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E195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CB6BC0">
        <w:rPr>
          <w:b/>
          <w:bCs/>
          <w:sz w:val="28"/>
          <w:szCs w:val="28"/>
        </w:rPr>
        <w:t xml:space="preserve"> 2</w:t>
      </w:r>
      <w:r w:rsidRPr="00850CC4">
        <w:rPr>
          <w:b/>
          <w:bCs/>
          <w:sz w:val="28"/>
          <w:szCs w:val="28"/>
        </w:rPr>
        <w:t xml:space="preserve">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7FCDE63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98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BE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5A9332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44133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78D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4A" w14:textId="77777777" w:rsidR="005F408F" w:rsidRPr="00850CC4" w:rsidRDefault="00A738ED" w:rsidP="00781367">
            <w:pPr>
              <w:spacing w:before="60" w:after="0"/>
              <w:jc w:val="left"/>
            </w:pPr>
            <w:r w:rsidRPr="00723537">
              <w:t>Planung des</w:t>
            </w:r>
            <w:r>
              <w:rPr>
                <w:b/>
              </w:rPr>
              <w:t xml:space="preserve"> </w:t>
            </w:r>
            <w:r>
              <w:t>„</w:t>
            </w:r>
            <w:proofErr w:type="spellStart"/>
            <w:r>
              <w:t>SingDifferent</w:t>
            </w:r>
            <w:proofErr w:type="spellEnd"/>
            <w:r>
              <w:t>“-Portfolios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C52" w14:textId="5A009CD6" w:rsidR="005F408F" w:rsidRPr="00850CC4" w:rsidRDefault="00EC6C47" w:rsidP="00A738ED">
            <w:pPr>
              <w:spacing w:before="60" w:after="0"/>
              <w:jc w:val="left"/>
            </w:pPr>
            <w:r>
              <w:t>2</w:t>
            </w:r>
            <w:r w:rsidR="00A738ED">
              <w:t>0</w:t>
            </w:r>
            <w:r w:rsidR="00C207A3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3DAD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9E7EA3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D4E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17D" w14:textId="77777777" w:rsidR="005F408F" w:rsidRPr="00850CC4" w:rsidRDefault="00A738ED" w:rsidP="00781367">
            <w:pPr>
              <w:spacing w:before="60" w:after="0"/>
              <w:jc w:val="left"/>
            </w:pPr>
            <w:r>
              <w:t>Realisierung</w:t>
            </w:r>
            <w:r w:rsidRPr="00723537">
              <w:t xml:space="preserve"> des</w:t>
            </w:r>
            <w:r>
              <w:rPr>
                <w:b/>
              </w:rPr>
              <w:t xml:space="preserve"> </w:t>
            </w:r>
            <w:r>
              <w:t>„</w:t>
            </w:r>
            <w:proofErr w:type="spellStart"/>
            <w:r>
              <w:t>SingDifferent</w:t>
            </w:r>
            <w:proofErr w:type="spellEnd"/>
            <w:r>
              <w:t>“-Portfolios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E51" w14:textId="63102BF7" w:rsidR="005F408F" w:rsidRPr="00850CC4" w:rsidRDefault="00A738ED" w:rsidP="00781367">
            <w:pPr>
              <w:spacing w:before="60" w:after="0"/>
              <w:jc w:val="left"/>
            </w:pPr>
            <w:r>
              <w:t>60</w:t>
            </w:r>
            <w:r w:rsidR="00C207A3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9C655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29B4F1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0EA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52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B7F76A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BEA75A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873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7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B7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81C83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1D3050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CF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30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1F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6787D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C8F16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AD8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DC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2A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9A67D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585838DB" w14:textId="77777777" w:rsidR="005F408F" w:rsidRPr="00850CC4" w:rsidRDefault="005F408F" w:rsidP="00781367">
      <w:pPr>
        <w:spacing w:before="0" w:after="0"/>
        <w:jc w:val="left"/>
      </w:pPr>
    </w:p>
    <w:p w14:paraId="4B8A071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29597F2F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3786D0DA" w14:textId="77777777" w:rsidTr="006D3A19">
              <w:tc>
                <w:tcPr>
                  <w:tcW w:w="14572" w:type="dxa"/>
                  <w:gridSpan w:val="2"/>
                </w:tcPr>
                <w:p w14:paraId="093E0B65" w14:textId="77777777" w:rsidR="00FF32F3" w:rsidRPr="00FF53F1" w:rsidRDefault="008A6C4D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2C47CA9B" w14:textId="5B2A3C37" w:rsidR="00FF32F3" w:rsidRPr="008A6C4D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="008A6C4D">
                    <w:tab/>
                  </w:r>
                  <w:r w:rsidR="00EA1FBC" w:rsidRPr="008A6C4D">
                    <w:t>Realisierung von Medienprojekten</w:t>
                  </w:r>
                </w:p>
                <w:p w14:paraId="59345687" w14:textId="152C7B8A" w:rsidR="00FF32F3" w:rsidRPr="008A6C4D" w:rsidRDefault="00C7676B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Lernfeld </w:t>
                  </w:r>
                  <w:r w:rsidR="00EA1FBC" w:rsidRPr="00A76FFB">
                    <w:rPr>
                      <w:b/>
                    </w:rPr>
                    <w:t>2</w:t>
                  </w:r>
                  <w:r w:rsidR="00FF32F3" w:rsidRPr="00A76FFB">
                    <w:rPr>
                      <w:b/>
                    </w:rPr>
                    <w:t>:</w:t>
                  </w:r>
                  <w:r w:rsidR="00FF32F3" w:rsidRPr="00A76FFB">
                    <w:rPr>
                      <w:b/>
                    </w:rPr>
                    <w:tab/>
                  </w:r>
                  <w:r w:rsidR="00EA1FBC" w:rsidRPr="008A6C4D">
                    <w:t xml:space="preserve">Digitale Medienprodukte nach Kundenvorgaben gestalten und realisieren </w:t>
                  </w:r>
                  <w:r w:rsidR="00FF32F3" w:rsidRPr="008A6C4D">
                    <w:t>(</w:t>
                  </w:r>
                  <w:r w:rsidR="00EA1FBC" w:rsidRPr="008A6C4D">
                    <w:t xml:space="preserve">80 </w:t>
                  </w:r>
                  <w:r w:rsidR="00FF32F3" w:rsidRPr="008A6C4D">
                    <w:t>UStd.)</w:t>
                  </w:r>
                </w:p>
                <w:p w14:paraId="47E8580D" w14:textId="20C4A6AB" w:rsidR="00FF32F3" w:rsidRPr="00FF53F1" w:rsidRDefault="00C7676B" w:rsidP="00096812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  <w:jc w:val="both"/>
                  </w:pPr>
                  <w:r>
                    <w:rPr>
                      <w:b/>
                    </w:rPr>
                    <w:t xml:space="preserve">Lernsituation </w:t>
                  </w:r>
                  <w:r w:rsidR="008A6C4D">
                    <w:rPr>
                      <w:b/>
                    </w:rPr>
                    <w:t>2.1</w:t>
                  </w:r>
                  <w:r>
                    <w:rPr>
                      <w:b/>
                    </w:rPr>
                    <w:t>:</w:t>
                  </w:r>
                  <w:r w:rsidR="008A6C4D">
                    <w:rPr>
                      <w:b/>
                    </w:rPr>
                    <w:tab/>
                  </w:r>
                  <w:r w:rsidR="00723537" w:rsidRPr="00723537">
                    <w:t>Planung des</w:t>
                  </w:r>
                  <w:r w:rsidR="00723537">
                    <w:rPr>
                      <w:b/>
                    </w:rPr>
                    <w:t xml:space="preserve"> </w:t>
                  </w:r>
                  <w:r w:rsidR="009D1927">
                    <w:t>„</w:t>
                  </w:r>
                  <w:proofErr w:type="spellStart"/>
                  <w:r w:rsidR="001227FF">
                    <w:t>SingDifferent</w:t>
                  </w:r>
                  <w:proofErr w:type="spellEnd"/>
                  <w:r w:rsidR="00723537">
                    <w:t>“-</w:t>
                  </w:r>
                  <w:r w:rsidR="009D1927">
                    <w:t>Portfolio</w:t>
                  </w:r>
                  <w:r w:rsidR="00723537">
                    <w:t>s</w:t>
                  </w:r>
                  <w:r w:rsidR="00FF32F3" w:rsidRPr="008A6C4D">
                    <w:t xml:space="preserve"> (</w:t>
                  </w:r>
                  <w:r w:rsidR="001227FF">
                    <w:t>2</w:t>
                  </w:r>
                  <w:r w:rsidR="00A738ED">
                    <w:t>0</w:t>
                  </w:r>
                  <w:r w:rsidR="00EC6C47">
                    <w:t xml:space="preserve"> </w:t>
                  </w:r>
                  <w:r w:rsidR="00FF32F3" w:rsidRPr="008A6C4D">
                    <w:t>UStd.)</w:t>
                  </w:r>
                </w:p>
              </w:tc>
            </w:tr>
            <w:tr w:rsidR="00FF32F3" w:rsidRPr="00FF53F1" w14:paraId="5AE9F2A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A0704C6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0A4F0802" w14:textId="1404D189" w:rsidR="007379B6" w:rsidRPr="0084678D" w:rsidRDefault="009027C4" w:rsidP="0084678D">
                  <w:pPr>
                    <w:pStyle w:val="Tabellentext"/>
                  </w:pPr>
                  <w:r>
                    <w:t xml:space="preserve">Die </w:t>
                  </w:r>
                  <w:r w:rsidR="001227FF">
                    <w:t>Gesangsgruppe</w:t>
                  </w:r>
                  <w:r>
                    <w:t xml:space="preserve"> „</w:t>
                  </w:r>
                  <w:proofErr w:type="spellStart"/>
                  <w:r w:rsidR="001227FF">
                    <w:t>SingDifferent</w:t>
                  </w:r>
                  <w:proofErr w:type="spellEnd"/>
                  <w:r>
                    <w:t>“ möchte sich s</w:t>
                  </w:r>
                  <w:r w:rsidRPr="0084678D">
                    <w:t>tärker etablieren und online Werbung</w:t>
                  </w:r>
                  <w:r w:rsidR="009D1927" w:rsidRPr="0084678D">
                    <w:t xml:space="preserve"> für</w:t>
                  </w:r>
                  <w:r w:rsidRPr="0084678D">
                    <w:t xml:space="preserve"> regelmäßige </w:t>
                  </w:r>
                  <w:r w:rsidR="001227FF" w:rsidRPr="0084678D">
                    <w:t>Auftritte</w:t>
                  </w:r>
                  <w:r w:rsidRPr="0084678D">
                    <w:t xml:space="preserve"> schalten. D</w:t>
                  </w:r>
                  <w:r w:rsidR="001227FF" w:rsidRPr="0084678D">
                    <w:t>afür wünscht</w:t>
                  </w:r>
                  <w:r w:rsidRPr="0084678D">
                    <w:t xml:space="preserve"> </w:t>
                  </w:r>
                  <w:r w:rsidR="001227FF" w:rsidRPr="0084678D">
                    <w:t>s</w:t>
                  </w:r>
                  <w:r w:rsidRPr="0084678D">
                    <w:t>ie sich einen Webauftritt (</w:t>
                  </w:r>
                  <w:proofErr w:type="spellStart"/>
                  <w:r w:rsidRPr="0084678D">
                    <w:t>One</w:t>
                  </w:r>
                  <w:proofErr w:type="spellEnd"/>
                  <w:r w:rsidRPr="0084678D">
                    <w:t>- oder Multipager)</w:t>
                  </w:r>
                  <w:r w:rsidR="00F73735" w:rsidRPr="0084678D">
                    <w:t>,</w:t>
                  </w:r>
                  <w:r w:rsidRPr="0084678D">
                    <w:t xml:space="preserve"> auf dem </w:t>
                  </w:r>
                  <w:r w:rsidR="009D1927" w:rsidRPr="0084678D">
                    <w:t>sie T</w:t>
                  </w:r>
                  <w:r w:rsidRPr="0084678D">
                    <w:t>eile ihres</w:t>
                  </w:r>
                  <w:r w:rsidR="009D1927" w:rsidRPr="0084678D">
                    <w:t xml:space="preserve"> Portfolios</w:t>
                  </w:r>
                  <w:r w:rsidR="001227FF" w:rsidRPr="0084678D">
                    <w:t xml:space="preserve"> (z. B. Musikbeispiele)</w:t>
                  </w:r>
                  <w:r w:rsidR="009D1927" w:rsidRPr="0084678D">
                    <w:t xml:space="preserve"> darstellen und sich kurz präsentieren können.</w:t>
                  </w:r>
                </w:p>
                <w:p w14:paraId="477AB0C7" w14:textId="4AB55315" w:rsidR="007379B6" w:rsidRPr="0084678D" w:rsidRDefault="007379B6" w:rsidP="0084678D">
                  <w:pPr>
                    <w:pStyle w:val="Tabellentext"/>
                  </w:pPr>
                  <w:r w:rsidRPr="0084678D">
                    <w:t xml:space="preserve">Diese </w:t>
                  </w:r>
                  <w:r w:rsidR="00A738ED" w:rsidRPr="0084678D">
                    <w:t>Internetpräsenz soll</w:t>
                  </w:r>
                  <w:r w:rsidRPr="0084678D">
                    <w:t xml:space="preserve"> optisch ein eigenständiges Corporate Design widerspiegeln und über eine benutzerfreundliche, einheitliche und einfache Navigation zusammengefasst sein.</w:t>
                  </w:r>
                </w:p>
                <w:p w14:paraId="4FCC53A3" w14:textId="427C2621" w:rsidR="00FF32F3" w:rsidRPr="00FF53F1" w:rsidRDefault="007379B6" w:rsidP="0084678D">
                  <w:pPr>
                    <w:pStyle w:val="Tabellentext"/>
                  </w:pPr>
                  <w:r w:rsidRPr="0084678D">
                    <w:t xml:space="preserve">Neben der Homepage als zentrale Ausgangsseite, </w:t>
                  </w:r>
                  <w:r w:rsidR="00A738ED" w:rsidRPr="0084678D">
                    <w:t>berücksichtigt</w:t>
                  </w:r>
                  <w:r w:rsidRPr="0084678D">
                    <w:t xml:space="preserve"> die Webpräsenz alle wesentlichen Aspekte einer Selbstdarstellung in der </w:t>
                  </w:r>
                  <w:r w:rsidR="001227FF" w:rsidRPr="0084678D">
                    <w:t>Musik</w:t>
                  </w:r>
                  <w:r w:rsidRPr="0084678D">
                    <w:t>branche über Unterseiten</w:t>
                  </w:r>
                  <w:r w:rsidR="00076AF1" w:rsidRPr="0084678D">
                    <w:t>/Sektionen</w:t>
                  </w:r>
                  <w:r w:rsidRPr="0084678D">
                    <w:t xml:space="preserve"> und </w:t>
                  </w:r>
                  <w:r w:rsidR="00A738ED" w:rsidRPr="0084678D">
                    <w:t xml:space="preserve">ermöglicht </w:t>
                  </w:r>
                  <w:r w:rsidRPr="0084678D">
                    <w:t>Interakt</w:t>
                  </w:r>
                  <w:r w:rsidR="00076AF1" w:rsidRPr="0084678D">
                    <w:t xml:space="preserve">ivität. </w:t>
                  </w:r>
                  <w:r w:rsidR="00FA4A86" w:rsidRPr="0084678D">
                    <w:t>Der</w:t>
                  </w:r>
                  <w:r w:rsidRPr="0084678D">
                    <w:t xml:space="preserve"> Aufbau der Website </w:t>
                  </w:r>
                  <w:r w:rsidR="00A738ED" w:rsidRPr="0084678D">
                    <w:t>wird</w:t>
                  </w:r>
                  <w:r w:rsidR="00FA4A86" w:rsidRPr="0084678D">
                    <w:t xml:space="preserve"> </w:t>
                  </w:r>
                  <w:r w:rsidRPr="0084678D">
                    <w:t xml:space="preserve">in Form eines </w:t>
                  </w:r>
                  <w:r w:rsidR="005709A5" w:rsidRPr="0084678D">
                    <w:t>Drahtgittermodells</w:t>
                  </w:r>
                  <w:r w:rsidR="00076AF1" w:rsidRPr="0084678D">
                    <w:t xml:space="preserve"> für die Desktopansicht</w:t>
                  </w:r>
                  <w:r w:rsidR="00FA4A86" w:rsidRPr="0084678D">
                    <w:t xml:space="preserve"> skizziert und</w:t>
                  </w:r>
                  <w:r w:rsidR="00076AF1" w:rsidRPr="0084678D">
                    <w:t xml:space="preserve"> </w:t>
                  </w:r>
                  <w:r w:rsidRPr="0084678D">
                    <w:t>unter Beachtung</w:t>
                  </w:r>
                  <w:r w:rsidR="00FA4A86" w:rsidRPr="0084678D">
                    <w:t xml:space="preserve"> der tec</w:t>
                  </w:r>
                  <w:r w:rsidR="00FA4A86">
                    <w:t>hnischen Umsetzbarkeit</w:t>
                  </w:r>
                  <w:r>
                    <w:t xml:space="preserve"> </w:t>
                  </w:r>
                  <w:r w:rsidR="00FA4A86">
                    <w:t xml:space="preserve">in </w:t>
                  </w:r>
                  <w:r>
                    <w:t>ein gestaltetes Layout ein</w:t>
                  </w:r>
                  <w:r w:rsidR="00FA4A86">
                    <w:t>gepasst</w:t>
                  </w:r>
                  <w:r>
                    <w:t xml:space="preserve">. </w:t>
                  </w:r>
                  <w:r w:rsidR="00FA4A86">
                    <w:t>Auf dieser Basis wird ein</w:t>
                  </w:r>
                  <w:r>
                    <w:t xml:space="preserve"> Layout der Screens</w:t>
                  </w:r>
                  <w:r w:rsidR="005709A5">
                    <w:t xml:space="preserve"> als </w:t>
                  </w:r>
                  <w:r w:rsidR="00FA4A86">
                    <w:t>Prototyp</w:t>
                  </w:r>
                  <w:r>
                    <w:t>, welches die gestalterische Grundl</w:t>
                  </w:r>
                  <w:r w:rsidR="005709A5">
                    <w:t xml:space="preserve">age für eine spätere Umsetzung per HTML und CSS </w:t>
                  </w:r>
                  <w:r w:rsidR="00FA4A86">
                    <w:t>ist, umgesetzt</w:t>
                  </w:r>
                  <w:r w:rsidR="005709A5">
                    <w:t xml:space="preserve">. Der Entwurf </w:t>
                  </w:r>
                  <w:r w:rsidR="00FA4A86">
                    <w:t>wird</w:t>
                  </w:r>
                  <w:r w:rsidR="005709A5">
                    <w:t xml:space="preserve"> als Veranschaulichung für </w:t>
                  </w:r>
                  <w:r w:rsidR="00EA3842">
                    <w:t xml:space="preserve">die Kundin bzw. </w:t>
                  </w:r>
                  <w:r w:rsidR="005709A5">
                    <w:t xml:space="preserve">den Kunden auch in ein </w:t>
                  </w:r>
                  <w:proofErr w:type="spellStart"/>
                  <w:r w:rsidR="005709A5">
                    <w:t>Mockup</w:t>
                  </w:r>
                  <w:proofErr w:type="spellEnd"/>
                  <w:r w:rsidR="005709A5">
                    <w:t xml:space="preserve"> eingearbeitet.</w:t>
                  </w:r>
                </w:p>
              </w:tc>
              <w:tc>
                <w:tcPr>
                  <w:tcW w:w="7273" w:type="dxa"/>
                </w:tcPr>
                <w:p w14:paraId="6CB1849B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713919D4" w14:textId="197849A0" w:rsidR="00FF32F3" w:rsidRDefault="00DE2415" w:rsidP="0084678D">
                  <w:pPr>
                    <w:pStyle w:val="Tabellenspiegelstrich"/>
                    <w:spacing w:before="80"/>
                  </w:pPr>
                  <w:r>
                    <w:t xml:space="preserve">Layout für </w:t>
                  </w:r>
                  <w:r w:rsidR="00FF111A">
                    <w:t>eine</w:t>
                  </w:r>
                  <w:r>
                    <w:t xml:space="preserve"> P</w:t>
                  </w:r>
                  <w:r w:rsidR="00FF111A">
                    <w:t>ortfolio</w:t>
                  </w:r>
                  <w:r w:rsidR="00A52D39">
                    <w:t>s</w:t>
                  </w:r>
                  <w:bookmarkStart w:id="0" w:name="_GoBack"/>
                  <w:bookmarkEnd w:id="0"/>
                  <w:r w:rsidR="00FF111A">
                    <w:t>eite als Prototyp</w:t>
                  </w:r>
                </w:p>
                <w:p w14:paraId="36A0CD08" w14:textId="77777777" w:rsidR="00DE2415" w:rsidRPr="00FF53F1" w:rsidRDefault="00DE2415" w:rsidP="00FF32F3">
                  <w:pPr>
                    <w:pStyle w:val="Tabellentext"/>
                    <w:spacing w:before="0"/>
                  </w:pPr>
                </w:p>
                <w:p w14:paraId="51E67EDA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129D4DF6" w14:textId="0D692493" w:rsidR="00FF32F3" w:rsidRDefault="00096812" w:rsidP="0084678D">
                  <w:pPr>
                    <w:pStyle w:val="Tabellenspiegelstrich"/>
                    <w:spacing w:before="80"/>
                    <w:rPr>
                      <w:b/>
                    </w:rPr>
                  </w:pPr>
                  <w:r>
                    <w:t>S</w:t>
                  </w:r>
                  <w:r w:rsidR="00FF111A">
                    <w:t>chriftliche Lernerfolgskontrolle</w:t>
                  </w:r>
                </w:p>
                <w:p w14:paraId="37C484E6" w14:textId="77777777" w:rsidR="00FF111A" w:rsidRPr="00FF32F3" w:rsidRDefault="009D1927" w:rsidP="00096812">
                  <w:pPr>
                    <w:pStyle w:val="Tabellenspiegelstrich"/>
                    <w:rPr>
                      <w:b/>
                    </w:rPr>
                  </w:pPr>
                  <w:r>
                    <w:t xml:space="preserve">Bewertung des </w:t>
                  </w:r>
                  <w:r w:rsidR="00FF111A">
                    <w:t>Prototyp</w:t>
                  </w:r>
                  <w:r w:rsidR="00343F49">
                    <w:t>s</w:t>
                  </w:r>
                </w:p>
                <w:p w14:paraId="092B3DAE" w14:textId="77777777" w:rsidR="00FF32F3" w:rsidRPr="00FF53F1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6434EBCD" w14:textId="77777777" w:rsidTr="00096812">
              <w:tc>
                <w:tcPr>
                  <w:tcW w:w="7299" w:type="dxa"/>
                </w:tcPr>
                <w:p w14:paraId="5C0FFF6F" w14:textId="77777777" w:rsidR="00FF32F3" w:rsidRDefault="00FF32F3" w:rsidP="00096812">
                  <w:pPr>
                    <w:pStyle w:val="Tabellenberschrift"/>
                  </w:pPr>
                  <w:r w:rsidRPr="00FF53F1">
                    <w:t>Wesentliche Kompetenzen</w:t>
                  </w:r>
                </w:p>
                <w:p w14:paraId="6CC739AF" w14:textId="127DF7D1" w:rsidR="00343F49" w:rsidRDefault="00C207A3" w:rsidP="0084678D">
                  <w:pPr>
                    <w:pStyle w:val="Tabellentext"/>
                  </w:pPr>
                  <w:r>
                    <w:t>Die Schülerinnen und Schüler</w:t>
                  </w:r>
                </w:p>
                <w:p w14:paraId="31FCF226" w14:textId="02863CAD" w:rsidR="005E088C" w:rsidRPr="00096812" w:rsidRDefault="00D356CA" w:rsidP="00FF32F3">
                  <w:pPr>
                    <w:pStyle w:val="Tabellenspiegelstrich"/>
                    <w:rPr>
                      <w:rStyle w:val="LSorange"/>
                    </w:rPr>
                  </w:pPr>
                  <w:r w:rsidRPr="00096812">
                    <w:rPr>
                      <w:rStyle w:val="LSorange"/>
                    </w:rPr>
                    <w:t xml:space="preserve">werten </w:t>
                  </w:r>
                  <w:r w:rsidR="005E088C" w:rsidRPr="00096812">
                    <w:rPr>
                      <w:rStyle w:val="LSorange"/>
                    </w:rPr>
                    <w:t xml:space="preserve">spezifische Vorgaben </w:t>
                  </w:r>
                  <w:r w:rsidRPr="00096812">
                    <w:rPr>
                      <w:rStyle w:val="LSorange"/>
                    </w:rPr>
                    <w:t xml:space="preserve">der Kundinnen und Kunden </w:t>
                  </w:r>
                  <w:r w:rsidR="005E088C" w:rsidRPr="00096812">
                    <w:rPr>
                      <w:rStyle w:val="LSorange"/>
                    </w:rPr>
                    <w:t>aus</w:t>
                  </w:r>
                </w:p>
                <w:p w14:paraId="4FE27425" w14:textId="26ECA25F" w:rsidR="00FF32F3" w:rsidRPr="00096812" w:rsidRDefault="001227FF" w:rsidP="00FF32F3">
                  <w:pPr>
                    <w:pStyle w:val="Tabellenspiegelstrich"/>
                    <w:rPr>
                      <w:rStyle w:val="LSorange"/>
                    </w:rPr>
                  </w:pPr>
                  <w:r w:rsidRPr="00096812">
                    <w:rPr>
                      <w:rStyle w:val="LSorange"/>
                    </w:rPr>
                    <w:t xml:space="preserve">informieren sich über </w:t>
                  </w:r>
                  <w:r w:rsidR="000E2167" w:rsidRPr="00096812">
                    <w:rPr>
                      <w:rStyle w:val="LSorange"/>
                    </w:rPr>
                    <w:t>gestalterische Konzeptionsansätze</w:t>
                  </w:r>
                  <w:r w:rsidR="00FF32F3" w:rsidRPr="00096812">
                    <w:rPr>
                      <w:rStyle w:val="LSorange"/>
                    </w:rPr>
                    <w:t xml:space="preserve"> </w:t>
                  </w:r>
                  <w:r w:rsidR="00096812">
                    <w:rPr>
                      <w:rStyle w:val="LSorange"/>
                    </w:rPr>
                    <w:t>im Hinblick auf UI und UX</w:t>
                  </w:r>
                </w:p>
                <w:p w14:paraId="3D8E8F33" w14:textId="5E7EA572" w:rsidR="000E2167" w:rsidRPr="00096812" w:rsidRDefault="000E2167" w:rsidP="00FF32F3">
                  <w:pPr>
                    <w:pStyle w:val="Tabellenspiegelstrich"/>
                    <w:rPr>
                      <w:rStyle w:val="LSblau"/>
                    </w:rPr>
                  </w:pPr>
                  <w:r w:rsidRPr="00096812">
                    <w:rPr>
                      <w:rStyle w:val="LSblau"/>
                    </w:rPr>
                    <w:t>berücksichtigen den besonderen Einsatz von Farbe und Typogra</w:t>
                  </w:r>
                  <w:r w:rsidR="00096812">
                    <w:rPr>
                      <w:rStyle w:val="LSblau"/>
                    </w:rPr>
                    <w:t>f</w:t>
                  </w:r>
                  <w:r w:rsidRPr="00096812">
                    <w:rPr>
                      <w:rStyle w:val="LSblau"/>
                    </w:rPr>
                    <w:t>ie am Bildschirm</w:t>
                  </w:r>
                </w:p>
                <w:p w14:paraId="2118769D" w14:textId="57DB1C91" w:rsidR="00636E62" w:rsidRPr="00096812" w:rsidRDefault="00636E62" w:rsidP="00FF32F3">
                  <w:pPr>
                    <w:pStyle w:val="Tabellenspiegelstrich"/>
                    <w:rPr>
                      <w:rStyle w:val="LSblau"/>
                    </w:rPr>
                  </w:pPr>
                  <w:r w:rsidRPr="00096812">
                    <w:rPr>
                      <w:rStyle w:val="LSblau"/>
                    </w:rPr>
                    <w:t>planen ein Layout in Form eines Drahtgittermodells</w:t>
                  </w:r>
                </w:p>
                <w:p w14:paraId="428B2BC5" w14:textId="7A55D397" w:rsidR="00636E62" w:rsidRPr="00096812" w:rsidRDefault="00636E62" w:rsidP="000E2167">
                  <w:pPr>
                    <w:pStyle w:val="Tabellenspiegelstrich"/>
                    <w:rPr>
                      <w:rStyle w:val="LSgrn"/>
                    </w:rPr>
                  </w:pPr>
                  <w:r w:rsidRPr="00096812">
                    <w:rPr>
                      <w:rStyle w:val="LSgrn"/>
                    </w:rPr>
                    <w:t>lernen die Funktionsweise branchenüblicher Programme kennen</w:t>
                  </w:r>
                </w:p>
                <w:p w14:paraId="701AEA06" w14:textId="2D2E3EE0" w:rsidR="000E2167" w:rsidRPr="00096812" w:rsidRDefault="000E2167" w:rsidP="000E2167">
                  <w:pPr>
                    <w:pStyle w:val="Tabellenspiegelstrich"/>
                    <w:rPr>
                      <w:rStyle w:val="LSblau"/>
                    </w:rPr>
                  </w:pPr>
                  <w:r w:rsidRPr="00096812">
                    <w:rPr>
                      <w:rStyle w:val="LSblau"/>
                    </w:rPr>
                    <w:lastRenderedPageBreak/>
                    <w:t>setzen branchenübliche Programm</w:t>
                  </w:r>
                  <w:r w:rsidR="00343F49" w:rsidRPr="00096812">
                    <w:rPr>
                      <w:rStyle w:val="LSblau"/>
                    </w:rPr>
                    <w:t>e zur Umsetzung eines Prototyps</w:t>
                  </w:r>
                  <w:r w:rsidRPr="00096812">
                    <w:rPr>
                      <w:rStyle w:val="LSblau"/>
                    </w:rPr>
                    <w:t xml:space="preserve"> ein</w:t>
                  </w:r>
                </w:p>
                <w:p w14:paraId="5390D0A1" w14:textId="342B76A3" w:rsidR="000E2167" w:rsidRPr="00096812" w:rsidRDefault="00636E62" w:rsidP="00FF32F3">
                  <w:pPr>
                    <w:pStyle w:val="Tabellenspiegelstrich"/>
                    <w:rPr>
                      <w:rStyle w:val="LSorange"/>
                    </w:rPr>
                  </w:pPr>
                  <w:r w:rsidRPr="00096812">
                    <w:rPr>
                      <w:rStyle w:val="LSorange"/>
                    </w:rPr>
                    <w:t xml:space="preserve">kontrollieren ihren </w:t>
                  </w:r>
                  <w:r w:rsidR="007E1019" w:rsidRPr="00096812">
                    <w:rPr>
                      <w:rStyle w:val="LSorange"/>
                    </w:rPr>
                    <w:t xml:space="preserve">Prototypen </w:t>
                  </w:r>
                  <w:r w:rsidRPr="00096812">
                    <w:rPr>
                      <w:rStyle w:val="LSorange"/>
                    </w:rPr>
                    <w:t>auf Funktionalität und Gestaltung hinsichtlich der Kundenvorgaben</w:t>
                  </w:r>
                </w:p>
                <w:p w14:paraId="75A0926B" w14:textId="77777777" w:rsidR="00FF32F3" w:rsidRPr="00FF53F1" w:rsidRDefault="00636E62" w:rsidP="005E088C">
                  <w:pPr>
                    <w:pStyle w:val="Tabellenspiegelstrich"/>
                  </w:pPr>
                  <w:r w:rsidRPr="00096812">
                    <w:rPr>
                      <w:rStyle w:val="LSorange"/>
                    </w:rPr>
                    <w:t>bewerten und reflektieren ihren Arbeitsprozess sowie ihre Lernstrategien</w:t>
                  </w:r>
                  <w:r w:rsidR="00723537" w:rsidRPr="00096812">
                    <w:rPr>
                      <w:rStyle w:val="LSorange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2C1DFC3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1561D92C" w14:textId="77777777" w:rsidR="00FF32F3" w:rsidRPr="00FF53F1" w:rsidRDefault="00EC6C47" w:rsidP="0084678D">
                  <w:pPr>
                    <w:pStyle w:val="Tabellenspiegelstrich"/>
                    <w:spacing w:before="80"/>
                  </w:pPr>
                  <w:r>
                    <w:t>Zielgruppen</w:t>
                  </w:r>
                  <w:r w:rsidR="00DE2415">
                    <w:t>an</w:t>
                  </w:r>
                  <w:r>
                    <w:t>alyse</w:t>
                  </w:r>
                </w:p>
                <w:p w14:paraId="65D524E1" w14:textId="08AF2909" w:rsidR="00FF32F3" w:rsidRDefault="00EC6C47" w:rsidP="00FF32F3">
                  <w:pPr>
                    <w:pStyle w:val="Tabellenspiegelstrich"/>
                  </w:pPr>
                  <w:r>
                    <w:t>Bildschirmtypogra</w:t>
                  </w:r>
                  <w:r w:rsidR="00096812">
                    <w:t>f</w:t>
                  </w:r>
                  <w:r>
                    <w:t>ie</w:t>
                  </w:r>
                </w:p>
                <w:p w14:paraId="3CF4B8E9" w14:textId="77777777" w:rsidR="00EC6C47" w:rsidRDefault="00EC6C47" w:rsidP="00FF32F3">
                  <w:pPr>
                    <w:pStyle w:val="Tabellenspiegelstrich"/>
                  </w:pPr>
                  <w:r>
                    <w:t>Farbwirkung am Bildschirm</w:t>
                  </w:r>
                </w:p>
                <w:p w14:paraId="13668F13" w14:textId="77777777" w:rsidR="00EC6C47" w:rsidRDefault="00EC6C47" w:rsidP="00FF32F3">
                  <w:pPr>
                    <w:pStyle w:val="Tabellenspiegelstrich"/>
                  </w:pPr>
                  <w:r>
                    <w:t>Usability und B</w:t>
                  </w:r>
                  <w:r w:rsidR="00DE2415">
                    <w:t>a</w:t>
                  </w:r>
                  <w:r>
                    <w:t>rrierefreiheit</w:t>
                  </w:r>
                </w:p>
                <w:p w14:paraId="608B89DE" w14:textId="77777777" w:rsidR="005E088C" w:rsidRPr="00FF53F1" w:rsidRDefault="00DE2415" w:rsidP="00723537">
                  <w:pPr>
                    <w:pStyle w:val="Tabellenspiegelstrich"/>
                  </w:pPr>
                  <w:r>
                    <w:t xml:space="preserve">Darstellungsformen (Drahtgittermodell und </w:t>
                  </w:r>
                  <w:r w:rsidR="00FA4A86">
                    <w:t>Prototyp/</w:t>
                  </w:r>
                  <w:proofErr w:type="spellStart"/>
                  <w:r>
                    <w:t>Clickdummy</w:t>
                  </w:r>
                  <w:proofErr w:type="spellEnd"/>
                  <w:r>
                    <w:t>)</w:t>
                  </w:r>
                </w:p>
              </w:tc>
            </w:tr>
            <w:tr w:rsidR="00FF32F3" w:rsidRPr="00FF53F1" w14:paraId="7CE6B4B4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D4715BA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670D1B8C" w14:textId="59CEE703" w:rsidR="00FF32F3" w:rsidRPr="00FF53F1" w:rsidRDefault="00636E62" w:rsidP="00FF32F3">
                  <w:pPr>
                    <w:pStyle w:val="Tabellentext"/>
                  </w:pPr>
                  <w:r>
                    <w:t>Reflexion des Arbeitsprozesses</w:t>
                  </w:r>
                  <w:r w:rsidR="00FA4A86">
                    <w:t>, Gruppen- und Einzelarbeitsphasen</w:t>
                  </w:r>
                </w:p>
              </w:tc>
            </w:tr>
            <w:tr w:rsidR="00FF32F3" w:rsidRPr="00FF53F1" w14:paraId="4B425B7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9AF5E5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33C943FF" w14:textId="063D9A2F" w:rsidR="00FF32F3" w:rsidRPr="00EB0BD6" w:rsidRDefault="00636E62" w:rsidP="00EB0BD6">
                  <w:pPr>
                    <w:pStyle w:val="Tabellentext"/>
                  </w:pPr>
                  <w:r w:rsidRPr="00EB0BD6">
                    <w:t>Bild- und Textmaterial in digitaler Form, Internetrecherche, Fachbuch</w:t>
                  </w:r>
                  <w:r w:rsidR="004225DA" w:rsidRPr="00EB0BD6">
                    <w:t xml:space="preserve"> (z. B. Bibliothek der Mediengestaltung 978-3662539156</w:t>
                  </w:r>
                  <w:r w:rsidR="00A738ED" w:rsidRPr="00EB0BD6">
                    <w:t>)</w:t>
                  </w:r>
                  <w:r w:rsidRPr="00EB0BD6">
                    <w:t xml:space="preserve">, </w:t>
                  </w:r>
                  <w:r w:rsidR="00FA4A86" w:rsidRPr="00EB0BD6">
                    <w:t>Prototypensoftware (z. B. Adobe XD)</w:t>
                  </w:r>
                </w:p>
              </w:tc>
            </w:tr>
            <w:tr w:rsidR="00FF32F3" w:rsidRPr="00FF53F1" w14:paraId="61853CB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BBC99A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D60AF29" w14:textId="0509AB30" w:rsidR="00FF32F3" w:rsidRPr="00096812" w:rsidRDefault="00F02BF2" w:rsidP="0084678D">
                  <w:pPr>
                    <w:pStyle w:val="Tabellenspiegelstrich"/>
                    <w:spacing w:before="80"/>
                  </w:pPr>
                  <w:r w:rsidRPr="00096812">
                    <w:t>Die Inhalte „Typographie“ und „Farbwirkung“ setz</w:t>
                  </w:r>
                  <w:r w:rsidR="00407E8C" w:rsidRPr="00096812">
                    <w:t>en</w:t>
                  </w:r>
                  <w:r w:rsidRPr="00096812">
                    <w:t xml:space="preserve"> die Grundlagen aus dem Lernfeld 1 zu den g</w:t>
                  </w:r>
                  <w:r w:rsidR="00EB0BD6">
                    <w:t>enannten Themenbereichen voraus</w:t>
                  </w:r>
                </w:p>
                <w:p w14:paraId="212C708B" w14:textId="7547A0C3" w:rsidR="00DE2415" w:rsidRPr="00096812" w:rsidRDefault="00DE2415" w:rsidP="00096812">
                  <w:pPr>
                    <w:pStyle w:val="Tabellenspiegelstrich"/>
                  </w:pPr>
                  <w:r w:rsidRPr="00096812">
                    <w:t xml:space="preserve">Die Inhalte des Datenschutzes und der Datensicherheit (Impressumspflicht, BITV, Datenschutz) werden </w:t>
                  </w:r>
                  <w:r w:rsidR="005709A5" w:rsidRPr="00096812">
                    <w:t>dem</w:t>
                  </w:r>
                  <w:r w:rsidRPr="00096812">
                    <w:t xml:space="preserve"> Fach Wirtschafts-</w:t>
                  </w:r>
                  <w:r w:rsidR="00407E8C" w:rsidRPr="00096812">
                    <w:t xml:space="preserve"> und</w:t>
                  </w:r>
                  <w:r w:rsidR="00061A7B" w:rsidRPr="00096812">
                    <w:t xml:space="preserve"> </w:t>
                  </w:r>
                  <w:r w:rsidRPr="00096812">
                    <w:t xml:space="preserve">Betriebslehre </w:t>
                  </w:r>
                  <w:r w:rsidR="00EB0BD6">
                    <w:t>zugeordnet</w:t>
                  </w:r>
                </w:p>
                <w:p w14:paraId="06CC2A73" w14:textId="27633080" w:rsidR="00FF32F3" w:rsidRPr="00FF53F1" w:rsidRDefault="00491DE9" w:rsidP="00096812">
                  <w:pPr>
                    <w:pStyle w:val="Tabellenspiegelstrich"/>
                  </w:pPr>
                  <w:r w:rsidRPr="00096812">
                    <w:t>Computerzugang mit branchenüblicher Software</w:t>
                  </w:r>
                  <w:r w:rsidR="00582E92" w:rsidRPr="00096812">
                    <w:t xml:space="preserve"> sowie Internetzugang</w:t>
                  </w:r>
                  <w:r w:rsidRPr="00096812">
                    <w:t xml:space="preserve"> </w:t>
                  </w:r>
                  <w:r w:rsidR="001B1720" w:rsidRPr="00096812">
                    <w:t>sind</w:t>
                  </w:r>
                  <w:r w:rsidRPr="00096812">
                    <w:t xml:space="preserve"> </w:t>
                  </w:r>
                  <w:r w:rsidR="00582E92" w:rsidRPr="00096812">
                    <w:t xml:space="preserve">zwingend </w:t>
                  </w:r>
                  <w:r w:rsidR="00EB0BD6">
                    <w:t>erforderlich</w:t>
                  </w:r>
                </w:p>
              </w:tc>
            </w:tr>
          </w:tbl>
          <w:p w14:paraId="4F77287F" w14:textId="77777777" w:rsidR="00FF32F3" w:rsidRDefault="00FF32F3" w:rsidP="00FF32F3"/>
        </w:tc>
      </w:tr>
    </w:tbl>
    <w:p w14:paraId="6970E8E4" w14:textId="77777777" w:rsidR="005F408F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2BA36339" w14:textId="77777777" w:rsidR="00723537" w:rsidRDefault="00723537" w:rsidP="00DF721C">
      <w:pPr>
        <w:spacing w:before="120" w:after="0"/>
      </w:pPr>
    </w:p>
    <w:sectPr w:rsidR="00723537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4D47" w14:textId="77777777" w:rsidR="009C081C" w:rsidRDefault="009C081C">
      <w:r>
        <w:separator/>
      </w:r>
    </w:p>
    <w:p w14:paraId="7B8F6685" w14:textId="77777777" w:rsidR="009C081C" w:rsidRDefault="009C081C"/>
    <w:p w14:paraId="475CF254" w14:textId="77777777" w:rsidR="009C081C" w:rsidRDefault="009C081C"/>
  </w:endnote>
  <w:endnote w:type="continuationSeparator" w:id="0">
    <w:p w14:paraId="6F1AA10A" w14:textId="77777777" w:rsidR="009C081C" w:rsidRDefault="009C081C">
      <w:r>
        <w:continuationSeparator/>
      </w:r>
    </w:p>
    <w:p w14:paraId="6BA0E083" w14:textId="77777777" w:rsidR="009C081C" w:rsidRDefault="009C081C"/>
    <w:p w14:paraId="15D1E061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8C10" w14:textId="1B0875C3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A52D39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A52D39">
      <w:fldChar w:fldCharType="begin"/>
    </w:r>
    <w:r w:rsidR="00A52D39">
      <w:instrText xml:space="preserve"> NUMPAGES  \* Arabic  \* MERGEFORMAT </w:instrText>
    </w:r>
    <w:r w:rsidR="00A52D39">
      <w:fldChar w:fldCharType="separate"/>
    </w:r>
    <w:r w:rsidR="00A52D39">
      <w:rPr>
        <w:noProof/>
      </w:rPr>
      <w:t>3</w:t>
    </w:r>
    <w:r w:rsidR="00A52D3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26DC" w14:textId="77777777" w:rsidR="009C081C" w:rsidRDefault="009C081C">
      <w:r>
        <w:separator/>
      </w:r>
    </w:p>
  </w:footnote>
  <w:footnote w:type="continuationSeparator" w:id="0">
    <w:p w14:paraId="0D0B5C93" w14:textId="77777777" w:rsidR="009C081C" w:rsidRDefault="009C081C">
      <w:r>
        <w:continuationSeparator/>
      </w:r>
    </w:p>
    <w:p w14:paraId="07EB23A9" w14:textId="77777777" w:rsidR="009C081C" w:rsidRDefault="009C081C"/>
    <w:p w14:paraId="62C3BCF8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38E6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E219F2"/>
    <w:multiLevelType w:val="multilevel"/>
    <w:tmpl w:val="339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D189A"/>
    <w:multiLevelType w:val="hybridMultilevel"/>
    <w:tmpl w:val="8D045E02"/>
    <w:lvl w:ilvl="0" w:tplc="ACF26DB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D67EF7"/>
    <w:multiLevelType w:val="hybridMultilevel"/>
    <w:tmpl w:val="A1920674"/>
    <w:lvl w:ilvl="0" w:tplc="ACF26D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4"/>
  </w:num>
  <w:num w:numId="26">
    <w:abstractNumId w:val="17"/>
  </w:num>
  <w:num w:numId="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7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1A7B"/>
    <w:rsid w:val="00063DC6"/>
    <w:rsid w:val="0006490B"/>
    <w:rsid w:val="00064A24"/>
    <w:rsid w:val="00064B89"/>
    <w:rsid w:val="00065829"/>
    <w:rsid w:val="00070F48"/>
    <w:rsid w:val="00076AF1"/>
    <w:rsid w:val="00084BB5"/>
    <w:rsid w:val="00091631"/>
    <w:rsid w:val="00092E8B"/>
    <w:rsid w:val="0009333C"/>
    <w:rsid w:val="00095089"/>
    <w:rsid w:val="00095165"/>
    <w:rsid w:val="00096812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167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7FF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662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24D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720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D7E9E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3F49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0D75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07E8C"/>
    <w:rsid w:val="00413319"/>
    <w:rsid w:val="004159E4"/>
    <w:rsid w:val="004173A0"/>
    <w:rsid w:val="00421D4C"/>
    <w:rsid w:val="00422360"/>
    <w:rsid w:val="004225DA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223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1DE9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4DB6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9A5"/>
    <w:rsid w:val="00570ADC"/>
    <w:rsid w:val="00571131"/>
    <w:rsid w:val="00572B46"/>
    <w:rsid w:val="00572CF1"/>
    <w:rsid w:val="005736C8"/>
    <w:rsid w:val="00576872"/>
    <w:rsid w:val="005828FF"/>
    <w:rsid w:val="00582E92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088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E62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1952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537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379B6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1019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678D"/>
    <w:rsid w:val="00850069"/>
    <w:rsid w:val="00850A45"/>
    <w:rsid w:val="00850CC4"/>
    <w:rsid w:val="00861829"/>
    <w:rsid w:val="008619B6"/>
    <w:rsid w:val="008627EA"/>
    <w:rsid w:val="00864CF0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C4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7C4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1927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0A8"/>
    <w:rsid w:val="00A37BFB"/>
    <w:rsid w:val="00A4329D"/>
    <w:rsid w:val="00A510C4"/>
    <w:rsid w:val="00A51586"/>
    <w:rsid w:val="00A527C5"/>
    <w:rsid w:val="00A52D39"/>
    <w:rsid w:val="00A61DA3"/>
    <w:rsid w:val="00A71667"/>
    <w:rsid w:val="00A738ED"/>
    <w:rsid w:val="00A74A75"/>
    <w:rsid w:val="00A7537F"/>
    <w:rsid w:val="00A76CD7"/>
    <w:rsid w:val="00A76FFB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544F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289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7A3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676B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6BC0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56CA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2415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FBC"/>
    <w:rsid w:val="00EA21B1"/>
    <w:rsid w:val="00EA3037"/>
    <w:rsid w:val="00EA3842"/>
    <w:rsid w:val="00EA3EF6"/>
    <w:rsid w:val="00EA53F0"/>
    <w:rsid w:val="00EB0A80"/>
    <w:rsid w:val="00EB0BD6"/>
    <w:rsid w:val="00EB10CE"/>
    <w:rsid w:val="00EC1A1A"/>
    <w:rsid w:val="00EC29BF"/>
    <w:rsid w:val="00EC3FD9"/>
    <w:rsid w:val="00EC4B0C"/>
    <w:rsid w:val="00EC4BF8"/>
    <w:rsid w:val="00EC5F7C"/>
    <w:rsid w:val="00EC6C47"/>
    <w:rsid w:val="00EC7816"/>
    <w:rsid w:val="00ED123C"/>
    <w:rsid w:val="00ED3449"/>
    <w:rsid w:val="00ED46F9"/>
    <w:rsid w:val="00ED52A0"/>
    <w:rsid w:val="00ED532B"/>
    <w:rsid w:val="00ED67DE"/>
    <w:rsid w:val="00ED71B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BF2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241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735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873F4"/>
    <w:rsid w:val="00F91AFE"/>
    <w:rsid w:val="00F946F7"/>
    <w:rsid w:val="00FA033C"/>
    <w:rsid w:val="00FA4A86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11A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F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a-list-item">
    <w:name w:val="a-list-item"/>
    <w:basedOn w:val="Absatz-Standardschriftart"/>
    <w:rsid w:val="004225DA"/>
  </w:style>
  <w:style w:type="character" w:customStyle="1" w:styleId="a-text-bold">
    <w:name w:val="a-text-bold"/>
    <w:basedOn w:val="Absatz-Standardschriftart"/>
    <w:rsid w:val="00422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14ED-AA67-431C-9597-FA9968CE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2023-03-20T09:24:00Z</dcterms:created>
  <dcterms:modified xsi:type="dcterms:W3CDTF">2023-03-28T07:59:00Z</dcterms:modified>
</cp:coreProperties>
</file>