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401D77" w:rsidRPr="004510EF" w:rsidTr="00F02F97">
        <w:trPr>
          <w:jc w:val="center"/>
        </w:trPr>
        <w:tc>
          <w:tcPr>
            <w:tcW w:w="14572" w:type="dxa"/>
            <w:gridSpan w:val="2"/>
            <w:shd w:val="clear" w:color="auto" w:fill="auto"/>
          </w:tcPr>
          <w:p w:rsidR="00401D77" w:rsidRPr="004510EF" w:rsidRDefault="00DA3394" w:rsidP="004510EF">
            <w:pPr>
              <w:pStyle w:val="Tabellentext"/>
              <w:spacing w:before="60" w:after="60"/>
              <w:rPr>
                <w:b/>
              </w:rPr>
            </w:pPr>
            <w:r>
              <w:rPr>
                <w:b/>
              </w:rPr>
              <w:t>1</w:t>
            </w:r>
            <w:r w:rsidR="00401D77" w:rsidRPr="004510EF">
              <w:rPr>
                <w:b/>
              </w:rPr>
              <w:t>. Ausbildungsjahr</w:t>
            </w:r>
          </w:p>
          <w:p w:rsidR="00401D77" w:rsidRPr="000333BB" w:rsidRDefault="00401D77" w:rsidP="004510EF">
            <w:pPr>
              <w:pStyle w:val="Tabellentext"/>
              <w:tabs>
                <w:tab w:val="left" w:pos="2098"/>
              </w:tabs>
              <w:spacing w:before="60" w:after="60"/>
            </w:pPr>
            <w:r w:rsidRPr="004510EF">
              <w:rPr>
                <w:b/>
              </w:rPr>
              <w:t>Bündelungsfach:</w:t>
            </w:r>
            <w:r w:rsidR="00803AC6">
              <w:tab/>
            </w:r>
            <w:r w:rsidR="007C1838">
              <w:t>Maß- und Konfektionsschuhanalyse und -bearbeitung</w:t>
            </w:r>
          </w:p>
          <w:p w:rsidR="00401D77" w:rsidRPr="000333BB" w:rsidRDefault="00401D77" w:rsidP="00E05E3C">
            <w:pPr>
              <w:pStyle w:val="Tabellentext"/>
              <w:tabs>
                <w:tab w:val="left" w:pos="2098"/>
              </w:tabs>
              <w:spacing w:before="60" w:after="60"/>
            </w:pPr>
            <w:r w:rsidRPr="004510EF">
              <w:rPr>
                <w:b/>
              </w:rPr>
              <w:t xml:space="preserve">Lernfeld </w:t>
            </w:r>
            <w:r w:rsidR="00D3560B">
              <w:rPr>
                <w:b/>
              </w:rPr>
              <w:t>2</w:t>
            </w:r>
            <w:r w:rsidR="00412C8D">
              <w:rPr>
                <w:b/>
              </w:rPr>
              <w:t>:</w:t>
            </w:r>
            <w:r w:rsidRPr="000333BB">
              <w:tab/>
            </w:r>
            <w:r w:rsidR="00D3560B">
              <w:t>Schuhe reparieren und aushändigen</w:t>
            </w:r>
            <w:r w:rsidR="00AE5A3A">
              <w:t xml:space="preserve"> </w:t>
            </w:r>
            <w:r w:rsidR="00AE5A3A" w:rsidRPr="000333BB">
              <w:t>(</w:t>
            </w:r>
            <w:r w:rsidR="00AE5A3A">
              <w:t xml:space="preserve">100 </w:t>
            </w:r>
            <w:r w:rsidR="00AE5A3A" w:rsidRPr="000333BB">
              <w:t>UStd.)</w:t>
            </w:r>
          </w:p>
          <w:p w:rsidR="00401D77" w:rsidRPr="007D06CC" w:rsidRDefault="00401D77" w:rsidP="00AE5A3A">
            <w:pPr>
              <w:pStyle w:val="Tabellentext"/>
              <w:tabs>
                <w:tab w:val="left" w:pos="2098"/>
              </w:tabs>
              <w:spacing w:before="60" w:after="60"/>
              <w:ind w:left="2071" w:hanging="2071"/>
            </w:pPr>
            <w:r w:rsidRPr="004510EF">
              <w:rPr>
                <w:b/>
              </w:rPr>
              <w:t xml:space="preserve">Lernsituation </w:t>
            </w:r>
            <w:r w:rsidR="00D3560B">
              <w:rPr>
                <w:b/>
              </w:rPr>
              <w:t>2.1</w:t>
            </w:r>
            <w:r w:rsidR="00412C8D">
              <w:rPr>
                <w:b/>
              </w:rPr>
              <w:t>:</w:t>
            </w:r>
            <w:r w:rsidR="0005750D">
              <w:tab/>
            </w:r>
            <w:r w:rsidR="002D1C8A">
              <w:t xml:space="preserve">Information </w:t>
            </w:r>
            <w:r w:rsidR="00AB0486">
              <w:t xml:space="preserve">der Kundin oder </w:t>
            </w:r>
            <w:r w:rsidR="002D1C8A">
              <w:t xml:space="preserve">des Kunden über Abnutzungserscheinungen des Schuhwerks unter </w:t>
            </w:r>
            <w:r w:rsidR="00AB0486">
              <w:t xml:space="preserve">Berücksichtigung der </w:t>
            </w:r>
            <w:bookmarkStart w:id="0" w:name="_GoBack"/>
            <w:bookmarkEnd w:id="0"/>
            <w:r w:rsidR="002D1C8A">
              <w:t>anatom</w:t>
            </w:r>
            <w:r w:rsidR="002D1C8A">
              <w:t>i</w:t>
            </w:r>
            <w:r w:rsidR="002D1C8A">
              <w:t xml:space="preserve">schen und biomechanischen Grundlagen </w:t>
            </w:r>
            <w:r w:rsidR="00AE5A3A" w:rsidRPr="00725F4D">
              <w:t>(</w:t>
            </w:r>
            <w:r w:rsidR="00AE5A3A">
              <w:t>56</w:t>
            </w:r>
            <w:r w:rsidR="00AE5A3A" w:rsidRPr="00725F4D">
              <w:t xml:space="preserve"> UStd.)</w:t>
            </w:r>
          </w:p>
        </w:tc>
      </w:tr>
      <w:tr w:rsidR="00401D77" w:rsidRPr="004510EF" w:rsidTr="00E05E3C">
        <w:trPr>
          <w:trHeight w:val="579"/>
          <w:jc w:val="center"/>
        </w:trPr>
        <w:tc>
          <w:tcPr>
            <w:tcW w:w="7299" w:type="dxa"/>
            <w:shd w:val="clear" w:color="auto" w:fill="auto"/>
          </w:tcPr>
          <w:p w:rsidR="00401D77" w:rsidRDefault="00401D77" w:rsidP="00E05E3C">
            <w:pPr>
              <w:pStyle w:val="Tabellenberschrift"/>
            </w:pPr>
            <w:r w:rsidRPr="007D06CC">
              <w:t xml:space="preserve">Einstiegsszenario </w:t>
            </w:r>
          </w:p>
          <w:p w:rsidR="00655133" w:rsidRDefault="007C1838" w:rsidP="00E05E3C">
            <w:pPr>
              <w:pStyle w:val="Tabellentext"/>
            </w:pPr>
            <w:r>
              <w:t>Der S</w:t>
            </w:r>
            <w:r w:rsidR="00841FB2">
              <w:t>chuhmacherbetrieb Weiler</w:t>
            </w:r>
            <w:r w:rsidR="002D1C8A">
              <w:t xml:space="preserve"> </w:t>
            </w:r>
            <w:r w:rsidR="00655133">
              <w:t>beschäftigt neben dem Geschäft</w:t>
            </w:r>
            <w:r w:rsidR="00841FB2">
              <w:t>sinhaber und Meister Herrn Weiler</w:t>
            </w:r>
            <w:r w:rsidR="00655133">
              <w:t>, eine Verkä</w:t>
            </w:r>
            <w:r w:rsidR="00841FB2">
              <w:t>uferin für den Samstag und seinen</w:t>
            </w:r>
            <w:r w:rsidR="00655133">
              <w:t xml:space="preserve"> Auszubildenden </w:t>
            </w:r>
            <w:r w:rsidR="00841FB2">
              <w:t xml:space="preserve">Tim, der sich im ersten Lehrjahr befindet. </w:t>
            </w:r>
            <w:r w:rsidR="00841FB2" w:rsidRPr="00841FB2">
              <w:t>Herr Weiler</w:t>
            </w:r>
            <w:r w:rsidRPr="00841FB2">
              <w:t xml:space="preserve"> </w:t>
            </w:r>
            <w:r w:rsidR="00841FB2" w:rsidRPr="00841FB2">
              <w:t>ist häufig im Büro tätig</w:t>
            </w:r>
            <w:r w:rsidR="00655133" w:rsidRPr="00841FB2">
              <w:t xml:space="preserve">, </w:t>
            </w:r>
            <w:r w:rsidR="00841FB2" w:rsidRPr="00841FB2">
              <w:t>so</w:t>
            </w:r>
            <w:r w:rsidR="00841FB2">
              <w:t>dass Tim auch mal</w:t>
            </w:r>
            <w:r w:rsidR="00655133" w:rsidRPr="00841FB2">
              <w:t xml:space="preserve"> alleine im Geschäft ist.</w:t>
            </w:r>
            <w:r w:rsidR="00655133">
              <w:t xml:space="preserve"> G</w:t>
            </w:r>
            <w:r w:rsidR="00655133">
              <w:t>e</w:t>
            </w:r>
            <w:r w:rsidR="00655133">
              <w:t xml:space="preserve">spräche mit und kleinere Beratungen </w:t>
            </w:r>
            <w:r w:rsidR="007D5B6B">
              <w:t xml:space="preserve">der Kundin oder </w:t>
            </w:r>
            <w:r w:rsidR="00655133">
              <w:t>des Kunden geh</w:t>
            </w:r>
            <w:r w:rsidR="00655133">
              <w:t>ö</w:t>
            </w:r>
            <w:r w:rsidR="00655133">
              <w:t xml:space="preserve">ren daher </w:t>
            </w:r>
            <w:r w:rsidR="00841FB2">
              <w:t>auch in sein Aufgabenfeld</w:t>
            </w:r>
            <w:r w:rsidR="00655133">
              <w:t>.</w:t>
            </w:r>
          </w:p>
          <w:p w:rsidR="00655133" w:rsidRDefault="00655133" w:rsidP="00E05E3C">
            <w:pPr>
              <w:pStyle w:val="Tabellentext"/>
            </w:pPr>
            <w:r>
              <w:t>Folgend ereignen sich drei Beg</w:t>
            </w:r>
            <w:r w:rsidR="00841FB2">
              <w:t>egnungen zwischen ihm</w:t>
            </w:r>
            <w:r>
              <w:t xml:space="preserve"> und Kunden</w:t>
            </w:r>
            <w:r w:rsidR="009F7518">
              <w:t>innen und Kunden</w:t>
            </w:r>
            <w:r>
              <w:t>:</w:t>
            </w:r>
          </w:p>
          <w:p w:rsidR="00655133" w:rsidRDefault="00655133" w:rsidP="00E05E3C">
            <w:pPr>
              <w:pStyle w:val="Tabellentext"/>
            </w:pPr>
            <w:r w:rsidRPr="00E05E3C">
              <w:rPr>
                <w:b/>
              </w:rPr>
              <w:t>Szenario1:</w:t>
            </w:r>
            <w:r>
              <w:t xml:space="preserve"> Ein adipöser Patient mittleren Alters bringt ein </w:t>
            </w:r>
            <w:r w:rsidR="006402D4">
              <w:t>Paar</w:t>
            </w:r>
            <w:r>
              <w:t xml:space="preserve"> Lederhe</w:t>
            </w:r>
            <w:r>
              <w:t>r</w:t>
            </w:r>
            <w:r>
              <w:t>renschuhe (Modell Oxford) zur Reparatur. Auffällig ist der starke Ve</w:t>
            </w:r>
            <w:r>
              <w:t>r</w:t>
            </w:r>
            <w:r>
              <w:t>schleiß der Sohle und des Schaftes im medialen Bereich. Bei näherer U</w:t>
            </w:r>
            <w:r>
              <w:t>n</w:t>
            </w:r>
            <w:r>
              <w:t>tersuchung des Schuhg</w:t>
            </w:r>
            <w:r w:rsidR="00841FB2">
              <w:t>elenks stellt Tim</w:t>
            </w:r>
            <w:r>
              <w:t xml:space="preserve"> fest, dass dieses durchgetreten ist. Auf Nachfrage stellt sich im Gespräch mit dem Patienten heraus, dass der Mann Schmerzen an Bändern und Gelenken des Rückfußes verspürt. Da der Patient anatomisch wenig bewandert ist, lässt er sich gerne die anat</w:t>
            </w:r>
            <w:r>
              <w:t>o</w:t>
            </w:r>
            <w:r>
              <w:t>mischen und biomechanischen Gegebenheiten erläutern, die zu einer de</w:t>
            </w:r>
            <w:r>
              <w:t>r</w:t>
            </w:r>
            <w:r>
              <w:t xml:space="preserve">artigen Abnutzung seines Schuhs geführt haben. </w:t>
            </w:r>
          </w:p>
          <w:p w:rsidR="008B2DA3" w:rsidRPr="007D06CC" w:rsidRDefault="00655133" w:rsidP="00E05E3C">
            <w:pPr>
              <w:pStyle w:val="Tabellentext"/>
            </w:pPr>
            <w:r w:rsidRPr="00E05E3C">
              <w:rPr>
                <w:b/>
              </w:rPr>
              <w:t>Szenario 2:</w:t>
            </w:r>
            <w:r>
              <w:t xml:space="preserve"> Ein 16-jähriges Mädchen kommt mit ihren Lieblingsschuhen ins Geschäft und bittet um deren Reparatur. Bei näherer Betrachtung fällt auf, dass Gummisohle und Kunststoffabsatz des </w:t>
            </w:r>
            <w:proofErr w:type="spellStart"/>
            <w:r>
              <w:t>Booties</w:t>
            </w:r>
            <w:proofErr w:type="spellEnd"/>
            <w:r>
              <w:t xml:space="preserve"> im lateralen B</w:t>
            </w:r>
            <w:r>
              <w:t>e</w:t>
            </w:r>
            <w:r>
              <w:t>reich stark abgelaufen sind. Neben gelegentlichem Umknicken des Fußes nach außen, klagt die Kundin bisher über keinerlei Schmerzen im Fuß. Allerdings hat sie Probleme im Knie, die sie selbst als „O-Beine“ bezeic</w:t>
            </w:r>
            <w:r>
              <w:t>h</w:t>
            </w:r>
            <w:r>
              <w:t>net.</w:t>
            </w:r>
            <w:r w:rsidR="007D5B6B">
              <w:t xml:space="preserve"> </w:t>
            </w:r>
            <w:r w:rsidR="00407DC5">
              <w:t>Dementsprechend bittet sie um eine Beratung.</w:t>
            </w:r>
          </w:p>
        </w:tc>
        <w:tc>
          <w:tcPr>
            <w:tcW w:w="7273" w:type="dxa"/>
            <w:shd w:val="clear" w:color="auto" w:fill="auto"/>
          </w:tcPr>
          <w:p w:rsidR="00401D77" w:rsidRPr="00FC439F" w:rsidRDefault="00401D77" w:rsidP="00C3497F">
            <w:pPr>
              <w:pStyle w:val="Tabellenberschrift"/>
            </w:pPr>
            <w:r w:rsidRPr="00FC439F">
              <w:t>Handlungsprodukt/Lernergebnis</w:t>
            </w:r>
          </w:p>
          <w:p w:rsidR="00655133" w:rsidRPr="00FC439F" w:rsidRDefault="00655133" w:rsidP="00FC439F">
            <w:pPr>
              <w:pStyle w:val="Tabellenspiegelstrich"/>
            </w:pPr>
            <w:r w:rsidRPr="00FC439F">
              <w:t>Kleiner Anatomieatlas mit Zei</w:t>
            </w:r>
            <w:r w:rsidR="007D39DE" w:rsidRPr="00FC439F">
              <w:t>chnungen von Fuß und Bein</w:t>
            </w:r>
            <w:r w:rsidRPr="00FC439F">
              <w:t xml:space="preserve"> (in spät</w:t>
            </w:r>
            <w:r w:rsidRPr="00FC439F">
              <w:t>e</w:t>
            </w:r>
            <w:r w:rsidRPr="00FC439F">
              <w:t>ren Lernfeldern ergänzungsfähig)</w:t>
            </w:r>
          </w:p>
          <w:p w:rsidR="00655133" w:rsidRPr="00FC439F" w:rsidRDefault="00655133" w:rsidP="00FC439F">
            <w:pPr>
              <w:pStyle w:val="Tabellenspiegelstrich"/>
            </w:pPr>
            <w:r w:rsidRPr="00FC439F">
              <w:t>Arbeitsplan zu den drei Szenarien</w:t>
            </w:r>
          </w:p>
          <w:p w:rsidR="00FC439F" w:rsidRPr="00E05E3C" w:rsidRDefault="00655133" w:rsidP="00FC439F">
            <w:pPr>
              <w:pStyle w:val="Tabellenspiegelstrich"/>
              <w:rPr>
                <w:b/>
              </w:rPr>
            </w:pPr>
            <w:r w:rsidRPr="00FC439F">
              <w:t>Exemplarischer, schriftlicher Dialog zu den drei Szenarien</w:t>
            </w:r>
          </w:p>
          <w:p w:rsidR="00EA7DAD" w:rsidRPr="000E1C1A" w:rsidRDefault="00EA7DAD" w:rsidP="00EA7DAD">
            <w:pPr>
              <w:pStyle w:val="Tabellenberschrift"/>
              <w:spacing w:before="80"/>
            </w:pPr>
            <w:r w:rsidRPr="000E1C1A">
              <w:t>Hinweise zur Lernerfolgsüberprüfung und Leistungsbewertung</w:t>
            </w:r>
          </w:p>
          <w:p w:rsidR="00EA7DAD" w:rsidRPr="00FC439F" w:rsidRDefault="00EA7DAD" w:rsidP="00EA7DAD">
            <w:pPr>
              <w:pStyle w:val="Tabellenspiegelstrich"/>
            </w:pPr>
            <w:r w:rsidRPr="00FC439F">
              <w:t>Arbeitsplan zu den drei Szenarien</w:t>
            </w:r>
          </w:p>
          <w:p w:rsidR="00EA7DAD" w:rsidRPr="00E05E3C" w:rsidRDefault="00EA7DAD" w:rsidP="00E05E3C">
            <w:pPr>
              <w:pStyle w:val="Tabellenspiegelstrich"/>
              <w:numPr>
                <w:ilvl w:val="0"/>
                <w:numId w:val="0"/>
              </w:numPr>
              <w:ind w:left="340" w:hanging="340"/>
              <w:rPr>
                <w:b/>
              </w:rPr>
            </w:pPr>
          </w:p>
        </w:tc>
      </w:tr>
      <w:tr w:rsidR="00401D77" w:rsidRPr="004510EF" w:rsidTr="00E05E3C">
        <w:trPr>
          <w:cantSplit/>
          <w:jc w:val="center"/>
        </w:trPr>
        <w:tc>
          <w:tcPr>
            <w:tcW w:w="7299" w:type="dxa"/>
            <w:shd w:val="clear" w:color="auto" w:fill="auto"/>
          </w:tcPr>
          <w:p w:rsidR="00401D77" w:rsidRPr="007D06CC" w:rsidRDefault="00401D77" w:rsidP="004510EF">
            <w:pPr>
              <w:pStyle w:val="Tabellenberschrift"/>
              <w:tabs>
                <w:tab w:val="clear" w:pos="1985"/>
                <w:tab w:val="clear" w:pos="3402"/>
              </w:tabs>
            </w:pPr>
            <w:r w:rsidRPr="007D06CC">
              <w:lastRenderedPageBreak/>
              <w:t>Wesentliche Kompetenzen</w:t>
            </w:r>
          </w:p>
          <w:p w:rsidR="00725F4D" w:rsidRDefault="00693591" w:rsidP="00F02F97">
            <w:pPr>
              <w:pStyle w:val="Tabellentext"/>
            </w:pPr>
            <w:r>
              <w:t>Die Schülerinnen und Schüler</w:t>
            </w:r>
          </w:p>
          <w:p w:rsidR="00655133" w:rsidRDefault="00BF5F7B" w:rsidP="00655133">
            <w:pPr>
              <w:pStyle w:val="Tabellenspiegelstrich"/>
            </w:pPr>
            <w:r>
              <w:t>a</w:t>
            </w:r>
            <w:r w:rsidR="00655133">
              <w:t>rbeiten in Kooperation (SK)</w:t>
            </w:r>
          </w:p>
          <w:p w:rsidR="00655133" w:rsidRDefault="00BF5F7B" w:rsidP="00655133">
            <w:pPr>
              <w:pStyle w:val="Tabellenspiegelstrich"/>
            </w:pPr>
            <w:r>
              <w:t>a</w:t>
            </w:r>
            <w:r w:rsidR="00655133">
              <w:t>nalysieren den jeweiligen Fall und filtern die nötigen Informationen aus dem Szenario (FK,</w:t>
            </w:r>
            <w:r w:rsidR="00AE2EF6">
              <w:t xml:space="preserve"> </w:t>
            </w:r>
            <w:r w:rsidR="00655133">
              <w:t>MK)</w:t>
            </w:r>
          </w:p>
          <w:p w:rsidR="00655133" w:rsidRDefault="00BF5F7B" w:rsidP="00655133">
            <w:pPr>
              <w:pStyle w:val="Tabellenspiegelstrich"/>
            </w:pPr>
            <w:r>
              <w:t>b</w:t>
            </w:r>
            <w:r w:rsidR="00655133">
              <w:t>eschaffen sich die erforderlichen Informationen, die zum Verstän</w:t>
            </w:r>
            <w:r w:rsidR="00655133">
              <w:t>d</w:t>
            </w:r>
            <w:r w:rsidR="00655133">
              <w:t>nis ihres Falles erforderlich sind (FK,</w:t>
            </w:r>
            <w:r w:rsidR="00AE2EF6">
              <w:t xml:space="preserve"> </w:t>
            </w:r>
            <w:r w:rsidR="00655133">
              <w:t>MK)</w:t>
            </w:r>
          </w:p>
          <w:p w:rsidR="00655133" w:rsidRDefault="00BF5F7B" w:rsidP="00655133">
            <w:pPr>
              <w:pStyle w:val="Tabellenspiegelstrich"/>
            </w:pPr>
            <w:r>
              <w:t>e</w:t>
            </w:r>
            <w:r w:rsidR="00655133">
              <w:t>rstellen auf Grundlage ihres Falles die nötigen Arbeitsunterlagen (anatomische Zeichnungen in Einzelarbeit) (FK,</w:t>
            </w:r>
            <w:r w:rsidR="00AE2EF6">
              <w:t xml:space="preserve"> </w:t>
            </w:r>
            <w:r w:rsidR="00655133">
              <w:t>LK)</w:t>
            </w:r>
          </w:p>
          <w:p w:rsidR="00655133" w:rsidRDefault="00BF5F7B" w:rsidP="00655133">
            <w:pPr>
              <w:pStyle w:val="Tabellenspiegelstrich"/>
            </w:pPr>
            <w:r>
              <w:t>p</w:t>
            </w:r>
            <w:r w:rsidR="00655133">
              <w:t>lanen vor dem Hintergrund ihres Falles die Durchführung der Schuhreparatur (FK,</w:t>
            </w:r>
            <w:r w:rsidR="00AE2EF6">
              <w:t xml:space="preserve"> </w:t>
            </w:r>
            <w:r w:rsidR="00655133">
              <w:t>LK)</w:t>
            </w:r>
          </w:p>
          <w:p w:rsidR="00655133" w:rsidRDefault="00BF5F7B" w:rsidP="00655133">
            <w:pPr>
              <w:pStyle w:val="Tabellenspiegelstrich"/>
            </w:pPr>
            <w:r>
              <w:t>e</w:t>
            </w:r>
            <w:r w:rsidR="00655133">
              <w:t xml:space="preserve">rstellen einen schriftlichen Dialog, der die bisherigen Informationen aufgreift und </w:t>
            </w:r>
            <w:r w:rsidR="00AE2EF6">
              <w:t xml:space="preserve">die Kundin oder </w:t>
            </w:r>
            <w:r w:rsidR="00655133">
              <w:t>den Kunden fachgerecht informiert (FK,</w:t>
            </w:r>
            <w:r w:rsidR="00AE2EF6">
              <w:t xml:space="preserve"> </w:t>
            </w:r>
            <w:r w:rsidR="00655133">
              <w:t>KK)</w:t>
            </w:r>
          </w:p>
          <w:p w:rsidR="00693591" w:rsidRPr="007D06CC" w:rsidRDefault="00BF5F7B" w:rsidP="00655133">
            <w:pPr>
              <w:pStyle w:val="Tabellenspiegelstrich"/>
            </w:pPr>
            <w:r>
              <w:t>f</w:t>
            </w:r>
            <w:r w:rsidR="00655133">
              <w:t xml:space="preserve">ühren exemplarisch den erarbeiteten Dialog mit </w:t>
            </w:r>
            <w:r w:rsidR="00AE2EF6">
              <w:t xml:space="preserve">der Kundin oder </w:t>
            </w:r>
            <w:r w:rsidR="00655133">
              <w:t>dem Kunden durch (KK,HK)</w:t>
            </w:r>
          </w:p>
        </w:tc>
        <w:tc>
          <w:tcPr>
            <w:tcW w:w="7273" w:type="dxa"/>
            <w:shd w:val="clear" w:color="auto" w:fill="auto"/>
          </w:tcPr>
          <w:p w:rsidR="00401D77" w:rsidRDefault="00401D77" w:rsidP="004510EF">
            <w:pPr>
              <w:pStyle w:val="Tabellenberschrift"/>
              <w:tabs>
                <w:tab w:val="clear" w:pos="1985"/>
                <w:tab w:val="clear" w:pos="3402"/>
              </w:tabs>
            </w:pPr>
            <w:r w:rsidRPr="007D06CC">
              <w:t>Konkretisierung der Inhalte</w:t>
            </w:r>
          </w:p>
          <w:p w:rsidR="002D1C8A" w:rsidRDefault="002D1C8A" w:rsidP="002D1C8A">
            <w:pPr>
              <w:pStyle w:val="Tabellenspiegelstrich"/>
            </w:pPr>
            <w:r>
              <w:t>Analyse des Szenarios und Herausfiltern der für den Fall relevanten Informationen</w:t>
            </w:r>
          </w:p>
          <w:p w:rsidR="002D1C8A" w:rsidRDefault="002D1C8A" w:rsidP="002D1C8A">
            <w:pPr>
              <w:pStyle w:val="Tabellenspiegelstrich"/>
            </w:pPr>
            <w:r>
              <w:t>Information über Anatomie und Phys</w:t>
            </w:r>
            <w:r w:rsidR="007D39DE">
              <w:t>iologie von Fuß und Knie</w:t>
            </w:r>
          </w:p>
          <w:p w:rsidR="002D1C8A" w:rsidRDefault="002D1C8A" w:rsidP="002D1C8A">
            <w:pPr>
              <w:pStyle w:val="Tabellenspiegelstrich"/>
            </w:pPr>
            <w:r>
              <w:t>Verschaffung eines Überblicks über die biomechanischen Vorgänge</w:t>
            </w:r>
          </w:p>
          <w:p w:rsidR="002D1C8A" w:rsidRDefault="002D1C8A" w:rsidP="002D1C8A">
            <w:pPr>
              <w:pStyle w:val="Tabellenspiegelstrich"/>
            </w:pPr>
            <w:r>
              <w:t>Erstellung anatomischer Zeichnungen in Anlehnung</w:t>
            </w:r>
            <w:r w:rsidR="007D39DE">
              <w:t xml:space="preserve"> an den Fall (Fuß, Knie, </w:t>
            </w:r>
            <w:r>
              <w:t>in</w:t>
            </w:r>
            <w:r w:rsidR="008F6E6B">
              <w:t>k</w:t>
            </w:r>
            <w:r>
              <w:t>l. Bänder und Gelenke)</w:t>
            </w:r>
          </w:p>
          <w:p w:rsidR="002D1C8A" w:rsidRDefault="002D1C8A" w:rsidP="002D1C8A">
            <w:pPr>
              <w:pStyle w:val="Tabellenspiegelstrich"/>
            </w:pPr>
            <w:r>
              <w:t xml:space="preserve">Verarbeitung der oben genannten Informationen in einem Dialog (schriftlich </w:t>
            </w:r>
            <w:r w:rsidR="00AE2EF6">
              <w:t xml:space="preserve">und </w:t>
            </w:r>
            <w:r>
              <w:t xml:space="preserve">mündlich) mit </w:t>
            </w:r>
            <w:r w:rsidR="00AE2EF6">
              <w:t xml:space="preserve">der Kundin oder </w:t>
            </w:r>
            <w:r>
              <w:t>dem Kunden vor dem Hintergrund des jeweiligen Falles</w:t>
            </w:r>
          </w:p>
          <w:p w:rsidR="00DD3E62" w:rsidRPr="007D06CC" w:rsidRDefault="002D1C8A" w:rsidP="002D1C8A">
            <w:pPr>
              <w:pStyle w:val="Tabellenspiegelstrich"/>
            </w:pPr>
            <w:r>
              <w:t>Erstellung eines Arbeitsplanes für die Reparatur des im Szenario b</w:t>
            </w:r>
            <w:r>
              <w:t>e</w:t>
            </w:r>
            <w:r>
              <w:t>schriebenen Schuhs in Anlehnung an die berufliche Praxis</w:t>
            </w:r>
          </w:p>
        </w:tc>
      </w:tr>
      <w:tr w:rsidR="00401D77" w:rsidRPr="004510EF" w:rsidTr="00F02F97">
        <w:trPr>
          <w:trHeight w:val="964"/>
          <w:jc w:val="center"/>
        </w:trPr>
        <w:tc>
          <w:tcPr>
            <w:tcW w:w="14572" w:type="dxa"/>
            <w:gridSpan w:val="2"/>
            <w:shd w:val="clear" w:color="auto" w:fill="auto"/>
          </w:tcPr>
          <w:p w:rsidR="002D1C8A" w:rsidRPr="007D06CC" w:rsidRDefault="00401D77" w:rsidP="002D1C8A">
            <w:pPr>
              <w:pStyle w:val="Tabellenberschrift"/>
              <w:tabs>
                <w:tab w:val="clear" w:pos="1985"/>
                <w:tab w:val="clear" w:pos="3402"/>
              </w:tabs>
            </w:pPr>
            <w:r w:rsidRPr="000333BB">
              <w:t>Lern- und Arbeitstechniken</w:t>
            </w:r>
          </w:p>
          <w:p w:rsidR="002D1C8A" w:rsidRDefault="002D1C8A" w:rsidP="002D1C8A">
            <w:pPr>
              <w:pStyle w:val="Tabellenspiegelstrich"/>
            </w:pPr>
            <w:r>
              <w:t xml:space="preserve">Beschaffung und Verarbeitung von Informationen </w:t>
            </w:r>
          </w:p>
          <w:p w:rsidR="002D1C8A" w:rsidRDefault="002D1C8A" w:rsidP="002D1C8A">
            <w:pPr>
              <w:pStyle w:val="Tabellenspiegelstrich"/>
            </w:pPr>
            <w:r>
              <w:t>Selb</w:t>
            </w:r>
            <w:r w:rsidR="00AE2EF6">
              <w:t>st</w:t>
            </w:r>
            <w:r>
              <w:t>ständige Planung, Erarbeitung und Bewertung in der Gruppe</w:t>
            </w:r>
          </w:p>
          <w:p w:rsidR="002D1C8A" w:rsidRDefault="002D1C8A" w:rsidP="002D1C8A">
            <w:pPr>
              <w:pStyle w:val="Tabellenspiegelstrich"/>
            </w:pPr>
            <w:r>
              <w:t>Verantwortung und Pflichtbewusstsein entwickeln (Arbeitsmaterialien z.</w:t>
            </w:r>
            <w:r w:rsidR="00AE2EF6">
              <w:t> </w:t>
            </w:r>
            <w:r>
              <w:t>B. Anatomieatlas, Zeichenunterlagen bereithalten)</w:t>
            </w:r>
          </w:p>
          <w:p w:rsidR="002D1C8A" w:rsidRDefault="002D1C8A" w:rsidP="002D1C8A">
            <w:pPr>
              <w:pStyle w:val="Tabellenspiegelstrich"/>
            </w:pPr>
            <w:r>
              <w:t>Kooperativ arbeiten</w:t>
            </w:r>
          </w:p>
          <w:p w:rsidR="002D1C8A" w:rsidRDefault="002D1C8A" w:rsidP="002D1C8A">
            <w:pPr>
              <w:pStyle w:val="Tabellenspiegelstrich"/>
            </w:pPr>
            <w:r>
              <w:t>Umgang mit Konflikten in der Gruppe</w:t>
            </w:r>
          </w:p>
          <w:p w:rsidR="002D1C8A" w:rsidRDefault="002D1C8A" w:rsidP="002D1C8A">
            <w:pPr>
              <w:pStyle w:val="Tabellenspiegelstrich"/>
            </w:pPr>
            <w:r>
              <w:t>Visualisieren (anatomische Zeichnungen)</w:t>
            </w:r>
          </w:p>
          <w:p w:rsidR="0005750D" w:rsidRPr="007D06CC" w:rsidRDefault="002D1C8A" w:rsidP="002D1C8A">
            <w:pPr>
              <w:pStyle w:val="Tabellenspiegelstrich"/>
            </w:pPr>
            <w:r>
              <w:t>Dialog führen (schriftlich und mündlich)</w:t>
            </w:r>
          </w:p>
        </w:tc>
      </w:tr>
      <w:tr w:rsidR="00401D77" w:rsidRPr="004510EF" w:rsidTr="00F02F97">
        <w:trPr>
          <w:trHeight w:val="964"/>
          <w:jc w:val="center"/>
        </w:trPr>
        <w:tc>
          <w:tcPr>
            <w:tcW w:w="14572" w:type="dxa"/>
            <w:gridSpan w:val="2"/>
            <w:shd w:val="clear" w:color="auto" w:fill="auto"/>
          </w:tcPr>
          <w:p w:rsidR="00401D77" w:rsidRDefault="00401D77" w:rsidP="004510EF">
            <w:pPr>
              <w:pStyle w:val="Tabellenberschrift"/>
              <w:tabs>
                <w:tab w:val="clear" w:pos="1985"/>
                <w:tab w:val="clear" w:pos="3402"/>
              </w:tabs>
            </w:pPr>
            <w:r>
              <w:t>Unterrichtsm</w:t>
            </w:r>
            <w:r w:rsidRPr="007D06CC">
              <w:t>aterialien/Fundstelle</w:t>
            </w:r>
          </w:p>
          <w:p w:rsidR="006514E2" w:rsidRPr="007D06CC" w:rsidRDefault="002D1C8A" w:rsidP="00AE2EF6">
            <w:pPr>
              <w:pStyle w:val="Tabellentext"/>
            </w:pPr>
            <w:r>
              <w:t>D</w:t>
            </w:r>
            <w:r w:rsidR="00AE2EF6">
              <w:t>IN-</w:t>
            </w:r>
            <w:r>
              <w:t>A4</w:t>
            </w:r>
            <w:r w:rsidR="00AE2EF6">
              <w:t>-</w:t>
            </w:r>
            <w:r>
              <w:t xml:space="preserve">Papier, </w:t>
            </w:r>
            <w:proofErr w:type="spellStart"/>
            <w:r>
              <w:t>Fineliner</w:t>
            </w:r>
            <w:proofErr w:type="spellEnd"/>
            <w:r>
              <w:t xml:space="preserve"> in verschiedenen Farben, Anatomieatlas oder/und Internet, Textmaterial zur Schrittabwicklung, ggf. </w:t>
            </w:r>
            <w:r w:rsidR="00AE2EF6">
              <w:t>l</w:t>
            </w:r>
            <w:r>
              <w:t>ehrganggestützt, Lo</w:t>
            </w:r>
            <w:r>
              <w:t>t</w:t>
            </w:r>
            <w:r>
              <w:t xml:space="preserve">aufbau im Anatomieatlas zu finden, ggf. </w:t>
            </w:r>
            <w:r w:rsidR="00AE2EF6">
              <w:t>l</w:t>
            </w:r>
            <w:r>
              <w:t>ehrganggestützt; Bildmaterial Schuh</w:t>
            </w:r>
          </w:p>
        </w:tc>
      </w:tr>
      <w:tr w:rsidR="00401D77" w:rsidRPr="004510EF" w:rsidTr="00F02F97">
        <w:trPr>
          <w:trHeight w:val="964"/>
          <w:jc w:val="center"/>
        </w:trPr>
        <w:tc>
          <w:tcPr>
            <w:tcW w:w="14572" w:type="dxa"/>
            <w:gridSpan w:val="2"/>
            <w:shd w:val="clear" w:color="auto" w:fill="auto"/>
          </w:tcPr>
          <w:p w:rsidR="00401D77" w:rsidRPr="007D06CC" w:rsidRDefault="00401D77" w:rsidP="004510EF">
            <w:pPr>
              <w:pStyle w:val="Tabellenberschrift"/>
              <w:tabs>
                <w:tab w:val="clear" w:pos="1985"/>
                <w:tab w:val="clear" w:pos="3402"/>
              </w:tabs>
            </w:pPr>
            <w:r w:rsidRPr="007D06CC">
              <w:t>Organisatorische Hinweise</w:t>
            </w:r>
          </w:p>
          <w:p w:rsidR="002D1C8A" w:rsidRDefault="002D1C8A" w:rsidP="002D1C8A">
            <w:pPr>
              <w:pStyle w:val="Tabellenspiegelstrich"/>
            </w:pPr>
            <w:r>
              <w:t>Die Zeichnungen der Schülerinnen und Schüler sollten kopierfähig in D</w:t>
            </w:r>
            <w:r w:rsidR="00AE2EF6">
              <w:t xml:space="preserve">IN </w:t>
            </w:r>
            <w:r>
              <w:t xml:space="preserve">A4 gestaltet sein und für die Vervielfältigung von den </w:t>
            </w:r>
            <w:r w:rsidR="00AE2EF6">
              <w:t>Schül</w:t>
            </w:r>
            <w:r w:rsidR="00AE2EF6">
              <w:t>e</w:t>
            </w:r>
            <w:r w:rsidR="00AE2EF6">
              <w:t xml:space="preserve">rinnen und </w:t>
            </w:r>
            <w:r>
              <w:t>Schülern ausgewählt werden, z.</w:t>
            </w:r>
            <w:r w:rsidR="00AE2EF6">
              <w:t> </w:t>
            </w:r>
            <w:r>
              <w:t xml:space="preserve">B. pro Fall werden die jeweiligen Zeichnungen auf Tischen ausgelegt, die gesamte Klasse sieht sich die Zeichnungen an und </w:t>
            </w:r>
            <w:r w:rsidR="00AE2EF6">
              <w:t>jede Schülerin/</w:t>
            </w:r>
            <w:r>
              <w:t xml:space="preserve">jeder Schüler (drei Stimmen, eine pro Fall) markiert </w:t>
            </w:r>
            <w:r w:rsidR="00AE2EF6">
              <w:t>d</w:t>
            </w:r>
            <w:r>
              <w:t xml:space="preserve">en Favoriten, indem ein Papierschnipsel unter das Bild </w:t>
            </w:r>
            <w:r w:rsidR="00AE2EF6">
              <w:t>ge</w:t>
            </w:r>
            <w:r>
              <w:t>legt</w:t>
            </w:r>
            <w:r w:rsidR="00AE2EF6">
              <w:t xml:space="preserve"> wird</w:t>
            </w:r>
            <w:r>
              <w:t>. Wer die meisten S</w:t>
            </w:r>
            <w:r w:rsidR="00F0087E">
              <w:t xml:space="preserve">chnipsel erhält, stellt </w:t>
            </w:r>
            <w:r w:rsidR="00AE2EF6">
              <w:t>die eigene</w:t>
            </w:r>
            <w:r w:rsidR="00F0087E">
              <w:t xml:space="preserve"> Zeichnungen als</w:t>
            </w:r>
            <w:r>
              <w:t xml:space="preserve"> Kopiervorlage</w:t>
            </w:r>
            <w:r w:rsidR="00F0087E">
              <w:t xml:space="preserve"> zur Verfügung</w:t>
            </w:r>
            <w:r>
              <w:t>!</w:t>
            </w:r>
          </w:p>
          <w:p w:rsidR="002D1C8A" w:rsidRDefault="002D1C8A" w:rsidP="002D1C8A">
            <w:pPr>
              <w:pStyle w:val="Tabellenspiegelstrich"/>
            </w:pPr>
            <w:r>
              <w:lastRenderedPageBreak/>
              <w:t xml:space="preserve">Zeichnungen mit </w:t>
            </w:r>
            <w:proofErr w:type="spellStart"/>
            <w:r>
              <w:t>Fineliner</w:t>
            </w:r>
            <w:proofErr w:type="spellEnd"/>
            <w:r>
              <w:t xml:space="preserve"> w</w:t>
            </w:r>
            <w:r w:rsidR="00AE2EF6">
              <w:t>egen</w:t>
            </w:r>
            <w:r>
              <w:t xml:space="preserve"> Kopierfähigkeit!</w:t>
            </w:r>
          </w:p>
          <w:p w:rsidR="002D1C8A" w:rsidRDefault="002D1C8A" w:rsidP="002D1C8A">
            <w:pPr>
              <w:pStyle w:val="Tabellenspiegelstrich"/>
            </w:pPr>
            <w:r>
              <w:t>Arbeitsplan auslegen und im Unterrichtsgespräch vergleichen, ggf. korrigieren, ergänzen</w:t>
            </w:r>
          </w:p>
          <w:p w:rsidR="002D1C8A" w:rsidRDefault="002D1C8A" w:rsidP="002D1C8A">
            <w:pPr>
              <w:pStyle w:val="Tabellenspiegelstrich"/>
            </w:pPr>
            <w:r>
              <w:t>Arbeitsplan entspricht den Vorgaben der Prüfung, d.</w:t>
            </w:r>
            <w:r w:rsidR="00AE2EF6">
              <w:t> </w:t>
            </w:r>
            <w:r>
              <w:t>h. Arbeits- und Sicherheitsvorgaben wie Tragen der Schutzbrille, Schürze, Gehörschutz usw. sind bei Werkzeug/Material anzugeben, restl</w:t>
            </w:r>
            <w:r w:rsidR="00AE2EF6">
              <w:t>iche</w:t>
            </w:r>
            <w:r>
              <w:t xml:space="preserve"> Arbeit</w:t>
            </w:r>
            <w:r w:rsidR="002549D8">
              <w:t>s</w:t>
            </w:r>
            <w:r>
              <w:t>- und Sicherheitsbestimmungen im Rahmen der Klebstoffkunde vermitteln.</w:t>
            </w:r>
          </w:p>
          <w:p w:rsidR="002D1C8A" w:rsidRDefault="002D1C8A" w:rsidP="002D1C8A">
            <w:pPr>
              <w:pStyle w:val="Tabellenspiegelstrich"/>
            </w:pPr>
            <w:r>
              <w:t xml:space="preserve">Je nach Lerngruppe können die Handlungsprodukte (Arbeitsplan und Dialog in der nächsten Stunde, nach Erhalt der korrekten anatomischen Zeichnungen und Vorstellung der Dialoge im Plenum) zusätzlich von den </w:t>
            </w:r>
            <w:r w:rsidR="00AE2EF6">
              <w:t xml:space="preserve">Schülerinnen und </w:t>
            </w:r>
            <w:r>
              <w:t xml:space="preserve">Schülern inhaltlich bewertet werden. </w:t>
            </w:r>
          </w:p>
          <w:p w:rsidR="006514E2" w:rsidRPr="00C3497F" w:rsidRDefault="002D1C8A" w:rsidP="002D1C8A">
            <w:pPr>
              <w:pStyle w:val="Tabellenspiegelstrich"/>
            </w:pPr>
            <w:r>
              <w:t xml:space="preserve">Bei Einführung der Szenarien sollte den </w:t>
            </w:r>
            <w:r w:rsidR="00AE2EF6">
              <w:t xml:space="preserve">Schülerinnen und </w:t>
            </w:r>
            <w:r>
              <w:t>Schülern entweder ein passender Schuh oder ein Bild davon (z.</w:t>
            </w:r>
            <w:r w:rsidR="00AE2EF6">
              <w:t> </w:t>
            </w:r>
            <w:r>
              <w:t>B. Zeichnung oder Bild aus Schuhprospekt) mitgegeben werden (wichtig für Arbeitsplan)</w:t>
            </w:r>
            <w:r w:rsidR="00AE2EF6">
              <w:t>.</w:t>
            </w:r>
          </w:p>
        </w:tc>
      </w:tr>
    </w:tbl>
    <w:p w:rsidR="0027406F" w:rsidRPr="007C43E5" w:rsidRDefault="0027406F" w:rsidP="00C10EBF">
      <w:pPr>
        <w:spacing w:before="0" w:after="0"/>
        <w:rPr>
          <w:sz w:val="4"/>
          <w:szCs w:val="4"/>
        </w:rPr>
      </w:pPr>
    </w:p>
    <w:sectPr w:rsidR="0027406F" w:rsidRPr="007C43E5" w:rsidSect="007C43E5">
      <w:headerReference w:type="even" r:id="rId8"/>
      <w:headerReference w:type="default" r:id="rId9"/>
      <w:footerReference w:type="even" r:id="rId10"/>
      <w:footerReference w:type="default" r:id="rId11"/>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621" w:rsidRDefault="00D70621">
      <w:r>
        <w:separator/>
      </w:r>
    </w:p>
    <w:p w:rsidR="00D70621" w:rsidRDefault="00D70621"/>
    <w:p w:rsidR="00D70621" w:rsidRDefault="00D70621"/>
  </w:endnote>
  <w:endnote w:type="continuationSeparator" w:id="0">
    <w:p w:rsidR="00D70621" w:rsidRDefault="00D70621">
      <w:r>
        <w:continuationSeparator/>
      </w:r>
    </w:p>
    <w:p w:rsidR="00D70621" w:rsidRDefault="00D70621"/>
    <w:p w:rsidR="00D70621" w:rsidRDefault="00D70621"/>
  </w:endnote>
  <w:endnote w:type="continuationNotice" w:id="1">
    <w:p w:rsidR="00D70621" w:rsidRDefault="00D706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817652" w:rsidRDefault="00817652" w:rsidP="00817652">
    <w:pPr>
      <w:pStyle w:val="Fuzeile"/>
      <w:tabs>
        <w:tab w:val="clear" w:pos="4536"/>
        <w:tab w:val="clear" w:pos="9072"/>
        <w:tab w:val="right" w:pos="14601"/>
      </w:tabs>
      <w:ind w:right="-31"/>
      <w:rPr>
        <w:szCs w:val="20"/>
      </w:rPr>
    </w:pPr>
    <w:r>
      <w:t xml:space="preserve">Quelle: </w:t>
    </w:r>
    <w:r w:rsidR="00440DA0">
      <w:rPr>
        <w:u w:val="single"/>
      </w:rPr>
      <w:t>www.berufsbildung.nrw.de</w:t>
    </w:r>
    <w:r>
      <w:tab/>
      <w:t xml:space="preserve">Seite </w:t>
    </w:r>
    <w:r>
      <w:fldChar w:fldCharType="begin"/>
    </w:r>
    <w:r>
      <w:instrText xml:space="preserve"> PAGE  \* Arabic  \* MERGEFORMAT </w:instrText>
    </w:r>
    <w:r>
      <w:fldChar w:fldCharType="separate"/>
    </w:r>
    <w:r w:rsidR="00AE5A3A">
      <w:rPr>
        <w:noProof/>
      </w:rPr>
      <w:t>1</w:t>
    </w:r>
    <w:r>
      <w:fldChar w:fldCharType="end"/>
    </w:r>
    <w:r>
      <w:t xml:space="preserve"> von </w:t>
    </w:r>
    <w:r w:rsidR="00CC5B9C">
      <w:fldChar w:fldCharType="begin"/>
    </w:r>
    <w:r w:rsidR="00CC5B9C">
      <w:instrText xml:space="preserve"> NUMPAGES  \* Arabic  \* MERGEFORMAT </w:instrText>
    </w:r>
    <w:r w:rsidR="00CC5B9C">
      <w:fldChar w:fldCharType="separate"/>
    </w:r>
    <w:r w:rsidR="00AE5A3A">
      <w:rPr>
        <w:noProof/>
      </w:rPr>
      <w:t>3</w:t>
    </w:r>
    <w:r w:rsidR="00CC5B9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621" w:rsidRDefault="00D70621">
      <w:r>
        <w:separator/>
      </w:r>
    </w:p>
  </w:footnote>
  <w:footnote w:type="continuationSeparator" w:id="0">
    <w:p w:rsidR="00D70621" w:rsidRDefault="00D70621">
      <w:r>
        <w:continuationSeparator/>
      </w:r>
    </w:p>
    <w:p w:rsidR="00D70621" w:rsidRDefault="00D70621"/>
    <w:p w:rsidR="00D70621" w:rsidRDefault="00D70621"/>
  </w:footnote>
  <w:footnote w:type="continuationNotice" w:id="1">
    <w:p w:rsidR="00D70621" w:rsidRDefault="00D7062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DE0DDC" w:rsidRDefault="00AB4818"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2ED5D5D" wp14:editId="372371E2">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65D4AE4F" wp14:editId="2B300A48">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F86A1D">
                            <w:rPr>
                              <w:noProof/>
                            </w:rPr>
                            <w:t>3</w:t>
                          </w:r>
                          <w:r>
                            <w:fldChar w:fldCharType="end"/>
                          </w:r>
                          <w:r>
                            <w:t xml:space="preserve"> von </w:t>
                          </w:r>
                          <w:fldSimple w:instr=" NUMPAGES  \* Arabic  \* MERGEFORMAT ">
                            <w:r w:rsidR="00F86A1D">
                              <w:rPr>
                                <w:noProof/>
                              </w:rPr>
                              <w:t>3</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F86A1D">
                      <w:rPr>
                        <w:noProof/>
                      </w:rPr>
                      <w:t>3</w:t>
                    </w:r>
                    <w:r>
                      <w:fldChar w:fldCharType="end"/>
                    </w:r>
                    <w:r>
                      <w:t xml:space="preserve"> von </w:t>
                    </w:r>
                    <w:r w:rsidR="00CC5B9C">
                      <w:fldChar w:fldCharType="begin"/>
                    </w:r>
                    <w:r w:rsidR="00CC5B9C">
                      <w:instrText xml:space="preserve"> NUMPAGES  \* Arabic  \* MERGEFORMAT </w:instrText>
                    </w:r>
                    <w:r w:rsidR="00CC5B9C">
                      <w:fldChar w:fldCharType="separate"/>
                    </w:r>
                    <w:r w:rsidR="00F86A1D">
                      <w:rPr>
                        <w:noProof/>
                      </w:rPr>
                      <w:t>3</w:t>
                    </w:r>
                    <w:r w:rsidR="00CC5B9C">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97" w:rsidRPr="00F02F97" w:rsidRDefault="000E0258">
    <w:pPr>
      <w:pStyle w:val="Kopfzeile"/>
      <w:rPr>
        <w:b/>
        <w:sz w:val="28"/>
        <w:szCs w:val="28"/>
      </w:rPr>
    </w:pPr>
    <w:r>
      <w:rPr>
        <w:b/>
        <w:sz w:val="28"/>
        <w:szCs w:val="28"/>
      </w:rPr>
      <w:t>Maßschuhmacherin/Maß</w:t>
    </w:r>
    <w:r w:rsidR="00F02F97" w:rsidRPr="00F02F97">
      <w:rPr>
        <w:b/>
        <w:sz w:val="28"/>
        <w:szCs w:val="28"/>
      </w:rPr>
      <w:t>schuhmacher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EBB1B39"/>
    <w:multiLevelType w:val="hybridMultilevel"/>
    <w:tmpl w:val="2B84D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6B4B13"/>
    <w:multiLevelType w:val="hybridMultilevel"/>
    <w:tmpl w:val="9C4A2ED2"/>
    <w:lvl w:ilvl="0" w:tplc="08DC58D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C8D2065"/>
    <w:multiLevelType w:val="hybridMultilevel"/>
    <w:tmpl w:val="D9B8E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9">
    <w:nsid w:val="5FB626F2"/>
    <w:multiLevelType w:val="hybridMultilevel"/>
    <w:tmpl w:val="7B389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EFC0E3A"/>
    <w:multiLevelType w:val="hybridMultilevel"/>
    <w:tmpl w:val="ECFC2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00E22D0"/>
    <w:multiLevelType w:val="hybridMultilevel"/>
    <w:tmpl w:val="71203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5E17CD6"/>
    <w:multiLevelType w:val="hybridMultilevel"/>
    <w:tmpl w:val="56CA0920"/>
    <w:lvl w:ilvl="0" w:tplc="19F648B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4"/>
  </w:num>
  <w:num w:numId="12">
    <w:abstractNumId w:val="17"/>
  </w:num>
  <w:num w:numId="13">
    <w:abstractNumId w:val="13"/>
  </w:num>
  <w:num w:numId="14">
    <w:abstractNumId w:val="18"/>
  </w:num>
  <w:num w:numId="15">
    <w:abstractNumId w:val="16"/>
  </w:num>
  <w:num w:numId="16">
    <w:abstractNumId w:val="22"/>
  </w:num>
  <w:num w:numId="17">
    <w:abstractNumId w:val="10"/>
  </w:num>
  <w:num w:numId="18">
    <w:abstractNumId w:val="23"/>
  </w:num>
  <w:num w:numId="19">
    <w:abstractNumId w:val="12"/>
  </w:num>
  <w:num w:numId="20">
    <w:abstractNumId w:val="15"/>
  </w:num>
  <w:num w:numId="21">
    <w:abstractNumId w:val="19"/>
  </w:num>
  <w:num w:numId="22">
    <w:abstractNumId w:val="20"/>
  </w:num>
  <w:num w:numId="23">
    <w:abstractNumId w:val="21"/>
  </w:num>
  <w:num w:numId="24">
    <w:abstractNumId w:val="11"/>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7"/>
    <w:rsid w:val="0000030C"/>
    <w:rsid w:val="00000516"/>
    <w:rsid w:val="00000E06"/>
    <w:rsid w:val="00003C42"/>
    <w:rsid w:val="0000595D"/>
    <w:rsid w:val="00012714"/>
    <w:rsid w:val="00013372"/>
    <w:rsid w:val="00031C21"/>
    <w:rsid w:val="00032A8E"/>
    <w:rsid w:val="00035708"/>
    <w:rsid w:val="00036AAB"/>
    <w:rsid w:val="00037792"/>
    <w:rsid w:val="000404DD"/>
    <w:rsid w:val="00040731"/>
    <w:rsid w:val="00040CC9"/>
    <w:rsid w:val="00041F81"/>
    <w:rsid w:val="00042A60"/>
    <w:rsid w:val="00050CF1"/>
    <w:rsid w:val="0005360E"/>
    <w:rsid w:val="0005533A"/>
    <w:rsid w:val="00057036"/>
    <w:rsid w:val="0005750D"/>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258"/>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2519"/>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694C"/>
    <w:rsid w:val="00197A91"/>
    <w:rsid w:val="001A034B"/>
    <w:rsid w:val="001A52EA"/>
    <w:rsid w:val="001A6197"/>
    <w:rsid w:val="001B0CA3"/>
    <w:rsid w:val="001B4448"/>
    <w:rsid w:val="001B4DC5"/>
    <w:rsid w:val="001B6386"/>
    <w:rsid w:val="001B6C45"/>
    <w:rsid w:val="001C0DB7"/>
    <w:rsid w:val="001C26D3"/>
    <w:rsid w:val="001C4B15"/>
    <w:rsid w:val="001C68F1"/>
    <w:rsid w:val="001C6CC9"/>
    <w:rsid w:val="001D0CEA"/>
    <w:rsid w:val="001D2A52"/>
    <w:rsid w:val="001D71C5"/>
    <w:rsid w:val="001E01A7"/>
    <w:rsid w:val="001E6496"/>
    <w:rsid w:val="001F1BD7"/>
    <w:rsid w:val="001F2760"/>
    <w:rsid w:val="001F2EA5"/>
    <w:rsid w:val="001F3068"/>
    <w:rsid w:val="001F39A2"/>
    <w:rsid w:val="001F3C05"/>
    <w:rsid w:val="001F42E4"/>
    <w:rsid w:val="001F470D"/>
    <w:rsid w:val="001F5298"/>
    <w:rsid w:val="001F6EE1"/>
    <w:rsid w:val="001F7166"/>
    <w:rsid w:val="00200345"/>
    <w:rsid w:val="0021496C"/>
    <w:rsid w:val="00216C9A"/>
    <w:rsid w:val="00217969"/>
    <w:rsid w:val="00220CC3"/>
    <w:rsid w:val="00221F4A"/>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49D8"/>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C8A"/>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1D9B"/>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77F53"/>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4743"/>
    <w:rsid w:val="003B4AEA"/>
    <w:rsid w:val="003B740E"/>
    <w:rsid w:val="003C167C"/>
    <w:rsid w:val="003C2510"/>
    <w:rsid w:val="003C4FBC"/>
    <w:rsid w:val="003C561A"/>
    <w:rsid w:val="003C6D85"/>
    <w:rsid w:val="003D55A3"/>
    <w:rsid w:val="003D690D"/>
    <w:rsid w:val="003E5DC3"/>
    <w:rsid w:val="003E6812"/>
    <w:rsid w:val="003E69BF"/>
    <w:rsid w:val="003F375C"/>
    <w:rsid w:val="003F3787"/>
    <w:rsid w:val="00401D77"/>
    <w:rsid w:val="004070AD"/>
    <w:rsid w:val="00407DC5"/>
    <w:rsid w:val="00412C8D"/>
    <w:rsid w:val="00413319"/>
    <w:rsid w:val="004159E4"/>
    <w:rsid w:val="004173A0"/>
    <w:rsid w:val="004174BF"/>
    <w:rsid w:val="00421D4C"/>
    <w:rsid w:val="00423880"/>
    <w:rsid w:val="0042489B"/>
    <w:rsid w:val="00432AA7"/>
    <w:rsid w:val="00435451"/>
    <w:rsid w:val="004358C2"/>
    <w:rsid w:val="00436D90"/>
    <w:rsid w:val="00440DA0"/>
    <w:rsid w:val="00446399"/>
    <w:rsid w:val="00446584"/>
    <w:rsid w:val="0045006B"/>
    <w:rsid w:val="004510EF"/>
    <w:rsid w:val="004530EC"/>
    <w:rsid w:val="00456362"/>
    <w:rsid w:val="00457CC9"/>
    <w:rsid w:val="00461798"/>
    <w:rsid w:val="00463147"/>
    <w:rsid w:val="00464089"/>
    <w:rsid w:val="004764F6"/>
    <w:rsid w:val="00476EF2"/>
    <w:rsid w:val="00480E5D"/>
    <w:rsid w:val="00481FDF"/>
    <w:rsid w:val="0048371C"/>
    <w:rsid w:val="00483DBF"/>
    <w:rsid w:val="00485D7F"/>
    <w:rsid w:val="00491506"/>
    <w:rsid w:val="004970B6"/>
    <w:rsid w:val="0049774F"/>
    <w:rsid w:val="004A0125"/>
    <w:rsid w:val="004A413F"/>
    <w:rsid w:val="004A4F09"/>
    <w:rsid w:val="004A716B"/>
    <w:rsid w:val="004A79C2"/>
    <w:rsid w:val="004B084D"/>
    <w:rsid w:val="004B117A"/>
    <w:rsid w:val="004B3E4A"/>
    <w:rsid w:val="004B573B"/>
    <w:rsid w:val="004B78D0"/>
    <w:rsid w:val="004C14BB"/>
    <w:rsid w:val="004C32C6"/>
    <w:rsid w:val="004C44A3"/>
    <w:rsid w:val="004C702A"/>
    <w:rsid w:val="004C78AA"/>
    <w:rsid w:val="004D08CE"/>
    <w:rsid w:val="004D21A5"/>
    <w:rsid w:val="004D350A"/>
    <w:rsid w:val="004D6915"/>
    <w:rsid w:val="004E0CA1"/>
    <w:rsid w:val="004E6378"/>
    <w:rsid w:val="004F015E"/>
    <w:rsid w:val="004F06D4"/>
    <w:rsid w:val="004F33F3"/>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268A0"/>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A7A20"/>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5AA0"/>
    <w:rsid w:val="005E6786"/>
    <w:rsid w:val="005F1790"/>
    <w:rsid w:val="005F27EB"/>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0925"/>
    <w:rsid w:val="0062143A"/>
    <w:rsid w:val="00621DCC"/>
    <w:rsid w:val="00623A27"/>
    <w:rsid w:val="00624459"/>
    <w:rsid w:val="00624D6F"/>
    <w:rsid w:val="00626EEE"/>
    <w:rsid w:val="0062721C"/>
    <w:rsid w:val="00632187"/>
    <w:rsid w:val="00633AEA"/>
    <w:rsid w:val="006357EC"/>
    <w:rsid w:val="006379B7"/>
    <w:rsid w:val="006402D4"/>
    <w:rsid w:val="006406D1"/>
    <w:rsid w:val="00640A4A"/>
    <w:rsid w:val="00641BBE"/>
    <w:rsid w:val="00642384"/>
    <w:rsid w:val="006465E4"/>
    <w:rsid w:val="0065026B"/>
    <w:rsid w:val="006514E2"/>
    <w:rsid w:val="00651B09"/>
    <w:rsid w:val="00651DBC"/>
    <w:rsid w:val="00651E17"/>
    <w:rsid w:val="006523A2"/>
    <w:rsid w:val="00655133"/>
    <w:rsid w:val="00655FB5"/>
    <w:rsid w:val="006604DE"/>
    <w:rsid w:val="006622E3"/>
    <w:rsid w:val="00665465"/>
    <w:rsid w:val="006661B9"/>
    <w:rsid w:val="006736AD"/>
    <w:rsid w:val="00674AA4"/>
    <w:rsid w:val="00680414"/>
    <w:rsid w:val="00680F44"/>
    <w:rsid w:val="00684FA9"/>
    <w:rsid w:val="00686FC8"/>
    <w:rsid w:val="0069317C"/>
    <w:rsid w:val="00693591"/>
    <w:rsid w:val="006960A0"/>
    <w:rsid w:val="0069662F"/>
    <w:rsid w:val="006970D6"/>
    <w:rsid w:val="006A1ACA"/>
    <w:rsid w:val="006A1BA8"/>
    <w:rsid w:val="006A2454"/>
    <w:rsid w:val="006A51E2"/>
    <w:rsid w:val="006B0DDB"/>
    <w:rsid w:val="006B330B"/>
    <w:rsid w:val="006B3AB1"/>
    <w:rsid w:val="006B3B41"/>
    <w:rsid w:val="006B56DC"/>
    <w:rsid w:val="006B5F5E"/>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6F6EAF"/>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5F4D"/>
    <w:rsid w:val="0072762E"/>
    <w:rsid w:val="00732500"/>
    <w:rsid w:val="00732A97"/>
    <w:rsid w:val="00733CD6"/>
    <w:rsid w:val="00734A42"/>
    <w:rsid w:val="0074404B"/>
    <w:rsid w:val="00744297"/>
    <w:rsid w:val="00745781"/>
    <w:rsid w:val="00746955"/>
    <w:rsid w:val="0075467A"/>
    <w:rsid w:val="007630E2"/>
    <w:rsid w:val="007633C5"/>
    <w:rsid w:val="00765CCF"/>
    <w:rsid w:val="00766693"/>
    <w:rsid w:val="0076672A"/>
    <w:rsid w:val="00771429"/>
    <w:rsid w:val="00772637"/>
    <w:rsid w:val="007779B5"/>
    <w:rsid w:val="007779D2"/>
    <w:rsid w:val="0078347A"/>
    <w:rsid w:val="00783AE0"/>
    <w:rsid w:val="00785B4A"/>
    <w:rsid w:val="007919FA"/>
    <w:rsid w:val="00796262"/>
    <w:rsid w:val="007A122D"/>
    <w:rsid w:val="007A1C8B"/>
    <w:rsid w:val="007A285F"/>
    <w:rsid w:val="007A328F"/>
    <w:rsid w:val="007A460E"/>
    <w:rsid w:val="007A47D3"/>
    <w:rsid w:val="007A4CCE"/>
    <w:rsid w:val="007A5856"/>
    <w:rsid w:val="007A5CA6"/>
    <w:rsid w:val="007B113F"/>
    <w:rsid w:val="007B4BDE"/>
    <w:rsid w:val="007B7AF5"/>
    <w:rsid w:val="007C1838"/>
    <w:rsid w:val="007C27F6"/>
    <w:rsid w:val="007C28EE"/>
    <w:rsid w:val="007C2EEA"/>
    <w:rsid w:val="007C3274"/>
    <w:rsid w:val="007C4273"/>
    <w:rsid w:val="007C43E5"/>
    <w:rsid w:val="007C6352"/>
    <w:rsid w:val="007C76C2"/>
    <w:rsid w:val="007D192B"/>
    <w:rsid w:val="007D39DE"/>
    <w:rsid w:val="007D56CE"/>
    <w:rsid w:val="007D5B6B"/>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42B0"/>
    <w:rsid w:val="00817652"/>
    <w:rsid w:val="00817D5A"/>
    <w:rsid w:val="008204B3"/>
    <w:rsid w:val="008269E9"/>
    <w:rsid w:val="00830A3E"/>
    <w:rsid w:val="008312DA"/>
    <w:rsid w:val="008327EF"/>
    <w:rsid w:val="00841892"/>
    <w:rsid w:val="00841BF3"/>
    <w:rsid w:val="00841FB2"/>
    <w:rsid w:val="00844715"/>
    <w:rsid w:val="008450B4"/>
    <w:rsid w:val="008450F3"/>
    <w:rsid w:val="00850069"/>
    <w:rsid w:val="00850A45"/>
    <w:rsid w:val="008510D6"/>
    <w:rsid w:val="00852FEB"/>
    <w:rsid w:val="008542A3"/>
    <w:rsid w:val="00861829"/>
    <w:rsid w:val="008619B6"/>
    <w:rsid w:val="008627EA"/>
    <w:rsid w:val="00865E82"/>
    <w:rsid w:val="008663C1"/>
    <w:rsid w:val="0086762F"/>
    <w:rsid w:val="00871D98"/>
    <w:rsid w:val="008730B6"/>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DA3"/>
    <w:rsid w:val="008B2F6F"/>
    <w:rsid w:val="008B3A7C"/>
    <w:rsid w:val="008B6534"/>
    <w:rsid w:val="008C184A"/>
    <w:rsid w:val="008C1CDE"/>
    <w:rsid w:val="008C2520"/>
    <w:rsid w:val="008C343A"/>
    <w:rsid w:val="008C7D4C"/>
    <w:rsid w:val="008D0022"/>
    <w:rsid w:val="008D12BB"/>
    <w:rsid w:val="008D37B4"/>
    <w:rsid w:val="008D3FF0"/>
    <w:rsid w:val="008D5639"/>
    <w:rsid w:val="008D65C3"/>
    <w:rsid w:val="008D71EC"/>
    <w:rsid w:val="008E125B"/>
    <w:rsid w:val="008E2F91"/>
    <w:rsid w:val="008E4B73"/>
    <w:rsid w:val="008E5170"/>
    <w:rsid w:val="008F00C9"/>
    <w:rsid w:val="008F387E"/>
    <w:rsid w:val="008F39ED"/>
    <w:rsid w:val="008F6E6B"/>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05E0"/>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1673"/>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9F7518"/>
    <w:rsid w:val="00A0077A"/>
    <w:rsid w:val="00A02561"/>
    <w:rsid w:val="00A02E3A"/>
    <w:rsid w:val="00A04008"/>
    <w:rsid w:val="00A042B6"/>
    <w:rsid w:val="00A0452F"/>
    <w:rsid w:val="00A055FF"/>
    <w:rsid w:val="00A056E3"/>
    <w:rsid w:val="00A10ACF"/>
    <w:rsid w:val="00A115B0"/>
    <w:rsid w:val="00A123A5"/>
    <w:rsid w:val="00A16F61"/>
    <w:rsid w:val="00A17E22"/>
    <w:rsid w:val="00A221EE"/>
    <w:rsid w:val="00A23725"/>
    <w:rsid w:val="00A23F48"/>
    <w:rsid w:val="00A2623D"/>
    <w:rsid w:val="00A325B9"/>
    <w:rsid w:val="00A35CB3"/>
    <w:rsid w:val="00A35CF7"/>
    <w:rsid w:val="00A37BFB"/>
    <w:rsid w:val="00A4329D"/>
    <w:rsid w:val="00A46E37"/>
    <w:rsid w:val="00A51586"/>
    <w:rsid w:val="00A527C5"/>
    <w:rsid w:val="00A61DA3"/>
    <w:rsid w:val="00A645E5"/>
    <w:rsid w:val="00A65EF5"/>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0486"/>
    <w:rsid w:val="00AB1B52"/>
    <w:rsid w:val="00AB1F1B"/>
    <w:rsid w:val="00AB4818"/>
    <w:rsid w:val="00AB67AB"/>
    <w:rsid w:val="00AB6E47"/>
    <w:rsid w:val="00AB6F34"/>
    <w:rsid w:val="00AB750E"/>
    <w:rsid w:val="00AB7FAD"/>
    <w:rsid w:val="00AC459D"/>
    <w:rsid w:val="00AC5D18"/>
    <w:rsid w:val="00AC6B52"/>
    <w:rsid w:val="00AD1963"/>
    <w:rsid w:val="00AD305F"/>
    <w:rsid w:val="00AD32BD"/>
    <w:rsid w:val="00AD3A8A"/>
    <w:rsid w:val="00AD4548"/>
    <w:rsid w:val="00AD6134"/>
    <w:rsid w:val="00AD6F33"/>
    <w:rsid w:val="00AD7662"/>
    <w:rsid w:val="00AD78BE"/>
    <w:rsid w:val="00AE2EF6"/>
    <w:rsid w:val="00AE5A3A"/>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87753"/>
    <w:rsid w:val="00B912AB"/>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24CB"/>
    <w:rsid w:val="00BF4E16"/>
    <w:rsid w:val="00BF5591"/>
    <w:rsid w:val="00BF5884"/>
    <w:rsid w:val="00BF5F7B"/>
    <w:rsid w:val="00BF63E2"/>
    <w:rsid w:val="00C02CE2"/>
    <w:rsid w:val="00C03E9A"/>
    <w:rsid w:val="00C055C3"/>
    <w:rsid w:val="00C057CC"/>
    <w:rsid w:val="00C077B6"/>
    <w:rsid w:val="00C10EBF"/>
    <w:rsid w:val="00C117E7"/>
    <w:rsid w:val="00C12B73"/>
    <w:rsid w:val="00C16A8E"/>
    <w:rsid w:val="00C17AC3"/>
    <w:rsid w:val="00C200E1"/>
    <w:rsid w:val="00C25163"/>
    <w:rsid w:val="00C25983"/>
    <w:rsid w:val="00C31652"/>
    <w:rsid w:val="00C34024"/>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4A4E"/>
    <w:rsid w:val="00C7788A"/>
    <w:rsid w:val="00C80E19"/>
    <w:rsid w:val="00C90957"/>
    <w:rsid w:val="00C918D0"/>
    <w:rsid w:val="00C92FC1"/>
    <w:rsid w:val="00C932C7"/>
    <w:rsid w:val="00C95773"/>
    <w:rsid w:val="00C9648B"/>
    <w:rsid w:val="00CA29A0"/>
    <w:rsid w:val="00CA5AF4"/>
    <w:rsid w:val="00CA7DE4"/>
    <w:rsid w:val="00CC1F61"/>
    <w:rsid w:val="00CC2011"/>
    <w:rsid w:val="00CC5B9C"/>
    <w:rsid w:val="00CD1F11"/>
    <w:rsid w:val="00CD4D2B"/>
    <w:rsid w:val="00CD7D31"/>
    <w:rsid w:val="00CE025F"/>
    <w:rsid w:val="00CE17F4"/>
    <w:rsid w:val="00CE1831"/>
    <w:rsid w:val="00CE2F79"/>
    <w:rsid w:val="00CE772D"/>
    <w:rsid w:val="00CF1F7C"/>
    <w:rsid w:val="00CF27D7"/>
    <w:rsid w:val="00CF5C3D"/>
    <w:rsid w:val="00CF713C"/>
    <w:rsid w:val="00CF7330"/>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560B"/>
    <w:rsid w:val="00D369D2"/>
    <w:rsid w:val="00D36C11"/>
    <w:rsid w:val="00D36CEB"/>
    <w:rsid w:val="00D44718"/>
    <w:rsid w:val="00D536AE"/>
    <w:rsid w:val="00D61955"/>
    <w:rsid w:val="00D6414D"/>
    <w:rsid w:val="00D64C9D"/>
    <w:rsid w:val="00D66D5D"/>
    <w:rsid w:val="00D70621"/>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394"/>
    <w:rsid w:val="00DA3F3C"/>
    <w:rsid w:val="00DA49CB"/>
    <w:rsid w:val="00DA4BC4"/>
    <w:rsid w:val="00DA4E08"/>
    <w:rsid w:val="00DA6329"/>
    <w:rsid w:val="00DA7FF1"/>
    <w:rsid w:val="00DB2744"/>
    <w:rsid w:val="00DB453E"/>
    <w:rsid w:val="00DC0F90"/>
    <w:rsid w:val="00DC314B"/>
    <w:rsid w:val="00DC3E31"/>
    <w:rsid w:val="00DD3E62"/>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05E3C"/>
    <w:rsid w:val="00E06794"/>
    <w:rsid w:val="00E1171D"/>
    <w:rsid w:val="00E134F4"/>
    <w:rsid w:val="00E16485"/>
    <w:rsid w:val="00E22069"/>
    <w:rsid w:val="00E22185"/>
    <w:rsid w:val="00E22570"/>
    <w:rsid w:val="00E22795"/>
    <w:rsid w:val="00E22BC7"/>
    <w:rsid w:val="00E23215"/>
    <w:rsid w:val="00E27286"/>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A7DAD"/>
    <w:rsid w:val="00EB0A80"/>
    <w:rsid w:val="00EB10CE"/>
    <w:rsid w:val="00EB1B4D"/>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087E"/>
    <w:rsid w:val="00F01566"/>
    <w:rsid w:val="00F02F97"/>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0DCB"/>
    <w:rsid w:val="00F73577"/>
    <w:rsid w:val="00F73BE0"/>
    <w:rsid w:val="00F74C17"/>
    <w:rsid w:val="00F764AE"/>
    <w:rsid w:val="00F774AE"/>
    <w:rsid w:val="00F77622"/>
    <w:rsid w:val="00F81DD7"/>
    <w:rsid w:val="00F8377C"/>
    <w:rsid w:val="00F83BF3"/>
    <w:rsid w:val="00F856ED"/>
    <w:rsid w:val="00F86A1D"/>
    <w:rsid w:val="00F86BF6"/>
    <w:rsid w:val="00F90FA9"/>
    <w:rsid w:val="00F946F7"/>
    <w:rsid w:val="00FA033C"/>
    <w:rsid w:val="00FA5A8B"/>
    <w:rsid w:val="00FA6F87"/>
    <w:rsid w:val="00FB132F"/>
    <w:rsid w:val="00FB1383"/>
    <w:rsid w:val="00FB1A91"/>
    <w:rsid w:val="00FB4284"/>
    <w:rsid w:val="00FB530C"/>
    <w:rsid w:val="00FB60C1"/>
    <w:rsid w:val="00FB6E61"/>
    <w:rsid w:val="00FB7105"/>
    <w:rsid w:val="00FC0002"/>
    <w:rsid w:val="00FC1C27"/>
    <w:rsid w:val="00FC439F"/>
    <w:rsid w:val="00FC4AA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2698"/>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725F4D"/>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FC439F"/>
    <w:pPr>
      <w:spacing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27286"/>
    <w:pPr>
      <w:spacing w:before="0" w:after="200" w:line="276" w:lineRule="auto"/>
      <w:ind w:left="720"/>
      <w:contextualSpacing/>
      <w:jc w:val="left"/>
    </w:pPr>
    <w:rPr>
      <w:rFonts w:asciiTheme="minorHAnsi" w:eastAsiaTheme="minorHAnsi" w:hAnsiTheme="minorHAnsi" w:cstheme="minorBidi"/>
      <w:sz w:val="22"/>
      <w:szCs w:val="22"/>
      <w:lang w:eastAsia="en-US"/>
    </w:rPr>
  </w:style>
  <w:style w:type="paragraph" w:styleId="berarbeitung">
    <w:name w:val="Revision"/>
    <w:hidden/>
    <w:uiPriority w:val="99"/>
    <w:semiHidden/>
    <w:rsid w:val="00D706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725F4D"/>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FC439F"/>
    <w:pPr>
      <w:spacing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27286"/>
    <w:pPr>
      <w:spacing w:before="0" w:after="200" w:line="276" w:lineRule="auto"/>
      <w:ind w:left="720"/>
      <w:contextualSpacing/>
      <w:jc w:val="left"/>
    </w:pPr>
    <w:rPr>
      <w:rFonts w:asciiTheme="minorHAnsi" w:eastAsiaTheme="minorHAnsi" w:hAnsiTheme="minorHAnsi" w:cstheme="minorBidi"/>
      <w:sz w:val="22"/>
      <w:szCs w:val="22"/>
      <w:lang w:eastAsia="en-US"/>
    </w:rPr>
  </w:style>
  <w:style w:type="paragraph" w:styleId="berarbeitung">
    <w:name w:val="Revision"/>
    <w:hidden/>
    <w:uiPriority w:val="99"/>
    <w:semiHidden/>
    <w:rsid w:val="00D706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1E111019.dotm</Template>
  <TotalTime>0</TotalTime>
  <Pages>3</Pages>
  <Words>755</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Vera Hoffmann</cp:lastModifiedBy>
  <cp:revision>3</cp:revision>
  <cp:lastPrinted>2018-02-08T07:57:00Z</cp:lastPrinted>
  <dcterms:created xsi:type="dcterms:W3CDTF">2018-04-12T10:33:00Z</dcterms:created>
  <dcterms:modified xsi:type="dcterms:W3CDTF">2018-04-12T10:37:00Z</dcterms:modified>
</cp:coreProperties>
</file>