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7D079F" w:rsidRPr="007D079F" w:rsidTr="00065FC9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7D079F" w:rsidRPr="007D079F" w:rsidRDefault="007D079F" w:rsidP="007D079F">
            <w:pPr>
              <w:spacing w:after="60"/>
              <w:rPr>
                <w:rFonts w:eastAsia="Times New Roman" w:cs="Times New Roman"/>
                <w:b/>
                <w:szCs w:val="24"/>
                <w:lang w:eastAsia="de-DE"/>
              </w:rPr>
            </w:pPr>
            <w:r w:rsidRPr="007D079F">
              <w:rPr>
                <w:rFonts w:eastAsia="Times New Roman" w:cs="Times New Roman"/>
                <w:b/>
                <w:szCs w:val="24"/>
                <w:lang w:eastAsia="de-DE"/>
              </w:rPr>
              <w:t>1. Ausbildungsjahr</w:t>
            </w:r>
            <w:bookmarkStart w:id="0" w:name="_GoBack"/>
            <w:bookmarkEnd w:id="0"/>
          </w:p>
          <w:p w:rsidR="007D079F" w:rsidRPr="007D079F" w:rsidRDefault="007D079F" w:rsidP="007D079F">
            <w:pPr>
              <w:tabs>
                <w:tab w:val="left" w:pos="2098"/>
              </w:tabs>
              <w:spacing w:after="60"/>
              <w:rPr>
                <w:rFonts w:eastAsia="Times New Roman" w:cs="Times New Roman"/>
                <w:szCs w:val="24"/>
                <w:lang w:eastAsia="de-DE"/>
              </w:rPr>
            </w:pPr>
            <w:r w:rsidRPr="007D079F">
              <w:rPr>
                <w:rFonts w:eastAsia="Times New Roman" w:cs="Times New Roman"/>
                <w:b/>
                <w:szCs w:val="24"/>
                <w:lang w:eastAsia="de-DE"/>
              </w:rPr>
              <w:t>Bündelungsfach</w:t>
            </w:r>
            <w:r w:rsidRPr="007D079F">
              <w:rPr>
                <w:rFonts w:eastAsia="Times New Roman" w:cs="Times New Roman"/>
                <w:szCs w:val="24"/>
                <w:lang w:eastAsia="de-DE"/>
              </w:rPr>
              <w:tab/>
              <w:t>Kontoführung und Vermögensaufbau</w:t>
            </w:r>
          </w:p>
          <w:p w:rsidR="007D079F" w:rsidRPr="007D079F" w:rsidRDefault="007D079F" w:rsidP="007D079F">
            <w:pPr>
              <w:tabs>
                <w:tab w:val="left" w:pos="2098"/>
                <w:tab w:val="left" w:pos="3232"/>
              </w:tabs>
              <w:spacing w:after="60"/>
              <w:rPr>
                <w:rFonts w:eastAsia="Times New Roman" w:cs="Times New Roman"/>
                <w:szCs w:val="24"/>
                <w:lang w:eastAsia="de-DE"/>
              </w:rPr>
            </w:pPr>
            <w:r w:rsidRPr="007D079F">
              <w:rPr>
                <w:rFonts w:eastAsia="Times New Roman" w:cs="Times New Roman"/>
                <w:b/>
                <w:szCs w:val="24"/>
                <w:lang w:eastAsia="de-DE"/>
              </w:rPr>
              <w:t>Lernfeld Nr. 2</w:t>
            </w:r>
            <w:r w:rsidRPr="007D079F">
              <w:rPr>
                <w:rFonts w:eastAsia="Times New Roman" w:cs="Times New Roman"/>
                <w:szCs w:val="24"/>
                <w:lang w:eastAsia="de-DE"/>
              </w:rPr>
              <w:tab/>
              <w:t xml:space="preserve">Konten für Privatkunden führen und den Zahlungsverkehr abwickeln </w:t>
            </w:r>
            <w:r w:rsidR="00D66434" w:rsidRPr="007D079F">
              <w:rPr>
                <w:rFonts w:eastAsia="Times New Roman" w:cs="Times New Roman"/>
                <w:szCs w:val="24"/>
                <w:lang w:eastAsia="de-DE"/>
              </w:rPr>
              <w:t>(80 UStd.)</w:t>
            </w:r>
          </w:p>
          <w:p w:rsidR="007D079F" w:rsidRPr="007D079F" w:rsidRDefault="007D079F" w:rsidP="007D079F">
            <w:pPr>
              <w:tabs>
                <w:tab w:val="left" w:pos="2098"/>
                <w:tab w:val="left" w:pos="3232"/>
              </w:tabs>
              <w:spacing w:after="60"/>
              <w:rPr>
                <w:rFonts w:eastAsia="Times New Roman" w:cs="Times New Roman"/>
                <w:szCs w:val="24"/>
                <w:lang w:eastAsia="de-DE"/>
              </w:rPr>
            </w:pPr>
            <w:r w:rsidRPr="007D079F">
              <w:rPr>
                <w:rFonts w:eastAsia="Times New Roman" w:cs="Times New Roman"/>
                <w:b/>
                <w:szCs w:val="24"/>
                <w:lang w:eastAsia="de-DE"/>
              </w:rPr>
              <w:t>Lernsituation 2.1</w:t>
            </w:r>
            <w:r w:rsidRPr="007D079F">
              <w:rPr>
                <w:rFonts w:eastAsia="Times New Roman" w:cs="Times New Roman"/>
                <w:szCs w:val="24"/>
                <w:lang w:eastAsia="de-DE"/>
              </w:rPr>
              <w:tab/>
              <w:t xml:space="preserve">Kontoeröffnung für Minderjährige und Beantragung von Zahlungskarten </w:t>
            </w:r>
            <w:r w:rsidR="00D66434" w:rsidRPr="007D079F">
              <w:rPr>
                <w:rFonts w:eastAsia="Times New Roman" w:cs="Times New Roman"/>
                <w:szCs w:val="24"/>
                <w:lang w:eastAsia="de-DE"/>
              </w:rPr>
              <w:t>(10 UStd.)</w:t>
            </w:r>
          </w:p>
        </w:tc>
      </w:tr>
      <w:tr w:rsidR="007D079F" w:rsidRPr="007D079F" w:rsidTr="00065FC9">
        <w:trPr>
          <w:jc w:val="center"/>
        </w:trPr>
        <w:tc>
          <w:tcPr>
            <w:tcW w:w="7299" w:type="dxa"/>
            <w:shd w:val="clear" w:color="auto" w:fill="auto"/>
          </w:tcPr>
          <w:p w:rsidR="007D079F" w:rsidRPr="007D079F" w:rsidRDefault="007D079F" w:rsidP="00065FC9">
            <w:pPr>
              <w:pStyle w:val="Tabellenberschrift"/>
            </w:pPr>
            <w:r w:rsidRPr="007D079F">
              <w:t xml:space="preserve">Einstiegsszenario </w:t>
            </w:r>
          </w:p>
          <w:p w:rsidR="007D079F" w:rsidRPr="007D079F" w:rsidRDefault="00475983" w:rsidP="007D079F">
            <w:pPr>
              <w:spacing w:after="0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Bei </w:t>
            </w:r>
            <w:r w:rsidR="007D079F" w:rsidRPr="007D079F">
              <w:rPr>
                <w:rFonts w:eastAsia="Times New Roman" w:cs="Times New Roman"/>
                <w:lang w:eastAsia="de-DE"/>
              </w:rPr>
              <w:t xml:space="preserve">der Westbank AG </w:t>
            </w:r>
            <w:r w:rsidR="00D66434">
              <w:rPr>
                <w:rFonts w:eastAsia="Times New Roman" w:cs="Times New Roman"/>
                <w:lang w:eastAsia="de-DE"/>
              </w:rPr>
              <w:t xml:space="preserve">geht </w:t>
            </w:r>
            <w:r w:rsidR="007D079F" w:rsidRPr="007D079F">
              <w:rPr>
                <w:rFonts w:eastAsia="Times New Roman" w:cs="Times New Roman"/>
                <w:lang w:eastAsia="de-DE"/>
              </w:rPr>
              <w:t>eine E-Mail von Theresa Wagner</w:t>
            </w:r>
            <w:r w:rsidR="00D66434">
              <w:rPr>
                <w:rFonts w:eastAsia="Times New Roman" w:cs="Times New Roman"/>
                <w:lang w:eastAsia="de-DE"/>
              </w:rPr>
              <w:t xml:space="preserve"> ein</w:t>
            </w:r>
            <w:r w:rsidR="00A54F93">
              <w:rPr>
                <w:rFonts w:eastAsia="Times New Roman" w:cs="Times New Roman"/>
                <w:lang w:eastAsia="de-DE"/>
              </w:rPr>
              <w:t xml:space="preserve"> (s. Anlage 1)</w:t>
            </w:r>
            <w:r w:rsidR="007D079F" w:rsidRPr="007D079F">
              <w:rPr>
                <w:rFonts w:eastAsia="Times New Roman" w:cs="Times New Roman"/>
                <w:lang w:eastAsia="de-DE"/>
              </w:rPr>
              <w:t>. Darin teilt sie mit, dass ihre 16-jährige Tochter Carolin</w:t>
            </w:r>
            <w:r w:rsidR="00B00C41">
              <w:rPr>
                <w:rFonts w:eastAsia="Times New Roman" w:cs="Times New Roman"/>
                <w:lang w:eastAsia="de-DE"/>
              </w:rPr>
              <w:t>e</w:t>
            </w:r>
            <w:r w:rsidR="007D079F" w:rsidRPr="007D079F">
              <w:rPr>
                <w:rFonts w:eastAsia="Times New Roman" w:cs="Times New Roman"/>
                <w:lang w:eastAsia="de-DE"/>
              </w:rPr>
              <w:t xml:space="preserve"> im Sommer für ein Jahr als Austauschschülerin </w:t>
            </w:r>
            <w:r w:rsidR="00F75062">
              <w:rPr>
                <w:rFonts w:eastAsia="Times New Roman" w:cs="Times New Roman"/>
                <w:lang w:eastAsia="de-DE"/>
              </w:rPr>
              <w:t>nach Kalifornien</w:t>
            </w:r>
            <w:r w:rsidR="007D079F" w:rsidRPr="007D079F">
              <w:rPr>
                <w:rFonts w:eastAsia="Times New Roman" w:cs="Times New Roman"/>
                <w:lang w:eastAsia="de-DE"/>
              </w:rPr>
              <w:t xml:space="preserve"> geht. Während ihres Aufenthaltes in </w:t>
            </w:r>
            <w:r w:rsidR="001B591D">
              <w:rPr>
                <w:rFonts w:eastAsia="Times New Roman" w:cs="Times New Roman"/>
                <w:lang w:eastAsia="de-DE"/>
              </w:rPr>
              <w:t>Amerika</w:t>
            </w:r>
            <w:r w:rsidR="007D079F" w:rsidRPr="007D079F">
              <w:rPr>
                <w:rFonts w:eastAsia="Times New Roman" w:cs="Times New Roman"/>
                <w:lang w:eastAsia="de-DE"/>
              </w:rPr>
              <w:t xml:space="preserve"> wohnt Carolin</w:t>
            </w:r>
            <w:r w:rsidR="00B00C41">
              <w:rPr>
                <w:rFonts w:eastAsia="Times New Roman" w:cs="Times New Roman"/>
                <w:lang w:eastAsia="de-DE"/>
              </w:rPr>
              <w:t>e</w:t>
            </w:r>
            <w:r w:rsidR="007D079F" w:rsidRPr="007D079F">
              <w:rPr>
                <w:rFonts w:eastAsia="Times New Roman" w:cs="Times New Roman"/>
                <w:lang w:eastAsia="de-DE"/>
              </w:rPr>
              <w:t xml:space="preserve"> in einem der Schule angeschlossenen Internat. Die Schule verlangt eine Bankauskunft von den Eltern. Theresa Wagner hat der E-Mail als Anlage ein entsprechendes Schreiben der Schule beigefügt. Abschließend bittet Frau Wagner in der Mail um einen Beratungstermin.</w:t>
            </w:r>
          </w:p>
          <w:p w:rsidR="007D079F" w:rsidRPr="007D079F" w:rsidRDefault="007D079F" w:rsidP="007D079F">
            <w:pPr>
              <w:spacing w:after="0"/>
              <w:rPr>
                <w:rFonts w:eastAsia="Times New Roman" w:cs="Times New Roman"/>
                <w:lang w:eastAsia="de-DE"/>
              </w:rPr>
            </w:pPr>
            <w:r w:rsidRPr="007D079F">
              <w:rPr>
                <w:rFonts w:eastAsia="Times New Roman" w:cs="Times New Roman"/>
                <w:lang w:eastAsia="de-DE"/>
              </w:rPr>
              <w:t>Den Kontounterlagen kann man entnehmen, dass die Eheleute Theresa und Sven Wagner langjährige, vermögende Kunden der Westbank sind. Für Carolin</w:t>
            </w:r>
            <w:r w:rsidR="00B00C41">
              <w:rPr>
                <w:rFonts w:eastAsia="Times New Roman" w:cs="Times New Roman"/>
                <w:lang w:eastAsia="de-DE"/>
              </w:rPr>
              <w:t>e</w:t>
            </w:r>
            <w:r w:rsidRPr="007D079F">
              <w:rPr>
                <w:rFonts w:eastAsia="Times New Roman" w:cs="Times New Roman"/>
                <w:lang w:eastAsia="de-DE"/>
              </w:rPr>
              <w:t xml:space="preserve"> wird bisher nur ein Sparkonto geführt.</w:t>
            </w:r>
          </w:p>
        </w:tc>
        <w:tc>
          <w:tcPr>
            <w:tcW w:w="7273" w:type="dxa"/>
            <w:shd w:val="clear" w:color="auto" w:fill="auto"/>
          </w:tcPr>
          <w:p w:rsidR="007D079F" w:rsidRPr="007D079F" w:rsidRDefault="007D079F" w:rsidP="00065FC9">
            <w:pPr>
              <w:pStyle w:val="Tabellenberschrift"/>
            </w:pPr>
            <w:r w:rsidRPr="007D079F">
              <w:t>Handlungsprodukt/Lernergebnis</w:t>
            </w:r>
          </w:p>
          <w:p w:rsidR="00F75062" w:rsidRPr="008551F1" w:rsidRDefault="00F75062" w:rsidP="00065FC9">
            <w:pPr>
              <w:pStyle w:val="Tabellenspiegelstrich"/>
            </w:pPr>
            <w:r w:rsidRPr="008551F1">
              <w:t>Mitarbeiterinformation über Sicherheitsaspekte bei E-Mails</w:t>
            </w:r>
          </w:p>
          <w:p w:rsidR="007D079F" w:rsidRPr="00F75062" w:rsidRDefault="007D079F" w:rsidP="00065FC9">
            <w:pPr>
              <w:pStyle w:val="Tabellenspiegelstrich"/>
              <w:rPr>
                <w:color w:val="007EC5"/>
              </w:rPr>
            </w:pPr>
            <w:r w:rsidRPr="00F75062">
              <w:rPr>
                <w:color w:val="007EC5"/>
              </w:rPr>
              <w:t xml:space="preserve">Antwortschreiben per </w:t>
            </w:r>
            <w:r w:rsidR="001B591D" w:rsidRPr="00F75062">
              <w:rPr>
                <w:color w:val="007EC5"/>
              </w:rPr>
              <w:t>E-Mail</w:t>
            </w:r>
          </w:p>
          <w:p w:rsidR="001B591D" w:rsidRPr="008551F1" w:rsidRDefault="001B591D" w:rsidP="00065FC9">
            <w:pPr>
              <w:pStyle w:val="Tabellenspiegelstrich"/>
              <w:rPr>
                <w:color w:val="007EC5"/>
              </w:rPr>
            </w:pPr>
            <w:r w:rsidRPr="008551F1">
              <w:rPr>
                <w:color w:val="007EC5"/>
              </w:rPr>
              <w:t>Bankauskunft in englischer Sprache</w:t>
            </w:r>
          </w:p>
          <w:p w:rsidR="007D079F" w:rsidRPr="008551F1" w:rsidRDefault="007D079F" w:rsidP="00065FC9">
            <w:pPr>
              <w:pStyle w:val="Tabellenspiegelstrich"/>
              <w:rPr>
                <w:color w:val="007EC5"/>
              </w:rPr>
            </w:pPr>
            <w:r w:rsidRPr="008551F1">
              <w:rPr>
                <w:color w:val="007EC5"/>
              </w:rPr>
              <w:t>Handout über Phasen eines Beratungsgespräches</w:t>
            </w:r>
          </w:p>
          <w:p w:rsidR="00D25C52" w:rsidRPr="008551F1" w:rsidRDefault="00D25C52" w:rsidP="00065FC9">
            <w:pPr>
              <w:pStyle w:val="Tabellenspiegelstrich"/>
              <w:rPr>
                <w:color w:val="007EC5"/>
              </w:rPr>
            </w:pPr>
            <w:r w:rsidRPr="008551F1">
              <w:rPr>
                <w:color w:val="007EC5"/>
              </w:rPr>
              <w:t>Kundeninformation über Zahlungskarten</w:t>
            </w:r>
          </w:p>
          <w:p w:rsidR="007D079F" w:rsidRPr="00F75062" w:rsidRDefault="00D25C52" w:rsidP="00065FC9">
            <w:pPr>
              <w:pStyle w:val="Tabellenspiegelstrich"/>
            </w:pPr>
            <w:r>
              <w:t>Beratungsgespräch</w:t>
            </w:r>
          </w:p>
          <w:p w:rsidR="007D079F" w:rsidRPr="007D079F" w:rsidRDefault="007D079F" w:rsidP="00065FC9">
            <w:pPr>
              <w:pStyle w:val="Tabellenberschrift"/>
            </w:pPr>
            <w:r w:rsidRPr="007D079F">
              <w:t>ggf. Hinweise zur Lernerfolgsüberprüfung und Leistungsbewertung</w:t>
            </w:r>
          </w:p>
          <w:p w:rsidR="007D079F" w:rsidRDefault="00D66434" w:rsidP="00065FC9">
            <w:pPr>
              <w:pStyle w:val="Tabellenspiegelstrich"/>
            </w:pPr>
            <w:r>
              <w:t xml:space="preserve">Überprüfung der Bankauskunft auf inhaltliche und sprachliche Richtigkeit </w:t>
            </w:r>
          </w:p>
          <w:p w:rsidR="00D66434" w:rsidRDefault="00D66434" w:rsidP="00065FC9">
            <w:pPr>
              <w:pStyle w:val="Tabellenspiegelstrich"/>
            </w:pPr>
            <w:r>
              <w:t>Bewertung der Mitarbeiterinformation und der Kundeninformatio</w:t>
            </w:r>
            <w:r w:rsidR="003B35ED">
              <w:t>n</w:t>
            </w:r>
          </w:p>
          <w:p w:rsidR="00D66434" w:rsidRPr="007D079F" w:rsidRDefault="003B35ED" w:rsidP="00065FC9">
            <w:pPr>
              <w:pStyle w:val="Tabellenspiegelstrich"/>
            </w:pPr>
            <w:r w:rsidRPr="00475983">
              <w:t>Bewertung des Beratungsgespräche</w:t>
            </w:r>
            <w:r w:rsidR="00475983">
              <w:t>s</w:t>
            </w:r>
          </w:p>
        </w:tc>
      </w:tr>
      <w:tr w:rsidR="007D079F" w:rsidRPr="007D079F" w:rsidTr="00F544F9">
        <w:trPr>
          <w:jc w:val="center"/>
        </w:trPr>
        <w:tc>
          <w:tcPr>
            <w:tcW w:w="7299" w:type="dxa"/>
            <w:shd w:val="clear" w:color="auto" w:fill="auto"/>
          </w:tcPr>
          <w:p w:rsidR="007D079F" w:rsidRPr="007D079F" w:rsidRDefault="007D079F" w:rsidP="00F544F9">
            <w:pPr>
              <w:pStyle w:val="Tabellenberschrift"/>
            </w:pPr>
            <w:r w:rsidRPr="007D079F">
              <w:t>Wesentliche Kompetenzen</w:t>
            </w:r>
          </w:p>
          <w:p w:rsidR="007D079F" w:rsidRPr="007D079F" w:rsidRDefault="007D079F" w:rsidP="00F544F9">
            <w:pPr>
              <w:pStyle w:val="Tabellentext"/>
            </w:pPr>
            <w:r w:rsidRPr="007D079F">
              <w:t xml:space="preserve">Die Schülerinnen und Schüler </w:t>
            </w:r>
          </w:p>
          <w:p w:rsidR="007D079F" w:rsidRPr="00F544F9" w:rsidRDefault="007D079F" w:rsidP="00F544F9">
            <w:pPr>
              <w:pStyle w:val="Tabellenspiegelstrich"/>
              <w:rPr>
                <w:color w:val="F36E21"/>
              </w:rPr>
            </w:pPr>
            <w:r w:rsidRPr="00F544F9">
              <w:rPr>
                <w:color w:val="F36E21"/>
              </w:rPr>
              <w:t>beurteilen Sicherheitsaspekte beim Umgang mit E-Mails</w:t>
            </w:r>
          </w:p>
          <w:p w:rsidR="007D079F" w:rsidRPr="007D079F" w:rsidRDefault="007D079F" w:rsidP="00F544F9">
            <w:pPr>
              <w:pStyle w:val="Tabellenspiegelstrich"/>
            </w:pPr>
            <w:r w:rsidRPr="007D079F">
              <w:rPr>
                <w:bCs/>
                <w:color w:val="007EC5"/>
              </w:rPr>
              <w:t>verfassen eine adressatenorientierte, formgerechte E-Mail</w:t>
            </w:r>
          </w:p>
          <w:p w:rsidR="007D079F" w:rsidRPr="007D079F" w:rsidRDefault="007D079F" w:rsidP="00F544F9">
            <w:pPr>
              <w:pStyle w:val="Tabellenspiegelstrich"/>
              <w:rPr>
                <w:bCs/>
                <w:color w:val="007EC5"/>
              </w:rPr>
            </w:pPr>
            <w:r w:rsidRPr="007D079F">
              <w:rPr>
                <w:bCs/>
                <w:color w:val="007EC5"/>
              </w:rPr>
              <w:t>nutzen ein Textverarbeitungsprogramm zur Erstellung eines Handouts</w:t>
            </w:r>
          </w:p>
          <w:p w:rsidR="007D079F" w:rsidRPr="007D079F" w:rsidRDefault="007D079F" w:rsidP="00F544F9">
            <w:pPr>
              <w:pStyle w:val="Tabellenspiegelstrich"/>
            </w:pPr>
            <w:r w:rsidRPr="007D079F">
              <w:t>unterscheiden die verschiedenen Phasen eines Beratungsgespräches</w:t>
            </w:r>
          </w:p>
          <w:p w:rsidR="007D079F" w:rsidRPr="007D079F" w:rsidRDefault="007D079F" w:rsidP="00F544F9">
            <w:pPr>
              <w:pStyle w:val="Tabellenspiegelstrich"/>
            </w:pPr>
            <w:r w:rsidRPr="007D079F">
              <w:t>ermitteln die Kundenbedürfnisse und Kundenpräferenzen durch gezielte Fragestellungen</w:t>
            </w:r>
          </w:p>
          <w:p w:rsidR="007D079F" w:rsidRPr="007D079F" w:rsidRDefault="007D079F" w:rsidP="00F544F9">
            <w:pPr>
              <w:pStyle w:val="Tabellenspiegelstrich"/>
            </w:pPr>
            <w:r w:rsidRPr="007D079F">
              <w:t>identifizieren geeignete Kontomodelle auf der Grundlage von Kundenbedürfnissen und Nutzerverhalten</w:t>
            </w:r>
          </w:p>
          <w:p w:rsidR="00475983" w:rsidRPr="00F544F9" w:rsidRDefault="007D079F" w:rsidP="00F544F9">
            <w:pPr>
              <w:pStyle w:val="Tabellenspiegelstrich"/>
              <w:rPr>
                <w:color w:val="F36E21"/>
              </w:rPr>
            </w:pPr>
            <w:r w:rsidRPr="00F544F9">
              <w:rPr>
                <w:color w:val="F36E21"/>
              </w:rPr>
              <w:t>beurteilen Zahlungsauthentifizierungsverfahren</w:t>
            </w:r>
          </w:p>
          <w:p w:rsidR="007D079F" w:rsidRPr="00475983" w:rsidRDefault="007D079F" w:rsidP="00F544F9">
            <w:pPr>
              <w:pStyle w:val="Tabellenspiegelstrich"/>
            </w:pPr>
            <w:r w:rsidRPr="00475983">
              <w:t>beachten bei einer Kontoeröffnung betriebsinterne und rechtliche Vorgaben</w:t>
            </w:r>
          </w:p>
          <w:p w:rsidR="007D079F" w:rsidRPr="008551F1" w:rsidRDefault="007D079F" w:rsidP="00F544F9">
            <w:pPr>
              <w:pStyle w:val="Tabellenspiegelstrich"/>
              <w:rPr>
                <w:bCs/>
                <w:color w:val="007EC5"/>
              </w:rPr>
            </w:pPr>
            <w:r w:rsidRPr="008551F1">
              <w:rPr>
                <w:bCs/>
                <w:color w:val="007EC5"/>
              </w:rPr>
              <w:t>verfassen in englischer Sprache eine Bankauskunft</w:t>
            </w:r>
          </w:p>
          <w:p w:rsidR="00F544F9" w:rsidRPr="007D079F" w:rsidRDefault="007D079F" w:rsidP="00F544F9">
            <w:pPr>
              <w:pStyle w:val="Tabellenspiegelstrich"/>
            </w:pPr>
            <w:r w:rsidRPr="007D079F">
              <w:rPr>
                <w:color w:val="F36E21"/>
              </w:rPr>
              <w:lastRenderedPageBreak/>
              <w:t>reflektieren ihren mit digitalen und analogen Medien durchgeführten Arbeitsprozess im Hinblick auf Zeitmanagement und Zielorientierung.</w:t>
            </w:r>
          </w:p>
        </w:tc>
        <w:tc>
          <w:tcPr>
            <w:tcW w:w="7273" w:type="dxa"/>
            <w:shd w:val="clear" w:color="auto" w:fill="auto"/>
          </w:tcPr>
          <w:p w:rsidR="007D079F" w:rsidRPr="007D079F" w:rsidRDefault="007D079F" w:rsidP="00065FC9">
            <w:pPr>
              <w:pStyle w:val="Tabellenberschrift"/>
            </w:pPr>
            <w:r w:rsidRPr="007D079F">
              <w:lastRenderedPageBreak/>
              <w:t>Konkretisierung der Inhalte</w:t>
            </w:r>
          </w:p>
          <w:p w:rsidR="007D079F" w:rsidRPr="007D079F" w:rsidRDefault="007D079F" w:rsidP="00682DAC">
            <w:pPr>
              <w:pStyle w:val="Tabellenspiegelstrich"/>
            </w:pPr>
            <w:r w:rsidRPr="007D079F">
              <w:t>Phasen eines Beratungsgespräches</w:t>
            </w:r>
          </w:p>
          <w:p w:rsidR="007D079F" w:rsidRPr="007D079F" w:rsidRDefault="00D66434" w:rsidP="00682DAC">
            <w:pPr>
              <w:pStyle w:val="Tabellenspiegelstrich"/>
              <w:rPr>
                <w:bCs/>
                <w:color w:val="4CB848"/>
              </w:rPr>
            </w:pPr>
            <w:r w:rsidRPr="00475983">
              <w:rPr>
                <w:bCs/>
                <w:color w:val="70AD47" w:themeColor="accent6"/>
              </w:rPr>
              <w:t>Gefahren durch Schadsoftware</w:t>
            </w:r>
            <w:r w:rsidR="007D079F" w:rsidRPr="00475983">
              <w:rPr>
                <w:bCs/>
                <w:color w:val="70AD47" w:themeColor="accent6"/>
              </w:rPr>
              <w:t xml:space="preserve"> </w:t>
            </w:r>
            <w:r w:rsidR="007D079F" w:rsidRPr="007D079F">
              <w:rPr>
                <w:bCs/>
                <w:color w:val="4CB848"/>
              </w:rPr>
              <w:t>in E-Mails</w:t>
            </w:r>
          </w:p>
          <w:p w:rsidR="007D079F" w:rsidRPr="007D079F" w:rsidRDefault="007D079F" w:rsidP="00682DAC">
            <w:pPr>
              <w:pStyle w:val="Tabellenspiegelstrich"/>
              <w:rPr>
                <w:bCs/>
                <w:color w:val="007EC5"/>
              </w:rPr>
            </w:pPr>
            <w:r w:rsidRPr="007D079F">
              <w:rPr>
                <w:bCs/>
                <w:color w:val="007EC5"/>
              </w:rPr>
              <w:t>Gestaltungsgrundsätze für E-Mails</w:t>
            </w:r>
          </w:p>
          <w:p w:rsidR="007D079F" w:rsidRPr="007D079F" w:rsidRDefault="007D079F" w:rsidP="00682DAC">
            <w:pPr>
              <w:pStyle w:val="Tabellenspiegelstrich"/>
            </w:pPr>
            <w:r w:rsidRPr="007D079F">
              <w:t>Kontoeröffnung</w:t>
            </w:r>
          </w:p>
          <w:p w:rsidR="007D079F" w:rsidRPr="007D079F" w:rsidRDefault="007D079F" w:rsidP="00B87AF9">
            <w:pPr>
              <w:pStyle w:val="Tabellenspiegelstrich"/>
              <w:numPr>
                <w:ilvl w:val="1"/>
                <w:numId w:val="8"/>
              </w:numPr>
              <w:ind w:left="624" w:hanging="284"/>
            </w:pPr>
            <w:r w:rsidRPr="007D079F">
              <w:t>Girokonto für Minderjährige</w:t>
            </w:r>
            <w:r w:rsidR="00D25C52">
              <w:t>, Geschäftsfähigkeit</w:t>
            </w:r>
          </w:p>
          <w:p w:rsidR="007D079F" w:rsidRPr="007D079F" w:rsidRDefault="007D079F" w:rsidP="00B87AF9">
            <w:pPr>
              <w:pStyle w:val="Tabellenspiegelstrich"/>
              <w:numPr>
                <w:ilvl w:val="1"/>
                <w:numId w:val="8"/>
              </w:numPr>
              <w:ind w:left="624" w:hanging="284"/>
            </w:pPr>
            <w:r w:rsidRPr="007D079F">
              <w:t>Identitätsfeststellung</w:t>
            </w:r>
          </w:p>
          <w:p w:rsidR="007D079F" w:rsidRPr="007D079F" w:rsidRDefault="007D079F" w:rsidP="00B87AF9">
            <w:pPr>
              <w:pStyle w:val="Tabellenspiegelstrich"/>
              <w:numPr>
                <w:ilvl w:val="1"/>
                <w:numId w:val="8"/>
              </w:numPr>
              <w:ind w:left="624" w:hanging="284"/>
            </w:pPr>
            <w:r w:rsidRPr="007D079F">
              <w:t>Kontomodelle</w:t>
            </w:r>
          </w:p>
          <w:p w:rsidR="007D079F" w:rsidRPr="007D079F" w:rsidRDefault="007D079F" w:rsidP="00B87AF9">
            <w:pPr>
              <w:pStyle w:val="Tabellenspiegelstrich"/>
              <w:numPr>
                <w:ilvl w:val="1"/>
                <w:numId w:val="8"/>
              </w:numPr>
              <w:ind w:left="624" w:hanging="284"/>
            </w:pPr>
            <w:r w:rsidRPr="007D079F">
              <w:t>AGB, GwG, AO, DSGVO</w:t>
            </w:r>
          </w:p>
          <w:p w:rsidR="007D079F" w:rsidRPr="007D079F" w:rsidRDefault="007D079F" w:rsidP="00682DAC">
            <w:pPr>
              <w:pStyle w:val="Tabellenspiegelstrich"/>
              <w:rPr>
                <w:bCs/>
                <w:color w:val="4CB848"/>
              </w:rPr>
            </w:pPr>
            <w:r w:rsidRPr="007D079F">
              <w:rPr>
                <w:bCs/>
                <w:color w:val="4CB848"/>
              </w:rPr>
              <w:t>Sicherungsmaßnahmen und Sorgfaltspflichten beim Onlinebanking</w:t>
            </w:r>
          </w:p>
          <w:p w:rsidR="007D079F" w:rsidRPr="007D079F" w:rsidRDefault="007D079F" w:rsidP="00B87AF9">
            <w:pPr>
              <w:pStyle w:val="Tabellenspiegelstrich"/>
              <w:numPr>
                <w:ilvl w:val="1"/>
                <w:numId w:val="8"/>
              </w:numPr>
              <w:ind w:left="624" w:hanging="284"/>
            </w:pPr>
            <w:r w:rsidRPr="007D079F">
              <w:t>Zahlungskarten</w:t>
            </w:r>
          </w:p>
          <w:p w:rsidR="007D079F" w:rsidRPr="007D079F" w:rsidRDefault="007D079F" w:rsidP="00B87AF9">
            <w:pPr>
              <w:pStyle w:val="Tabellenspiegelstrich"/>
              <w:numPr>
                <w:ilvl w:val="1"/>
                <w:numId w:val="8"/>
              </w:numPr>
              <w:ind w:left="624" w:hanging="284"/>
            </w:pPr>
            <w:r w:rsidRPr="007D079F">
              <w:t>Girocard</w:t>
            </w:r>
          </w:p>
          <w:p w:rsidR="007D079F" w:rsidRPr="007D079F" w:rsidRDefault="007D079F" w:rsidP="00B87AF9">
            <w:pPr>
              <w:pStyle w:val="Tabellenspiegelstrich"/>
              <w:numPr>
                <w:ilvl w:val="1"/>
                <w:numId w:val="8"/>
              </w:numPr>
              <w:ind w:left="624" w:hanging="284"/>
            </w:pPr>
            <w:r w:rsidRPr="007D079F">
              <w:t>Kreditkarte</w:t>
            </w:r>
          </w:p>
          <w:p w:rsidR="007D079F" w:rsidRPr="007D079F" w:rsidRDefault="00AF5AF1" w:rsidP="00682DAC">
            <w:pPr>
              <w:pStyle w:val="Tabellenspiegelstrich"/>
            </w:pPr>
            <w:r>
              <w:rPr>
                <w:bCs/>
                <w:color w:val="007EC5"/>
              </w:rPr>
              <w:t>Gestaltung</w:t>
            </w:r>
            <w:r w:rsidRPr="007D079F">
              <w:rPr>
                <w:bCs/>
                <w:color w:val="007EC5"/>
              </w:rPr>
              <w:t xml:space="preserve"> </w:t>
            </w:r>
            <w:r w:rsidR="007D079F" w:rsidRPr="007D079F">
              <w:rPr>
                <w:bCs/>
                <w:color w:val="007EC5"/>
              </w:rPr>
              <w:t>von Texten mit Textverarbeitungsprogrammen</w:t>
            </w:r>
          </w:p>
          <w:p w:rsidR="007D079F" w:rsidRPr="007D079F" w:rsidRDefault="007D079F" w:rsidP="00682DAC">
            <w:pPr>
              <w:pStyle w:val="Tabellenspiegelstrich"/>
            </w:pPr>
            <w:r w:rsidRPr="007D079F">
              <w:rPr>
                <w:bCs/>
              </w:rPr>
              <w:lastRenderedPageBreak/>
              <w:t>Bankauskunft</w:t>
            </w:r>
          </w:p>
        </w:tc>
      </w:tr>
      <w:tr w:rsidR="007D079F" w:rsidRPr="007D079F" w:rsidTr="00065FC9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7D079F" w:rsidRPr="007D079F" w:rsidRDefault="007D079F" w:rsidP="00065FC9">
            <w:pPr>
              <w:pStyle w:val="Tabellenberschrift"/>
            </w:pPr>
            <w:r w:rsidRPr="007D079F">
              <w:lastRenderedPageBreak/>
              <w:t>Lern- und Arbeitstechniken</w:t>
            </w:r>
          </w:p>
          <w:p w:rsidR="007D079F" w:rsidRPr="007D079F" w:rsidRDefault="007D079F" w:rsidP="00682DAC">
            <w:pPr>
              <w:pStyle w:val="Tabellenspiegelstrich"/>
            </w:pPr>
            <w:r w:rsidRPr="007D079F">
              <w:t xml:space="preserve">Analyse von Fachtexten, z. B. </w:t>
            </w:r>
            <w:proofErr w:type="spellStart"/>
            <w:r w:rsidRPr="007D079F">
              <w:t>Skimmen</w:t>
            </w:r>
            <w:proofErr w:type="spellEnd"/>
            <w:r w:rsidRPr="007D079F">
              <w:t xml:space="preserve">, </w:t>
            </w:r>
            <w:r w:rsidR="00682DAC">
              <w:t>Scannen, Exzerpieren von Texten</w:t>
            </w:r>
          </w:p>
          <w:p w:rsidR="007D079F" w:rsidRPr="007D079F" w:rsidRDefault="007D079F" w:rsidP="00682DAC">
            <w:pPr>
              <w:pStyle w:val="Tabellenspiegelstrich"/>
            </w:pPr>
            <w:r w:rsidRPr="007D079F">
              <w:t xml:space="preserve">Strukturierung und Visualisierung von komplexen Aufgabenstellungen und </w:t>
            </w:r>
            <w:r w:rsidR="00682DAC">
              <w:t>Arbeitsergebnissen</w:t>
            </w:r>
          </w:p>
          <w:p w:rsidR="007D079F" w:rsidRPr="007D079F" w:rsidRDefault="007D079F" w:rsidP="00682DAC">
            <w:pPr>
              <w:pStyle w:val="Tabellenspiegelstrich"/>
            </w:pPr>
            <w:r w:rsidRPr="007D079F">
              <w:t>Nutzung von Hard- und Sof</w:t>
            </w:r>
            <w:r w:rsidR="00682DAC">
              <w:t>tware zur Erstellung von E-Mails</w:t>
            </w:r>
          </w:p>
          <w:p w:rsidR="007D079F" w:rsidRPr="007D079F" w:rsidRDefault="007D079F" w:rsidP="00682DAC">
            <w:pPr>
              <w:pStyle w:val="Tabellenspiegelstrich"/>
            </w:pPr>
            <w:r w:rsidRPr="007D079F">
              <w:t>Anwendung von Regeln der kooperativen Gruppena</w:t>
            </w:r>
            <w:r w:rsidR="00682DAC">
              <w:t>rbeit sowie des Zeitmanagements</w:t>
            </w:r>
          </w:p>
        </w:tc>
      </w:tr>
      <w:tr w:rsidR="007D079F" w:rsidRPr="007D079F" w:rsidTr="00065FC9">
        <w:trPr>
          <w:trHeight w:val="64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7D079F" w:rsidRPr="007D079F" w:rsidRDefault="007D079F" w:rsidP="00065FC9">
            <w:pPr>
              <w:pStyle w:val="Tabellenberschrift"/>
            </w:pPr>
            <w:r w:rsidRPr="007D079F">
              <w:t>Unterrichtsmaterialien/Fundstelle</w:t>
            </w:r>
          </w:p>
          <w:p w:rsidR="007D079F" w:rsidRPr="007D079F" w:rsidRDefault="007D079F" w:rsidP="007D079F">
            <w:pPr>
              <w:spacing w:after="0"/>
              <w:rPr>
                <w:rFonts w:eastAsia="Times New Roman" w:cs="Times New Roman"/>
                <w:lang w:eastAsia="de-DE"/>
              </w:rPr>
            </w:pPr>
            <w:r w:rsidRPr="007D079F">
              <w:rPr>
                <w:rFonts w:eastAsia="Times New Roman" w:cs="Times New Roman"/>
                <w:lang w:eastAsia="de-DE"/>
              </w:rPr>
              <w:t xml:space="preserve">Kunden-E-Mail, Ergänzende Kundeninformationen, </w:t>
            </w:r>
            <w:r w:rsidRPr="007D079F">
              <w:rPr>
                <w:rFonts w:eastAsia="Times New Roman" w:cs="Times New Roman"/>
                <w:bCs/>
                <w:color w:val="007EC5"/>
                <w:lang w:eastAsia="de-DE"/>
              </w:rPr>
              <w:t>Internetrecherche, Textverarbeitungsprogramm</w:t>
            </w:r>
            <w:r w:rsidR="00B63005">
              <w:rPr>
                <w:rFonts w:eastAsia="Times New Roman" w:cs="Times New Roman"/>
                <w:bCs/>
                <w:color w:val="007EC5"/>
                <w:lang w:eastAsia="de-DE"/>
              </w:rPr>
              <w:t>, Präsentationsprogramm</w:t>
            </w:r>
            <w:r w:rsidRPr="007D079F">
              <w:rPr>
                <w:rFonts w:eastAsia="Times New Roman" w:cs="Times New Roman"/>
                <w:lang w:eastAsia="de-DE"/>
              </w:rPr>
              <w:t>, BGB, AGB, GwG, AO, DSGVO, Kontoeröffnungsantrag, Sonderbedingungen für Onlinebanking, Sonderbedingungen für Kreditkarten, Sonderbedingungen für Girocard</w:t>
            </w:r>
          </w:p>
        </w:tc>
      </w:tr>
      <w:tr w:rsidR="007D079F" w:rsidRPr="007D079F" w:rsidTr="00065FC9">
        <w:trPr>
          <w:trHeight w:val="57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7D079F" w:rsidRPr="007D079F" w:rsidRDefault="007D079F" w:rsidP="00065FC9">
            <w:pPr>
              <w:pStyle w:val="Tabellenberschrift"/>
            </w:pPr>
            <w:r w:rsidRPr="007D079F">
              <w:t>Organisatorische Hinweise</w:t>
            </w:r>
          </w:p>
          <w:p w:rsidR="007D079F" w:rsidRPr="007D079F" w:rsidRDefault="007D079F" w:rsidP="007D079F">
            <w:pPr>
              <w:spacing w:after="0"/>
              <w:rPr>
                <w:rFonts w:eastAsia="Times New Roman" w:cs="Times New Roman"/>
                <w:lang w:eastAsia="de-DE"/>
              </w:rPr>
            </w:pPr>
            <w:r w:rsidRPr="007D079F">
              <w:rPr>
                <w:rFonts w:eastAsia="Times New Roman" w:cs="Times New Roman"/>
                <w:lang w:eastAsia="de-DE"/>
              </w:rPr>
              <w:t>PC-Raum mit Internetverbindung und Beamer, Textverarbeitungsprogramm</w:t>
            </w:r>
          </w:p>
        </w:tc>
      </w:tr>
    </w:tbl>
    <w:p w:rsidR="007D079F" w:rsidRPr="007D079F" w:rsidRDefault="007D079F" w:rsidP="007D079F">
      <w:pPr>
        <w:spacing w:after="0"/>
        <w:jc w:val="both"/>
        <w:rPr>
          <w:rFonts w:eastAsia="Times New Roman" w:cs="BentonSans-Bold"/>
          <w:bCs/>
          <w:lang w:eastAsia="de-DE"/>
        </w:rPr>
      </w:pPr>
    </w:p>
    <w:p w:rsidR="007D079F" w:rsidRPr="008551F1" w:rsidRDefault="007D079F" w:rsidP="007D079F">
      <w:pPr>
        <w:spacing w:after="0"/>
        <w:jc w:val="both"/>
        <w:rPr>
          <w:rFonts w:eastAsia="Times New Roman" w:cs="Times New Roman"/>
          <w:bCs/>
          <w:lang w:eastAsia="de-DE"/>
        </w:rPr>
      </w:pPr>
      <w:r w:rsidRPr="008551F1">
        <w:rPr>
          <w:rFonts w:eastAsia="Times New Roman" w:cs="Times New Roman"/>
          <w:bCs/>
          <w:color w:val="F36E21"/>
          <w:lang w:eastAsia="de-DE"/>
        </w:rPr>
        <w:t>Medienkompetenz</w:t>
      </w:r>
      <w:r w:rsidRPr="008551F1">
        <w:rPr>
          <w:rFonts w:eastAsia="Times New Roman" w:cs="Times New Roman"/>
          <w:bCs/>
          <w:color w:val="000000"/>
          <w:lang w:eastAsia="de-DE"/>
        </w:rPr>
        <w:t xml:space="preserve">, </w:t>
      </w:r>
      <w:r w:rsidRPr="008551F1">
        <w:rPr>
          <w:rFonts w:eastAsia="Times New Roman" w:cs="Times New Roman"/>
          <w:bCs/>
          <w:color w:val="007EC5"/>
          <w:lang w:eastAsia="de-DE"/>
        </w:rPr>
        <w:t>Anwendungs-Know-how</w:t>
      </w:r>
      <w:r w:rsidRPr="008551F1">
        <w:rPr>
          <w:rFonts w:eastAsia="Times New Roman" w:cs="Times New Roman"/>
          <w:bCs/>
          <w:color w:val="000000"/>
          <w:lang w:eastAsia="de-DE"/>
        </w:rPr>
        <w:t xml:space="preserve">, </w:t>
      </w:r>
      <w:r w:rsidRPr="008551F1">
        <w:rPr>
          <w:rFonts w:eastAsia="Times New Roman" w:cs="Times New Roman"/>
          <w:bCs/>
          <w:color w:val="4CB848"/>
          <w:lang w:eastAsia="de-DE"/>
        </w:rPr>
        <w:t xml:space="preserve">Informatische Grundkenntnisse </w:t>
      </w:r>
      <w:r w:rsidRPr="008551F1">
        <w:rPr>
          <w:rFonts w:eastAsia="Times New Roman" w:cs="Times New Roman"/>
          <w:bCs/>
          <w:lang w:eastAsia="de-DE"/>
        </w:rPr>
        <w:t>(Bitte markieren Sie alle Aussagen zu diesen drei Kompetenzbereichen in den entsprechenden Farben.)</w:t>
      </w:r>
    </w:p>
    <w:p w:rsidR="00D67B41" w:rsidRPr="00A94F8C" w:rsidRDefault="00D67B41" w:rsidP="00FE4BCC">
      <w:pPr>
        <w:spacing w:after="0"/>
        <w:rPr>
          <w:rFonts w:cs="Times New Roman"/>
        </w:rPr>
      </w:pPr>
    </w:p>
    <w:p w:rsidR="00B00C41" w:rsidRDefault="00B00C41">
      <w:pPr>
        <w:rPr>
          <w:rFonts w:cs="Times New Roman"/>
        </w:rPr>
        <w:sectPr w:rsidR="00B00C41" w:rsidSect="008551F1">
          <w:headerReference w:type="default" r:id="rId7"/>
          <w:footerReference w:type="default" r:id="rId8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bookmarkStart w:id="1" w:name="_Hlk24387429"/>
      <w:bookmarkEnd w:id="1"/>
    </w:p>
    <w:p w:rsidR="00A54F93" w:rsidRDefault="00A54F93" w:rsidP="00B00C41">
      <w:pPr>
        <w:spacing w:after="0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>Anlage 1</w:t>
      </w:r>
    </w:p>
    <w:p w:rsidR="00B00C41" w:rsidRPr="008175D3" w:rsidRDefault="00B00C41" w:rsidP="00B00C41">
      <w:pPr>
        <w:spacing w:after="0"/>
        <w:rPr>
          <w:rFonts w:cs="Times New Roman"/>
          <w:b/>
          <w:sz w:val="18"/>
          <w:szCs w:val="18"/>
        </w:rPr>
      </w:pPr>
      <w:r w:rsidRPr="008175D3">
        <w:rPr>
          <w:rFonts w:cs="Times New Roman"/>
          <w:b/>
          <w:sz w:val="18"/>
          <w:szCs w:val="18"/>
        </w:rPr>
        <w:t xml:space="preserve">Lernfeld </w:t>
      </w:r>
      <w:r>
        <w:rPr>
          <w:rFonts w:cs="Times New Roman"/>
          <w:b/>
          <w:sz w:val="18"/>
          <w:szCs w:val="18"/>
        </w:rPr>
        <w:t>2</w:t>
      </w:r>
      <w:r w:rsidRPr="008175D3">
        <w:rPr>
          <w:rFonts w:cs="Times New Roman"/>
          <w:b/>
          <w:sz w:val="18"/>
          <w:szCs w:val="18"/>
        </w:rPr>
        <w:t xml:space="preserve">: Konten für </w:t>
      </w:r>
      <w:r>
        <w:rPr>
          <w:rFonts w:cs="Times New Roman"/>
          <w:b/>
          <w:sz w:val="18"/>
          <w:szCs w:val="18"/>
        </w:rPr>
        <w:t>Privatkunden</w:t>
      </w:r>
      <w:r w:rsidRPr="008175D3">
        <w:rPr>
          <w:rFonts w:cs="Times New Roman"/>
          <w:b/>
          <w:sz w:val="18"/>
          <w:szCs w:val="18"/>
        </w:rPr>
        <w:t xml:space="preserve"> führen und den Zahlungsverkehr</w:t>
      </w:r>
      <w:r w:rsidR="009A3C10">
        <w:rPr>
          <w:rFonts w:cs="Times New Roman"/>
          <w:b/>
          <w:sz w:val="18"/>
          <w:szCs w:val="18"/>
        </w:rPr>
        <w:t xml:space="preserve"> </w:t>
      </w:r>
      <w:r w:rsidRPr="008175D3">
        <w:rPr>
          <w:rFonts w:cs="Times New Roman"/>
          <w:b/>
          <w:sz w:val="18"/>
          <w:szCs w:val="18"/>
        </w:rPr>
        <w:t>abwickeln</w:t>
      </w:r>
    </w:p>
    <w:p w:rsidR="00B00C41" w:rsidRPr="00645E31" w:rsidRDefault="00B00C41" w:rsidP="00B00C41">
      <w:pPr>
        <w:spacing w:after="0"/>
        <w:rPr>
          <w:rFonts w:cs="Times New Roman"/>
          <w:bCs/>
          <w:sz w:val="20"/>
          <w:szCs w:val="20"/>
        </w:rPr>
      </w:pPr>
    </w:p>
    <w:p w:rsidR="00B00C41" w:rsidRPr="008175D3" w:rsidRDefault="00B00C41" w:rsidP="002735C4">
      <w:pPr>
        <w:spacing w:after="120"/>
        <w:rPr>
          <w:rFonts w:cs="Times New Roman"/>
          <w:b/>
          <w:color w:val="002060"/>
          <w:szCs w:val="24"/>
        </w:rPr>
      </w:pPr>
      <w:r w:rsidRPr="008175D3">
        <w:rPr>
          <w:rFonts w:cs="Times New Roman"/>
          <w:b/>
          <w:color w:val="002060"/>
          <w:szCs w:val="24"/>
        </w:rPr>
        <w:t xml:space="preserve">Lernsituation: </w:t>
      </w:r>
      <w:r w:rsidRPr="007D079F">
        <w:rPr>
          <w:rFonts w:cs="Times New Roman"/>
          <w:b/>
          <w:color w:val="002060"/>
          <w:szCs w:val="24"/>
        </w:rPr>
        <w:t xml:space="preserve">Kontoeröffnung für Minderjährige und Beantragung von Zahlungskarten </w:t>
      </w:r>
    </w:p>
    <w:tbl>
      <w:tblPr>
        <w:tblStyle w:val="Tabellenraster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00C41" w:rsidRPr="00A94F8C" w:rsidTr="002735C4">
        <w:trPr>
          <w:jc w:val="center"/>
        </w:trPr>
        <w:tc>
          <w:tcPr>
            <w:tcW w:w="9639" w:type="dxa"/>
            <w:shd w:val="clear" w:color="auto" w:fill="D5DCE4" w:themeFill="text2" w:themeFillTint="33"/>
          </w:tcPr>
          <w:p w:rsidR="00B00C41" w:rsidRPr="008175D3" w:rsidRDefault="00B00C41" w:rsidP="00612659">
            <w:pPr>
              <w:rPr>
                <w:rFonts w:cs="Times New Roman"/>
                <w:b/>
                <w:szCs w:val="24"/>
              </w:rPr>
            </w:pPr>
            <w:r w:rsidRPr="008175D3">
              <w:rPr>
                <w:rFonts w:cs="Times New Roman"/>
                <w:b/>
                <w:szCs w:val="24"/>
              </w:rPr>
              <w:t xml:space="preserve">Situationsbeschreibung </w:t>
            </w:r>
          </w:p>
        </w:tc>
      </w:tr>
      <w:tr w:rsidR="00B00C41" w:rsidRPr="00A94F8C" w:rsidTr="002735C4">
        <w:trPr>
          <w:jc w:val="center"/>
        </w:trPr>
        <w:tc>
          <w:tcPr>
            <w:tcW w:w="9639" w:type="dxa"/>
            <w:shd w:val="clear" w:color="auto" w:fill="auto"/>
          </w:tcPr>
          <w:p w:rsidR="00B00C41" w:rsidRDefault="00B00C41" w:rsidP="00612659">
            <w:pPr>
              <w:rPr>
                <w:rFonts w:cs="Times New Roman"/>
                <w:noProof/>
                <w:szCs w:val="24"/>
              </w:rPr>
            </w:pPr>
            <w:r w:rsidRPr="007D079F">
              <w:rPr>
                <w:rFonts w:cs="Times New Roman"/>
                <w:noProof/>
                <w:szCs w:val="24"/>
              </w:rPr>
              <w:t xml:space="preserve">Sie </w:t>
            </w:r>
            <w:r>
              <w:rPr>
                <w:rFonts w:cs="Times New Roman"/>
                <w:noProof/>
                <w:szCs w:val="24"/>
              </w:rPr>
              <w:t xml:space="preserve">sind </w:t>
            </w:r>
            <w:r w:rsidRPr="007D079F">
              <w:rPr>
                <w:rFonts w:cs="Times New Roman"/>
                <w:noProof/>
                <w:szCs w:val="24"/>
              </w:rPr>
              <w:t>Mitarbeiter/-in der Westbank AG</w:t>
            </w:r>
            <w:r>
              <w:rPr>
                <w:rFonts w:cs="Times New Roman"/>
                <w:noProof/>
                <w:szCs w:val="24"/>
              </w:rPr>
              <w:t>. Zu Ihren Kunden gehören die Eheleute Theresa und Sven Wagner. Heute haben Sie von Frau Wagner folgende Mail erhalten:</w:t>
            </w:r>
          </w:p>
          <w:p w:rsidR="00B00C41" w:rsidRDefault="00B00C41" w:rsidP="00612659">
            <w:pPr>
              <w:rPr>
                <w:rFonts w:cs="Times New Roman"/>
                <w:noProof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2C092E3" wp14:editId="10D00587">
                  <wp:extent cx="6145698" cy="4510437"/>
                  <wp:effectExtent l="76200" t="19050" r="83820" b="13779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19895" r="58394" b="25825"/>
                          <a:stretch/>
                        </pic:blipFill>
                        <pic:spPr bwMode="auto">
                          <a:xfrm>
                            <a:off x="0" y="0"/>
                            <a:ext cx="6161377" cy="4521944"/>
                          </a:xfrm>
                          <a:prstGeom prst="rect">
                            <a:avLst/>
                          </a:prstGeom>
                          <a:blipFill>
                            <a:blip r:embed="rId10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50800" dir="5400000" algn="ctr" rotWithShape="0">
                              <a:schemeClr val="bg2"/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lenraster"/>
              <w:tblW w:w="978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782"/>
            </w:tblGrid>
            <w:tr w:rsidR="00B00C41" w:rsidRPr="00DE0F9A" w:rsidTr="002735C4">
              <w:tc>
                <w:tcPr>
                  <w:tcW w:w="9782" w:type="dxa"/>
                  <w:shd w:val="clear" w:color="auto" w:fill="FFFFFF" w:themeFill="background1"/>
                </w:tcPr>
                <w:p w:rsidR="00B00C41" w:rsidRPr="00F06FA4" w:rsidRDefault="00B00C41" w:rsidP="00612659">
                  <w:pPr>
                    <w:rPr>
                      <w:rFonts w:cs="Times New Roman"/>
                      <w:noProof/>
                      <w:szCs w:val="24"/>
                      <w:lang w:val="en-US"/>
                    </w:rPr>
                  </w:pPr>
                  <w:r w:rsidRPr="00526698">
                    <w:rPr>
                      <w:rFonts w:cs="Times New Roman"/>
                      <w:b/>
                      <w:bCs/>
                      <w:noProof/>
                      <w:szCs w:val="24"/>
                      <w:lang w:val="en-US"/>
                    </w:rPr>
                    <w:t>Anlage</w:t>
                  </w:r>
                </w:p>
                <w:p w:rsidR="00B00C41" w:rsidRPr="001B591D" w:rsidRDefault="00B00C41" w:rsidP="00612659">
                  <w:pPr>
                    <w:rPr>
                      <w:rFonts w:ascii="Arial" w:hAnsi="Arial" w:cs="Arial"/>
                      <w:noProof/>
                      <w:lang w:val="en-US"/>
                    </w:rPr>
                  </w:pPr>
                </w:p>
                <w:p w:rsidR="00B00C41" w:rsidRPr="001B591D" w:rsidRDefault="00B00C41" w:rsidP="00612659">
                  <w:pPr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1B591D">
                    <w:rPr>
                      <w:rFonts w:ascii="Arial" w:hAnsi="Arial" w:cs="Arial"/>
                      <w:noProof/>
                      <w:lang w:val="en-US"/>
                    </w:rPr>
                    <w:t>Dear Mrs Wagener,</w:t>
                  </w:r>
                </w:p>
                <w:p w:rsidR="00B00C41" w:rsidRPr="001B591D" w:rsidRDefault="00B00C41" w:rsidP="00612659">
                  <w:pPr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1B591D">
                    <w:rPr>
                      <w:rFonts w:ascii="Arial" w:hAnsi="Arial" w:cs="Arial"/>
                      <w:noProof/>
                      <w:lang w:val="en-US"/>
                    </w:rPr>
                    <w:t xml:space="preserve">We are pleased to inform you that we can take your daughter Caroline into our school for one year starting in August. </w:t>
                  </w:r>
                </w:p>
                <w:p w:rsidR="00B00C41" w:rsidRPr="001B591D" w:rsidRDefault="00B00C41" w:rsidP="00612659">
                  <w:pPr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1B591D">
                    <w:rPr>
                      <w:rFonts w:ascii="Arial" w:hAnsi="Arial" w:cs="Arial"/>
                      <w:noProof/>
                      <w:lang w:val="en-US"/>
                    </w:rPr>
                    <w:t xml:space="preserve">The school attendance is free of charge. There is a monthly fee of 800 USD for board and lodging in our boarding school. We ask you to submit a bank statement which shows that there is no doubt about your creditworthiness. </w:t>
                  </w:r>
                </w:p>
                <w:p w:rsidR="00B00C41" w:rsidRPr="001B591D" w:rsidRDefault="00B00C41" w:rsidP="00612659">
                  <w:pPr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1B591D">
                    <w:rPr>
                      <w:rFonts w:ascii="Arial" w:hAnsi="Arial" w:cs="Arial"/>
                      <w:noProof/>
                      <w:lang w:val="en-US"/>
                    </w:rPr>
                    <w:t>Please do not hesitate to contact us if you have any questions.</w:t>
                  </w:r>
                </w:p>
                <w:p w:rsidR="00B00C41" w:rsidRDefault="00B00C41" w:rsidP="00612659">
                  <w:pPr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1B591D">
                    <w:rPr>
                      <w:rFonts w:ascii="Arial" w:hAnsi="Arial" w:cs="Arial"/>
                      <w:noProof/>
                      <w:lang w:val="en-US"/>
                    </w:rPr>
                    <w:t>Best regards</w:t>
                  </w:r>
                </w:p>
                <w:p w:rsidR="00B00C41" w:rsidRPr="001B591D" w:rsidRDefault="00B00C41" w:rsidP="00612659">
                  <w:pPr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1B591D">
                    <w:rPr>
                      <w:rFonts w:ascii="Arial" w:hAnsi="Arial" w:cs="Arial"/>
                      <w:noProof/>
                      <w:lang w:val="en-US"/>
                    </w:rPr>
                    <w:t>James Leedom</w:t>
                  </w:r>
                </w:p>
                <w:p w:rsidR="00B00C41" w:rsidRPr="002735C4" w:rsidRDefault="00B00C41" w:rsidP="00612659">
                  <w:pPr>
                    <w:rPr>
                      <w:rFonts w:ascii="Arial" w:hAnsi="Arial" w:cs="Arial"/>
                      <w:noProof/>
                      <w:lang w:val="en-US"/>
                    </w:rPr>
                  </w:pPr>
                  <w:r w:rsidRPr="001B591D">
                    <w:rPr>
                      <w:rFonts w:ascii="Arial" w:hAnsi="Arial" w:cs="Arial"/>
                      <w:noProof/>
                      <w:lang w:val="en-US"/>
                    </w:rPr>
                    <w:t>Manager, Sobrato High School</w:t>
                  </w:r>
                </w:p>
              </w:tc>
            </w:tr>
          </w:tbl>
          <w:p w:rsidR="00B00C41" w:rsidRPr="007D079F" w:rsidRDefault="00B00C41" w:rsidP="00612659">
            <w:pPr>
              <w:rPr>
                <w:rFonts w:cs="Times New Roman"/>
                <w:noProof/>
                <w:szCs w:val="24"/>
              </w:rPr>
            </w:pPr>
            <w:r w:rsidRPr="007D079F">
              <w:rPr>
                <w:rFonts w:cs="Times New Roman"/>
                <w:noProof/>
                <w:szCs w:val="24"/>
              </w:rPr>
              <w:lastRenderedPageBreak/>
              <w:t>Den Kontounterlagen entnehmen Sie, dass die Eheleute Theresa und Sven Wagner langjährige, vermögende Kunden der Westbank sind. Für Caroline</w:t>
            </w:r>
            <w:r>
              <w:rPr>
                <w:rFonts w:cs="Times New Roman"/>
                <w:noProof/>
                <w:szCs w:val="24"/>
              </w:rPr>
              <w:t>, 16 Jahre,</w:t>
            </w:r>
            <w:r w:rsidRPr="007D079F">
              <w:rPr>
                <w:rFonts w:cs="Times New Roman"/>
                <w:noProof/>
                <w:szCs w:val="24"/>
              </w:rPr>
              <w:t xml:space="preserve"> führen Sie bisher nur ein Sparkonto.</w:t>
            </w:r>
          </w:p>
          <w:p w:rsidR="002735C4" w:rsidRDefault="00B00C41" w:rsidP="00B87AF9">
            <w:pPr>
              <w:pStyle w:val="Listenabsatz"/>
              <w:numPr>
                <w:ilvl w:val="0"/>
                <w:numId w:val="6"/>
              </w:numPr>
              <w:ind w:left="340" w:hanging="340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Verfassen Sie</w:t>
            </w:r>
          </w:p>
          <w:p w:rsidR="002735C4" w:rsidRDefault="00B00C41" w:rsidP="00B87AF9">
            <w:pPr>
              <w:pStyle w:val="Listenabsatz"/>
              <w:numPr>
                <w:ilvl w:val="1"/>
                <w:numId w:val="6"/>
              </w:numPr>
              <w:ind w:left="624" w:hanging="284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eine Antwortmail an Frau Wagner</w:t>
            </w:r>
          </w:p>
          <w:p w:rsidR="00B00C41" w:rsidRPr="00475983" w:rsidRDefault="00B00C41" w:rsidP="00B87AF9">
            <w:pPr>
              <w:pStyle w:val="Listenabsatz"/>
              <w:numPr>
                <w:ilvl w:val="1"/>
                <w:numId w:val="6"/>
              </w:numPr>
              <w:ind w:left="624" w:hanging="284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eine Bankauskunft in englischer Sprache.</w:t>
            </w:r>
          </w:p>
          <w:p w:rsidR="00B00C41" w:rsidRDefault="00B00C41" w:rsidP="00B87AF9">
            <w:pPr>
              <w:pStyle w:val="Listenabsatz"/>
              <w:numPr>
                <w:ilvl w:val="0"/>
                <w:numId w:val="6"/>
              </w:numPr>
              <w:ind w:left="340" w:hanging="340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Erstellen Sie eine Mitarbeiterinformation über Sicherheitsaspekte bei E-Mails.</w:t>
            </w:r>
          </w:p>
          <w:p w:rsidR="00B00C41" w:rsidRPr="008175D3" w:rsidRDefault="00B00C41" w:rsidP="00612659">
            <w:pPr>
              <w:rPr>
                <w:rFonts w:cs="Times New Roman"/>
                <w:szCs w:val="24"/>
              </w:rPr>
            </w:pPr>
            <w:r w:rsidRPr="008175D3">
              <w:rPr>
                <w:rFonts w:cs="Times New Roman"/>
                <w:szCs w:val="24"/>
              </w:rPr>
              <w:t xml:space="preserve">Zur Vorbereitung auf das Kundengespräch erstellen Sie </w:t>
            </w:r>
          </w:p>
          <w:p w:rsidR="00B00C41" w:rsidRPr="008175D3" w:rsidRDefault="00B00C41" w:rsidP="00B87AF9">
            <w:pPr>
              <w:pStyle w:val="Listenabsatz"/>
              <w:numPr>
                <w:ilvl w:val="0"/>
                <w:numId w:val="2"/>
              </w:numPr>
              <w:ind w:left="340" w:hanging="3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ein Handout über die P</w:t>
            </w:r>
            <w:r w:rsidR="006A6B33">
              <w:rPr>
                <w:rFonts w:cs="Times New Roman"/>
                <w:szCs w:val="24"/>
              </w:rPr>
              <w:t>hasen eines Beratungsgespräches</w:t>
            </w:r>
          </w:p>
          <w:p w:rsidR="00B00C41" w:rsidRPr="008175D3" w:rsidRDefault="00B00C41" w:rsidP="00B87AF9">
            <w:pPr>
              <w:pStyle w:val="Listenabsatz"/>
              <w:numPr>
                <w:ilvl w:val="0"/>
                <w:numId w:val="2"/>
              </w:numPr>
              <w:ind w:left="340" w:hanging="340"/>
              <w:rPr>
                <w:rFonts w:cs="Times New Roman"/>
                <w:szCs w:val="24"/>
              </w:rPr>
            </w:pPr>
            <w:r w:rsidRPr="008175D3">
              <w:rPr>
                <w:rFonts w:cs="Times New Roman"/>
                <w:szCs w:val="24"/>
              </w:rPr>
              <w:t xml:space="preserve">eine </w:t>
            </w:r>
            <w:r>
              <w:rPr>
                <w:rFonts w:cs="Times New Roman"/>
                <w:szCs w:val="24"/>
              </w:rPr>
              <w:t>Kundeninformation über Zahlungskarten, mit denen in den USA Zahlungen möglich sind</w:t>
            </w:r>
            <w:r w:rsidRPr="008175D3">
              <w:rPr>
                <w:rFonts w:cs="Times New Roman"/>
                <w:szCs w:val="24"/>
              </w:rPr>
              <w:t>.</w:t>
            </w:r>
          </w:p>
          <w:p w:rsidR="00B00C41" w:rsidRPr="002735C4" w:rsidRDefault="00B00C41" w:rsidP="00612659">
            <w:pPr>
              <w:rPr>
                <w:rFonts w:cs="Times New Roman"/>
                <w:szCs w:val="24"/>
              </w:rPr>
            </w:pPr>
            <w:r w:rsidRPr="008175D3">
              <w:rPr>
                <w:rFonts w:cs="Times New Roman"/>
                <w:szCs w:val="24"/>
              </w:rPr>
              <w:t>Führen Sie das Beratungsgespräch.</w:t>
            </w:r>
          </w:p>
        </w:tc>
      </w:tr>
    </w:tbl>
    <w:p w:rsidR="00B00C41" w:rsidRDefault="00B00C41" w:rsidP="00B00C41">
      <w:pPr>
        <w:spacing w:after="0"/>
        <w:rPr>
          <w:rFonts w:cs="Times New Roman"/>
        </w:rPr>
      </w:pPr>
    </w:p>
    <w:p w:rsidR="005119BC" w:rsidRDefault="005119BC">
      <w:pPr>
        <w:rPr>
          <w:rFonts w:cs="Times New Roman"/>
        </w:rPr>
      </w:pPr>
    </w:p>
    <w:sectPr w:rsidR="005119BC" w:rsidSect="002735C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64" w:rsidRDefault="000B5864" w:rsidP="00214F2E">
      <w:pPr>
        <w:spacing w:after="0"/>
      </w:pPr>
      <w:r>
        <w:separator/>
      </w:r>
    </w:p>
  </w:endnote>
  <w:endnote w:type="continuationSeparator" w:id="0">
    <w:p w:rsidR="000B5864" w:rsidRDefault="000B5864" w:rsidP="00214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F1" w:rsidRDefault="008551F1" w:rsidP="008551F1">
    <w:pPr>
      <w:tabs>
        <w:tab w:val="right" w:pos="14570"/>
      </w:tabs>
      <w:spacing w:after="0"/>
    </w:pPr>
    <w:r w:rsidRPr="008551F1">
      <w:rPr>
        <w:rFonts w:eastAsia="Times New Roman" w:cs="Times New Roman"/>
        <w:szCs w:val="24"/>
        <w:lang w:eastAsia="de-DE"/>
      </w:rPr>
      <w:t>Quelle: www.berufsbildung.nrw.de</w:t>
    </w:r>
    <w:r w:rsidRPr="008551F1">
      <w:rPr>
        <w:rFonts w:eastAsia="Times New Roman" w:cs="Times New Roman"/>
        <w:szCs w:val="24"/>
        <w:lang w:eastAsia="de-DE"/>
      </w:rPr>
      <w:tab/>
      <w:t xml:space="preserve">Seite </w:t>
    </w:r>
    <w:r w:rsidRPr="008551F1">
      <w:rPr>
        <w:rFonts w:eastAsia="Times New Roman" w:cs="Times New Roman"/>
        <w:szCs w:val="24"/>
        <w:lang w:eastAsia="de-DE"/>
      </w:rPr>
      <w:fldChar w:fldCharType="begin"/>
    </w:r>
    <w:r w:rsidRPr="008551F1">
      <w:rPr>
        <w:rFonts w:eastAsia="Times New Roman" w:cs="Times New Roman"/>
        <w:szCs w:val="24"/>
        <w:lang w:eastAsia="de-DE"/>
      </w:rPr>
      <w:instrText xml:space="preserve"> PAGE  \* Arabic  \* MERGEFORMAT </w:instrText>
    </w:r>
    <w:r w:rsidRPr="008551F1">
      <w:rPr>
        <w:rFonts w:eastAsia="Times New Roman" w:cs="Times New Roman"/>
        <w:szCs w:val="24"/>
        <w:lang w:eastAsia="de-DE"/>
      </w:rPr>
      <w:fldChar w:fldCharType="separate"/>
    </w:r>
    <w:r w:rsidR="00E722CB">
      <w:rPr>
        <w:rFonts w:eastAsia="Times New Roman" w:cs="Times New Roman"/>
        <w:noProof/>
        <w:szCs w:val="24"/>
        <w:lang w:eastAsia="de-DE"/>
      </w:rPr>
      <w:t>4</w:t>
    </w:r>
    <w:r w:rsidRPr="008551F1">
      <w:rPr>
        <w:rFonts w:eastAsia="Times New Roman" w:cs="Times New Roman"/>
        <w:szCs w:val="24"/>
        <w:lang w:eastAsia="de-DE"/>
      </w:rPr>
      <w:fldChar w:fldCharType="end"/>
    </w:r>
    <w:r w:rsidRPr="008551F1">
      <w:rPr>
        <w:rFonts w:eastAsia="Times New Roman" w:cs="Times New Roman"/>
        <w:szCs w:val="24"/>
        <w:lang w:eastAsia="de-DE"/>
      </w:rPr>
      <w:t xml:space="preserve"> von </w:t>
    </w:r>
    <w:r w:rsidRPr="008551F1">
      <w:rPr>
        <w:rFonts w:eastAsia="Times New Roman" w:cs="Times New Roman"/>
        <w:szCs w:val="24"/>
        <w:lang w:eastAsia="de-DE"/>
      </w:rPr>
      <w:fldChar w:fldCharType="begin"/>
    </w:r>
    <w:r w:rsidRPr="008551F1">
      <w:rPr>
        <w:rFonts w:eastAsia="Times New Roman" w:cs="Times New Roman"/>
        <w:szCs w:val="24"/>
        <w:lang w:eastAsia="de-DE"/>
      </w:rPr>
      <w:instrText xml:space="preserve"> NUMPAGES  \* Arabic  \* MERGEFORMAT </w:instrText>
    </w:r>
    <w:r w:rsidRPr="008551F1">
      <w:rPr>
        <w:rFonts w:eastAsia="Times New Roman" w:cs="Times New Roman"/>
        <w:szCs w:val="24"/>
        <w:lang w:eastAsia="de-DE"/>
      </w:rPr>
      <w:fldChar w:fldCharType="separate"/>
    </w:r>
    <w:r w:rsidR="00E722CB">
      <w:rPr>
        <w:rFonts w:eastAsia="Times New Roman" w:cs="Times New Roman"/>
        <w:noProof/>
        <w:szCs w:val="24"/>
        <w:lang w:eastAsia="de-DE"/>
      </w:rPr>
      <w:t>4</w:t>
    </w:r>
    <w:r w:rsidRPr="008551F1">
      <w:rPr>
        <w:rFonts w:eastAsia="Times New Roman" w:cs="Times New Roman"/>
        <w:noProof/>
        <w:szCs w:val="24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64" w:rsidRDefault="000B5864" w:rsidP="00214F2E">
      <w:pPr>
        <w:spacing w:after="0"/>
      </w:pPr>
      <w:r>
        <w:separator/>
      </w:r>
    </w:p>
  </w:footnote>
  <w:footnote w:type="continuationSeparator" w:id="0">
    <w:p w:rsidR="000B5864" w:rsidRDefault="000B5864" w:rsidP="00214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C41" w:rsidRPr="008551F1" w:rsidRDefault="00B00C41">
    <w:pPr>
      <w:pStyle w:val="Kopfzeile"/>
      <w:rPr>
        <w:rFonts w:eastAsia="Times New Roman" w:cs="Times New Roman"/>
        <w:b/>
        <w:szCs w:val="24"/>
        <w:lang w:eastAsia="de-DE"/>
      </w:rPr>
    </w:pPr>
    <w:r w:rsidRPr="00612659">
      <w:rPr>
        <w:rFonts w:eastAsia="Times New Roman" w:cs="Times New Roman"/>
        <w:b/>
        <w:szCs w:val="24"/>
        <w:lang w:eastAsia="de-DE"/>
      </w:rPr>
      <w:t>Bankkauffrau</w:t>
    </w:r>
    <w:r w:rsidR="008551F1">
      <w:rPr>
        <w:rFonts w:eastAsia="Times New Roman" w:cs="Times New Roman"/>
        <w:b/>
        <w:szCs w:val="24"/>
        <w:lang w:eastAsia="de-DE"/>
      </w:rPr>
      <w:t>/</w:t>
    </w:r>
    <w:r w:rsidRPr="00612659">
      <w:rPr>
        <w:rFonts w:eastAsia="Times New Roman" w:cs="Times New Roman"/>
        <w:b/>
        <w:szCs w:val="24"/>
        <w:lang w:eastAsia="de-DE"/>
      </w:rPr>
      <w:t>Bankkaufmann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42A28"/>
    <w:multiLevelType w:val="hybridMultilevel"/>
    <w:tmpl w:val="D1AC5E64"/>
    <w:styleLink w:val="Nummeriert"/>
    <w:lvl w:ilvl="0" w:tplc="B330D5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9C64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00C2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36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203A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218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27F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8A5C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A3B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A7B4C18"/>
    <w:multiLevelType w:val="hybridMultilevel"/>
    <w:tmpl w:val="EF54F59A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28D4DA6E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3EE4666B"/>
    <w:multiLevelType w:val="hybridMultilevel"/>
    <w:tmpl w:val="2526AC52"/>
    <w:lvl w:ilvl="0" w:tplc="30F819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4546A" w:themeColor="text2"/>
        <w:sz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D77A1F"/>
    <w:multiLevelType w:val="hybridMultilevel"/>
    <w:tmpl w:val="77C42D60"/>
    <w:lvl w:ilvl="0" w:tplc="30F819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4546A" w:themeColor="text2"/>
        <w:sz w:val="3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47488F"/>
    <w:multiLevelType w:val="hybridMultilevel"/>
    <w:tmpl w:val="A78AF07A"/>
    <w:lvl w:ilvl="0" w:tplc="1B8ADEE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2F57AC7"/>
    <w:multiLevelType w:val="hybridMultilevel"/>
    <w:tmpl w:val="CE1A7952"/>
    <w:lvl w:ilvl="0" w:tplc="6472C65A">
      <w:start w:val="1"/>
      <w:numFmt w:val="bullet"/>
      <w:pStyle w:val="Abstz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0248DC"/>
    <w:rsid w:val="00025FBD"/>
    <w:rsid w:val="000361C4"/>
    <w:rsid w:val="00036F1E"/>
    <w:rsid w:val="00037C24"/>
    <w:rsid w:val="0004379A"/>
    <w:rsid w:val="000476AD"/>
    <w:rsid w:val="00051C61"/>
    <w:rsid w:val="00054B81"/>
    <w:rsid w:val="00054E09"/>
    <w:rsid w:val="000602C1"/>
    <w:rsid w:val="00065FC9"/>
    <w:rsid w:val="00066B0B"/>
    <w:rsid w:val="000721CA"/>
    <w:rsid w:val="000815FB"/>
    <w:rsid w:val="00087D1C"/>
    <w:rsid w:val="00090C5F"/>
    <w:rsid w:val="000A056E"/>
    <w:rsid w:val="000A4995"/>
    <w:rsid w:val="000A76AD"/>
    <w:rsid w:val="000B1A2A"/>
    <w:rsid w:val="000B2141"/>
    <w:rsid w:val="000B5864"/>
    <w:rsid w:val="000B5B4D"/>
    <w:rsid w:val="000C0A79"/>
    <w:rsid w:val="000C5266"/>
    <w:rsid w:val="000D259E"/>
    <w:rsid w:val="000E0C5F"/>
    <w:rsid w:val="000E1596"/>
    <w:rsid w:val="000E4B36"/>
    <w:rsid w:val="000E5C08"/>
    <w:rsid w:val="000E61D6"/>
    <w:rsid w:val="00103F61"/>
    <w:rsid w:val="001111CF"/>
    <w:rsid w:val="00114CD8"/>
    <w:rsid w:val="00124A8D"/>
    <w:rsid w:val="00131B9C"/>
    <w:rsid w:val="00132C19"/>
    <w:rsid w:val="00135E95"/>
    <w:rsid w:val="00137CBE"/>
    <w:rsid w:val="00141B0B"/>
    <w:rsid w:val="00151B94"/>
    <w:rsid w:val="0015334D"/>
    <w:rsid w:val="00165FA4"/>
    <w:rsid w:val="00166DFD"/>
    <w:rsid w:val="001710BA"/>
    <w:rsid w:val="00171DC7"/>
    <w:rsid w:val="001837D4"/>
    <w:rsid w:val="001933D3"/>
    <w:rsid w:val="001A4C73"/>
    <w:rsid w:val="001A6889"/>
    <w:rsid w:val="001A7BA3"/>
    <w:rsid w:val="001B4F2C"/>
    <w:rsid w:val="001B591D"/>
    <w:rsid w:val="001B7C5D"/>
    <w:rsid w:val="001D2676"/>
    <w:rsid w:val="001D5096"/>
    <w:rsid w:val="001E40F0"/>
    <w:rsid w:val="001E727B"/>
    <w:rsid w:val="00201F6C"/>
    <w:rsid w:val="002055F8"/>
    <w:rsid w:val="00214F2E"/>
    <w:rsid w:val="00215355"/>
    <w:rsid w:val="0022748D"/>
    <w:rsid w:val="00236C6D"/>
    <w:rsid w:val="00237133"/>
    <w:rsid w:val="00242F4C"/>
    <w:rsid w:val="00246DDB"/>
    <w:rsid w:val="00252F67"/>
    <w:rsid w:val="00260E77"/>
    <w:rsid w:val="002735C4"/>
    <w:rsid w:val="00290742"/>
    <w:rsid w:val="002A2804"/>
    <w:rsid w:val="002A69BF"/>
    <w:rsid w:val="002A7F8E"/>
    <w:rsid w:val="002B0B2E"/>
    <w:rsid w:val="002B1726"/>
    <w:rsid w:val="002B2459"/>
    <w:rsid w:val="002B7C40"/>
    <w:rsid w:val="002C0EDE"/>
    <w:rsid w:val="002D1C5C"/>
    <w:rsid w:val="002F2995"/>
    <w:rsid w:val="003012F6"/>
    <w:rsid w:val="0031470D"/>
    <w:rsid w:val="00314FC8"/>
    <w:rsid w:val="00316ED3"/>
    <w:rsid w:val="003179E0"/>
    <w:rsid w:val="003217AE"/>
    <w:rsid w:val="003262F0"/>
    <w:rsid w:val="00335397"/>
    <w:rsid w:val="00345050"/>
    <w:rsid w:val="003724BC"/>
    <w:rsid w:val="00392FBD"/>
    <w:rsid w:val="00396A94"/>
    <w:rsid w:val="003A227C"/>
    <w:rsid w:val="003A5216"/>
    <w:rsid w:val="003B35ED"/>
    <w:rsid w:val="003C1C8C"/>
    <w:rsid w:val="003C31A7"/>
    <w:rsid w:val="003C65BE"/>
    <w:rsid w:val="003D0A0E"/>
    <w:rsid w:val="003D6AD9"/>
    <w:rsid w:val="003E16B3"/>
    <w:rsid w:val="003E7E47"/>
    <w:rsid w:val="003F08AF"/>
    <w:rsid w:val="00405C68"/>
    <w:rsid w:val="00411E8B"/>
    <w:rsid w:val="0041702F"/>
    <w:rsid w:val="00423756"/>
    <w:rsid w:val="004403F5"/>
    <w:rsid w:val="00441396"/>
    <w:rsid w:val="00443CA3"/>
    <w:rsid w:val="00455D8C"/>
    <w:rsid w:val="00456553"/>
    <w:rsid w:val="00457945"/>
    <w:rsid w:val="0046055E"/>
    <w:rsid w:val="00463172"/>
    <w:rsid w:val="004641EA"/>
    <w:rsid w:val="00470341"/>
    <w:rsid w:val="00475983"/>
    <w:rsid w:val="00476933"/>
    <w:rsid w:val="00477827"/>
    <w:rsid w:val="00480C48"/>
    <w:rsid w:val="004863F2"/>
    <w:rsid w:val="004A0C8A"/>
    <w:rsid w:val="004B64D1"/>
    <w:rsid w:val="004C08C2"/>
    <w:rsid w:val="004C148B"/>
    <w:rsid w:val="004C1548"/>
    <w:rsid w:val="004C37B7"/>
    <w:rsid w:val="004D1AC3"/>
    <w:rsid w:val="004D6540"/>
    <w:rsid w:val="004E7282"/>
    <w:rsid w:val="004E7BA1"/>
    <w:rsid w:val="004F0E38"/>
    <w:rsid w:val="004F1EDF"/>
    <w:rsid w:val="00502D45"/>
    <w:rsid w:val="00503055"/>
    <w:rsid w:val="005119BC"/>
    <w:rsid w:val="00515277"/>
    <w:rsid w:val="005177F4"/>
    <w:rsid w:val="005261F9"/>
    <w:rsid w:val="00526698"/>
    <w:rsid w:val="00531733"/>
    <w:rsid w:val="005333C8"/>
    <w:rsid w:val="00535007"/>
    <w:rsid w:val="0054710B"/>
    <w:rsid w:val="00554107"/>
    <w:rsid w:val="0056264A"/>
    <w:rsid w:val="00563018"/>
    <w:rsid w:val="00577F2D"/>
    <w:rsid w:val="00585D40"/>
    <w:rsid w:val="005904F6"/>
    <w:rsid w:val="00591688"/>
    <w:rsid w:val="00591D04"/>
    <w:rsid w:val="005951B5"/>
    <w:rsid w:val="0059557A"/>
    <w:rsid w:val="00597B60"/>
    <w:rsid w:val="005A16A0"/>
    <w:rsid w:val="005A3BA8"/>
    <w:rsid w:val="005A5617"/>
    <w:rsid w:val="005A5CB1"/>
    <w:rsid w:val="005C4736"/>
    <w:rsid w:val="005C550B"/>
    <w:rsid w:val="005C7442"/>
    <w:rsid w:val="005E6348"/>
    <w:rsid w:val="005F11D6"/>
    <w:rsid w:val="006107F2"/>
    <w:rsid w:val="006139A6"/>
    <w:rsid w:val="006151C1"/>
    <w:rsid w:val="00617148"/>
    <w:rsid w:val="00636441"/>
    <w:rsid w:val="00640A67"/>
    <w:rsid w:val="00645E31"/>
    <w:rsid w:val="00646FE5"/>
    <w:rsid w:val="0065165E"/>
    <w:rsid w:val="00652028"/>
    <w:rsid w:val="006524E8"/>
    <w:rsid w:val="00652C63"/>
    <w:rsid w:val="006602D9"/>
    <w:rsid w:val="00660ECE"/>
    <w:rsid w:val="00667592"/>
    <w:rsid w:val="00682DAC"/>
    <w:rsid w:val="00694C21"/>
    <w:rsid w:val="006A5CE8"/>
    <w:rsid w:val="006A6B33"/>
    <w:rsid w:val="006B2ABC"/>
    <w:rsid w:val="006B2F81"/>
    <w:rsid w:val="006B3072"/>
    <w:rsid w:val="006C6DE7"/>
    <w:rsid w:val="006C7A89"/>
    <w:rsid w:val="006D3E72"/>
    <w:rsid w:val="006D552D"/>
    <w:rsid w:val="006E098F"/>
    <w:rsid w:val="006E364E"/>
    <w:rsid w:val="006E4B1C"/>
    <w:rsid w:val="006E56D7"/>
    <w:rsid w:val="006E6C81"/>
    <w:rsid w:val="006F4240"/>
    <w:rsid w:val="006F73BB"/>
    <w:rsid w:val="00720C26"/>
    <w:rsid w:val="00735147"/>
    <w:rsid w:val="00750A0F"/>
    <w:rsid w:val="007527A1"/>
    <w:rsid w:val="00757B2B"/>
    <w:rsid w:val="00773151"/>
    <w:rsid w:val="00777019"/>
    <w:rsid w:val="007817E1"/>
    <w:rsid w:val="0078764C"/>
    <w:rsid w:val="007935E3"/>
    <w:rsid w:val="007A338E"/>
    <w:rsid w:val="007A3733"/>
    <w:rsid w:val="007A51AD"/>
    <w:rsid w:val="007B0742"/>
    <w:rsid w:val="007B15AB"/>
    <w:rsid w:val="007B462C"/>
    <w:rsid w:val="007C0834"/>
    <w:rsid w:val="007C6E1C"/>
    <w:rsid w:val="007D079F"/>
    <w:rsid w:val="007D12A9"/>
    <w:rsid w:val="007E3E4D"/>
    <w:rsid w:val="007E5596"/>
    <w:rsid w:val="007E5C6B"/>
    <w:rsid w:val="007E609E"/>
    <w:rsid w:val="008045E9"/>
    <w:rsid w:val="00804BE7"/>
    <w:rsid w:val="00815CC2"/>
    <w:rsid w:val="008175D3"/>
    <w:rsid w:val="00831585"/>
    <w:rsid w:val="00835149"/>
    <w:rsid w:val="00850ADD"/>
    <w:rsid w:val="0085391F"/>
    <w:rsid w:val="00854768"/>
    <w:rsid w:val="008551F1"/>
    <w:rsid w:val="00866EF4"/>
    <w:rsid w:val="00873437"/>
    <w:rsid w:val="008766D8"/>
    <w:rsid w:val="008828B3"/>
    <w:rsid w:val="00883CEB"/>
    <w:rsid w:val="00887083"/>
    <w:rsid w:val="008A2EFF"/>
    <w:rsid w:val="008A4669"/>
    <w:rsid w:val="008B6302"/>
    <w:rsid w:val="008C2386"/>
    <w:rsid w:val="008C39B0"/>
    <w:rsid w:val="0090103E"/>
    <w:rsid w:val="00902FB1"/>
    <w:rsid w:val="00907F21"/>
    <w:rsid w:val="00917128"/>
    <w:rsid w:val="00930887"/>
    <w:rsid w:val="00934626"/>
    <w:rsid w:val="00934769"/>
    <w:rsid w:val="0094209F"/>
    <w:rsid w:val="009444F7"/>
    <w:rsid w:val="00946760"/>
    <w:rsid w:val="00960C01"/>
    <w:rsid w:val="0097011D"/>
    <w:rsid w:val="009964D5"/>
    <w:rsid w:val="009A3C10"/>
    <w:rsid w:val="009B0CC7"/>
    <w:rsid w:val="009B50FF"/>
    <w:rsid w:val="009B5F12"/>
    <w:rsid w:val="009D2B51"/>
    <w:rsid w:val="009E24C8"/>
    <w:rsid w:val="009E4C15"/>
    <w:rsid w:val="009E6552"/>
    <w:rsid w:val="009F33D6"/>
    <w:rsid w:val="00A00603"/>
    <w:rsid w:val="00A0635C"/>
    <w:rsid w:val="00A144A4"/>
    <w:rsid w:val="00A2233E"/>
    <w:rsid w:val="00A47A38"/>
    <w:rsid w:val="00A530A9"/>
    <w:rsid w:val="00A54F93"/>
    <w:rsid w:val="00A55A7C"/>
    <w:rsid w:val="00A565F8"/>
    <w:rsid w:val="00A578F0"/>
    <w:rsid w:val="00A61EC0"/>
    <w:rsid w:val="00A709D2"/>
    <w:rsid w:val="00A77BCF"/>
    <w:rsid w:val="00A8125F"/>
    <w:rsid w:val="00A92742"/>
    <w:rsid w:val="00A94F8C"/>
    <w:rsid w:val="00A978DF"/>
    <w:rsid w:val="00AA75D1"/>
    <w:rsid w:val="00AB49A6"/>
    <w:rsid w:val="00AB4F01"/>
    <w:rsid w:val="00AC15DC"/>
    <w:rsid w:val="00AC6253"/>
    <w:rsid w:val="00AC6AB2"/>
    <w:rsid w:val="00AD2029"/>
    <w:rsid w:val="00AE2F6C"/>
    <w:rsid w:val="00AF518A"/>
    <w:rsid w:val="00AF5AF1"/>
    <w:rsid w:val="00B00C41"/>
    <w:rsid w:val="00B14B0C"/>
    <w:rsid w:val="00B224DD"/>
    <w:rsid w:val="00B22549"/>
    <w:rsid w:val="00B22594"/>
    <w:rsid w:val="00B23744"/>
    <w:rsid w:val="00B335F0"/>
    <w:rsid w:val="00B34052"/>
    <w:rsid w:val="00B4181D"/>
    <w:rsid w:val="00B44398"/>
    <w:rsid w:val="00B5160F"/>
    <w:rsid w:val="00B521EE"/>
    <w:rsid w:val="00B574E7"/>
    <w:rsid w:val="00B60CA1"/>
    <w:rsid w:val="00B63005"/>
    <w:rsid w:val="00B64759"/>
    <w:rsid w:val="00B7279A"/>
    <w:rsid w:val="00B75DC3"/>
    <w:rsid w:val="00B8634A"/>
    <w:rsid w:val="00B87AF9"/>
    <w:rsid w:val="00B91D9D"/>
    <w:rsid w:val="00B94D40"/>
    <w:rsid w:val="00BA65E8"/>
    <w:rsid w:val="00BB3E03"/>
    <w:rsid w:val="00BD330B"/>
    <w:rsid w:val="00BD64A1"/>
    <w:rsid w:val="00BE6481"/>
    <w:rsid w:val="00BF017D"/>
    <w:rsid w:val="00C0078D"/>
    <w:rsid w:val="00C02ED6"/>
    <w:rsid w:val="00C0554D"/>
    <w:rsid w:val="00C270BD"/>
    <w:rsid w:val="00C31DAB"/>
    <w:rsid w:val="00C403CD"/>
    <w:rsid w:val="00C40EF8"/>
    <w:rsid w:val="00C51A56"/>
    <w:rsid w:val="00C60C1F"/>
    <w:rsid w:val="00C64A20"/>
    <w:rsid w:val="00C64EAC"/>
    <w:rsid w:val="00C65D8E"/>
    <w:rsid w:val="00C726E8"/>
    <w:rsid w:val="00C73030"/>
    <w:rsid w:val="00C803E4"/>
    <w:rsid w:val="00C842C6"/>
    <w:rsid w:val="00C8750B"/>
    <w:rsid w:val="00C87AB6"/>
    <w:rsid w:val="00C97C6D"/>
    <w:rsid w:val="00CC06EF"/>
    <w:rsid w:val="00CC0C49"/>
    <w:rsid w:val="00CC547F"/>
    <w:rsid w:val="00CD2920"/>
    <w:rsid w:val="00CD527A"/>
    <w:rsid w:val="00CE1355"/>
    <w:rsid w:val="00CE3DCF"/>
    <w:rsid w:val="00D13094"/>
    <w:rsid w:val="00D25C52"/>
    <w:rsid w:val="00D30B53"/>
    <w:rsid w:val="00D60ACC"/>
    <w:rsid w:val="00D62959"/>
    <w:rsid w:val="00D62CC8"/>
    <w:rsid w:val="00D6440E"/>
    <w:rsid w:val="00D65C78"/>
    <w:rsid w:val="00D6604A"/>
    <w:rsid w:val="00D66434"/>
    <w:rsid w:val="00D67B41"/>
    <w:rsid w:val="00D70167"/>
    <w:rsid w:val="00D70F56"/>
    <w:rsid w:val="00D73CEE"/>
    <w:rsid w:val="00D902A6"/>
    <w:rsid w:val="00DA275C"/>
    <w:rsid w:val="00DB2839"/>
    <w:rsid w:val="00DB3095"/>
    <w:rsid w:val="00DC0A1A"/>
    <w:rsid w:val="00DD73BE"/>
    <w:rsid w:val="00DE0F9A"/>
    <w:rsid w:val="00DE1F36"/>
    <w:rsid w:val="00DE7C7E"/>
    <w:rsid w:val="00DF7A1E"/>
    <w:rsid w:val="00E02009"/>
    <w:rsid w:val="00E026BB"/>
    <w:rsid w:val="00E02792"/>
    <w:rsid w:val="00E32F20"/>
    <w:rsid w:val="00E3723A"/>
    <w:rsid w:val="00E6593A"/>
    <w:rsid w:val="00E67C56"/>
    <w:rsid w:val="00E71E1C"/>
    <w:rsid w:val="00E722CB"/>
    <w:rsid w:val="00E8422D"/>
    <w:rsid w:val="00E849CB"/>
    <w:rsid w:val="00E93251"/>
    <w:rsid w:val="00E96CEB"/>
    <w:rsid w:val="00E97F66"/>
    <w:rsid w:val="00EA08F0"/>
    <w:rsid w:val="00EA0BA6"/>
    <w:rsid w:val="00EA17C3"/>
    <w:rsid w:val="00EA4085"/>
    <w:rsid w:val="00EA61C3"/>
    <w:rsid w:val="00EB3E4E"/>
    <w:rsid w:val="00EB6411"/>
    <w:rsid w:val="00EB695B"/>
    <w:rsid w:val="00EC1993"/>
    <w:rsid w:val="00ED67D4"/>
    <w:rsid w:val="00EE00B3"/>
    <w:rsid w:val="00EE7A3D"/>
    <w:rsid w:val="00EF2C0F"/>
    <w:rsid w:val="00EF4A67"/>
    <w:rsid w:val="00F01B38"/>
    <w:rsid w:val="00F01CBD"/>
    <w:rsid w:val="00F02CC2"/>
    <w:rsid w:val="00F0436F"/>
    <w:rsid w:val="00F06FA4"/>
    <w:rsid w:val="00F12C65"/>
    <w:rsid w:val="00F14B47"/>
    <w:rsid w:val="00F159E1"/>
    <w:rsid w:val="00F16616"/>
    <w:rsid w:val="00F24C72"/>
    <w:rsid w:val="00F25DC3"/>
    <w:rsid w:val="00F44C82"/>
    <w:rsid w:val="00F468E7"/>
    <w:rsid w:val="00F544F9"/>
    <w:rsid w:val="00F5696C"/>
    <w:rsid w:val="00F75062"/>
    <w:rsid w:val="00F81A88"/>
    <w:rsid w:val="00F85628"/>
    <w:rsid w:val="00F873B8"/>
    <w:rsid w:val="00F93624"/>
    <w:rsid w:val="00F96BF2"/>
    <w:rsid w:val="00FA3E0F"/>
    <w:rsid w:val="00FA4A38"/>
    <w:rsid w:val="00FB2A94"/>
    <w:rsid w:val="00FE4BCC"/>
    <w:rsid w:val="00FE5E8E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AAAAFF8-F9A8-4FCA-969D-0A9DDFE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51F1"/>
    <w:pPr>
      <w:spacing w:before="80" w:after="8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t">
    <w:name w:val="Nummeriert"/>
    <w:rsid w:val="00FE4BCC"/>
    <w:pPr>
      <w:numPr>
        <w:numId w:val="1"/>
      </w:numPr>
    </w:pPr>
  </w:style>
  <w:style w:type="table" w:styleId="Tabellenraster">
    <w:name w:val="Table Grid"/>
    <w:basedOn w:val="NormaleTabelle"/>
    <w:rsid w:val="00F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B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4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E"/>
  </w:style>
  <w:style w:type="paragraph" w:styleId="Fuzeile">
    <w:name w:val="footer"/>
    <w:basedOn w:val="Standard"/>
    <w:link w:val="Fu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4F2E"/>
  </w:style>
  <w:style w:type="paragraph" w:styleId="Aufzhlungszeichen">
    <w:name w:val="List Bullet"/>
    <w:basedOn w:val="Standard"/>
    <w:semiHidden/>
    <w:rsid w:val="00D67B41"/>
    <w:pPr>
      <w:numPr>
        <w:numId w:val="3"/>
      </w:numPr>
      <w:jc w:val="both"/>
    </w:pPr>
    <w:rPr>
      <w:rFonts w:eastAsia="Times New Roman" w:cs="Times New Roman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D67B41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1837D4"/>
    <w:pPr>
      <w:tabs>
        <w:tab w:val="left" w:pos="1985"/>
        <w:tab w:val="left" w:pos="3402"/>
      </w:tabs>
      <w:spacing w:after="0"/>
    </w:pPr>
    <w:rPr>
      <w:rFonts w:eastAsia="Times New Roman" w:cs="Times New Roman"/>
      <w:b/>
      <w:szCs w:val="24"/>
      <w:lang w:eastAsia="de-DE"/>
    </w:rPr>
  </w:style>
  <w:style w:type="paragraph" w:customStyle="1" w:styleId="Aufzhlung">
    <w:name w:val="Aufzählung"/>
    <w:basedOn w:val="Listenabsatz"/>
    <w:qFormat/>
    <w:rsid w:val="001837D4"/>
    <w:pPr>
      <w:numPr>
        <w:numId w:val="4"/>
      </w:numPr>
      <w:tabs>
        <w:tab w:val="num" w:pos="360"/>
      </w:tabs>
      <w:spacing w:after="0"/>
      <w:ind w:left="284" w:hanging="284"/>
    </w:pPr>
    <w:rPr>
      <w:rFonts w:ascii="Arial" w:hAnsi="Arial" w:cs="Arial"/>
      <w:color w:val="000000" w:themeColor="text1"/>
    </w:rPr>
  </w:style>
  <w:style w:type="paragraph" w:customStyle="1" w:styleId="Abstze">
    <w:name w:val="Absätze"/>
    <w:basedOn w:val="Standard"/>
    <w:qFormat/>
    <w:rsid w:val="00B4181D"/>
    <w:pPr>
      <w:numPr>
        <w:numId w:val="5"/>
      </w:numPr>
      <w:spacing w:after="0"/>
      <w:ind w:left="357" w:hanging="357"/>
    </w:pPr>
    <w:rPr>
      <w:rFonts w:ascii="Arial" w:eastAsia="Times New Roman" w:hAnsi="Arial" w:cs="Arial"/>
      <w:bCs/>
      <w:color w:val="000000" w:themeColor="text1"/>
      <w:lang w:eastAsia="de-DE"/>
    </w:rPr>
  </w:style>
  <w:style w:type="paragraph" w:customStyle="1" w:styleId="Tabellenspiegelstrich">
    <w:name w:val="Tabellenspiegelstrich"/>
    <w:basedOn w:val="Standard"/>
    <w:rsid w:val="00065FC9"/>
    <w:pPr>
      <w:numPr>
        <w:numId w:val="7"/>
      </w:numPr>
      <w:spacing w:before="0" w:after="0"/>
    </w:pPr>
    <w:rPr>
      <w:rFonts w:eastAsia="MS Mincho" w:cs="Arial"/>
      <w:szCs w:val="24"/>
      <w:lang w:eastAsia="de-DE"/>
    </w:rPr>
  </w:style>
  <w:style w:type="paragraph" w:customStyle="1" w:styleId="Tabellentext">
    <w:name w:val="Tabellentext"/>
    <w:link w:val="TabellentextZchn"/>
    <w:rsid w:val="00065FC9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de-DE"/>
    </w:rPr>
  </w:style>
  <w:style w:type="character" w:customStyle="1" w:styleId="TabellentextZchn">
    <w:name w:val="Tabellentext Zchn"/>
    <w:link w:val="Tabellentext"/>
    <w:locked/>
    <w:rsid w:val="00065FC9"/>
    <w:rPr>
      <w:rFonts w:ascii="Times New Roman" w:eastAsia="MS Mincho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CD205A1D.dotm</Template>
  <TotalTime>0</TotalTime>
  <Pages>4</Pages>
  <Words>686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Ettmann</dc:creator>
  <cp:lastModifiedBy>Hoffmann, Vera</cp:lastModifiedBy>
  <cp:revision>9</cp:revision>
  <cp:lastPrinted>2020-05-18T16:11:00Z</cp:lastPrinted>
  <dcterms:created xsi:type="dcterms:W3CDTF">2020-06-15T09:49:00Z</dcterms:created>
  <dcterms:modified xsi:type="dcterms:W3CDTF">2020-06-16T09:49:00Z</dcterms:modified>
</cp:coreProperties>
</file>