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0530" w14:textId="49A07539" w:rsidR="005F408F" w:rsidRPr="002A5F99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2A5F99">
        <w:rPr>
          <w:b/>
          <w:bCs/>
          <w:sz w:val="28"/>
          <w:szCs w:val="28"/>
        </w:rPr>
        <w:t xml:space="preserve">Anordnung der Lernsituationen im Lernfeld </w:t>
      </w:r>
      <w:r w:rsidR="00DE426B">
        <w:rPr>
          <w:b/>
          <w:bCs/>
          <w:sz w:val="28"/>
          <w:szCs w:val="28"/>
        </w:rPr>
        <w:t>4 –</w:t>
      </w:r>
      <w:r w:rsidR="0009508F">
        <w:rPr>
          <w:b/>
          <w:bCs/>
          <w:sz w:val="28"/>
          <w:szCs w:val="28"/>
        </w:rPr>
        <w:t xml:space="preserve"> Einkommen</w:t>
      </w:r>
      <w:r w:rsidR="00DE426B">
        <w:rPr>
          <w:b/>
          <w:bCs/>
          <w:sz w:val="28"/>
          <w:szCs w:val="28"/>
        </w:rPr>
        <w:t>steuererklärungen von Beschäftigten erstellen (80 UStd.)</w:t>
      </w: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7"/>
        <w:gridCol w:w="3319"/>
        <w:gridCol w:w="1032"/>
        <w:gridCol w:w="9694"/>
      </w:tblGrid>
      <w:tr w:rsidR="00240600" w:rsidRPr="002A5F99" w14:paraId="2D79CFA3" w14:textId="77777777" w:rsidTr="00DE426B">
        <w:trPr>
          <w:trHeight w:val="672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89BB49C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bCs/>
                <w:color w:val="000000"/>
                <w:kern w:val="24"/>
              </w:rPr>
              <w:t>Nr.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586C6CC2" w14:textId="77777777" w:rsidR="00240600" w:rsidRPr="002A5F99" w:rsidRDefault="00240600" w:rsidP="00D40AA4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Titel der Lernsituationen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2952F22" w14:textId="77777777" w:rsidR="00240600" w:rsidRPr="00DE426B" w:rsidRDefault="00240600" w:rsidP="00D40AA4">
            <w:pPr>
              <w:spacing w:before="0" w:after="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bCs/>
                <w:color w:val="000000"/>
                <w:kern w:val="24"/>
              </w:rPr>
              <w:t>Zeitricht-wert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403E1154" w14:textId="77777777" w:rsidR="00240600" w:rsidRPr="002A5F99" w:rsidRDefault="00240600" w:rsidP="00D40AA4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Kompetenzen aus dem KMK-Rahmenlehrplan, </w:t>
            </w:r>
          </w:p>
          <w:p w14:paraId="282BA586" w14:textId="77777777" w:rsidR="00240600" w:rsidRPr="002A5F99" w:rsidRDefault="00240600" w:rsidP="00D40AA4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Beiträge der Fächer zum Kompetenzerwerb in Abstimmung mit dem Fachlehrplan</w:t>
            </w:r>
          </w:p>
        </w:tc>
      </w:tr>
      <w:tr w:rsidR="00240600" w:rsidRPr="002A5F99" w14:paraId="5C2415B6" w14:textId="77777777" w:rsidTr="00DE426B">
        <w:trPr>
          <w:trHeight w:val="2293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351F5E68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4.1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F758C7B" w14:textId="6E45DECE" w:rsidR="00240600" w:rsidRPr="002A5F99" w:rsidRDefault="00D62EA7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>
              <w:rPr>
                <w:rFonts w:eastAsia="Calibri"/>
                <w:lang w:eastAsia="en-US"/>
              </w:rPr>
              <w:t>Die Einkommensteuerpflicht von</w:t>
            </w:r>
            <w:r w:rsidR="00240600" w:rsidRPr="002A5F99">
              <w:rPr>
                <w:rFonts w:eastAsia="Calibri"/>
                <w:lang w:eastAsia="en-US"/>
              </w:rPr>
              <w:t xml:space="preserve"> Mandantinnen und Mandanten bestimmen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2B9B1636" w14:textId="0D17A37E" w:rsidR="00240600" w:rsidRPr="00DE426B" w:rsidRDefault="00240600" w:rsidP="00DE426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 w:rsidR="00DE426B"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77AFF30D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machen sich </w:t>
            </w:r>
            <w:r w:rsidRPr="002A5F99">
              <w:rPr>
                <w:rFonts w:eastAsia="Calibri"/>
                <w:color w:val="000000"/>
                <w:kern w:val="24"/>
              </w:rPr>
              <w:t xml:space="preserve">mit dem Mandat und den Steuerpflichten der Mandantinnen und Mandanten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vertraut</w:t>
            </w:r>
            <w:r w:rsidRPr="002A5F99">
              <w:rPr>
                <w:rFonts w:eastAsia="Calibri"/>
                <w:color w:val="000000"/>
                <w:kern w:val="24"/>
              </w:rPr>
              <w:t>.</w:t>
            </w:r>
          </w:p>
          <w:p w14:paraId="340C26F8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informieren sich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über die Stellung der Einkommensteuer im Steuersystem und beurteilen die Steuerpflicht 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>(persönliche und sachliche Steuerpflicht)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der Mandantinnen und Mandanten.</w:t>
            </w:r>
          </w:p>
          <w:p w14:paraId="513FCBA3" w14:textId="54EA8AAA" w:rsidR="00240600" w:rsidRDefault="00240600" w:rsidP="00D40AA4">
            <w:pPr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rPr>
                <w:b/>
                <w:bCs/>
              </w:rPr>
              <w:t xml:space="preserve">reflektieren </w:t>
            </w:r>
            <w:r w:rsidRPr="002A5F99">
              <w:t>das Mand</w:t>
            </w:r>
            <w:r w:rsidR="00DE426B">
              <w:t>antinnen- und Mandantengespräch und</w:t>
            </w:r>
            <w:r w:rsidRPr="002A5F99">
              <w:rPr>
                <w:bCs/>
              </w:rPr>
              <w:t xml:space="preserve"> ihre Handlungsergebnisse. Sie leiten Maßnahmen zur Optimierung in der Kommunikation mit Mandantinnen und Mandanten ab.</w:t>
            </w:r>
          </w:p>
          <w:p w14:paraId="44D68DE0" w14:textId="77777777" w:rsidR="00DE426B" w:rsidRPr="002A5F99" w:rsidRDefault="00DE426B" w:rsidP="00D40AA4">
            <w:pPr>
              <w:spacing w:before="0" w:after="0"/>
              <w:jc w:val="left"/>
              <w:rPr>
                <w:bCs/>
              </w:rPr>
            </w:pPr>
          </w:p>
          <w:p w14:paraId="17741A5D" w14:textId="77777777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</w:t>
            </w:r>
          </w:p>
        </w:tc>
      </w:tr>
      <w:tr w:rsidR="00240600" w:rsidRPr="002A5F99" w14:paraId="31B90966" w14:textId="77777777" w:rsidTr="00DE426B">
        <w:trPr>
          <w:trHeight w:val="2923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6F61BC3C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4.2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137F30D4" w14:textId="7F441591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lang w:eastAsia="en-US"/>
              </w:rPr>
              <w:t>Die Einkünfte aus nichtselbst</w:t>
            </w:r>
            <w:r w:rsidR="00DE426B">
              <w:rPr>
                <w:rFonts w:eastAsia="Calibri"/>
                <w:lang w:eastAsia="en-US"/>
              </w:rPr>
              <w:t>st</w:t>
            </w:r>
            <w:r w:rsidRPr="002A5F99">
              <w:rPr>
                <w:rFonts w:eastAsia="Calibri"/>
                <w:lang w:eastAsia="en-US"/>
              </w:rPr>
              <w:t xml:space="preserve">ändiger Arbeit und den Gesamtbetrag der Einkünfte ermitteln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1180DF34" w14:textId="7D5167E5" w:rsidR="00240600" w:rsidRPr="00DE426B" w:rsidRDefault="00240600" w:rsidP="00DE426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24</w:t>
            </w:r>
            <w:r w:rsidR="00DE426B">
              <w:rPr>
                <w:rFonts w:eastAsia="Calibri"/>
                <w:b/>
                <w:color w:val="000000"/>
                <w:kern w:val="24"/>
              </w:rPr>
              <w:t xml:space="preserve"> 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17FF8B7C" w14:textId="77777777" w:rsidR="00240600" w:rsidRPr="002A5F99" w:rsidRDefault="00240600" w:rsidP="00DE426B">
            <w:pPr>
              <w:tabs>
                <w:tab w:val="left" w:pos="567"/>
              </w:tabs>
              <w:spacing w:before="0" w:after="0"/>
              <w:jc w:val="left"/>
            </w:pPr>
            <w:r w:rsidRPr="002A5F99">
              <w:rPr>
                <w:bCs/>
              </w:rPr>
              <w:t>Sie sondieren die Antrags- und Pflichtveranlagung und deren Gründe mit entsprechenden Abgabefristen.</w:t>
            </w:r>
            <w:r w:rsidRPr="002A5F99">
              <w:t xml:space="preserve"> </w:t>
            </w:r>
          </w:p>
          <w:p w14:paraId="4196D35D" w14:textId="77777777" w:rsidR="00240600" w:rsidRPr="002A5F99" w:rsidRDefault="00240600" w:rsidP="00DE426B">
            <w:pPr>
              <w:tabs>
                <w:tab w:val="left" w:pos="567"/>
              </w:tabs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rPr>
                <w:b/>
                <w:bCs/>
              </w:rPr>
              <w:t xml:space="preserve">bereiten </w:t>
            </w:r>
            <w:r w:rsidRPr="002A5F99">
              <w:t>die Erstellung der</w:t>
            </w:r>
            <w:r w:rsidRPr="002A5F99">
              <w:rPr>
                <w:b/>
                <w:bCs/>
              </w:rPr>
              <w:t xml:space="preserve"> </w:t>
            </w:r>
            <w:r w:rsidRPr="002A5F99">
              <w:rPr>
                <w:bCs/>
              </w:rPr>
              <w:t xml:space="preserve">Steuererklärung anhand vorliegender steuerrelevanter Unterlagen der Mandantinnen und Mandanten, auch unter Berücksichtigung der Möglichkeit eines elektronischen Abrufs, </w:t>
            </w:r>
            <w:r w:rsidRPr="002A5F99">
              <w:rPr>
                <w:b/>
              </w:rPr>
              <w:t>vor</w:t>
            </w:r>
            <w:r w:rsidRPr="002A5F99">
              <w:rPr>
                <w:bCs/>
              </w:rPr>
              <w:t>. Sie verwenden in der Kommunikation mit den Mandantinnen und Mandanten Berufssprache, auch in einer Fremdsprache.</w:t>
            </w:r>
          </w:p>
          <w:p w14:paraId="30F47DD0" w14:textId="43FDB64A" w:rsidR="00240600" w:rsidRDefault="00240600" w:rsidP="00DE426B">
            <w:pPr>
              <w:spacing w:before="0" w:after="0"/>
              <w:jc w:val="left"/>
              <w:rPr>
                <w:bCs/>
                <w:i/>
                <w:i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t>unterscheiden</w:t>
            </w:r>
            <w:r w:rsidRPr="002A5F99">
              <w:rPr>
                <w:bCs/>
              </w:rPr>
              <w:t xml:space="preserve"> die Einnahmen </w:t>
            </w:r>
            <w:r w:rsidRPr="002A5F99">
              <w:rPr>
                <w:bCs/>
                <w:i/>
                <w:iCs/>
              </w:rPr>
              <w:t>(Lohnsteuerbescheinigungen)</w:t>
            </w:r>
            <w:r w:rsidRPr="002A5F99">
              <w:rPr>
                <w:bCs/>
              </w:rPr>
              <w:t xml:space="preserve"> nach Steuerbarkeit und Steuerpflicht und </w:t>
            </w:r>
            <w:r w:rsidRPr="002A5F99">
              <w:rPr>
                <w:b/>
              </w:rPr>
              <w:t>ermitteln</w:t>
            </w:r>
            <w:r w:rsidRPr="002A5F99">
              <w:rPr>
                <w:bCs/>
              </w:rPr>
              <w:t xml:space="preserve"> die Höhe der Einnahmen aus nichtselbständiger Arbeit (</w:t>
            </w:r>
            <w:r w:rsidRPr="002A5F99">
              <w:rPr>
                <w:bCs/>
                <w:i/>
              </w:rPr>
              <w:t xml:space="preserve">Geld und geldwerte Vorteile, Steuerbefreiungen, Versorgungsbezüge). </w:t>
            </w:r>
            <w:r w:rsidRPr="002A5F99">
              <w:rPr>
                <w:bCs/>
              </w:rPr>
              <w:t xml:space="preserve">Sie sortieren die Belege und berechnen die Höhe der abzugsfähigen Werbungskosten, vergleichen diese mit den Pauschbeträgen, ermitteln die Höhe der Einkünfte aus nichtselbständiger Arbeit und den Gesamtbetrag der Einkünfte </w:t>
            </w:r>
            <w:r w:rsidRPr="002A5F99">
              <w:rPr>
                <w:bCs/>
                <w:i/>
                <w:iCs/>
              </w:rPr>
              <w:t>(Altersentlastungsbetrag, Entlastungsbetrag für Alleinerziehende).</w:t>
            </w:r>
          </w:p>
          <w:p w14:paraId="77471E3B" w14:textId="77777777" w:rsidR="00DE426B" w:rsidRPr="00DE426B" w:rsidRDefault="00DE426B" w:rsidP="00DE426B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</w:p>
          <w:p w14:paraId="2E8B5141" w14:textId="77777777" w:rsidR="00240600" w:rsidRPr="002A5F99" w:rsidRDefault="00240600" w:rsidP="00D40AA4">
            <w:pPr>
              <w:spacing w:before="0" w:after="0"/>
              <w:jc w:val="left"/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Deutsch/Kommunikation, Fremdsprache (Englisch)</w:t>
            </w:r>
          </w:p>
        </w:tc>
      </w:tr>
      <w:tr w:rsidR="00240600" w:rsidRPr="002A5F99" w14:paraId="35208C41" w14:textId="77777777" w:rsidTr="00DE426B">
        <w:trPr>
          <w:trHeight w:val="1770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22AA5F47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lastRenderedPageBreak/>
              <w:t>4.3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7D15FCBB" w14:textId="77777777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Das Einkommen bestimmen: Schematische Berechnung der abziehbaren Aufwendungen </w:t>
            </w:r>
          </w:p>
          <w:p w14:paraId="4F8D9F3F" w14:textId="77777777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> 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72323E9" w14:textId="552B0456" w:rsidR="00240600" w:rsidRPr="00DE426B" w:rsidRDefault="00240600" w:rsidP="00DE426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30 </w:t>
            </w:r>
            <w:r w:rsidR="00DE426B"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6A2543F6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bCs/>
                <w:i/>
                <w:iCs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ordnen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weiteren belegmäßig vorliegenden Aufwendungen unter Zugrundelegung des Schemas zur Ermittlung des zu versteuernden Einkommens nach ihrer Abziehbarkeit (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 xml:space="preserve">Sonderausgaben, außergewöhnliche Belastungen, Steuerermäßigungen). </w:t>
            </w:r>
          </w:p>
          <w:p w14:paraId="32AD158D" w14:textId="77777777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wählen</w:t>
            </w:r>
            <w:r w:rsidRPr="002A5F99">
              <w:rPr>
                <w:rFonts w:eastAsia="Calibri"/>
                <w:color w:val="000000"/>
                <w:kern w:val="24"/>
              </w:rPr>
              <w:t xml:space="preserve"> unter Zuhilfenahme von Gesetzestexten und steuerlichen Informationssystemen die relevanten steuerlichen Vorschriften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aus</w:t>
            </w:r>
            <w:r w:rsidRPr="002A5F99">
              <w:rPr>
                <w:rFonts w:eastAsia="Calibri"/>
                <w:color w:val="000000"/>
                <w:kern w:val="24"/>
              </w:rPr>
              <w:t xml:space="preserve">,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berechnen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Höhe der jeweils abziehbaren Aufwendungen und </w:t>
            </w:r>
            <w:r w:rsidRPr="002A5F99">
              <w:rPr>
                <w:rFonts w:eastAsia="Calibri"/>
                <w:b/>
                <w:color w:val="000000"/>
                <w:kern w:val="24"/>
              </w:rPr>
              <w:t>bestimmen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das Einkommen.</w:t>
            </w:r>
          </w:p>
        </w:tc>
      </w:tr>
      <w:tr w:rsidR="00240600" w:rsidRPr="002A5F99" w14:paraId="2B4B661D" w14:textId="77777777" w:rsidTr="00DE426B">
        <w:trPr>
          <w:trHeight w:val="587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3CB15EC6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4.4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7B8D9E81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>Das zu versteuernde Einkommen unter Berücksichtigung von Kindern im Einkommensteuerrecht ermitteln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0306AD22" w14:textId="6E523533" w:rsidR="00240600" w:rsidRPr="00DE426B" w:rsidRDefault="00240600" w:rsidP="00DE426B">
            <w:pPr>
              <w:spacing w:before="0" w:after="0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6 </w:t>
            </w:r>
            <w:r w:rsidR="00DE426B"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322CA4FA" w14:textId="77777777" w:rsidR="00240600" w:rsidRPr="002A5F99" w:rsidRDefault="00240600" w:rsidP="00D40AA4">
            <w:pPr>
              <w:tabs>
                <w:tab w:val="left" w:pos="567"/>
              </w:tabs>
              <w:spacing w:before="0" w:after="0"/>
              <w:rPr>
                <w:bCs/>
                <w:i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Sie </w:t>
            </w:r>
            <w:r w:rsidRPr="002A5F99">
              <w:rPr>
                <w:b/>
                <w:bCs/>
                <w:sz w:val="22"/>
                <w:szCs w:val="22"/>
              </w:rPr>
              <w:t>beurteilen</w:t>
            </w:r>
            <w:r w:rsidRPr="002A5F99">
              <w:rPr>
                <w:bCs/>
                <w:sz w:val="22"/>
                <w:szCs w:val="22"/>
              </w:rPr>
              <w:t xml:space="preserve"> fallbezogen die Berücksichtigungsfähigkeit von Kindern im Einkommensteuerrecht und </w:t>
            </w:r>
            <w:r w:rsidRPr="002A5F99">
              <w:rPr>
                <w:b/>
                <w:sz w:val="22"/>
                <w:szCs w:val="22"/>
              </w:rPr>
              <w:t>ermitteln</w:t>
            </w:r>
            <w:r w:rsidRPr="002A5F99">
              <w:rPr>
                <w:bCs/>
                <w:sz w:val="22"/>
                <w:szCs w:val="22"/>
              </w:rPr>
              <w:t xml:space="preserve"> das zu versteuernde Einkommen </w:t>
            </w:r>
            <w:r w:rsidRPr="002A5F99">
              <w:rPr>
                <w:bCs/>
                <w:i/>
                <w:iCs/>
                <w:sz w:val="22"/>
                <w:szCs w:val="22"/>
              </w:rPr>
              <w:t>(Veranlagungsarten und Steuertarif).</w:t>
            </w:r>
            <w:r w:rsidRPr="002A5F9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75C1EA6E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bCs/>
                <w:color w:val="000000"/>
                <w:kern w:val="24"/>
              </w:rPr>
            </w:pPr>
          </w:p>
        </w:tc>
      </w:tr>
      <w:tr w:rsidR="00240600" w:rsidRPr="002A5F99" w14:paraId="599228D8" w14:textId="77777777" w:rsidTr="00DE426B">
        <w:trPr>
          <w:trHeight w:val="1472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06992C99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4.5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3D5096B0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>Die Berechnung der Einkommensteuerschuld: Die Steuererklärung abschließen, überprüfen und präsentieren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57B1C51D" w14:textId="319138C2" w:rsidR="00240600" w:rsidRPr="00DE426B" w:rsidRDefault="00240600" w:rsidP="00DE426B">
            <w:pPr>
              <w:spacing w:before="0" w:after="0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 w:rsidR="00DE426B"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59E3C7F2" w14:textId="77777777" w:rsidR="00240600" w:rsidRPr="002A5F99" w:rsidRDefault="00240600" w:rsidP="00D40AA4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iCs/>
                <w:sz w:val="22"/>
                <w:szCs w:val="22"/>
              </w:rPr>
              <w:t>Sie</w:t>
            </w:r>
            <w:r w:rsidRPr="002A5F99">
              <w:rPr>
                <w:bCs/>
                <w:sz w:val="22"/>
                <w:szCs w:val="22"/>
              </w:rPr>
              <w:t xml:space="preserve"> </w:t>
            </w:r>
            <w:r w:rsidRPr="002A5F99">
              <w:rPr>
                <w:b/>
                <w:sz w:val="22"/>
                <w:szCs w:val="22"/>
              </w:rPr>
              <w:t>berechnen</w:t>
            </w:r>
            <w:r w:rsidRPr="002A5F99">
              <w:rPr>
                <w:bCs/>
                <w:sz w:val="22"/>
                <w:szCs w:val="22"/>
              </w:rPr>
              <w:t xml:space="preserve"> die festzusetzende Einkommensteuer sowie die Einkommensteuernachzahlung oder -erstattung (</w:t>
            </w:r>
            <w:r w:rsidRPr="002A5F99">
              <w:rPr>
                <w:bCs/>
                <w:i/>
                <w:sz w:val="22"/>
                <w:szCs w:val="22"/>
              </w:rPr>
              <w:t>Progressionsvorbehalt, Steuerermäßigungen</w:t>
            </w:r>
            <w:r w:rsidRPr="002A5F99">
              <w:rPr>
                <w:bCs/>
                <w:sz w:val="22"/>
                <w:szCs w:val="22"/>
              </w:rPr>
              <w:t>) und präsentieren ihre Ergebnisse in einem abschließenden Mandantinnen- und Mandantengespräch.</w:t>
            </w:r>
            <w:r w:rsidRPr="002A5F99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127A63A9" w14:textId="1B1B7E98" w:rsidR="00240600" w:rsidRDefault="00240600" w:rsidP="00D40AA4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Die Schülerinnen und Schüler </w:t>
            </w:r>
            <w:r w:rsidRPr="002A5F99">
              <w:rPr>
                <w:b/>
                <w:bCs/>
                <w:sz w:val="22"/>
                <w:szCs w:val="22"/>
              </w:rPr>
              <w:t xml:space="preserve">prüfen </w:t>
            </w:r>
            <w:r w:rsidRPr="002A5F99">
              <w:rPr>
                <w:bCs/>
                <w:sz w:val="22"/>
                <w:szCs w:val="22"/>
              </w:rPr>
              <w:t>die</w:t>
            </w:r>
            <w:r w:rsidRPr="002A5F99">
              <w:rPr>
                <w:sz w:val="22"/>
                <w:szCs w:val="22"/>
              </w:rPr>
              <w:t xml:space="preserve"> Steuererklärung auf Vollständigkeit, Plausibilität und</w:t>
            </w:r>
            <w:r w:rsidRPr="002A5F99">
              <w:rPr>
                <w:bCs/>
                <w:sz w:val="22"/>
                <w:szCs w:val="22"/>
              </w:rPr>
              <w:t xml:space="preserve"> mögliche Abweichungen zu Vorjahreswerten. </w:t>
            </w:r>
          </w:p>
          <w:p w14:paraId="08D44C2A" w14:textId="77777777" w:rsidR="00DE426B" w:rsidRPr="002A5F99" w:rsidRDefault="00DE426B" w:rsidP="00D40AA4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</w:p>
          <w:p w14:paraId="7C4E0E93" w14:textId="77777777" w:rsidR="00240600" w:rsidRPr="002A5F99" w:rsidRDefault="00240600" w:rsidP="00D40AA4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/>
                <w:bCs/>
                <w:sz w:val="22"/>
                <w:szCs w:val="22"/>
              </w:rPr>
              <w:t>Deutsch/Kommunikation</w:t>
            </w:r>
          </w:p>
        </w:tc>
      </w:tr>
    </w:tbl>
    <w:p w14:paraId="405941A9" w14:textId="77777777" w:rsidR="005F408F" w:rsidRPr="002A5F99" w:rsidRDefault="005F408F" w:rsidP="00781367">
      <w:pPr>
        <w:spacing w:before="0" w:after="0"/>
        <w:jc w:val="left"/>
      </w:pPr>
    </w:p>
    <w:p w14:paraId="29B9ACC3" w14:textId="5E10E61A" w:rsidR="00240600" w:rsidRPr="002A5F99" w:rsidRDefault="00240600">
      <w:pPr>
        <w:spacing w:before="0" w:after="0"/>
        <w:jc w:val="left"/>
        <w:rPr>
          <w:b/>
          <w:bCs/>
        </w:rPr>
      </w:pPr>
      <w:r w:rsidRPr="002A5F99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5974C5" w:rsidRPr="002A5F99" w14:paraId="5BB8A281" w14:textId="77777777" w:rsidTr="00131957">
        <w:tc>
          <w:tcPr>
            <w:tcW w:w="14572" w:type="dxa"/>
            <w:gridSpan w:val="2"/>
          </w:tcPr>
          <w:p w14:paraId="177C0311" w14:textId="77777777" w:rsidR="005974C5" w:rsidRPr="002A5F99" w:rsidRDefault="005974C5" w:rsidP="00131957">
            <w:pPr>
              <w:pStyle w:val="Tabellentext"/>
              <w:spacing w:before="60" w:after="60"/>
              <w:rPr>
                <w:b/>
              </w:rPr>
            </w:pPr>
            <w:r w:rsidRPr="002A5F99">
              <w:rPr>
                <w:b/>
              </w:rPr>
              <w:lastRenderedPageBreak/>
              <w:t>1. Ausbildungsjahr</w:t>
            </w:r>
          </w:p>
          <w:p w14:paraId="0B8E55C2" w14:textId="4C4C296D" w:rsidR="005974C5" w:rsidRPr="002A5F99" w:rsidRDefault="00B814FD" w:rsidP="00131957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Bündelungsfach</w:t>
            </w:r>
            <w:r w:rsidR="005974C5" w:rsidRPr="002A5F99">
              <w:tab/>
              <w:t>Steuerrechtliche Sachverhalte</w:t>
            </w:r>
          </w:p>
          <w:p w14:paraId="6E7C97E4" w14:textId="78CD1495" w:rsidR="005974C5" w:rsidRPr="002A5F99" w:rsidRDefault="00B814FD" w:rsidP="0013195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4</w:t>
            </w:r>
            <w:r w:rsidR="005974C5" w:rsidRPr="002A5F99">
              <w:tab/>
              <w:t>Einkommensteuererklärungen von Beschäftigten erstellen (80 UStd.)</w:t>
            </w:r>
          </w:p>
          <w:p w14:paraId="3CDBEA4F" w14:textId="036C0882" w:rsidR="005974C5" w:rsidRPr="002A5F99" w:rsidRDefault="00B814FD" w:rsidP="0013195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4.3</w:t>
            </w:r>
            <w:r w:rsidR="005974C5" w:rsidRPr="002A5F99">
              <w:tab/>
              <w:t>Das Einkommen bestimmen: Schematische Berechnung der abziehbaren Aufwendungen (30 UStd.)</w:t>
            </w:r>
          </w:p>
        </w:tc>
      </w:tr>
      <w:tr w:rsidR="005974C5" w:rsidRPr="002A5F99" w14:paraId="39EE7F45" w14:textId="77777777" w:rsidTr="00131957">
        <w:trPr>
          <w:trHeight w:val="1814"/>
        </w:trPr>
        <w:tc>
          <w:tcPr>
            <w:tcW w:w="7299" w:type="dxa"/>
          </w:tcPr>
          <w:p w14:paraId="553F057B" w14:textId="77777777" w:rsidR="005974C5" w:rsidRPr="002A5F99" w:rsidRDefault="005974C5" w:rsidP="00131957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 xml:space="preserve">Einstiegsszenario </w:t>
            </w:r>
          </w:p>
          <w:p w14:paraId="16791765" w14:textId="6E47E1C5" w:rsidR="005974C5" w:rsidRDefault="000660ED" w:rsidP="00E614A0">
            <w:pPr>
              <w:pStyle w:val="Tabellentext"/>
              <w:spacing w:before="0"/>
            </w:pPr>
            <w:r>
              <w:t>Die Eheleute Meier kommen ein weiteres Mal in die Steuerkanzlei Kirch. Sie haben gehört, dass über die berufsbezogenen Ausgaben noch weitere Ausgaben</w:t>
            </w:r>
            <w:r w:rsidR="00D42F3E">
              <w:t xml:space="preserve"> (z. B. Unterhaltszahlungen an die geschiedene Ehefrau, Spenden, Versicherungsbeiträge, Kindergartenbeiträge für die fünfjährige Tochter, usw.)</w:t>
            </w:r>
            <w:r>
              <w:t xml:space="preserve"> abgesetzt werden können. Außerdem machen sie weitere Angaben zu ihren Lebensumständen.</w:t>
            </w:r>
          </w:p>
          <w:p w14:paraId="4DBF8E8C" w14:textId="36FE2A8F" w:rsidR="00D42F3E" w:rsidRPr="002A5F99" w:rsidRDefault="000660ED" w:rsidP="00E614A0">
            <w:pPr>
              <w:pStyle w:val="Tabellentext"/>
              <w:spacing w:before="0"/>
            </w:pPr>
            <w:r>
              <w:t xml:space="preserve">Herr Meier ist geschieden und hat </w:t>
            </w:r>
            <w:r w:rsidR="00123766">
              <w:t>zwei</w:t>
            </w:r>
            <w:r>
              <w:t xml:space="preserve"> studierende </w:t>
            </w:r>
            <w:r w:rsidR="00123766">
              <w:t>Kinder</w:t>
            </w:r>
            <w:r>
              <w:t xml:space="preserve"> aus erster Ehe.</w:t>
            </w:r>
            <w:r w:rsidR="00123766">
              <w:t xml:space="preserve"> Der Sohn ist 30 Jahre alt und die Tochter 22 Jahre alt.</w:t>
            </w:r>
            <w:r w:rsidR="00D65947">
              <w:t xml:space="preserve"> Für die Tochter besteht Anspruch auf Kindergeld.</w:t>
            </w:r>
            <w:r w:rsidR="00476D8C">
              <w:t xml:space="preserve"> Außerdem legt Herr Meier einen Schwerbehindertenausweis vor</w:t>
            </w:r>
            <w:r w:rsidR="00476D68">
              <w:t>, der einen Grad der Behinderung von 80</w:t>
            </w:r>
            <w:r w:rsidR="00A13B2E">
              <w:t xml:space="preserve"> </w:t>
            </w:r>
            <w:r w:rsidR="00476D68">
              <w:t>% ab</w:t>
            </w:r>
            <w:r w:rsidR="00277B5B">
              <w:t xml:space="preserve"> dem 01.08.xx ausweist</w:t>
            </w:r>
            <w:r w:rsidR="00476D68">
              <w:t>.</w:t>
            </w:r>
          </w:p>
        </w:tc>
        <w:tc>
          <w:tcPr>
            <w:tcW w:w="7273" w:type="dxa"/>
          </w:tcPr>
          <w:p w14:paraId="48CC6886" w14:textId="77777777" w:rsidR="005974C5" w:rsidRPr="002A5F99" w:rsidRDefault="005974C5" w:rsidP="00131957">
            <w:pPr>
              <w:pStyle w:val="Tabellenberschrift"/>
            </w:pPr>
            <w:r w:rsidRPr="002A5F99">
              <w:t>Handlungsprodukt/Lernergebnis</w:t>
            </w:r>
          </w:p>
          <w:p w14:paraId="64D2CA73" w14:textId="3878E129" w:rsidR="005974C5" w:rsidRPr="002A5F99" w:rsidRDefault="005974C5" w:rsidP="00E262AF">
            <w:pPr>
              <w:pStyle w:val="Tabellenspiegelstrich"/>
            </w:pPr>
            <w:r w:rsidRPr="002A5F99">
              <w:t xml:space="preserve">Anlage </w:t>
            </w:r>
            <w:r w:rsidR="00E614A0" w:rsidRPr="002A5F99">
              <w:t>Sonderausgaben</w:t>
            </w:r>
          </w:p>
          <w:p w14:paraId="1062BC30" w14:textId="4DEEFBDE" w:rsidR="00E614A0" w:rsidRDefault="00E614A0" w:rsidP="00E262AF">
            <w:pPr>
              <w:pStyle w:val="Tabellenspiegelstrich"/>
            </w:pPr>
            <w:r w:rsidRPr="002A5F99">
              <w:t>Anlage außergewöhnliche Belastungen</w:t>
            </w:r>
          </w:p>
          <w:p w14:paraId="6441622A" w14:textId="4EEEAA3E" w:rsidR="00367904" w:rsidRPr="002A5F99" w:rsidRDefault="00367904" w:rsidP="00E262AF">
            <w:pPr>
              <w:pStyle w:val="Tabellenspiegelstrich"/>
            </w:pPr>
            <w:r>
              <w:t>Anlage Vorsorgeaufwand</w:t>
            </w:r>
          </w:p>
          <w:p w14:paraId="05AD7B97" w14:textId="307E97E4" w:rsidR="005974C5" w:rsidRPr="002A5F99" w:rsidRDefault="005974C5" w:rsidP="00E262AF">
            <w:pPr>
              <w:pStyle w:val="Tabellenspiegelstrich"/>
            </w:pPr>
            <w:r w:rsidRPr="002A5F99">
              <w:t xml:space="preserve">Berechnungsschema des </w:t>
            </w:r>
            <w:r w:rsidR="00E614A0" w:rsidRPr="002A5F99">
              <w:t xml:space="preserve">Einkommens </w:t>
            </w:r>
            <w:r w:rsidRPr="002A5F99">
              <w:t>(Beratungsnotiz)</w:t>
            </w:r>
          </w:p>
          <w:p w14:paraId="6B6B1337" w14:textId="77777777" w:rsidR="005974C5" w:rsidRPr="002A5F99" w:rsidRDefault="005974C5" w:rsidP="00131957">
            <w:pPr>
              <w:pStyle w:val="Tabellentext"/>
              <w:spacing w:before="0"/>
            </w:pPr>
          </w:p>
          <w:p w14:paraId="05CD0A23" w14:textId="77777777" w:rsidR="005974C5" w:rsidRPr="002A5F99" w:rsidRDefault="005974C5" w:rsidP="00131957">
            <w:pPr>
              <w:pStyle w:val="Tabellenberschrift"/>
            </w:pPr>
            <w:r w:rsidRPr="002A5F99">
              <w:t>ggf. Hinweise zur Lernerfolgsüberprüfung und Leistungsbewertung</w:t>
            </w:r>
          </w:p>
          <w:p w14:paraId="0025DEFE" w14:textId="1EB5DED9" w:rsidR="005974C5" w:rsidRPr="002A5F99" w:rsidRDefault="005974C5" w:rsidP="00E262AF">
            <w:pPr>
              <w:pStyle w:val="Tabellenspiegelstrich"/>
              <w:rPr>
                <w:b/>
              </w:rPr>
            </w:pPr>
            <w:r w:rsidRPr="002A5F99">
              <w:t>Aufgaben zur Übung und Erfolgskontrolle</w:t>
            </w:r>
          </w:p>
          <w:p w14:paraId="47E8681A" w14:textId="77777777" w:rsidR="005974C5" w:rsidRPr="002A5F99" w:rsidRDefault="005974C5" w:rsidP="00131957">
            <w:pPr>
              <w:pStyle w:val="Tabellenberschrift"/>
              <w:rPr>
                <w:sz w:val="32"/>
                <w:szCs w:val="32"/>
              </w:rPr>
            </w:pPr>
          </w:p>
        </w:tc>
      </w:tr>
      <w:tr w:rsidR="005974C5" w:rsidRPr="002A5F99" w14:paraId="66C19428" w14:textId="77777777" w:rsidTr="00114FAB">
        <w:trPr>
          <w:trHeight w:val="1194"/>
        </w:trPr>
        <w:tc>
          <w:tcPr>
            <w:tcW w:w="7299" w:type="dxa"/>
          </w:tcPr>
          <w:p w14:paraId="0D95496B" w14:textId="77777777" w:rsidR="005974C5" w:rsidRPr="002A5F99" w:rsidRDefault="005974C5" w:rsidP="00FA5659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>Wesentliche Kompetenzen</w:t>
            </w:r>
          </w:p>
          <w:p w14:paraId="332E4F0F" w14:textId="77777777" w:rsidR="005974C5" w:rsidRPr="002A5F99" w:rsidRDefault="005974C5" w:rsidP="00FA5659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 w:rsidRPr="002A5F99">
              <w:t>Die Schülerinnen und Schüler</w:t>
            </w:r>
          </w:p>
          <w:p w14:paraId="736F17B3" w14:textId="793AE81D" w:rsidR="00545DD5" w:rsidRPr="002A5F99" w:rsidRDefault="00545DD5" w:rsidP="00E262AF">
            <w:pPr>
              <w:pStyle w:val="Tabellenspiegelstrich"/>
              <w:rPr>
                <w:i/>
                <w:iCs/>
              </w:rPr>
            </w:pPr>
            <w:r w:rsidRPr="002A5F99">
              <w:t>ordnen die weiteren belegmäßig vorliegenden Aufwendungen unter Zugrundelegung des Schemas zur Ermittlung des zu versteuernden Einkommens nach ihrer Abziehbarkeit (</w:t>
            </w:r>
            <w:r w:rsidRPr="002A5F99">
              <w:rPr>
                <w:i/>
                <w:iCs/>
              </w:rPr>
              <w:t>Sonderausgaben, außergewöhnliche Belastungen, Steuerermäßigungen)</w:t>
            </w:r>
          </w:p>
          <w:p w14:paraId="3EAA6847" w14:textId="3E2B1D48" w:rsidR="00545DD5" w:rsidRPr="002A5F99" w:rsidRDefault="00545DD5" w:rsidP="005146AA">
            <w:pPr>
              <w:pStyle w:val="Tabellenspiegelstrich"/>
              <w:numPr>
                <w:ilvl w:val="0"/>
                <w:numId w:val="37"/>
              </w:numPr>
            </w:pPr>
            <w:r w:rsidRPr="002A5F99">
              <w:rPr>
                <w:rFonts w:eastAsia="Calibri"/>
                <w:color w:val="000000"/>
                <w:kern w:val="24"/>
              </w:rPr>
              <w:t>wählen unter Zuhilfenahme von Gesetzestexten und steuerlichen Informationssystemen die relevanten steuerlichen Vorschriften aus</w:t>
            </w:r>
          </w:p>
          <w:p w14:paraId="1C28FC2C" w14:textId="3B38099B" w:rsidR="00545DD5" w:rsidRPr="00E262AF" w:rsidRDefault="00545DD5" w:rsidP="005146AA">
            <w:pPr>
              <w:pStyle w:val="Tabellenspiegelstrich"/>
              <w:numPr>
                <w:ilvl w:val="0"/>
                <w:numId w:val="37"/>
              </w:numPr>
              <w:rPr>
                <w:rFonts w:eastAsia="Times New Roman"/>
                <w:color w:val="007EC5"/>
              </w:rPr>
            </w:pPr>
            <w:r w:rsidRPr="00E262AF">
              <w:rPr>
                <w:rFonts w:eastAsia="Times New Roman"/>
                <w:color w:val="007EC5"/>
              </w:rPr>
              <w:t>berechnen die Höhe der jeweils abziehbaren Aufwendungen</w:t>
            </w:r>
          </w:p>
          <w:p w14:paraId="55593692" w14:textId="3ABF9FDF" w:rsidR="00545DD5" w:rsidRPr="00E262AF" w:rsidRDefault="00545DD5" w:rsidP="005146AA">
            <w:pPr>
              <w:pStyle w:val="Tabellenspiegelstrich"/>
              <w:numPr>
                <w:ilvl w:val="0"/>
                <w:numId w:val="37"/>
              </w:numPr>
              <w:rPr>
                <w:rFonts w:eastAsia="Times New Roman"/>
                <w:color w:val="007EC5"/>
              </w:rPr>
            </w:pPr>
            <w:r w:rsidRPr="00E262AF">
              <w:rPr>
                <w:rFonts w:eastAsia="Times New Roman"/>
                <w:color w:val="007EC5"/>
              </w:rPr>
              <w:t>bes</w:t>
            </w:r>
            <w:r w:rsidR="00E262AF">
              <w:rPr>
                <w:rFonts w:eastAsia="Times New Roman"/>
                <w:color w:val="007EC5"/>
              </w:rPr>
              <w:t>timmen das Einkommen</w:t>
            </w:r>
          </w:p>
          <w:p w14:paraId="3FD8B260" w14:textId="31888B78" w:rsidR="005974C5" w:rsidRPr="002A5F99" w:rsidRDefault="005974C5" w:rsidP="005146AA">
            <w:pPr>
              <w:pStyle w:val="Tabellenspiegelstrich"/>
              <w:numPr>
                <w:ilvl w:val="0"/>
                <w:numId w:val="37"/>
              </w:numPr>
            </w:pPr>
            <w:r w:rsidRPr="002A5F99">
              <w:t>arbeiten in kooperativen Lernformen, wie z. B. der leistungsheterogenen Partnerarbeit</w:t>
            </w:r>
          </w:p>
          <w:p w14:paraId="773FEF07" w14:textId="46921855" w:rsidR="005974C5" w:rsidRPr="00FA5659" w:rsidRDefault="005974C5" w:rsidP="005146AA">
            <w:pPr>
              <w:pStyle w:val="Tabellenspiegelstrich"/>
              <w:numPr>
                <w:ilvl w:val="0"/>
                <w:numId w:val="37"/>
              </w:numPr>
              <w:rPr>
                <w:rFonts w:eastAsia="Times New Roman"/>
                <w:color w:val="007EC5"/>
              </w:rPr>
            </w:pPr>
            <w:r w:rsidRPr="00FA5659">
              <w:rPr>
                <w:rFonts w:eastAsia="Times New Roman"/>
                <w:color w:val="007EC5"/>
              </w:rPr>
              <w:t>beschaffen sich notwendige Informationen mit Hilfe üblicher Branchensoftware (Fachdatenbanken) und einer Internetrecherche</w:t>
            </w:r>
          </w:p>
          <w:p w14:paraId="6AC1DDCB" w14:textId="00112BB5" w:rsidR="005974C5" w:rsidRPr="00FA5659" w:rsidRDefault="005974C5" w:rsidP="005146AA">
            <w:pPr>
              <w:pStyle w:val="Tabellenspiegelstrich"/>
              <w:numPr>
                <w:ilvl w:val="0"/>
                <w:numId w:val="37"/>
              </w:numPr>
              <w:rPr>
                <w:rFonts w:eastAsia="Times New Roman"/>
                <w:color w:val="4CB848"/>
              </w:rPr>
            </w:pPr>
            <w:r w:rsidRPr="00FA5659">
              <w:rPr>
                <w:rFonts w:eastAsia="Times New Roman"/>
                <w:color w:val="4CB848"/>
              </w:rPr>
              <w:t>beachten grundlegende Prinzipien des Datenschutzes und der Datensicherheit</w:t>
            </w:r>
          </w:p>
          <w:p w14:paraId="2A66B77F" w14:textId="754CAF17" w:rsidR="005974C5" w:rsidRPr="00FA5659" w:rsidRDefault="005974C5" w:rsidP="005146AA">
            <w:pPr>
              <w:pStyle w:val="Tabellenspiegelstrich"/>
              <w:numPr>
                <w:ilvl w:val="0"/>
                <w:numId w:val="37"/>
              </w:numPr>
              <w:rPr>
                <w:rFonts w:eastAsia="Times New Roman"/>
                <w:color w:val="007EC5"/>
              </w:rPr>
            </w:pPr>
            <w:r w:rsidRPr="00FA5659">
              <w:rPr>
                <w:rFonts w:eastAsia="Times New Roman"/>
                <w:color w:val="007EC5"/>
              </w:rPr>
              <w:lastRenderedPageBreak/>
              <w:t>wenden Suchmaschinen und Suchstrategien an</w:t>
            </w:r>
          </w:p>
          <w:p w14:paraId="419A5B8D" w14:textId="3C283A0C" w:rsidR="005974C5" w:rsidRPr="00FA5659" w:rsidRDefault="005974C5" w:rsidP="005146AA">
            <w:pPr>
              <w:pStyle w:val="Tabellenspiegelstrich"/>
              <w:numPr>
                <w:ilvl w:val="0"/>
                <w:numId w:val="37"/>
              </w:numPr>
              <w:rPr>
                <w:rFonts w:eastAsia="Times New Roman"/>
                <w:color w:val="ED7D31"/>
              </w:rPr>
            </w:pPr>
            <w:r w:rsidRPr="00FA5659">
              <w:rPr>
                <w:rFonts w:eastAsia="Times New Roman"/>
                <w:color w:val="ED7D31"/>
              </w:rPr>
              <w:t>überprüfen ihre Rechercheergebnisse im Hinblick auf Validitä</w:t>
            </w:r>
            <w:bookmarkStart w:id="0" w:name="_GoBack"/>
            <w:bookmarkEnd w:id="0"/>
            <w:r w:rsidRPr="00FA5659">
              <w:rPr>
                <w:rFonts w:eastAsia="Times New Roman"/>
                <w:color w:val="ED7D31"/>
              </w:rPr>
              <w:t>t</w:t>
            </w:r>
          </w:p>
          <w:p w14:paraId="59B716F3" w14:textId="716E7C8C" w:rsidR="005974C5" w:rsidRPr="00FA5659" w:rsidRDefault="005974C5" w:rsidP="005146AA">
            <w:pPr>
              <w:pStyle w:val="Tabellenspiegelstrich"/>
              <w:numPr>
                <w:ilvl w:val="0"/>
                <w:numId w:val="37"/>
              </w:numPr>
              <w:rPr>
                <w:rFonts w:eastAsia="Times New Roman"/>
                <w:color w:val="007EC5"/>
              </w:rPr>
            </w:pPr>
            <w:r w:rsidRPr="00FA5659">
              <w:rPr>
                <w:rFonts w:eastAsia="Times New Roman"/>
                <w:color w:val="007EC5"/>
              </w:rPr>
              <w:t xml:space="preserve">konzipieren und erstellen selbstständig </w:t>
            </w:r>
            <w:r w:rsidR="00FA5659" w:rsidRPr="00FA5659">
              <w:rPr>
                <w:rFonts w:eastAsia="Times New Roman"/>
                <w:color w:val="007EC5"/>
              </w:rPr>
              <w:t xml:space="preserve">mit geeigneter Software </w:t>
            </w:r>
            <w:r w:rsidRPr="00FA5659">
              <w:rPr>
                <w:rFonts w:eastAsia="Times New Roman"/>
                <w:color w:val="007EC5"/>
              </w:rPr>
              <w:t>eine Beratungsnotiz (Berechnungsschema) und eine Präsentation</w:t>
            </w:r>
          </w:p>
          <w:p w14:paraId="5FF8433D" w14:textId="37FDB91C" w:rsidR="005974C5" w:rsidRPr="002A5F99" w:rsidRDefault="005974C5" w:rsidP="005146AA">
            <w:pPr>
              <w:pStyle w:val="Tabellenspiegelstrich"/>
              <w:numPr>
                <w:ilvl w:val="0"/>
                <w:numId w:val="37"/>
              </w:numPr>
            </w:pPr>
            <w:r w:rsidRPr="00FA5659">
              <w:rPr>
                <w:rFonts w:eastAsia="Times New Roman"/>
                <w:color w:val="ED7D31"/>
              </w:rPr>
              <w:t>reflektieren und beurteilen ihre Handlungsprodukte und Lernergebnisse</w:t>
            </w:r>
            <w:r w:rsidR="00FA5659" w:rsidRPr="00FA5659">
              <w:rPr>
                <w:rFonts w:eastAsia="Times New Roman"/>
                <w:color w:val="ED7D31"/>
              </w:rPr>
              <w:t>.</w:t>
            </w:r>
          </w:p>
        </w:tc>
        <w:tc>
          <w:tcPr>
            <w:tcW w:w="7273" w:type="dxa"/>
          </w:tcPr>
          <w:p w14:paraId="523868A1" w14:textId="77777777" w:rsidR="005974C5" w:rsidRPr="002A5F99" w:rsidRDefault="005974C5" w:rsidP="00131957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lastRenderedPageBreak/>
              <w:t>Konkretisierung der Inhalte</w:t>
            </w:r>
          </w:p>
          <w:p w14:paraId="077EAB61" w14:textId="7FC49AB2" w:rsidR="005974C5" w:rsidRPr="002A5F99" w:rsidRDefault="005974C5" w:rsidP="005974C5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u w:val="single"/>
              </w:rPr>
            </w:pPr>
            <w:r w:rsidRPr="002A5F99">
              <w:rPr>
                <w:u w:val="single"/>
              </w:rPr>
              <w:t>Sonderausgaben:</w:t>
            </w:r>
          </w:p>
          <w:p w14:paraId="571402C7" w14:textId="76588AE6" w:rsidR="005974C5" w:rsidRPr="00E262AF" w:rsidRDefault="000762AF" w:rsidP="00E262AF">
            <w:pPr>
              <w:pStyle w:val="Tabellenspiegelstrich"/>
            </w:pPr>
            <w:r w:rsidRPr="002A5F99">
              <w:t xml:space="preserve">unbeschränkt </w:t>
            </w:r>
            <w:r w:rsidRPr="00E262AF">
              <w:t>abzugsfähige Sonderausgaben</w:t>
            </w:r>
            <w:r w:rsidR="00EA167B" w:rsidRPr="00E262AF">
              <w:t xml:space="preserve"> (§ 10 (1) EStG)</w:t>
            </w:r>
          </w:p>
          <w:p w14:paraId="7C40C883" w14:textId="0902AF32" w:rsidR="00D94FCD" w:rsidRPr="00E262AF" w:rsidRDefault="00D94FCD" w:rsidP="00E262AF">
            <w:pPr>
              <w:pStyle w:val="Tabellenspiegelstrich"/>
            </w:pPr>
            <w:r w:rsidRPr="00E262AF">
              <w:t>beschränkt abzugsfähige Sonderausgaben</w:t>
            </w:r>
            <w:r w:rsidR="00EA167B" w:rsidRPr="00E262AF">
              <w:t xml:space="preserve"> (§ 10 (1) EStG)</w:t>
            </w:r>
          </w:p>
          <w:p w14:paraId="6C5843AC" w14:textId="50D915EE" w:rsidR="00D94FCD" w:rsidRPr="00E262AF" w:rsidRDefault="00D94FCD" w:rsidP="00E262AF">
            <w:pPr>
              <w:pStyle w:val="Tabellenspiegelstrich"/>
            </w:pPr>
            <w:r w:rsidRPr="00E262AF">
              <w:t>Altersvorsorge</w:t>
            </w:r>
            <w:r w:rsidR="004B4ECF" w:rsidRPr="00E262AF">
              <w:t>aufwendungen</w:t>
            </w:r>
            <w:r w:rsidR="00EA167B" w:rsidRPr="00E262AF">
              <w:t xml:space="preserve"> (§ 10 (1) Nr. 2 EStG)</w:t>
            </w:r>
          </w:p>
          <w:p w14:paraId="2C5B6BCF" w14:textId="4AE9D76C" w:rsidR="00D94FCD" w:rsidRPr="00E262AF" w:rsidRDefault="00D94FCD" w:rsidP="00E262AF">
            <w:pPr>
              <w:pStyle w:val="Tabellenspiegelstrich"/>
            </w:pPr>
            <w:r w:rsidRPr="00E262AF">
              <w:t>Sonstige Vorsorgeaufwendungen</w:t>
            </w:r>
            <w:r w:rsidR="00EA167B" w:rsidRPr="00E262AF">
              <w:t xml:space="preserve"> (§ 10 (1) Nr. 3 EStG)</w:t>
            </w:r>
            <w:r w:rsidR="00BF1126" w:rsidRPr="00E262AF">
              <w:t xml:space="preserve"> -&gt; LF8</w:t>
            </w:r>
          </w:p>
          <w:p w14:paraId="2FBC615B" w14:textId="3A6D7407" w:rsidR="00D94FCD" w:rsidRPr="00E262AF" w:rsidRDefault="00D94FCD" w:rsidP="00E262AF">
            <w:pPr>
              <w:pStyle w:val="Tabellenspiegelstrich"/>
            </w:pPr>
            <w:r w:rsidRPr="00E262AF">
              <w:t>Spenden an politische Parteien</w:t>
            </w:r>
            <w:r w:rsidR="00EA167B" w:rsidRPr="00E262AF">
              <w:t xml:space="preserve"> (§ 10b EStG -&gt; Steuerermäßigung § 34g EStG)</w:t>
            </w:r>
          </w:p>
          <w:p w14:paraId="3819653F" w14:textId="06210505" w:rsidR="00D94FCD" w:rsidRDefault="00D94FCD" w:rsidP="00E262AF">
            <w:pPr>
              <w:pStyle w:val="Tabellenspiegelstrich"/>
            </w:pPr>
            <w:r w:rsidRPr="00E262AF">
              <w:t>Sonderausgabe</w:t>
            </w:r>
            <w:r w:rsidRPr="002A5F99">
              <w:t>npauschbetrag</w:t>
            </w:r>
            <w:r w:rsidR="00EA167B" w:rsidRPr="002A5F99">
              <w:t xml:space="preserve"> (§ 10c EStG)</w:t>
            </w:r>
          </w:p>
          <w:p w14:paraId="3BCA3F33" w14:textId="77777777" w:rsidR="008E175D" w:rsidRPr="002A5F99" w:rsidRDefault="008E175D" w:rsidP="008E175D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  <w:p w14:paraId="1244C432" w14:textId="77777777" w:rsidR="00CF73DE" w:rsidRPr="002A5F99" w:rsidRDefault="00CF73DE" w:rsidP="00CF73DE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u w:val="single"/>
              </w:rPr>
            </w:pPr>
            <w:r w:rsidRPr="002A5F99">
              <w:rPr>
                <w:u w:val="single"/>
              </w:rPr>
              <w:t>Außergewöhnliche Belastungen:</w:t>
            </w:r>
          </w:p>
          <w:p w14:paraId="76886946" w14:textId="07CF908A" w:rsidR="00CF73DE" w:rsidRPr="002A5F99" w:rsidRDefault="00CF73DE" w:rsidP="005146AA">
            <w:pPr>
              <w:pStyle w:val="Tabellenspiegelstrich"/>
            </w:pPr>
            <w:r w:rsidRPr="002A5F99">
              <w:t xml:space="preserve">Allgemeine </w:t>
            </w:r>
            <w:r w:rsidR="005146AA">
              <w:t>a</w:t>
            </w:r>
            <w:r w:rsidR="005146AA" w:rsidRPr="005146AA">
              <w:t>ußergewöhnliche Belastungen</w:t>
            </w:r>
            <w:r w:rsidRPr="002A5F99">
              <w:t xml:space="preserve"> (§ 33 EStG)</w:t>
            </w:r>
          </w:p>
          <w:p w14:paraId="62935C24" w14:textId="6777D442" w:rsidR="00CF73DE" w:rsidRPr="002A5F99" w:rsidRDefault="00CF73DE" w:rsidP="00E262AF">
            <w:pPr>
              <w:pStyle w:val="Tabellenspiegelstrich"/>
            </w:pPr>
            <w:r w:rsidRPr="002A5F99">
              <w:t xml:space="preserve">Besondere </w:t>
            </w:r>
            <w:r w:rsidR="005146AA">
              <w:t>a</w:t>
            </w:r>
            <w:r w:rsidR="005146AA" w:rsidRPr="005146AA">
              <w:t>ußergewöhnliche Belastungen</w:t>
            </w:r>
            <w:r w:rsidRPr="002A5F99">
              <w:t xml:space="preserve"> (§ 33a EStG)</w:t>
            </w:r>
          </w:p>
          <w:p w14:paraId="032D3946" w14:textId="1F8A9EBE" w:rsidR="00CF73DE" w:rsidRDefault="00CF73DE" w:rsidP="00E262AF">
            <w:pPr>
              <w:pStyle w:val="Tabellenspiegelstrich"/>
            </w:pPr>
            <w:r w:rsidRPr="002A5F99">
              <w:t>Pauschbeträge gem. § 33b EStG</w:t>
            </w:r>
          </w:p>
          <w:p w14:paraId="23F8AB61" w14:textId="15D35F3D" w:rsidR="00FC77FC" w:rsidRDefault="00FC77FC" w:rsidP="00FC77FC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  <w:p w14:paraId="609C49A1" w14:textId="3770F3AA" w:rsidR="00EA167B" w:rsidRPr="002A5F99" w:rsidRDefault="00FC77FC" w:rsidP="00E262AF">
            <w:pPr>
              <w:pStyle w:val="Tabellenspiegelstrich"/>
            </w:pPr>
            <w:r>
              <w:t>Einkommen</w:t>
            </w:r>
          </w:p>
        </w:tc>
      </w:tr>
      <w:tr w:rsidR="005974C5" w:rsidRPr="002A5F99" w14:paraId="05B1EEDC" w14:textId="77777777" w:rsidTr="00FA5659">
        <w:trPr>
          <w:trHeight w:val="1105"/>
        </w:trPr>
        <w:tc>
          <w:tcPr>
            <w:tcW w:w="14572" w:type="dxa"/>
            <w:gridSpan w:val="2"/>
          </w:tcPr>
          <w:p w14:paraId="2B5DA73D" w14:textId="77777777" w:rsidR="005974C5" w:rsidRPr="002A5F99" w:rsidRDefault="005974C5" w:rsidP="00131957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lastRenderedPageBreak/>
              <w:t>Lern- und Arbeitstechniken</w:t>
            </w:r>
          </w:p>
          <w:p w14:paraId="7A89709B" w14:textId="5EAF7C5C" w:rsidR="005974C5" w:rsidRPr="002A5F99" w:rsidRDefault="005974C5" w:rsidP="005146AA">
            <w:pPr>
              <w:pStyle w:val="Tabellentext"/>
              <w:spacing w:before="0"/>
            </w:pPr>
            <w:r w:rsidRPr="002A5F99">
              <w:rPr>
                <w:rFonts w:eastAsia="Arial"/>
                <w:lang w:val="de"/>
              </w:rPr>
              <w:t>kooperativer Dreischritt „Think-Pair-Share“</w:t>
            </w:r>
            <w:r w:rsidRPr="002A5F99">
              <w:t>, Lerntheke (selbstständiger Umgang mit binnendifferenzierten Lernmaterialien), leistungsheterogene Partnerarbeit</w:t>
            </w:r>
            <w:r w:rsidR="00FA5659">
              <w:t xml:space="preserve"> </w:t>
            </w:r>
          </w:p>
        </w:tc>
      </w:tr>
      <w:tr w:rsidR="005974C5" w:rsidRPr="002A5F99" w14:paraId="2DE62AE8" w14:textId="77777777" w:rsidTr="00FA5659">
        <w:trPr>
          <w:trHeight w:val="1872"/>
        </w:trPr>
        <w:tc>
          <w:tcPr>
            <w:tcW w:w="14572" w:type="dxa"/>
            <w:gridSpan w:val="2"/>
          </w:tcPr>
          <w:p w14:paraId="16252DD7" w14:textId="77777777" w:rsidR="005974C5" w:rsidRPr="002A5F99" w:rsidRDefault="005974C5" w:rsidP="00131957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>Unterrichtsmaterialien/Fundstelle</w:t>
            </w:r>
          </w:p>
          <w:p w14:paraId="2B5C4243" w14:textId="77777777" w:rsidR="005974C5" w:rsidRPr="002A5F99" w:rsidRDefault="005974C5" w:rsidP="005146AA">
            <w:pPr>
              <w:pStyle w:val="Tabellentext"/>
              <w:spacing w:before="0"/>
              <w:rPr>
                <w:bCs/>
              </w:rPr>
            </w:pPr>
            <w:r w:rsidRPr="002A5F99">
              <w:t xml:space="preserve">Fachkundebuch, Gesetzestexte, binnendifferenzierte Lernmaterialien, Internet, steuerrechtliche Fachdatenbanken, </w:t>
            </w:r>
            <w:r w:rsidRPr="002A5F99">
              <w:rPr>
                <w:bCs/>
              </w:rPr>
              <w:t>Präsentationssoftware (z. B. Office365)</w:t>
            </w:r>
          </w:p>
          <w:p w14:paraId="0D66BDD0" w14:textId="77777777" w:rsidR="005974C5" w:rsidRPr="002A5F99" w:rsidRDefault="005146AA" w:rsidP="00131957">
            <w:pPr>
              <w:pStyle w:val="Tabellentext"/>
            </w:pPr>
            <w:hyperlink r:id="rId7" w:history="1">
              <w:r w:rsidR="005974C5" w:rsidRPr="002A5F99">
                <w:rPr>
                  <w:rStyle w:val="Hyperlink"/>
                </w:rPr>
                <w:t>https://www.bpb.de/lernen/grafstat/grafstat-bundestagswahl-2013/148908/think-pair-share</w:t>
              </w:r>
            </w:hyperlink>
          </w:p>
          <w:p w14:paraId="61204439" w14:textId="1F6D31FE" w:rsidR="005974C5" w:rsidRPr="002A5F99" w:rsidRDefault="005146AA" w:rsidP="00131957">
            <w:pPr>
              <w:pStyle w:val="Tabellentext"/>
            </w:pPr>
            <w:hyperlink r:id="rId8" w:history="1">
              <w:r w:rsidR="005974C5" w:rsidRPr="002A5F99">
                <w:rPr>
                  <w:rStyle w:val="Hyperlink"/>
                </w:rPr>
                <w:t>https://lehrerfortbildung-bw.de/st_if/bs/if/unterrichtsgestaltung/methodenblaetter/lerntheke.html</w:t>
              </w:r>
            </w:hyperlink>
            <w:r w:rsidR="00FA5659">
              <w:t xml:space="preserve"> </w:t>
            </w:r>
          </w:p>
        </w:tc>
      </w:tr>
      <w:tr w:rsidR="005974C5" w:rsidRPr="002A5F99" w14:paraId="7C828A23" w14:textId="77777777" w:rsidTr="00131957">
        <w:trPr>
          <w:trHeight w:val="964"/>
        </w:trPr>
        <w:tc>
          <w:tcPr>
            <w:tcW w:w="14572" w:type="dxa"/>
            <w:gridSpan w:val="2"/>
          </w:tcPr>
          <w:p w14:paraId="7208C4D8" w14:textId="77777777" w:rsidR="005974C5" w:rsidRPr="002A5F99" w:rsidRDefault="005974C5" w:rsidP="00131957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>Organisatorische Hinweise</w:t>
            </w:r>
          </w:p>
          <w:p w14:paraId="55748602" w14:textId="77777777" w:rsidR="005974C5" w:rsidRPr="002A5F99" w:rsidRDefault="005974C5" w:rsidP="00131957">
            <w:pPr>
              <w:pStyle w:val="Tabellentext"/>
              <w:spacing w:before="0"/>
              <w:rPr>
                <w:i/>
              </w:rPr>
            </w:pPr>
            <w:r w:rsidRPr="002A5F99">
              <w:rPr>
                <w:i/>
              </w:rPr>
              <w:t>Verknüpfung mit DATEV-Tag bzw. Differenzierungskurs</w:t>
            </w:r>
          </w:p>
          <w:p w14:paraId="7245D829" w14:textId="77777777" w:rsidR="005974C5" w:rsidRPr="002A5F99" w:rsidRDefault="005974C5" w:rsidP="00131957">
            <w:pPr>
              <w:pStyle w:val="Tabellentext"/>
              <w:spacing w:before="0"/>
            </w:pPr>
            <w:r w:rsidRPr="002A5F99">
              <w:rPr>
                <w:iCs/>
              </w:rPr>
              <w:t>Ggf. PC-Raum mit Internetzugang und geeigneter Software</w:t>
            </w:r>
          </w:p>
        </w:tc>
      </w:tr>
    </w:tbl>
    <w:p w14:paraId="04453CD7" w14:textId="4B9C830A" w:rsidR="00240600" w:rsidRDefault="005974C5" w:rsidP="00DF721C">
      <w:pPr>
        <w:spacing w:before="120" w:after="0"/>
      </w:pPr>
      <w:r w:rsidRPr="002A5F99">
        <w:rPr>
          <w:color w:val="ED7D31"/>
        </w:rPr>
        <w:t>Medienkompetenz</w:t>
      </w:r>
      <w:r w:rsidRPr="002A5F99">
        <w:rPr>
          <w:color w:val="000000"/>
        </w:rPr>
        <w:t xml:space="preserve">, </w:t>
      </w:r>
      <w:r w:rsidRPr="002A5F99">
        <w:rPr>
          <w:color w:val="007EC5"/>
        </w:rPr>
        <w:t>Anwendungs-Know-how</w:t>
      </w:r>
      <w:r w:rsidRPr="002A5F99">
        <w:rPr>
          <w:color w:val="000000"/>
        </w:rPr>
        <w:t xml:space="preserve">, </w:t>
      </w:r>
      <w:r w:rsidRPr="002A5F99">
        <w:rPr>
          <w:color w:val="4CB848"/>
        </w:rPr>
        <w:t xml:space="preserve">Informatische Grundkenntnisse </w:t>
      </w:r>
      <w:r w:rsidRPr="002A5F99">
        <w:t>(Bitte markieren Sie alle Aussagen zu diesen drei Kompetenzbereichen der Digitalisierung in den entsprechenden Farben.)</w:t>
      </w:r>
    </w:p>
    <w:p w14:paraId="02B72927" w14:textId="56BA1004" w:rsidR="00B0246B" w:rsidRPr="002A5F99" w:rsidRDefault="00B0246B" w:rsidP="00DF721C">
      <w:pPr>
        <w:spacing w:before="120" w:after="0"/>
      </w:pPr>
    </w:p>
    <w:sectPr w:rsidR="00B0246B" w:rsidRPr="002A5F99" w:rsidSect="00781367">
      <w:headerReference w:type="default" r:id="rId9"/>
      <w:footerReference w:type="default" r:id="rId10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EDF9A" w14:textId="77777777" w:rsidR="001677F1" w:rsidRDefault="001677F1">
      <w:r>
        <w:separator/>
      </w:r>
    </w:p>
    <w:p w14:paraId="0974ECE4" w14:textId="77777777" w:rsidR="001677F1" w:rsidRDefault="001677F1"/>
    <w:p w14:paraId="65B0A76A" w14:textId="77777777" w:rsidR="001677F1" w:rsidRDefault="001677F1"/>
  </w:endnote>
  <w:endnote w:type="continuationSeparator" w:id="0">
    <w:p w14:paraId="17BDACFC" w14:textId="77777777" w:rsidR="001677F1" w:rsidRDefault="001677F1">
      <w:r>
        <w:continuationSeparator/>
      </w:r>
    </w:p>
    <w:p w14:paraId="62A2029B" w14:textId="77777777" w:rsidR="001677F1" w:rsidRDefault="001677F1"/>
    <w:p w14:paraId="7C4AE3F3" w14:textId="77777777" w:rsidR="001677F1" w:rsidRDefault="00167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B15DD" w14:textId="472BB84E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5146AA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5146AA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02711" w14:textId="77777777" w:rsidR="001677F1" w:rsidRDefault="001677F1">
      <w:r>
        <w:separator/>
      </w:r>
    </w:p>
  </w:footnote>
  <w:footnote w:type="continuationSeparator" w:id="0">
    <w:p w14:paraId="0F66B071" w14:textId="77777777" w:rsidR="001677F1" w:rsidRDefault="001677F1">
      <w:r>
        <w:continuationSeparator/>
      </w:r>
    </w:p>
    <w:p w14:paraId="718B9992" w14:textId="77777777" w:rsidR="001677F1" w:rsidRDefault="001677F1"/>
    <w:p w14:paraId="138F6190" w14:textId="77777777" w:rsidR="001677F1" w:rsidRDefault="00167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10348" w14:textId="56FEEF92" w:rsidR="005F408F" w:rsidRDefault="00C114A0" w:rsidP="008234F4">
    <w:pPr>
      <w:pStyle w:val="berschrift2"/>
      <w:numPr>
        <w:ilvl w:val="0"/>
        <w:numId w:val="0"/>
      </w:numPr>
      <w:spacing w:before="0"/>
    </w:pPr>
    <w:r>
      <w:t>Steuerfachangestellte und Steuerfachangestellter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EF87E4C"/>
    <w:multiLevelType w:val="hybridMultilevel"/>
    <w:tmpl w:val="E3C0BD64"/>
    <w:lvl w:ilvl="0" w:tplc="771AA51A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B06A3B"/>
    <w:multiLevelType w:val="hybridMultilevel"/>
    <w:tmpl w:val="705AC12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96474E6"/>
    <w:multiLevelType w:val="hybridMultilevel"/>
    <w:tmpl w:val="F1D06BBE"/>
    <w:lvl w:ilvl="0" w:tplc="771AA51A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B090907"/>
    <w:multiLevelType w:val="hybridMultilevel"/>
    <w:tmpl w:val="0A66457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F6815ED"/>
    <w:multiLevelType w:val="hybridMultilevel"/>
    <w:tmpl w:val="963AA4E2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87928E0"/>
    <w:multiLevelType w:val="hybridMultilevel"/>
    <w:tmpl w:val="8F34603E"/>
    <w:lvl w:ilvl="0" w:tplc="771AA51A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0E1FF4"/>
    <w:multiLevelType w:val="hybridMultilevel"/>
    <w:tmpl w:val="1AA82500"/>
    <w:lvl w:ilvl="0" w:tplc="D2DE26CE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8"/>
  </w:num>
  <w:num w:numId="14">
    <w:abstractNumId w:val="25"/>
  </w:num>
  <w:num w:numId="15">
    <w:abstractNumId w:val="22"/>
  </w:num>
  <w:num w:numId="16">
    <w:abstractNumId w:val="29"/>
  </w:num>
  <w:num w:numId="17">
    <w:abstractNumId w:val="11"/>
  </w:num>
  <w:num w:numId="18">
    <w:abstractNumId w:val="15"/>
  </w:num>
  <w:num w:numId="19">
    <w:abstractNumId w:val="30"/>
  </w:num>
  <w:num w:numId="20">
    <w:abstractNumId w:val="16"/>
  </w:num>
  <w:num w:numId="21">
    <w:abstractNumId w:val="14"/>
  </w:num>
  <w:num w:numId="22">
    <w:abstractNumId w:val="26"/>
  </w:num>
  <w:num w:numId="23">
    <w:abstractNumId w:val="10"/>
  </w:num>
  <w:num w:numId="24">
    <w:abstractNumId w:val="13"/>
  </w:num>
  <w:num w:numId="25">
    <w:abstractNumId w:val="25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5"/>
  </w:num>
  <w:num w:numId="31">
    <w:abstractNumId w:val="17"/>
  </w:num>
  <w:num w:numId="32">
    <w:abstractNumId w:val="21"/>
  </w:num>
  <w:num w:numId="33">
    <w:abstractNumId w:val="28"/>
  </w:num>
  <w:num w:numId="34">
    <w:abstractNumId w:val="27"/>
  </w:num>
  <w:num w:numId="35">
    <w:abstractNumId w:val="12"/>
  </w:num>
  <w:num w:numId="36">
    <w:abstractNumId w:val="20"/>
  </w:num>
  <w:num w:numId="37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212D"/>
    <w:rsid w:val="00003C42"/>
    <w:rsid w:val="0000637A"/>
    <w:rsid w:val="00012714"/>
    <w:rsid w:val="00013372"/>
    <w:rsid w:val="00021944"/>
    <w:rsid w:val="000304B4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660ED"/>
    <w:rsid w:val="00070F48"/>
    <w:rsid w:val="000762AF"/>
    <w:rsid w:val="00084BB5"/>
    <w:rsid w:val="00084C08"/>
    <w:rsid w:val="00084C73"/>
    <w:rsid w:val="00091631"/>
    <w:rsid w:val="00092E8B"/>
    <w:rsid w:val="0009333C"/>
    <w:rsid w:val="0009508F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0B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4FAB"/>
    <w:rsid w:val="00116000"/>
    <w:rsid w:val="00120FFE"/>
    <w:rsid w:val="00122CB4"/>
    <w:rsid w:val="001233D9"/>
    <w:rsid w:val="00123766"/>
    <w:rsid w:val="00124CFC"/>
    <w:rsid w:val="001264BA"/>
    <w:rsid w:val="00126FF0"/>
    <w:rsid w:val="00127ED5"/>
    <w:rsid w:val="0013126F"/>
    <w:rsid w:val="00133DB9"/>
    <w:rsid w:val="0013413B"/>
    <w:rsid w:val="001343FB"/>
    <w:rsid w:val="001354F1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7F1"/>
    <w:rsid w:val="00173360"/>
    <w:rsid w:val="0017350B"/>
    <w:rsid w:val="0017355D"/>
    <w:rsid w:val="0017483C"/>
    <w:rsid w:val="00177828"/>
    <w:rsid w:val="00183E64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A76E9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735"/>
    <w:rsid w:val="0021496C"/>
    <w:rsid w:val="00216C9A"/>
    <w:rsid w:val="00220CC3"/>
    <w:rsid w:val="002268EC"/>
    <w:rsid w:val="00227230"/>
    <w:rsid w:val="0023159B"/>
    <w:rsid w:val="00234030"/>
    <w:rsid w:val="002353C0"/>
    <w:rsid w:val="00235925"/>
    <w:rsid w:val="00236805"/>
    <w:rsid w:val="002371ED"/>
    <w:rsid w:val="002371FF"/>
    <w:rsid w:val="0024038C"/>
    <w:rsid w:val="00240600"/>
    <w:rsid w:val="0024122D"/>
    <w:rsid w:val="002414B2"/>
    <w:rsid w:val="00251813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74B67"/>
    <w:rsid w:val="00277B5B"/>
    <w:rsid w:val="00282545"/>
    <w:rsid w:val="0028356D"/>
    <w:rsid w:val="00283ACF"/>
    <w:rsid w:val="002855F6"/>
    <w:rsid w:val="00285DE3"/>
    <w:rsid w:val="00286508"/>
    <w:rsid w:val="002911D5"/>
    <w:rsid w:val="00293219"/>
    <w:rsid w:val="002A53F8"/>
    <w:rsid w:val="002A5F99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05161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4CA1"/>
    <w:rsid w:val="00326D20"/>
    <w:rsid w:val="00330971"/>
    <w:rsid w:val="00334D1E"/>
    <w:rsid w:val="00336E6E"/>
    <w:rsid w:val="0033764D"/>
    <w:rsid w:val="00340818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67904"/>
    <w:rsid w:val="0037507D"/>
    <w:rsid w:val="00375961"/>
    <w:rsid w:val="00381429"/>
    <w:rsid w:val="00381D4C"/>
    <w:rsid w:val="00383740"/>
    <w:rsid w:val="0038430D"/>
    <w:rsid w:val="00386826"/>
    <w:rsid w:val="00387C70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1320"/>
    <w:rsid w:val="003A25F1"/>
    <w:rsid w:val="003A3CBA"/>
    <w:rsid w:val="003A670F"/>
    <w:rsid w:val="003B10CB"/>
    <w:rsid w:val="003B4743"/>
    <w:rsid w:val="003B4AEA"/>
    <w:rsid w:val="003B67DB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2587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3BF8"/>
    <w:rsid w:val="00464089"/>
    <w:rsid w:val="00474CA8"/>
    <w:rsid w:val="004764F6"/>
    <w:rsid w:val="00476D68"/>
    <w:rsid w:val="00476D8C"/>
    <w:rsid w:val="00476EF2"/>
    <w:rsid w:val="00480E5D"/>
    <w:rsid w:val="00481FDF"/>
    <w:rsid w:val="00483DBF"/>
    <w:rsid w:val="00485D7F"/>
    <w:rsid w:val="00491506"/>
    <w:rsid w:val="00491910"/>
    <w:rsid w:val="004919EB"/>
    <w:rsid w:val="004970B6"/>
    <w:rsid w:val="004973C4"/>
    <w:rsid w:val="0049774F"/>
    <w:rsid w:val="004A0021"/>
    <w:rsid w:val="004A0125"/>
    <w:rsid w:val="004A413F"/>
    <w:rsid w:val="004A716B"/>
    <w:rsid w:val="004A79C2"/>
    <w:rsid w:val="004B084D"/>
    <w:rsid w:val="004B117A"/>
    <w:rsid w:val="004B1F57"/>
    <w:rsid w:val="004B3E4A"/>
    <w:rsid w:val="004B4ECF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151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6AA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5DD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74C5"/>
    <w:rsid w:val="005A10C2"/>
    <w:rsid w:val="005A1EA9"/>
    <w:rsid w:val="005A40FB"/>
    <w:rsid w:val="005A4BC0"/>
    <w:rsid w:val="005A670C"/>
    <w:rsid w:val="005A6CA6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4E13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7748"/>
    <w:rsid w:val="006D1E63"/>
    <w:rsid w:val="006D230D"/>
    <w:rsid w:val="006E13EC"/>
    <w:rsid w:val="006E7D8D"/>
    <w:rsid w:val="006F0EE1"/>
    <w:rsid w:val="006F1B96"/>
    <w:rsid w:val="006F508D"/>
    <w:rsid w:val="006F6885"/>
    <w:rsid w:val="007015A5"/>
    <w:rsid w:val="007033C7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14A2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1E56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560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47824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4922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175D"/>
    <w:rsid w:val="008E2F91"/>
    <w:rsid w:val="008E4B73"/>
    <w:rsid w:val="008E5170"/>
    <w:rsid w:val="008F00C9"/>
    <w:rsid w:val="008F387E"/>
    <w:rsid w:val="008F638B"/>
    <w:rsid w:val="00901394"/>
    <w:rsid w:val="00901D4C"/>
    <w:rsid w:val="009063C9"/>
    <w:rsid w:val="00910359"/>
    <w:rsid w:val="0091314E"/>
    <w:rsid w:val="00914FD8"/>
    <w:rsid w:val="009172B3"/>
    <w:rsid w:val="00917BD6"/>
    <w:rsid w:val="009200C7"/>
    <w:rsid w:val="009201B4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38FB"/>
    <w:rsid w:val="0095620B"/>
    <w:rsid w:val="009563F5"/>
    <w:rsid w:val="009578BC"/>
    <w:rsid w:val="009607A8"/>
    <w:rsid w:val="009624E3"/>
    <w:rsid w:val="00964ABC"/>
    <w:rsid w:val="009653DD"/>
    <w:rsid w:val="00965CD0"/>
    <w:rsid w:val="00967195"/>
    <w:rsid w:val="00967E19"/>
    <w:rsid w:val="00970940"/>
    <w:rsid w:val="009721F6"/>
    <w:rsid w:val="00972DFF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97005"/>
    <w:rsid w:val="00997384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C6D47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468D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3B2E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2273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68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246B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14FD"/>
    <w:rsid w:val="00B82661"/>
    <w:rsid w:val="00B84A94"/>
    <w:rsid w:val="00B855F8"/>
    <w:rsid w:val="00B8746F"/>
    <w:rsid w:val="00B910F9"/>
    <w:rsid w:val="00B912AB"/>
    <w:rsid w:val="00B94DE7"/>
    <w:rsid w:val="00B94F58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15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126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6885"/>
    <w:rsid w:val="00C077B6"/>
    <w:rsid w:val="00C10EBF"/>
    <w:rsid w:val="00C114A0"/>
    <w:rsid w:val="00C117E7"/>
    <w:rsid w:val="00C12B73"/>
    <w:rsid w:val="00C16A8E"/>
    <w:rsid w:val="00C17AC3"/>
    <w:rsid w:val="00C200E1"/>
    <w:rsid w:val="00C25163"/>
    <w:rsid w:val="00C26D9A"/>
    <w:rsid w:val="00C31652"/>
    <w:rsid w:val="00C33A7A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A5F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2E9D"/>
    <w:rsid w:val="00CA59C9"/>
    <w:rsid w:val="00CA5AF4"/>
    <w:rsid w:val="00CC1F61"/>
    <w:rsid w:val="00CC2011"/>
    <w:rsid w:val="00CC5964"/>
    <w:rsid w:val="00CD01A4"/>
    <w:rsid w:val="00CD1F11"/>
    <w:rsid w:val="00CD4D2B"/>
    <w:rsid w:val="00CD7D31"/>
    <w:rsid w:val="00CE025F"/>
    <w:rsid w:val="00CE02CB"/>
    <w:rsid w:val="00CE17F4"/>
    <w:rsid w:val="00CE1831"/>
    <w:rsid w:val="00CE2F79"/>
    <w:rsid w:val="00CE772D"/>
    <w:rsid w:val="00CF1F7C"/>
    <w:rsid w:val="00CF27D7"/>
    <w:rsid w:val="00CF5C3D"/>
    <w:rsid w:val="00CF713C"/>
    <w:rsid w:val="00CF73DE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650D"/>
    <w:rsid w:val="00D273A4"/>
    <w:rsid w:val="00D314F7"/>
    <w:rsid w:val="00D34860"/>
    <w:rsid w:val="00D369D2"/>
    <w:rsid w:val="00D36C11"/>
    <w:rsid w:val="00D36CEB"/>
    <w:rsid w:val="00D42F3E"/>
    <w:rsid w:val="00D44718"/>
    <w:rsid w:val="00D536AE"/>
    <w:rsid w:val="00D6108B"/>
    <w:rsid w:val="00D61955"/>
    <w:rsid w:val="00D62EA7"/>
    <w:rsid w:val="00D6414D"/>
    <w:rsid w:val="00D64C9D"/>
    <w:rsid w:val="00D65947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4FCD"/>
    <w:rsid w:val="00D95095"/>
    <w:rsid w:val="00D96377"/>
    <w:rsid w:val="00DA1569"/>
    <w:rsid w:val="00DA193F"/>
    <w:rsid w:val="00DA3F3C"/>
    <w:rsid w:val="00DA49CB"/>
    <w:rsid w:val="00DA4BC4"/>
    <w:rsid w:val="00DA4E08"/>
    <w:rsid w:val="00DA6329"/>
    <w:rsid w:val="00DA73B6"/>
    <w:rsid w:val="00DA7FF1"/>
    <w:rsid w:val="00DB2744"/>
    <w:rsid w:val="00DB453E"/>
    <w:rsid w:val="00DB56FC"/>
    <w:rsid w:val="00DC0F3B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26B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0534A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62AF"/>
    <w:rsid w:val="00E2750E"/>
    <w:rsid w:val="00E353EB"/>
    <w:rsid w:val="00E364E6"/>
    <w:rsid w:val="00E37203"/>
    <w:rsid w:val="00E41009"/>
    <w:rsid w:val="00E4124F"/>
    <w:rsid w:val="00E416CA"/>
    <w:rsid w:val="00E45D79"/>
    <w:rsid w:val="00E47C3E"/>
    <w:rsid w:val="00E5174E"/>
    <w:rsid w:val="00E540B5"/>
    <w:rsid w:val="00E553BD"/>
    <w:rsid w:val="00E614A0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167B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62A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599A"/>
    <w:rsid w:val="00EF5DD7"/>
    <w:rsid w:val="00EF6529"/>
    <w:rsid w:val="00EF6612"/>
    <w:rsid w:val="00EF67EB"/>
    <w:rsid w:val="00F01566"/>
    <w:rsid w:val="00F01E23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442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32F0"/>
    <w:rsid w:val="00FA5659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C77FC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9D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hrerfortbildung-bw.de/st_if/bs/if/unterrichtsgestaltung/methodenblaetter/lernthek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pb.de/lernen/grafstat/grafstat-bundestagswahl-2013/148908/think-pair-sha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6575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2022-11-04T10:06:00Z</dcterms:created>
  <dcterms:modified xsi:type="dcterms:W3CDTF">2022-11-04T10:15:00Z</dcterms:modified>
</cp:coreProperties>
</file>