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LPTabelle"/>
        <w:tblW w:w="1457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572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tcW w:w="14572" w:type="dxa"/>
            <w:tcBorders>
              <w:bottom w:val="nil"/>
            </w:tcBorders>
            <w:tcMar>
              <w:top w:w="0" w:type="nil"/>
              <w:left w:w="0" w:type="nil"/>
              <w:bottom w:w="0" w:type="nil"/>
              <w:right w:w="0" w:type="nil"/>
            </w:tcMar>
          </w:tcPr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492"/>
              </w:tabs>
              <w:spacing w:before="0" w:after="0"/>
              <w:ind w:left="2098" w:hanging="2098"/>
              <w:rPr>
                <w:rFonts w:ascii="Arial" w:hAnsi="Arial" w:cs="Arial"/>
                <w:b/>
              </w:rPr>
            </w:pPr>
          </w:p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492"/>
              </w:tabs>
              <w:spacing w:before="0" w:after="0"/>
              <w:ind w:left="2098" w:hanging="209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</w:rPr>
              <w:t>Stegreifaufgabe</w:t>
            </w:r>
            <w:r>
              <w:rPr>
                <w:rFonts w:ascii="Arial" w:hAnsi="Arial" w:cs="Arial"/>
                <w:b/>
              </w:rPr>
              <w:t xml:space="preserve"> vor dem neuen Einstiegszenario zu Sortimentskennzahlen (1 UE Stegreifaufgabe schreiben; 12/21 UE)</w:t>
            </w:r>
          </w:p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492"/>
              </w:tabs>
              <w:spacing w:before="0" w:after="0"/>
              <w:ind w:left="2098" w:hanging="209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------------------------------------------------------------------------------------------------------------------------------------------------------------------------------------</w:t>
            </w:r>
          </w:p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492"/>
              </w:tabs>
              <w:spacing w:before="0" w:after="0"/>
              <w:ind w:left="2098" w:hanging="209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 Ausbildungsjahr</w:t>
            </w:r>
          </w:p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492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Lernfeld 10:</w:t>
            </w:r>
            <w:r>
              <w:rPr>
                <w:rFonts w:ascii="Arial" w:hAnsi="Arial" w:cs="Arial"/>
              </w:rPr>
              <w:tab/>
              <w:t xml:space="preserve">           Den Online-Vertrieb kennzahlengestützt optimieren. (80 UE)</w:t>
            </w:r>
          </w:p>
          <w:p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Lernsituation 10.1.4:</w:t>
            </w:r>
            <w:r>
              <w:rPr>
                <w:rFonts w:ascii="Arial" w:hAnsi="Arial" w:cs="Arial"/>
              </w:rPr>
              <w:tab/>
              <w:t>Den Informationsbedarf für die Messung der Erfolgswirksamkeit analysieren und Leistungskennzahlen identifizieren. (2 UE; 14/21 UE)</w:t>
            </w:r>
          </w:p>
        </w:tc>
      </w:tr>
    </w:tbl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294"/>
        <w:gridCol w:w="7278"/>
      </w:tblGrid>
      <w:tr>
        <w:trPr>
          <w:trHeight w:val="1298"/>
          <w:jc w:val="center"/>
        </w:trPr>
        <w:tc>
          <w:tcPr>
            <w:tcW w:w="7294" w:type="dxa"/>
            <w:tcBorders>
              <w:top w:val="nil"/>
            </w:tcBorders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Einstiegsszenario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Die Controllingabteilung der Jamando GmbH trifft sich nächste Woche zu einem Quartalsmeeting, zu dem die Auszubildenden auch eingeladen sind. In einer E-Mail wurde angekündigt, dass der Schwerpunkt auf der Vorstellung der aktuellen Finanzperspektive des Webshops gelegt wird. Die Tagesordnungspunkte lauten: Durchschnittlicher Warenkorbwert, Return on Equity, Return on Investment, Return on Sales.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  <w:color w:val="000000" w:themeColor="text1"/>
              </w:rPr>
              <w:t>Die SuS sollen sich im Vorfeld des Meetings zu den Kennzahlen informieren und sich eine theoretische Grundlage verschaffen.</w:t>
            </w:r>
          </w:p>
        </w:tc>
        <w:tc>
          <w:tcPr>
            <w:tcW w:w="7278" w:type="dxa"/>
            <w:tcBorders>
              <w:top w:val="nil"/>
            </w:tcBorders>
            <w:shd w:val="clear" w:color="auto" w:fill="auto"/>
          </w:tcPr>
          <w:p>
            <w:pPr>
              <w:pStyle w:val="Tabellenberschrif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Handlungsprodukt/Lernergebnis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  <w:color w:val="00B0F0"/>
              </w:rPr>
            </w:pPr>
          </w:p>
          <w:p>
            <w:pPr>
              <w:pStyle w:val="Tabellenspiegelstrich"/>
              <w:rPr>
                <w:rFonts w:ascii="Arial" w:eastAsia="Times New Roman" w:hAnsi="Arial"/>
                <w:bCs/>
                <w:color w:val="0070C0"/>
              </w:rPr>
            </w:pPr>
            <w:r>
              <w:rPr>
                <w:rFonts w:ascii="Arial" w:eastAsia="Times New Roman" w:hAnsi="Arial"/>
                <w:bCs/>
                <w:color w:val="0070C0"/>
              </w:rPr>
              <w:t>Kennzahlendefinition zu betriebswirtschaftlichen Kennzahlen im digitalen Glossar Mebis.</w:t>
            </w:r>
          </w:p>
          <w:p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>
            <w:pPr>
              <w:pStyle w:val="Tabellenberschri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Hinweise zur Lernerfolgsüberprüfung und Leistungsbewertung</w:t>
            </w:r>
          </w:p>
          <w:p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Bewertung der Eintragungen im Mebis Glossar.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hAnsi="Arial"/>
                <w:b/>
              </w:rPr>
            </w:pPr>
          </w:p>
        </w:tc>
      </w:tr>
      <w:tr>
        <w:trPr>
          <w:trHeight w:val="992"/>
          <w:jc w:val="center"/>
        </w:trPr>
        <w:tc>
          <w:tcPr>
            <w:tcW w:w="7294" w:type="dxa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Wesentliche Kompetenzen</w:t>
            </w:r>
          </w:p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  <w:b w:val="0"/>
              </w:rPr>
            </w:pPr>
          </w:p>
          <w:p>
            <w:pPr>
              <w:pStyle w:val="Tabellenspiegelstrich"/>
              <w:numPr>
                <w:ilvl w:val="0"/>
                <w:numId w:val="0"/>
              </w:numPr>
              <w:ind w:left="340" w:hanging="340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 xml:space="preserve">Die Schülerinnen und Schüler (SuS) </w:t>
            </w:r>
          </w:p>
          <w:p>
            <w:pPr>
              <w:pStyle w:val="Tabellenspiegelstrich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analysieren, welche Informationen für die Erfolgsmessung der eigenen Prozesse nötig sind.</w:t>
            </w:r>
          </w:p>
          <w:p>
            <w:pPr>
              <w:pStyle w:val="Tabellenspiegelstrich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identifizieren betriebswirtschaftliche Kennzahlen für den Erfolg des Online-Marketings.</w:t>
            </w:r>
          </w:p>
          <w:p>
            <w:pPr>
              <w:pStyle w:val="Tabellenspiegelstrich"/>
              <w:rPr>
                <w:rFonts w:ascii="Arial" w:hAnsi="Arial"/>
                <w:color w:val="F36E21"/>
              </w:rPr>
            </w:pPr>
            <w:r>
              <w:rPr>
                <w:rFonts w:ascii="Arial" w:hAnsi="Arial"/>
                <w:color w:val="F36E21"/>
              </w:rPr>
              <w:t>bestimmen und recherchieren Kennzahlen zum wirtschaftlichen Erfolg des Unternehmens im Internet.</w:t>
            </w:r>
          </w:p>
        </w:tc>
        <w:tc>
          <w:tcPr>
            <w:tcW w:w="7278" w:type="dxa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Konkretisierung der Inhalte</w:t>
            </w: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</w:rPr>
            </w:pPr>
          </w:p>
          <w:p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</w:rPr>
            </w:pP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Definitionsrecherche von betriebswirtschaftlichen Kennzahlen.</w:t>
            </w:r>
          </w:p>
          <w:p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Recherche von Sollwerten der KPIs.</w:t>
            </w:r>
          </w:p>
        </w:tc>
      </w:tr>
      <w:tr>
        <w:trPr>
          <w:cantSplit/>
          <w:trHeight w:val="618"/>
          <w:jc w:val="center"/>
        </w:trPr>
        <w:tc>
          <w:tcPr>
            <w:tcW w:w="14572" w:type="dxa"/>
            <w:gridSpan w:val="2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Lern- und Arbeitstechniken</w:t>
            </w:r>
          </w:p>
          <w:p>
            <w:pPr>
              <w:pStyle w:val="Tabellenspiegelstric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</w:rPr>
              <w:t>Teamarbeit</w:t>
            </w:r>
          </w:p>
          <w:p>
            <w:pPr>
              <w:pStyle w:val="Tabellenspiegelstric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 w:themeColor="text1"/>
              </w:rPr>
              <w:t xml:space="preserve">Internetrecherche mit geeigneten </w:t>
            </w:r>
            <w:r>
              <w:rPr>
                <w:rFonts w:ascii="Arial" w:hAnsi="Arial"/>
                <w:color w:val="0070C0"/>
              </w:rPr>
              <w:t>Suchmaschinen</w:t>
            </w:r>
            <w:bookmarkStart w:id="0" w:name="_GoBack"/>
            <w:bookmarkEnd w:id="0"/>
          </w:p>
        </w:tc>
      </w:tr>
      <w:tr>
        <w:trPr>
          <w:trHeight w:val="543"/>
          <w:jc w:val="center"/>
        </w:trPr>
        <w:tc>
          <w:tcPr>
            <w:tcW w:w="14572" w:type="dxa"/>
            <w:gridSpan w:val="2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Unterrichtsmaterialien/Fundstelle</w:t>
            </w:r>
          </w:p>
          <w:p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Fachbuch</w:t>
            </w:r>
          </w:p>
          <w:p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>Internetquellen</w:t>
            </w:r>
          </w:p>
        </w:tc>
      </w:tr>
      <w:tr>
        <w:trPr>
          <w:trHeight w:val="881"/>
          <w:jc w:val="center"/>
        </w:trPr>
        <w:tc>
          <w:tcPr>
            <w:tcW w:w="14572" w:type="dxa"/>
            <w:gridSpan w:val="2"/>
            <w:shd w:val="clear" w:color="auto" w:fill="auto"/>
          </w:tcPr>
          <w:p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Organisatorische Hinweise</w:t>
            </w:r>
          </w:p>
          <w:p>
            <w:pPr>
              <w:pStyle w:val="Tabellentext"/>
              <w:spacing w:before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Der Unterricht findet im vollausgestatteten PC-Raum statt.</w:t>
            </w:r>
          </w:p>
        </w:tc>
      </w:tr>
    </w:tbl>
    <w:p>
      <w:pPr>
        <w:spacing w:before="0" w:after="0"/>
        <w:rPr>
          <w:rFonts w:ascii="Arial" w:hAnsi="Arial" w:cs="Arial"/>
          <w:bCs/>
        </w:rPr>
      </w:pPr>
      <w:r>
        <w:rPr>
          <w:rFonts w:ascii="Arial" w:hAnsi="Arial" w:cs="Arial"/>
          <w:bCs/>
          <w:color w:val="F36E21"/>
        </w:rPr>
        <w:t>Medienkompetenz</w:t>
      </w:r>
      <w:r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007EC5"/>
        </w:rPr>
        <w:t>Anwendungs-Know-how</w:t>
      </w:r>
      <w:r>
        <w:rPr>
          <w:rFonts w:ascii="Arial" w:hAnsi="Arial" w:cs="Arial"/>
          <w:bCs/>
          <w:color w:val="000000"/>
        </w:rPr>
        <w:t xml:space="preserve">, </w:t>
      </w:r>
      <w:r>
        <w:rPr>
          <w:rFonts w:ascii="Arial" w:hAnsi="Arial" w:cs="Arial"/>
          <w:bCs/>
          <w:color w:val="4CB848"/>
        </w:rPr>
        <w:t xml:space="preserve">Informatische Grundkenntnisse </w:t>
      </w:r>
      <w:r>
        <w:rPr>
          <w:rFonts w:ascii="Arial" w:hAnsi="Arial" w:cs="Arial"/>
          <w:bCs/>
        </w:rPr>
        <w:t>(Bitte markieren Sie alle Aussagen zu diesen drei Kompetenzbereichen in den entsprechenden Farben.)</w:t>
      </w:r>
    </w:p>
    <w:p/>
    <w:sectPr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pgSz w:w="16838" w:h="11906" w:orient="landscape"/>
      <w:pgMar w:top="85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before="0" w:after="0"/>
      </w:pPr>
      <w:r>
        <w:separator/>
      </w:r>
    </w:p>
  </w:endnote>
  <w:endnote w:type="continuationSeparator" w:id="0">
    <w:p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ans">
    <w:altName w:val="Sylfaen"/>
    <w:charset w:val="00"/>
    <w:family w:val="swiss"/>
    <w:pitch w:val="variable"/>
    <w:sig w:usb0="E4838EFF" w:usb1="4200FDFF" w:usb2="000030A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tabs>
        <w:tab w:val="clear" w:pos="4536"/>
        <w:tab w:val="left" w:pos="4820"/>
      </w:tabs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tabs>
        <w:tab w:val="clear" w:pos="4536"/>
        <w:tab w:val="clear" w:pos="9072"/>
        <w:tab w:val="right" w:pos="14601"/>
      </w:tabs>
      <w:ind w:right="-31"/>
      <w:rPr>
        <w:szCs w:val="20"/>
      </w:rPr>
    </w:pPr>
    <w:r>
      <w:tab/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fldSimple w:instr=" NUMPAGES  \* Arabic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before="0" w:after="0"/>
      </w:pPr>
      <w:r>
        <w:separator/>
      </w:r>
    </w:p>
  </w:footnote>
  <w:footnote w:type="continuationSeparator" w:id="0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9973310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Kopfzeile"/>
                            <w:pBdr>
                              <w:bottom w:val="single" w:sz="4" w:space="1" w:color="auto"/>
                            </w:pBdr>
                            <w:jc w:val="left"/>
                          </w:pPr>
                          <w:r>
                            <w:t>Bergbautechnologin/Bergbautechnologe</w:t>
                          </w:r>
                        </w:p>
                      </w:txbxContent>
                    </wps:txbx>
                    <wps:bodyPr rot="0" vert="vert" wrap="square" lIns="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4" o:spid="_x0000_s1026" style="position:absolute;left:0;text-align:left;margin-left:785.3pt;margin-top:70.9pt;width:24.1pt;height:453.5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" stroked="f">
              <v:path arrowok="t"/>
              <v:textbox style="layout-flow:vertical" inset="0,0,1mm,0">
                <w:txbxContent>
                  <w:p>
                    <w:pPr>
                      <w:pStyle w:val="Kopfzeile"/>
                      <w:pBdr>
                        <w:bottom w:val="single" w:sz="4" w:space="1" w:color="auto"/>
                      </w:pBdr>
                      <w:jc w:val="left"/>
                    </w:pPr>
                    <w:r>
                      <w:t>Bergbautechnologin/Bergbautechnologe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414020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Kopfzeile"/>
                            <w:tabs>
                              <w:tab w:val="clear" w:pos="4536"/>
                              <w:tab w:val="left" w:pos="5670"/>
                            </w:tabs>
                          </w:pPr>
                          <w:r>
                            <w:t xml:space="preserve">Quelle: </w:t>
                          </w:r>
                          <w:r>
                            <w:rPr>
                              <w:u w:val="single"/>
                            </w:rPr>
                            <w:t>http://www.berufsbildung.nrw.de/lehrplaene-fachklassen/</w:t>
                          </w:r>
                          <w:r>
                            <w:tab/>
                          </w:r>
                          <w:r>
                            <w:tab/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von </w:t>
                          </w:r>
                          <w:fldSimple w:instr=" NUMPAGES  \* Arabic  \* MERGEFORMAT ">
                            <w:r>
                              <w:t>1</w:t>
                            </w:r>
                          </w:fldSimple>
                        </w:p>
                      </w:txbxContent>
                    </wps:txbx>
                    <wps:bodyPr rot="0" vert="vert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3" o:spid="_x0000_s1027" style="position:absolute;left:0;text-align:left;margin-left:32.6pt;margin-top:70.9pt;width:24.1pt;height:453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" stroked="f">
              <v:path arrowok="t"/>
              <v:textbox style="layout-flow:vertical" inset="1mm,0,0,0">
                <w:txbxContent>
                  <w:p>
                    <w:pPr>
                      <w:pStyle w:val="Kopfzeile"/>
                      <w:tabs>
                        <w:tab w:val="clear" w:pos="4536"/>
                        <w:tab w:val="left" w:pos="5670"/>
                      </w:tabs>
                    </w:pPr>
                    <w:r>
                      <w:t xml:space="preserve">Quelle: </w:t>
                    </w:r>
                    <w:r>
                      <w:rPr>
                        <w:u w:val="single"/>
                      </w:rPr>
                      <w:t>http://www.berufsbildung.nrw.de/lehrplaene-fachklassen/</w:t>
                    </w:r>
                    <w:r>
                      <w:tab/>
                    </w:r>
                    <w:r>
                      <w:tab/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von </w:t>
                    </w:r>
                    <w:fldSimple w:instr=" NUMPAGES  \* Arabic  \* MERGEFORMAT ">
                      <w:r>
                        <w:t>1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rPr>
        <w:rFonts w:ascii="FreeSans" w:hAnsi="FreeSans" w:cs="FreeSans"/>
        <w:szCs w:val="20"/>
      </w:rPr>
    </w:pPr>
    <w:r>
      <w:rPr>
        <w:rFonts w:ascii="FreeSans" w:hAnsi="FreeSans" w:cs="FreeSans"/>
        <w:b/>
        <w:szCs w:val="20"/>
      </w:rPr>
      <w:t>Kaufmann/frau im E-Commerce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21FF0"/>
    <w:multiLevelType w:val="hybridMultilevel"/>
    <w:tmpl w:val="DA7ECB0E"/>
    <w:lvl w:ilvl="0" w:tplc="93A47602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B54E0F64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BF48A198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EC04D2C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AE6F2D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6924180E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571435A8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C5340BF0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5AD03A6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autoHyphenation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6276CA3-421D-4492-BADC-CB9424ACD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80" w:after="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link w:val="Fuzeile"/>
    <w:uiPriority w:val="99"/>
    <w:semiHidden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eastAsia="SimSun"/>
      <w:sz w:val="20"/>
      <w:lang w:eastAsia="zh-CN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Times New Roman" w:eastAsia="SimSun" w:hAnsi="Times New Roman" w:cs="Times New Roman"/>
      <w:sz w:val="20"/>
      <w:szCs w:val="24"/>
      <w:lang w:eastAsia="zh-CN"/>
    </w:rPr>
  </w:style>
  <w:style w:type="paragraph" w:styleId="Fuzeile">
    <w:name w:val="footer"/>
    <w:basedOn w:val="Standard"/>
    <w:link w:val="FuzeileZchn"/>
    <w:uiPriority w:val="99"/>
    <w:semiHidden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1">
    <w:name w:val="Fußzeile Zchn1"/>
    <w:basedOn w:val="Absatz-Standardschriftart"/>
    <w:uiPriority w:val="99"/>
    <w:semiHidden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abellenberschrift">
    <w:name w:val="Tabellenüberschrift"/>
    <w:basedOn w:val="Tabellentext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pPr>
      <w:numPr>
        <w:numId w:val="1"/>
      </w:numPr>
      <w:spacing w:before="0" w:after="0"/>
      <w:jc w:val="left"/>
    </w:pPr>
    <w:rPr>
      <w:rFonts w:eastAsia="MS Mincho" w:cs="Arial"/>
    </w:rPr>
  </w:style>
  <w:style w:type="table" w:customStyle="1" w:styleId="RLPTabelle">
    <w:name w:val="RLP Tabelle"/>
    <w:basedOn w:val="NormaleTabell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spacing w:before="0" w:beforeAutospacing="0" w:after="0" w:afterAutospacing="0" w:line="240" w:lineRule="auto"/>
        <w:ind w:left="0" w:right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BS Lauingen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Schraut, Markus, StR</dc:creator>
  <cp:keywords/>
  <dc:description/>
  <cp:lastModifiedBy>Schraut, Markus, StR</cp:lastModifiedBy>
  <cp:revision>26</cp:revision>
  <dcterms:created xsi:type="dcterms:W3CDTF">2021-06-09T07:51:00Z</dcterms:created>
  <dcterms:modified xsi:type="dcterms:W3CDTF">2021-07-13T13:06:00Z</dcterms:modified>
</cp:coreProperties>
</file>