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511F6F" w14:textId="3A12BEF4" w:rsidR="007E2C81" w:rsidRPr="00BF776D" w:rsidRDefault="00DC246E" w:rsidP="003B7B6C">
      <w:pPr>
        <w:spacing w:line="276" w:lineRule="auto"/>
        <w:rPr>
          <w:rFonts w:ascii="Arial" w:hAnsi="Arial" w:cs="Arial"/>
          <w:i/>
          <w:color w:val="4F81BD"/>
          <w:sz w:val="28"/>
          <w:szCs w:val="28"/>
        </w:rPr>
      </w:pPr>
      <w:r w:rsidRPr="00BF776D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5DBAF29" wp14:editId="6118B596">
            <wp:simplePos x="0" y="0"/>
            <wp:positionH relativeFrom="column">
              <wp:posOffset>6862396</wp:posOffset>
            </wp:positionH>
            <wp:positionV relativeFrom="paragraph">
              <wp:posOffset>-612677</wp:posOffset>
            </wp:positionV>
            <wp:extent cx="2912012" cy="1826429"/>
            <wp:effectExtent l="0" t="0" r="3175" b="2540"/>
            <wp:wrapNone/>
            <wp:docPr id="1" name="Bild 2" descr="Abbildung 1:  Die vollständige Handlung (ISB 2013, 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bbildung 1:  Die vollständige Handlung (ISB 2013, 4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009" cy="1829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2C81" w:rsidRPr="00BF776D">
        <w:rPr>
          <w:rFonts w:ascii="Arial" w:hAnsi="Arial" w:cs="Arial"/>
          <w:sz w:val="28"/>
          <w:szCs w:val="28"/>
        </w:rPr>
        <w:t xml:space="preserve">Beruf: </w:t>
      </w:r>
      <w:r w:rsidR="00D24850">
        <w:rPr>
          <w:rFonts w:ascii="Arial" w:hAnsi="Arial" w:cs="Arial"/>
          <w:sz w:val="28"/>
          <w:szCs w:val="28"/>
        </w:rPr>
        <w:t>Kauffrau /-mann im E-Commerce</w:t>
      </w:r>
    </w:p>
    <w:p w14:paraId="112FB55A" w14:textId="5089302D" w:rsidR="007E2C81" w:rsidRPr="00BF776D" w:rsidRDefault="007E2C81" w:rsidP="003B7B6C">
      <w:pPr>
        <w:spacing w:line="276" w:lineRule="auto"/>
        <w:rPr>
          <w:rFonts w:ascii="Arial" w:hAnsi="Arial" w:cs="Arial"/>
          <w:sz w:val="28"/>
          <w:szCs w:val="28"/>
        </w:rPr>
      </w:pPr>
      <w:r w:rsidRPr="00BF776D">
        <w:rPr>
          <w:rFonts w:ascii="Arial" w:hAnsi="Arial" w:cs="Arial"/>
          <w:sz w:val="28"/>
          <w:szCs w:val="28"/>
        </w:rPr>
        <w:t xml:space="preserve">Lernfeld: </w:t>
      </w:r>
      <w:r w:rsidR="00D24850" w:rsidRPr="00D24850">
        <w:rPr>
          <w:rFonts w:ascii="Arial" w:hAnsi="Arial" w:cs="Arial"/>
          <w:sz w:val="28"/>
          <w:szCs w:val="28"/>
        </w:rPr>
        <w:t>LF11</w:t>
      </w:r>
      <w:r w:rsidR="00D24850">
        <w:rPr>
          <w:rFonts w:ascii="Arial" w:hAnsi="Arial" w:cs="Arial"/>
          <w:sz w:val="28"/>
          <w:szCs w:val="28"/>
        </w:rPr>
        <w:t xml:space="preserve"> </w:t>
      </w:r>
      <w:r w:rsidR="00D24850" w:rsidRPr="00D24850">
        <w:rPr>
          <w:rFonts w:ascii="Arial" w:hAnsi="Arial" w:cs="Arial"/>
          <w:sz w:val="20"/>
          <w:szCs w:val="20"/>
        </w:rPr>
        <w:t>[Betriebs- und gesamtwirtschaftliche Prozesse (BGP)]</w:t>
      </w:r>
    </w:p>
    <w:p w14:paraId="35F6770B" w14:textId="77777777" w:rsidR="00D24850" w:rsidRDefault="00D24850" w:rsidP="00D24850">
      <w:pPr>
        <w:rPr>
          <w:rFonts w:ascii="Arial" w:hAnsi="Arial" w:cs="Arial"/>
          <w:i/>
          <w:iCs/>
        </w:rPr>
      </w:pPr>
      <w:r w:rsidRPr="00D24850">
        <w:rPr>
          <w:rFonts w:ascii="Arial" w:hAnsi="Arial" w:cs="Arial"/>
          <w:sz w:val="28"/>
          <w:szCs w:val="28"/>
        </w:rPr>
        <w:t>Lernsituation 3:</w:t>
      </w:r>
      <w:r>
        <w:rPr>
          <w:rFonts w:ascii="Arial" w:hAnsi="Arial" w:cs="Arial"/>
        </w:rPr>
        <w:t xml:space="preserve"> </w:t>
      </w:r>
      <w:r w:rsidRPr="0060185F">
        <w:rPr>
          <w:rFonts w:ascii="Arial" w:hAnsi="Arial" w:cs="Arial"/>
          <w:i/>
          <w:iCs/>
        </w:rPr>
        <w:t xml:space="preserve">Sie setzen sich mit der Rolle des Staates und der Europäischen Union in der </w:t>
      </w:r>
    </w:p>
    <w:p w14:paraId="32B2408A" w14:textId="77777777" w:rsidR="00D24850" w:rsidRDefault="00D24850" w:rsidP="00D24850">
      <w:pPr>
        <w:rPr>
          <w:rFonts w:ascii="Arial" w:hAnsi="Arial" w:cs="Arial"/>
          <w:i/>
          <w:iCs/>
        </w:rPr>
      </w:pPr>
      <w:r w:rsidRPr="0060185F">
        <w:rPr>
          <w:rFonts w:ascii="Arial" w:hAnsi="Arial" w:cs="Arial"/>
          <w:i/>
          <w:iCs/>
        </w:rPr>
        <w:t xml:space="preserve">bestehenden Wirtschaftsordnung auseinander. Sie schätzen Einflüsse beider Institutionen auf </w:t>
      </w:r>
    </w:p>
    <w:p w14:paraId="1AE3E979" w14:textId="4B41B464" w:rsidR="00D24850" w:rsidRDefault="00D24850" w:rsidP="00D24850">
      <w:pPr>
        <w:rPr>
          <w:rFonts w:ascii="Arial" w:hAnsi="Arial" w:cs="Arial"/>
          <w:i/>
          <w:iCs/>
        </w:rPr>
      </w:pPr>
      <w:r w:rsidRPr="0060185F">
        <w:rPr>
          <w:rFonts w:ascii="Arial" w:hAnsi="Arial" w:cs="Arial"/>
          <w:i/>
          <w:iCs/>
        </w:rPr>
        <w:t>die Entwicklungsmöglichkeiten des Unternehmens ein.</w:t>
      </w:r>
    </w:p>
    <w:p w14:paraId="3480933C" w14:textId="77777777" w:rsidR="00D24850" w:rsidRDefault="00D24850" w:rsidP="00D24850">
      <w:pPr>
        <w:rPr>
          <w:rFonts w:ascii="Arial" w:hAnsi="Arial" w:cs="Arial"/>
          <w:i/>
          <w:iCs/>
        </w:rPr>
      </w:pPr>
    </w:p>
    <w:p w14:paraId="132C2058" w14:textId="77777777" w:rsidR="00D24850" w:rsidRDefault="00D24850" w:rsidP="00D24850">
      <w:pPr>
        <w:pStyle w:val="Listenabsatz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C07A82">
        <w:rPr>
          <w:rFonts w:ascii="Arial" w:hAnsi="Arial" w:cs="Arial"/>
        </w:rPr>
        <w:t xml:space="preserve">entwickeln Ideen für einen international anwendbaren </w:t>
      </w:r>
      <w:proofErr w:type="spellStart"/>
      <w:r w:rsidRPr="00C07A82">
        <w:rPr>
          <w:rFonts w:ascii="Arial" w:hAnsi="Arial" w:cs="Arial"/>
        </w:rPr>
        <w:t>Jamandoshop</w:t>
      </w:r>
      <w:proofErr w:type="spellEnd"/>
      <w:r>
        <w:rPr>
          <w:rFonts w:ascii="Arial" w:hAnsi="Arial" w:cs="Arial"/>
        </w:rPr>
        <w:t xml:space="preserve"> vor dem </w:t>
      </w:r>
    </w:p>
    <w:p w14:paraId="439D3B30" w14:textId="7B62AA4C" w:rsidR="00D24850" w:rsidRDefault="00D24850" w:rsidP="00D24850">
      <w:pPr>
        <w:pStyle w:val="Listenabsatz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Hintergrund des „</w:t>
      </w:r>
      <w:proofErr w:type="spellStart"/>
      <w:r>
        <w:rPr>
          <w:rFonts w:ascii="Arial" w:hAnsi="Arial" w:cs="Arial"/>
        </w:rPr>
        <w:t>Brexits</w:t>
      </w:r>
      <w:proofErr w:type="spellEnd"/>
      <w:r>
        <w:rPr>
          <w:rFonts w:ascii="Arial" w:hAnsi="Arial" w:cs="Arial"/>
        </w:rPr>
        <w:t>“</w:t>
      </w:r>
    </w:p>
    <w:p w14:paraId="18C1772D" w14:textId="787054B6" w:rsidR="007E2C81" w:rsidRPr="00D24850" w:rsidRDefault="00330855" w:rsidP="007E2C81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ab/>
      </w:r>
      <w:r w:rsidR="00BB56EC">
        <w:rPr>
          <w:rFonts w:ascii="Arial" w:hAnsi="Arial" w:cs="Arial"/>
          <w:sz w:val="36"/>
          <w:szCs w:val="36"/>
        </w:rPr>
        <w:tab/>
      </w:r>
    </w:p>
    <w:p w14:paraId="5105BD02" w14:textId="77777777" w:rsidR="007E2C81" w:rsidRPr="00150483" w:rsidRDefault="007E2C81" w:rsidP="007E2C81">
      <w:pPr>
        <w:rPr>
          <w:rFonts w:ascii="Arial" w:hAnsi="Arial" w:cs="Arial"/>
        </w:rPr>
      </w:pPr>
      <w:r w:rsidRPr="00150483">
        <w:rPr>
          <w:rFonts w:ascii="Arial" w:hAnsi="Arial" w:cs="Arial"/>
        </w:rPr>
        <w:t xml:space="preserve">L.-Team: </w:t>
      </w:r>
      <w:r w:rsidR="008168E0">
        <w:rPr>
          <w:rFonts w:ascii="Arial" w:hAnsi="Arial" w:cs="Arial"/>
        </w:rPr>
        <w:t>…..</w:t>
      </w:r>
    </w:p>
    <w:p w14:paraId="6430D063" w14:textId="77777777" w:rsidR="00C10FD0" w:rsidRDefault="00C10FD0">
      <w:pPr>
        <w:rPr>
          <w:rFonts w:ascii="Arial" w:hAnsi="Arial" w:cs="Arial"/>
        </w:rPr>
      </w:pPr>
    </w:p>
    <w:p w14:paraId="3FB75DED" w14:textId="4BBD14A4" w:rsidR="00C10FD0" w:rsidRDefault="007E2C81">
      <w:pPr>
        <w:pStyle w:val="Kopfzeile"/>
        <w:tabs>
          <w:tab w:val="clear" w:pos="4536"/>
          <w:tab w:val="clear" w:pos="9072"/>
          <w:tab w:val="center" w:pos="6840"/>
          <w:tab w:val="right" w:pos="14760"/>
        </w:tabs>
        <w:rPr>
          <w:rFonts w:ascii="Arial" w:hAnsi="Arial" w:cs="Arial"/>
        </w:rPr>
      </w:pPr>
      <w:r>
        <w:rPr>
          <w:rFonts w:ascii="Arial" w:hAnsi="Arial" w:cs="Arial"/>
        </w:rPr>
        <w:t>Zeitrichtwert:</w:t>
      </w:r>
      <w:r w:rsidR="00CE7B59">
        <w:rPr>
          <w:rFonts w:ascii="Arial" w:hAnsi="Arial" w:cs="Arial"/>
        </w:rPr>
        <w:t xml:space="preserve"> </w:t>
      </w:r>
      <w:r w:rsidR="00EE0D55">
        <w:rPr>
          <w:rFonts w:ascii="Arial" w:hAnsi="Arial" w:cs="Arial"/>
        </w:rPr>
        <w:t>Min.</w:t>
      </w:r>
      <w:r w:rsidR="00C10FD0">
        <w:rPr>
          <w:rFonts w:ascii="Arial" w:hAnsi="Arial" w:cs="Arial"/>
        </w:rPr>
        <w:tab/>
        <w:t>geplanter Zeitbedarf der Lernsituation:</w:t>
      </w:r>
      <w:r w:rsidR="00754069">
        <w:rPr>
          <w:rFonts w:ascii="Arial" w:hAnsi="Arial" w:cs="Arial"/>
        </w:rPr>
        <w:t xml:space="preserve"> 90 min</w:t>
      </w:r>
      <w:r w:rsidR="00C10FD0">
        <w:rPr>
          <w:rFonts w:ascii="Arial" w:hAnsi="Arial" w:cs="Arial"/>
        </w:rPr>
        <w:t>;</w:t>
      </w:r>
      <w:r w:rsidR="00C10FD0">
        <w:rPr>
          <w:rFonts w:ascii="Arial" w:hAnsi="Arial" w:cs="Arial"/>
        </w:rPr>
        <w:tab/>
        <w:t>tatsächlicher Zeitbedarf: …………….</w:t>
      </w:r>
    </w:p>
    <w:p w14:paraId="789B1F84" w14:textId="77777777" w:rsidR="00C10FD0" w:rsidRDefault="00C10FD0">
      <w:pPr>
        <w:rPr>
          <w:rFonts w:ascii="Arial" w:hAnsi="Arial" w:cs="Arial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8395"/>
        <w:gridCol w:w="2480"/>
        <w:gridCol w:w="2481"/>
        <w:gridCol w:w="993"/>
      </w:tblGrid>
      <w:tr w:rsidR="006A6F4C" w:rsidRPr="000D1B50" w14:paraId="02602A18" w14:textId="77777777" w:rsidTr="006A6F4C">
        <w:trPr>
          <w:cantSplit/>
          <w:trHeight w:val="1134"/>
          <w:tblHeader/>
        </w:trPr>
        <w:tc>
          <w:tcPr>
            <w:tcW w:w="360" w:type="dxa"/>
            <w:textDirection w:val="btLr"/>
            <w:vAlign w:val="bottom"/>
          </w:tcPr>
          <w:p w14:paraId="721503A9" w14:textId="77777777" w:rsidR="006A6F4C" w:rsidRPr="000D1B50" w:rsidRDefault="006A6F4C">
            <w:pPr>
              <w:ind w:left="113" w:right="113"/>
              <w:jc w:val="center"/>
              <w:rPr>
                <w:rFonts w:ascii="Arial" w:hAnsi="Arial" w:cs="Arial"/>
                <w:color w:val="548DD4"/>
                <w:sz w:val="16"/>
              </w:rPr>
            </w:pPr>
            <w:r w:rsidRPr="000D1B50">
              <w:rPr>
                <w:rFonts w:ascii="Arial" w:hAnsi="Arial" w:cs="Arial"/>
                <w:color w:val="548DD4"/>
                <w:sz w:val="16"/>
              </w:rPr>
              <w:t>Phase</w:t>
            </w:r>
          </w:p>
        </w:tc>
        <w:tc>
          <w:tcPr>
            <w:tcW w:w="8395" w:type="dxa"/>
            <w:tcBorders>
              <w:right w:val="dashed" w:sz="4" w:space="0" w:color="auto"/>
            </w:tcBorders>
            <w:vAlign w:val="center"/>
          </w:tcPr>
          <w:p w14:paraId="2B3A5C36" w14:textId="77777777" w:rsidR="006A6F4C" w:rsidRPr="000D1B50" w:rsidRDefault="006A6F4C">
            <w:pPr>
              <w:rPr>
                <w:rFonts w:ascii="Arial" w:hAnsi="Arial" w:cs="Arial"/>
                <w:color w:val="548DD4"/>
              </w:rPr>
            </w:pPr>
            <w:r w:rsidRPr="000D1B50">
              <w:rPr>
                <w:rFonts w:ascii="Arial" w:hAnsi="Arial" w:cs="Arial"/>
                <w:color w:val="548DD4"/>
              </w:rPr>
              <w:t xml:space="preserve">Handlungen (inkl. </w:t>
            </w:r>
            <w:r w:rsidRPr="000D1B50">
              <w:rPr>
                <w:rFonts w:ascii="Arial" w:hAnsi="Arial" w:cs="Arial"/>
                <w:b/>
                <w:bCs/>
                <w:color w:val="548DD4"/>
                <w:u w:val="single"/>
              </w:rPr>
              <w:t>F</w:t>
            </w:r>
            <w:r w:rsidRPr="000D1B50">
              <w:rPr>
                <w:rFonts w:ascii="Arial" w:hAnsi="Arial" w:cs="Arial"/>
                <w:color w:val="548DD4"/>
              </w:rPr>
              <w:t>ach</w:t>
            </w:r>
            <w:r w:rsidRPr="005D3257">
              <w:rPr>
                <w:rFonts w:ascii="Arial" w:hAnsi="Arial" w:cs="Arial"/>
                <w:b/>
                <w:bCs/>
                <w:color w:val="548DD4"/>
                <w:u w:val="single"/>
              </w:rPr>
              <w:t>k</w:t>
            </w:r>
            <w:r w:rsidRPr="000D1B50">
              <w:rPr>
                <w:rFonts w:ascii="Arial" w:hAnsi="Arial" w:cs="Arial"/>
                <w:color w:val="548DD4"/>
              </w:rPr>
              <w:t>ompetenz</w:t>
            </w:r>
            <w:r>
              <w:rPr>
                <w:rFonts w:ascii="Arial" w:hAnsi="Arial" w:cs="Arial"/>
                <w:color w:val="548DD4"/>
              </w:rPr>
              <w:t xml:space="preserve"> und andere Kompetenzen</w:t>
            </w:r>
            <w:r w:rsidRPr="000D1B50">
              <w:rPr>
                <w:rFonts w:ascii="Arial" w:hAnsi="Arial" w:cs="Arial"/>
                <w:color w:val="548DD4"/>
              </w:rPr>
              <w:t>)</w:t>
            </w:r>
            <w:r w:rsidRPr="000D1B50">
              <w:rPr>
                <w:rFonts w:ascii="Arial" w:hAnsi="Arial" w:cs="Arial"/>
                <w:color w:val="548DD4"/>
              </w:rPr>
              <w:br/>
            </w:r>
            <w:r w:rsidRPr="000D1B50">
              <w:rPr>
                <w:rFonts w:ascii="Arial" w:hAnsi="Arial" w:cs="Arial"/>
                <w:color w:val="548DD4"/>
              </w:rPr>
              <w:br/>
              <w:t xml:space="preserve">Die Lernenden ... </w:t>
            </w:r>
          </w:p>
          <w:p w14:paraId="78F05A28" w14:textId="77777777" w:rsidR="006A6F4C" w:rsidRPr="000D1B50" w:rsidRDefault="006A6F4C">
            <w:pPr>
              <w:rPr>
                <w:rFonts w:ascii="Arial" w:hAnsi="Arial" w:cs="Arial"/>
                <w:color w:val="548DD4"/>
              </w:rPr>
            </w:pPr>
          </w:p>
        </w:tc>
        <w:tc>
          <w:tcPr>
            <w:tcW w:w="2480" w:type="dxa"/>
            <w:vAlign w:val="center"/>
          </w:tcPr>
          <w:p w14:paraId="37BFA8DE" w14:textId="77777777" w:rsidR="006A6F4C" w:rsidRPr="000D1B50" w:rsidRDefault="006A6F4C">
            <w:pPr>
              <w:rPr>
                <w:rFonts w:ascii="Arial" w:hAnsi="Arial" w:cs="Arial"/>
                <w:color w:val="548DD4"/>
              </w:rPr>
            </w:pPr>
            <w:r w:rsidRPr="000D1B50">
              <w:rPr>
                <w:rFonts w:ascii="Arial" w:hAnsi="Arial" w:cs="Arial"/>
                <w:b/>
                <w:bCs/>
                <w:color w:val="548DD4"/>
                <w:u w:val="single"/>
              </w:rPr>
              <w:t>Me</w:t>
            </w:r>
            <w:r w:rsidRPr="000D1B50">
              <w:rPr>
                <w:rFonts w:ascii="Arial" w:hAnsi="Arial" w:cs="Arial"/>
                <w:color w:val="548DD4"/>
              </w:rPr>
              <w:t>thoden</w:t>
            </w:r>
          </w:p>
          <w:p w14:paraId="4EBE1BB2" w14:textId="77777777" w:rsidR="006A6F4C" w:rsidRPr="000D1B50" w:rsidRDefault="006A6F4C">
            <w:pPr>
              <w:rPr>
                <w:rFonts w:ascii="Arial" w:hAnsi="Arial" w:cs="Arial"/>
                <w:color w:val="548DD4"/>
              </w:rPr>
            </w:pPr>
            <w:r w:rsidRPr="000D1B50">
              <w:rPr>
                <w:rFonts w:ascii="Arial" w:hAnsi="Arial" w:cs="Arial"/>
                <w:b/>
                <w:bCs/>
                <w:color w:val="548DD4"/>
                <w:u w:val="single"/>
              </w:rPr>
              <w:t>So</w:t>
            </w:r>
            <w:r w:rsidRPr="000D1B50">
              <w:rPr>
                <w:rFonts w:ascii="Arial" w:hAnsi="Arial" w:cs="Arial"/>
                <w:color w:val="548DD4"/>
              </w:rPr>
              <w:t>zialformen</w:t>
            </w:r>
          </w:p>
          <w:p w14:paraId="6E396DB4" w14:textId="77777777" w:rsidR="006A6F4C" w:rsidRPr="000D1B50" w:rsidRDefault="006A6F4C">
            <w:pPr>
              <w:rPr>
                <w:color w:val="548DD4"/>
              </w:rPr>
            </w:pPr>
            <w:r w:rsidRPr="000D1B50">
              <w:rPr>
                <w:rFonts w:ascii="Arial" w:hAnsi="Arial" w:cs="Arial"/>
                <w:b/>
                <w:bCs/>
                <w:color w:val="548DD4"/>
                <w:u w:val="single"/>
              </w:rPr>
              <w:t>M</w:t>
            </w:r>
            <w:r w:rsidRPr="000D1B50">
              <w:rPr>
                <w:rFonts w:ascii="Arial" w:hAnsi="Arial" w:cs="Arial"/>
                <w:color w:val="548DD4"/>
              </w:rPr>
              <w:t>e</w:t>
            </w:r>
            <w:r w:rsidRPr="000D1B50">
              <w:rPr>
                <w:rFonts w:ascii="Arial" w:hAnsi="Arial" w:cs="Arial"/>
                <w:b/>
                <w:bCs/>
                <w:color w:val="548DD4"/>
                <w:u w:val="single"/>
              </w:rPr>
              <w:t>d</w:t>
            </w:r>
            <w:r w:rsidRPr="000D1B50">
              <w:rPr>
                <w:rFonts w:ascii="Arial" w:hAnsi="Arial" w:cs="Arial"/>
                <w:color w:val="548DD4"/>
              </w:rPr>
              <w:t>ien</w:t>
            </w:r>
          </w:p>
        </w:tc>
        <w:tc>
          <w:tcPr>
            <w:tcW w:w="2481" w:type="dxa"/>
            <w:vAlign w:val="center"/>
          </w:tcPr>
          <w:p w14:paraId="2C327DC4" w14:textId="77777777" w:rsidR="006A6F4C" w:rsidRPr="000D1B50" w:rsidRDefault="006A6F4C">
            <w:pPr>
              <w:rPr>
                <w:rFonts w:ascii="Arial Narrow" w:hAnsi="Arial Narrow" w:cs="Arial"/>
                <w:color w:val="548DD4"/>
              </w:rPr>
            </w:pPr>
            <w:r>
              <w:rPr>
                <w:rFonts w:ascii="Arial Narrow" w:hAnsi="Arial Narrow" w:cs="Arial"/>
                <w:color w:val="548DD4"/>
              </w:rPr>
              <w:t xml:space="preserve">Bemerkungen </w:t>
            </w:r>
          </w:p>
          <w:p w14:paraId="280F86EB" w14:textId="77777777" w:rsidR="006A6F4C" w:rsidRPr="000D1B50" w:rsidRDefault="006A6F4C">
            <w:pPr>
              <w:rPr>
                <w:rFonts w:ascii="Arial" w:hAnsi="Arial" w:cs="Arial"/>
                <w:color w:val="548DD4"/>
              </w:rPr>
            </w:pPr>
          </w:p>
        </w:tc>
        <w:tc>
          <w:tcPr>
            <w:tcW w:w="993" w:type="dxa"/>
            <w:vAlign w:val="center"/>
          </w:tcPr>
          <w:p w14:paraId="76B7C07B" w14:textId="77777777" w:rsidR="006A6F4C" w:rsidRPr="000D1B50" w:rsidRDefault="006A6F4C">
            <w:pPr>
              <w:jc w:val="center"/>
              <w:rPr>
                <w:rFonts w:ascii="Arial Narrow" w:hAnsi="Arial Narrow" w:cs="Arial"/>
                <w:color w:val="548DD4"/>
              </w:rPr>
            </w:pPr>
            <w:r w:rsidRPr="000D1B50">
              <w:rPr>
                <w:rFonts w:ascii="Arial Narrow" w:hAnsi="Arial Narrow" w:cs="Arial"/>
                <w:color w:val="548DD4"/>
              </w:rPr>
              <w:t>Zeit</w:t>
            </w:r>
          </w:p>
        </w:tc>
      </w:tr>
      <w:tr w:rsidR="006A6F4C" w14:paraId="44FC538E" w14:textId="77777777" w:rsidTr="006A6F4C">
        <w:trPr>
          <w:trHeight w:val="454"/>
        </w:trPr>
        <w:tc>
          <w:tcPr>
            <w:tcW w:w="360" w:type="dxa"/>
          </w:tcPr>
          <w:p w14:paraId="3E3B947D" w14:textId="77777777" w:rsidR="006A6F4C" w:rsidRDefault="00E34F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8395" w:type="dxa"/>
          </w:tcPr>
          <w:p w14:paraId="482E6AFB" w14:textId="758AC65E" w:rsidR="00A839FC" w:rsidRDefault="004D20E1" w:rsidP="004D20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proofErr w:type="spellStart"/>
            <w:r>
              <w:rPr>
                <w:rFonts w:ascii="Arial" w:hAnsi="Arial" w:cs="Arial"/>
              </w:rPr>
              <w:t>SuS</w:t>
            </w:r>
            <w:proofErr w:type="spellEnd"/>
            <w:r>
              <w:rPr>
                <w:rFonts w:ascii="Arial" w:hAnsi="Arial" w:cs="Arial"/>
              </w:rPr>
              <w:t xml:space="preserve"> bekommen ein</w:t>
            </w:r>
            <w:r w:rsidR="005A3B81">
              <w:rPr>
                <w:rFonts w:ascii="Arial" w:hAnsi="Arial" w:cs="Arial"/>
              </w:rPr>
              <w:t xml:space="preserve">en Auszug des </w:t>
            </w:r>
            <w:r>
              <w:rPr>
                <w:rFonts w:ascii="Arial" w:hAnsi="Arial" w:cs="Arial"/>
              </w:rPr>
              <w:t>Gesprächsprotokoll</w:t>
            </w:r>
            <w:r w:rsidR="00EC385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von einem Meeting mit der Geschäftsleitung vorgelegt. Herr </w:t>
            </w:r>
            <w:r w:rsidR="00BB2AB8">
              <w:rPr>
                <w:rFonts w:ascii="Arial" w:hAnsi="Arial" w:cs="Arial"/>
              </w:rPr>
              <w:t xml:space="preserve">Röder </w:t>
            </w:r>
            <w:r>
              <w:rPr>
                <w:rFonts w:ascii="Arial" w:hAnsi="Arial" w:cs="Arial"/>
              </w:rPr>
              <w:t xml:space="preserve">(Leiter Vertrieb) berichtet von zahlreichen Problemen mit dem Versenden von Waren nach Großbritannien. </w:t>
            </w:r>
            <w:r w:rsidR="00A839FC">
              <w:rPr>
                <w:rFonts w:ascii="Arial" w:hAnsi="Arial" w:cs="Arial"/>
              </w:rPr>
              <w:t>Wichtige Dokumente für den Versand nach Großbritannien fehlen</w:t>
            </w:r>
            <w:r w:rsidR="00267DA0">
              <w:rPr>
                <w:rFonts w:ascii="Arial" w:hAnsi="Arial" w:cs="Arial"/>
              </w:rPr>
              <w:t xml:space="preserve"> anscheinend</w:t>
            </w:r>
            <w:r w:rsidR="00A839FC">
              <w:rPr>
                <w:rFonts w:ascii="Arial" w:hAnsi="Arial" w:cs="Arial"/>
              </w:rPr>
              <w:t xml:space="preserve">. </w:t>
            </w:r>
          </w:p>
          <w:p w14:paraId="10DCEF0C" w14:textId="5CC1ADA0" w:rsidR="004D20E1" w:rsidRDefault="004D20E1" w:rsidP="004D20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Herr Röder geht in dem Meeting </w:t>
            </w:r>
            <w:r w:rsidR="00EC385E">
              <w:rPr>
                <w:rFonts w:ascii="Arial" w:hAnsi="Arial" w:cs="Arial"/>
              </w:rPr>
              <w:t>auf</w:t>
            </w:r>
            <w:r>
              <w:rPr>
                <w:rFonts w:ascii="Arial" w:hAnsi="Arial" w:cs="Arial"/>
              </w:rPr>
              <w:t xml:space="preserve"> die zahlreichen Beschwerden von britischen Kunden über die </w:t>
            </w:r>
            <w:proofErr w:type="spellStart"/>
            <w:r>
              <w:rPr>
                <w:rFonts w:ascii="Arial" w:hAnsi="Arial" w:cs="Arial"/>
              </w:rPr>
              <w:t>Jamando</w:t>
            </w:r>
            <w:proofErr w:type="spellEnd"/>
            <w:r>
              <w:rPr>
                <w:rFonts w:ascii="Arial" w:hAnsi="Arial" w:cs="Arial"/>
              </w:rPr>
              <w:t xml:space="preserve"> GmbH ein.  </w:t>
            </w:r>
          </w:p>
          <w:p w14:paraId="5E59D4BC" w14:textId="73CBF75E" w:rsidR="004D20E1" w:rsidRDefault="005A3B81" w:rsidP="00B47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Am Ende des Protokollauszuges fragt Herr Berger (Geschäftsführung) wie wichtig Großbritannien als Markt überhaupt für die </w:t>
            </w:r>
            <w:proofErr w:type="spellStart"/>
            <w:r>
              <w:rPr>
                <w:rFonts w:ascii="Arial" w:hAnsi="Arial" w:cs="Arial"/>
              </w:rPr>
              <w:t>Jamando</w:t>
            </w:r>
            <w:proofErr w:type="spellEnd"/>
            <w:r>
              <w:rPr>
                <w:rFonts w:ascii="Arial" w:hAnsi="Arial" w:cs="Arial"/>
              </w:rPr>
              <w:t xml:space="preserve"> GmbH ist?!</w:t>
            </w:r>
          </w:p>
          <w:p w14:paraId="72DDBD7E" w14:textId="3FBB7DCA" w:rsidR="006745F7" w:rsidRDefault="006745F7" w:rsidP="00B47F3E">
            <w:pPr>
              <w:rPr>
                <w:rFonts w:ascii="Arial" w:hAnsi="Arial" w:cs="Arial"/>
              </w:rPr>
            </w:pPr>
          </w:p>
          <w:p w14:paraId="16D58155" w14:textId="439118DF" w:rsidR="006745F7" w:rsidRDefault="006745F7" w:rsidP="00B47F3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„Auf welches Problem wurde in dem Meeting eingegangen?!“</w:t>
            </w:r>
          </w:p>
          <w:p w14:paraId="3073F13D" w14:textId="6AFA7CE9" w:rsidR="006745F7" w:rsidRDefault="006745F7" w:rsidP="00B47F3E">
            <w:pPr>
              <w:rPr>
                <w:rFonts w:ascii="Arial" w:hAnsi="Arial" w:cs="Arial"/>
                <w:b/>
                <w:bCs/>
              </w:rPr>
            </w:pPr>
          </w:p>
          <w:p w14:paraId="26E5AF6E" w14:textId="2C79245F" w:rsidR="006745F7" w:rsidRDefault="006745F7" w:rsidP="00B47F3E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Mögliche Schülerantwort:</w:t>
            </w:r>
          </w:p>
          <w:p w14:paraId="2696E8FD" w14:textId="4F276E2A" w:rsidR="006745F7" w:rsidRPr="000C1E03" w:rsidRDefault="006745F7" w:rsidP="000C1E03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</w:rPr>
            </w:pPr>
            <w:r w:rsidRPr="000C1E03">
              <w:rPr>
                <w:rFonts w:ascii="Arial" w:hAnsi="Arial" w:cs="Arial"/>
                <w:i/>
                <w:iCs/>
              </w:rPr>
              <w:t xml:space="preserve">Zahlreiche Beschwerden von britischen Kunden über den Vertrieb der </w:t>
            </w:r>
            <w:proofErr w:type="spellStart"/>
            <w:r w:rsidRPr="000C1E03">
              <w:rPr>
                <w:rFonts w:ascii="Arial" w:hAnsi="Arial" w:cs="Arial"/>
                <w:i/>
                <w:iCs/>
              </w:rPr>
              <w:t>Jamando</w:t>
            </w:r>
            <w:proofErr w:type="spellEnd"/>
            <w:r w:rsidRPr="000C1E03">
              <w:rPr>
                <w:rFonts w:ascii="Arial" w:hAnsi="Arial" w:cs="Arial"/>
                <w:i/>
                <w:iCs/>
              </w:rPr>
              <w:t xml:space="preserve"> GmbH. </w:t>
            </w:r>
          </w:p>
          <w:p w14:paraId="67DAAEB2" w14:textId="66CB0067" w:rsidR="000C1E03" w:rsidRPr="000C1E03" w:rsidRDefault="000C1E03" w:rsidP="000C1E03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</w:rPr>
            </w:pPr>
            <w:r w:rsidRPr="000C1E03">
              <w:rPr>
                <w:rFonts w:ascii="Arial" w:hAnsi="Arial" w:cs="Arial"/>
                <w:i/>
                <w:iCs/>
              </w:rPr>
              <w:lastRenderedPageBreak/>
              <w:t>Umsatzrückgang in GB</w:t>
            </w:r>
          </w:p>
          <w:p w14:paraId="10D90183" w14:textId="77777777" w:rsidR="004D20E1" w:rsidRDefault="004D20E1" w:rsidP="00B47F3E">
            <w:pPr>
              <w:rPr>
                <w:rFonts w:ascii="Arial" w:hAnsi="Arial" w:cs="Arial"/>
              </w:rPr>
            </w:pPr>
          </w:p>
          <w:p w14:paraId="74DB01B2" w14:textId="0A5ED988" w:rsidR="004D20E1" w:rsidRPr="005A3B81" w:rsidRDefault="005A3B81" w:rsidP="00B47F3E">
            <w:pPr>
              <w:rPr>
                <w:rFonts w:ascii="Arial" w:hAnsi="Arial" w:cs="Arial"/>
                <w:b/>
                <w:bCs/>
              </w:rPr>
            </w:pPr>
            <w:r w:rsidRPr="005A3B81">
              <w:rPr>
                <w:rFonts w:ascii="Arial" w:hAnsi="Arial" w:cs="Arial"/>
                <w:b/>
                <w:bCs/>
              </w:rPr>
              <w:t>„</w:t>
            </w:r>
            <w:r w:rsidR="006745F7">
              <w:rPr>
                <w:rFonts w:ascii="Arial" w:hAnsi="Arial" w:cs="Arial"/>
                <w:b/>
                <w:bCs/>
              </w:rPr>
              <w:t xml:space="preserve">Was sind die Folgen für die </w:t>
            </w:r>
            <w:proofErr w:type="spellStart"/>
            <w:r w:rsidR="006745F7">
              <w:rPr>
                <w:rFonts w:ascii="Arial" w:hAnsi="Arial" w:cs="Arial"/>
                <w:b/>
                <w:bCs/>
              </w:rPr>
              <w:t>Jamando</w:t>
            </w:r>
            <w:proofErr w:type="spellEnd"/>
            <w:r w:rsidR="006745F7">
              <w:rPr>
                <w:rFonts w:ascii="Arial" w:hAnsi="Arial" w:cs="Arial"/>
                <w:b/>
                <w:bCs/>
              </w:rPr>
              <w:t xml:space="preserve"> GmbH</w:t>
            </w:r>
            <w:r w:rsidRPr="005A3B81">
              <w:rPr>
                <w:rFonts w:ascii="Arial" w:hAnsi="Arial" w:cs="Arial"/>
                <w:b/>
                <w:bCs/>
              </w:rPr>
              <w:t>?!“</w:t>
            </w:r>
          </w:p>
          <w:p w14:paraId="756B6F1E" w14:textId="77777777" w:rsidR="005A3B81" w:rsidRDefault="005A3B81" w:rsidP="00B47F3E">
            <w:pPr>
              <w:rPr>
                <w:rFonts w:ascii="Arial" w:hAnsi="Arial" w:cs="Arial"/>
              </w:rPr>
            </w:pPr>
          </w:p>
          <w:p w14:paraId="00825C41" w14:textId="5804B077" w:rsidR="005A3B81" w:rsidRDefault="00D30272" w:rsidP="00B47F3E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Mögliche Schülerantworten:</w:t>
            </w:r>
          </w:p>
          <w:p w14:paraId="46F2A8CF" w14:textId="6FC4B943" w:rsidR="00BA2440" w:rsidRDefault="00BA2440" w:rsidP="00BA244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Imageschaden</w:t>
            </w:r>
          </w:p>
          <w:p w14:paraId="690421B8" w14:textId="3E119FD6" w:rsidR="00BA2440" w:rsidRDefault="00BA2440" w:rsidP="00BA244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Umsatzeinbußen</w:t>
            </w:r>
          </w:p>
          <w:p w14:paraId="452D9FF8" w14:textId="4C767C98" w:rsidR="00BA2440" w:rsidRDefault="00BA2440" w:rsidP="00BA244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Kostensteigerung</w:t>
            </w:r>
            <w:r w:rsidR="00E42EEE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</w:p>
          <w:p w14:paraId="0F55F8D4" w14:textId="358731BF" w:rsidR="00BA2440" w:rsidRDefault="00A839FC" w:rsidP="00BA244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Usw.</w:t>
            </w:r>
          </w:p>
          <w:p w14:paraId="1E8C37B1" w14:textId="0EFD65F3" w:rsidR="00A839FC" w:rsidRDefault="00A839FC" w:rsidP="00A839FC">
            <w:pPr>
              <w:rPr>
                <w:rFonts w:ascii="Arial" w:hAnsi="Arial" w:cs="Arial"/>
                <w:i/>
                <w:iCs/>
              </w:rPr>
            </w:pPr>
          </w:p>
          <w:p w14:paraId="2A3CCB15" w14:textId="5536C0DD" w:rsidR="00A839FC" w:rsidRDefault="00A839FC" w:rsidP="00A839F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„Wie lösen wir das Problem?!“</w:t>
            </w:r>
          </w:p>
          <w:p w14:paraId="3091B98D" w14:textId="7230570B" w:rsidR="00A839FC" w:rsidRDefault="00A839FC" w:rsidP="00A839FC">
            <w:pPr>
              <w:rPr>
                <w:rFonts w:ascii="Arial" w:hAnsi="Arial" w:cs="Arial"/>
                <w:b/>
                <w:bCs/>
              </w:rPr>
            </w:pPr>
          </w:p>
          <w:p w14:paraId="4388257A" w14:textId="114BC2DF" w:rsidR="00267DA0" w:rsidRDefault="00267DA0" w:rsidP="00A839FC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Mögliche Schülerantworten:</w:t>
            </w:r>
          </w:p>
          <w:p w14:paraId="227FAAEC" w14:textId="7B7B2CA5" w:rsidR="00267DA0" w:rsidRDefault="00267DA0" w:rsidP="00A839FC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1. Relevanz des britischen Marktes für die </w:t>
            </w:r>
            <w:proofErr w:type="spellStart"/>
            <w:r>
              <w:rPr>
                <w:rFonts w:ascii="Arial" w:hAnsi="Arial" w:cs="Arial"/>
                <w:i/>
                <w:iCs/>
              </w:rPr>
              <w:t>Jamando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GmbH abklären.</w:t>
            </w:r>
          </w:p>
          <w:p w14:paraId="4D84511F" w14:textId="77777777" w:rsidR="00267DA0" w:rsidRDefault="00267DA0" w:rsidP="00A839FC">
            <w:pPr>
              <w:rPr>
                <w:rFonts w:ascii="Arial" w:hAnsi="Arial" w:cs="Arial"/>
                <w:i/>
                <w:iCs/>
              </w:rPr>
            </w:pPr>
          </w:p>
          <w:p w14:paraId="4134AFAC" w14:textId="1F88FA1D" w:rsidR="00267DA0" w:rsidRPr="00267DA0" w:rsidRDefault="00267DA0" w:rsidP="00267DA0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2. </w:t>
            </w:r>
            <w:r w:rsidRPr="00267DA0">
              <w:rPr>
                <w:rFonts w:ascii="Arial" w:hAnsi="Arial" w:cs="Arial"/>
                <w:i/>
                <w:iCs/>
              </w:rPr>
              <w:t>Vertriebsabteilung benötigt eine Zusammenstellung der notwendigen Dokumente für den Versand</w:t>
            </w:r>
            <w:r w:rsidR="00366E7F">
              <w:rPr>
                <w:rFonts w:ascii="Arial" w:hAnsi="Arial" w:cs="Arial"/>
                <w:i/>
                <w:iCs/>
              </w:rPr>
              <w:t xml:space="preserve"> von Waren</w:t>
            </w:r>
            <w:r w:rsidRPr="00267DA0">
              <w:rPr>
                <w:rFonts w:ascii="Arial" w:hAnsi="Arial" w:cs="Arial"/>
                <w:i/>
                <w:iCs/>
              </w:rPr>
              <w:t xml:space="preserve"> nach Großbritannien</w:t>
            </w:r>
          </w:p>
          <w:p w14:paraId="3C4799EC" w14:textId="77777777" w:rsidR="00A839FC" w:rsidRPr="00A839FC" w:rsidRDefault="00A839FC" w:rsidP="00A839FC">
            <w:pPr>
              <w:rPr>
                <w:rFonts w:ascii="Arial" w:hAnsi="Arial" w:cs="Arial"/>
                <w:b/>
                <w:bCs/>
              </w:rPr>
            </w:pPr>
          </w:p>
          <w:p w14:paraId="7F49FE53" w14:textId="7A88F0E7" w:rsidR="00372AFF" w:rsidRDefault="00820010" w:rsidP="00B47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proofErr w:type="spellStart"/>
            <w:r>
              <w:rPr>
                <w:rFonts w:ascii="Arial" w:hAnsi="Arial" w:cs="Arial"/>
              </w:rPr>
              <w:t>SuS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372AFF">
              <w:rPr>
                <w:rFonts w:ascii="Arial" w:hAnsi="Arial" w:cs="Arial"/>
              </w:rPr>
              <w:t xml:space="preserve">sollten erkennen, dass zunächst überprüft werden soll, inwiefern Großbritannien ein relevanter Markt für die </w:t>
            </w:r>
            <w:proofErr w:type="spellStart"/>
            <w:r w:rsidR="00372AFF">
              <w:rPr>
                <w:rFonts w:ascii="Arial" w:hAnsi="Arial" w:cs="Arial"/>
              </w:rPr>
              <w:t>Jamando</w:t>
            </w:r>
            <w:proofErr w:type="spellEnd"/>
            <w:r w:rsidR="00372AFF">
              <w:rPr>
                <w:rFonts w:ascii="Arial" w:hAnsi="Arial" w:cs="Arial"/>
              </w:rPr>
              <w:t xml:space="preserve"> GmbH ist!</w:t>
            </w:r>
          </w:p>
          <w:p w14:paraId="4B7FEADC" w14:textId="77777777" w:rsidR="00372AFF" w:rsidRDefault="00372AFF" w:rsidP="00B47F3E">
            <w:pPr>
              <w:rPr>
                <w:rFonts w:ascii="Arial" w:hAnsi="Arial" w:cs="Arial"/>
              </w:rPr>
            </w:pPr>
          </w:p>
          <w:p w14:paraId="3B454CFA" w14:textId="31CB2558" w:rsidR="00E34F05" w:rsidRDefault="00372AFF" w:rsidP="00B47F3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„Wie können wir überprüfen, inwiefern Großbritannien von Relevanz für die </w:t>
            </w:r>
            <w:proofErr w:type="spellStart"/>
            <w:r>
              <w:rPr>
                <w:rFonts w:ascii="Arial" w:hAnsi="Arial" w:cs="Arial"/>
                <w:b/>
                <w:bCs/>
              </w:rPr>
              <w:t>Jamando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GmbH ist?</w:t>
            </w:r>
          </w:p>
          <w:p w14:paraId="59645D23" w14:textId="7A55DC15" w:rsidR="00372AFF" w:rsidRDefault="00372AFF" w:rsidP="00B47F3E">
            <w:pPr>
              <w:rPr>
                <w:rFonts w:ascii="Arial" w:hAnsi="Arial" w:cs="Arial"/>
                <w:b/>
                <w:bCs/>
              </w:rPr>
            </w:pPr>
          </w:p>
          <w:p w14:paraId="4AE8FFB3" w14:textId="78E41D25" w:rsidR="00372AFF" w:rsidRDefault="00372AFF" w:rsidP="00B47F3E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Mögliche Schülerantworten:</w:t>
            </w:r>
          </w:p>
          <w:p w14:paraId="2878CF37" w14:textId="6F8C1197" w:rsidR="00372AFF" w:rsidRDefault="00372AFF" w:rsidP="00372AFF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Umsatzstatistiken auswerten</w:t>
            </w:r>
          </w:p>
          <w:p w14:paraId="6B8BD134" w14:textId="4E7CFC47" w:rsidR="00372AFF" w:rsidRDefault="00372AFF" w:rsidP="00372AFF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CLV von britischen Kunden ermitteln</w:t>
            </w:r>
          </w:p>
          <w:p w14:paraId="2BE7013E" w14:textId="750D9E0E" w:rsidR="00372AFF" w:rsidRPr="00372AFF" w:rsidRDefault="007F0B1B" w:rsidP="00372AFF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u</w:t>
            </w:r>
            <w:bookmarkStart w:id="0" w:name="_GoBack"/>
            <w:bookmarkEnd w:id="0"/>
            <w:r w:rsidR="00372AFF">
              <w:rPr>
                <w:rFonts w:ascii="Arial" w:hAnsi="Arial" w:cs="Arial"/>
                <w:i/>
                <w:iCs/>
              </w:rPr>
              <w:t xml:space="preserve">sw. </w:t>
            </w:r>
          </w:p>
          <w:p w14:paraId="0EBC5AFA" w14:textId="1B56BE04" w:rsidR="00B47F3E" w:rsidRDefault="00B47F3E" w:rsidP="00B47F3E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</w:tcPr>
          <w:p w14:paraId="0CE0D10C" w14:textId="471DCE05" w:rsidR="004D20E1" w:rsidRDefault="00A422EC" w:rsidP="00B47F3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Einstieg_Lern</w:t>
            </w:r>
            <w:proofErr w:type="spellEnd"/>
            <w:r>
              <w:rPr>
                <w:rFonts w:ascii="Arial" w:hAnsi="Arial" w:cs="Arial"/>
              </w:rPr>
              <w:t>-situation</w:t>
            </w:r>
          </w:p>
          <w:p w14:paraId="1B24EA8A" w14:textId="77777777" w:rsidR="004D20E1" w:rsidRDefault="004D20E1" w:rsidP="00B47F3E">
            <w:pPr>
              <w:rPr>
                <w:rFonts w:ascii="Arial" w:hAnsi="Arial" w:cs="Arial"/>
              </w:rPr>
            </w:pPr>
          </w:p>
          <w:p w14:paraId="12B59A58" w14:textId="789768FD" w:rsidR="004D20E1" w:rsidRDefault="00A422EC" w:rsidP="00B47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Klasse, erarbeitend</w:t>
            </w:r>
          </w:p>
          <w:p w14:paraId="778D24E8" w14:textId="77777777" w:rsidR="004D20E1" w:rsidRDefault="004D20E1" w:rsidP="00B47F3E">
            <w:pPr>
              <w:rPr>
                <w:rFonts w:ascii="Arial" w:hAnsi="Arial" w:cs="Arial"/>
              </w:rPr>
            </w:pPr>
          </w:p>
          <w:p w14:paraId="7EA3AE0D" w14:textId="77777777" w:rsidR="004D20E1" w:rsidRDefault="004D20E1" w:rsidP="00B47F3E">
            <w:pPr>
              <w:rPr>
                <w:rFonts w:ascii="Arial" w:hAnsi="Arial" w:cs="Arial"/>
              </w:rPr>
            </w:pPr>
          </w:p>
          <w:p w14:paraId="49A5E3AB" w14:textId="77777777" w:rsidR="004D20E1" w:rsidRDefault="004D20E1" w:rsidP="00B47F3E">
            <w:pPr>
              <w:rPr>
                <w:rFonts w:ascii="Arial" w:hAnsi="Arial" w:cs="Arial"/>
              </w:rPr>
            </w:pPr>
          </w:p>
          <w:p w14:paraId="58CF49D4" w14:textId="77777777" w:rsidR="004D20E1" w:rsidRDefault="004D20E1" w:rsidP="00B47F3E">
            <w:pPr>
              <w:rPr>
                <w:rFonts w:ascii="Arial" w:hAnsi="Arial" w:cs="Arial"/>
              </w:rPr>
            </w:pPr>
          </w:p>
          <w:p w14:paraId="56A44166" w14:textId="77777777" w:rsidR="004D20E1" w:rsidRDefault="004D20E1" w:rsidP="00B47F3E">
            <w:pPr>
              <w:rPr>
                <w:rFonts w:ascii="Arial" w:hAnsi="Arial" w:cs="Arial"/>
              </w:rPr>
            </w:pPr>
          </w:p>
          <w:p w14:paraId="02D3F4EE" w14:textId="77777777" w:rsidR="00A839FC" w:rsidRDefault="00A839FC" w:rsidP="00B47F3E">
            <w:pPr>
              <w:rPr>
                <w:rFonts w:ascii="Arial" w:hAnsi="Arial" w:cs="Arial"/>
              </w:rPr>
            </w:pPr>
          </w:p>
          <w:p w14:paraId="69C8BE3B" w14:textId="77777777" w:rsidR="00A839FC" w:rsidRDefault="00A839FC" w:rsidP="00B47F3E">
            <w:pPr>
              <w:rPr>
                <w:rFonts w:ascii="Arial" w:hAnsi="Arial" w:cs="Arial"/>
              </w:rPr>
            </w:pPr>
          </w:p>
          <w:p w14:paraId="0B9EB45B" w14:textId="1868065C" w:rsidR="005A3B81" w:rsidRDefault="005A3B81" w:rsidP="00B47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Tafelbild 01</w:t>
            </w:r>
          </w:p>
          <w:p w14:paraId="597C84AE" w14:textId="4A916312" w:rsidR="005A3B81" w:rsidRDefault="005A3B81" w:rsidP="00B47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Klasse, erarbeitend</w:t>
            </w:r>
          </w:p>
          <w:p w14:paraId="212A46DE" w14:textId="77777777" w:rsidR="00BA2440" w:rsidRDefault="00BA2440" w:rsidP="00B47F3E">
            <w:pPr>
              <w:rPr>
                <w:rFonts w:ascii="Arial" w:hAnsi="Arial" w:cs="Arial"/>
              </w:rPr>
            </w:pPr>
          </w:p>
          <w:p w14:paraId="48E39ABE" w14:textId="77777777" w:rsidR="00BA2440" w:rsidRDefault="00BA2440" w:rsidP="00B47F3E">
            <w:pPr>
              <w:rPr>
                <w:rFonts w:ascii="Arial" w:hAnsi="Arial" w:cs="Arial"/>
              </w:rPr>
            </w:pPr>
          </w:p>
          <w:p w14:paraId="462713EC" w14:textId="08E42C23" w:rsidR="00BA2440" w:rsidRDefault="00BA2440" w:rsidP="00B47F3E">
            <w:pPr>
              <w:rPr>
                <w:rFonts w:ascii="Arial" w:hAnsi="Arial" w:cs="Arial"/>
              </w:rPr>
            </w:pPr>
          </w:p>
          <w:p w14:paraId="3C9D150F" w14:textId="3EA1E829" w:rsidR="00BA2440" w:rsidRDefault="00BA2440" w:rsidP="00B47F3E">
            <w:pPr>
              <w:rPr>
                <w:rFonts w:ascii="Arial" w:hAnsi="Arial" w:cs="Arial"/>
              </w:rPr>
            </w:pPr>
          </w:p>
          <w:p w14:paraId="3AA0C445" w14:textId="15462263" w:rsidR="00267DA0" w:rsidRDefault="00267DA0" w:rsidP="00B47F3E">
            <w:pPr>
              <w:rPr>
                <w:rFonts w:ascii="Arial" w:hAnsi="Arial" w:cs="Arial"/>
              </w:rPr>
            </w:pPr>
          </w:p>
          <w:p w14:paraId="6AFAF1F3" w14:textId="69EEBFF5" w:rsidR="003511E5" w:rsidRDefault="003511E5" w:rsidP="00B47F3E">
            <w:pPr>
              <w:rPr>
                <w:rFonts w:ascii="Arial" w:hAnsi="Arial" w:cs="Arial"/>
              </w:rPr>
            </w:pPr>
          </w:p>
        </w:tc>
        <w:tc>
          <w:tcPr>
            <w:tcW w:w="2481" w:type="dxa"/>
          </w:tcPr>
          <w:p w14:paraId="3820DBE8" w14:textId="77777777" w:rsidR="006A6F4C" w:rsidRPr="003B0764" w:rsidRDefault="006A6F4C" w:rsidP="00B47F3E">
            <w:pPr>
              <w:ind w:left="432" w:hanging="432"/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5FA12B05" w14:textId="17A4DE8E" w:rsidR="006A6F4C" w:rsidRDefault="00BA2440" w:rsidP="00B47F3E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</w:t>
            </w:r>
            <w:r w:rsidR="002D7536">
              <w:rPr>
                <w:rFonts w:ascii="Arial" w:hAnsi="Arial" w:cs="Arial"/>
                <w:lang w:val="it-IT"/>
              </w:rPr>
              <w:t>5</w:t>
            </w:r>
            <w:r w:rsidR="004234DD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="004234DD">
              <w:rPr>
                <w:rFonts w:ascii="Arial" w:hAnsi="Arial" w:cs="Arial"/>
                <w:lang w:val="it-IT"/>
              </w:rPr>
              <w:t>min</w:t>
            </w:r>
            <w:proofErr w:type="spellEnd"/>
          </w:p>
        </w:tc>
      </w:tr>
      <w:tr w:rsidR="006A6F4C" w14:paraId="3FE447D8" w14:textId="77777777" w:rsidTr="006A6F4C">
        <w:trPr>
          <w:trHeight w:val="454"/>
        </w:trPr>
        <w:tc>
          <w:tcPr>
            <w:tcW w:w="360" w:type="dxa"/>
          </w:tcPr>
          <w:p w14:paraId="1F1E4847" w14:textId="77777777" w:rsidR="006A6F4C" w:rsidRDefault="00E34F05">
            <w:pPr>
              <w:pStyle w:val="berschrift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I</w:t>
            </w:r>
          </w:p>
        </w:tc>
        <w:tc>
          <w:tcPr>
            <w:tcW w:w="8395" w:type="dxa"/>
          </w:tcPr>
          <w:p w14:paraId="05DBE11F" w14:textId="77777777" w:rsidR="00DF7C00" w:rsidRDefault="003511E5" w:rsidP="00B47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Gemeinsam mit den Banknachbarn werten die </w:t>
            </w:r>
            <w:proofErr w:type="spellStart"/>
            <w:r>
              <w:rPr>
                <w:rFonts w:ascii="Arial" w:hAnsi="Arial" w:cs="Arial"/>
              </w:rPr>
              <w:t>SuS</w:t>
            </w:r>
            <w:proofErr w:type="spellEnd"/>
            <w:r>
              <w:rPr>
                <w:rFonts w:ascii="Arial" w:hAnsi="Arial" w:cs="Arial"/>
              </w:rPr>
              <w:t xml:space="preserve"> die </w:t>
            </w:r>
            <w:r w:rsidR="00372AFF">
              <w:rPr>
                <w:rFonts w:ascii="Arial" w:hAnsi="Arial" w:cs="Arial"/>
              </w:rPr>
              <w:t>ausgehändigten</w:t>
            </w:r>
            <w:r>
              <w:rPr>
                <w:rFonts w:ascii="Arial" w:hAnsi="Arial" w:cs="Arial"/>
              </w:rPr>
              <w:t xml:space="preserve"> Umsatzstatistiken </w:t>
            </w:r>
            <w:r w:rsidR="00737A5E">
              <w:rPr>
                <w:rFonts w:ascii="Arial" w:hAnsi="Arial" w:cs="Arial"/>
              </w:rPr>
              <w:t xml:space="preserve">des vergangenen GJ </w:t>
            </w:r>
            <w:r>
              <w:rPr>
                <w:rFonts w:ascii="Arial" w:hAnsi="Arial" w:cs="Arial"/>
              </w:rPr>
              <w:t xml:space="preserve">aus. </w:t>
            </w:r>
          </w:p>
          <w:p w14:paraId="1BB3B145" w14:textId="522CF739" w:rsidR="003511E5" w:rsidRPr="00DF7C00" w:rsidRDefault="00EC385E" w:rsidP="00DF7C0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s</w:t>
            </w:r>
            <w:r w:rsidR="003511E5" w:rsidRPr="00DF7C00">
              <w:rPr>
                <w:rFonts w:ascii="Arial" w:hAnsi="Arial" w:cs="Arial"/>
              </w:rPr>
              <w:t xml:space="preserve">ie ermitteln für verschiedene Käufergruppen </w:t>
            </w:r>
            <w:r w:rsidR="006B2CD7" w:rsidRPr="00DF7C00">
              <w:rPr>
                <w:rFonts w:ascii="Arial" w:hAnsi="Arial" w:cs="Arial"/>
              </w:rPr>
              <w:t xml:space="preserve">(Unterscheidung nach Herkunftsland) </w:t>
            </w:r>
            <w:r w:rsidR="003511E5" w:rsidRPr="00DF7C00">
              <w:rPr>
                <w:rFonts w:ascii="Arial" w:hAnsi="Arial" w:cs="Arial"/>
              </w:rPr>
              <w:t>den Customer-</w:t>
            </w:r>
            <w:proofErr w:type="spellStart"/>
            <w:r w:rsidR="003511E5" w:rsidRPr="00DF7C00">
              <w:rPr>
                <w:rFonts w:ascii="Arial" w:hAnsi="Arial" w:cs="Arial"/>
              </w:rPr>
              <w:t>Lifetime</w:t>
            </w:r>
            <w:proofErr w:type="spellEnd"/>
            <w:r w:rsidR="003511E5" w:rsidRPr="00DF7C00">
              <w:rPr>
                <w:rFonts w:ascii="Arial" w:hAnsi="Arial" w:cs="Arial"/>
              </w:rPr>
              <w:t>-Value (CLV)</w:t>
            </w:r>
            <w:r w:rsidR="00DF7C00" w:rsidRPr="00DF7C00">
              <w:rPr>
                <w:rFonts w:ascii="Arial" w:hAnsi="Arial" w:cs="Arial"/>
              </w:rPr>
              <w:t xml:space="preserve"> mit einem Tabellenkalkulationsprogramm.</w:t>
            </w:r>
          </w:p>
          <w:p w14:paraId="6B7F354A" w14:textId="51587CFA" w:rsidR="00261424" w:rsidRDefault="00EC385E" w:rsidP="00DF7C0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 b</w:t>
            </w:r>
            <w:r w:rsidR="00DF7C00" w:rsidRPr="00DF7C00">
              <w:rPr>
                <w:rFonts w:ascii="Arial" w:hAnsi="Arial" w:cs="Arial"/>
              </w:rPr>
              <w:t>ereiten Ihre Ergebnisse mit anschaulichen Grafiken auf.</w:t>
            </w:r>
          </w:p>
          <w:p w14:paraId="4EBA51B4" w14:textId="77777777" w:rsidR="00DF7C00" w:rsidRPr="00DF7C00" w:rsidRDefault="00DF7C00" w:rsidP="00DF7C00">
            <w:pPr>
              <w:pStyle w:val="Listenabsatz"/>
              <w:rPr>
                <w:rFonts w:ascii="Arial" w:hAnsi="Arial" w:cs="Arial"/>
              </w:rPr>
            </w:pPr>
          </w:p>
          <w:p w14:paraId="5E0EC5D9" w14:textId="77777777" w:rsidR="00261424" w:rsidRDefault="00261424" w:rsidP="00DF7C00">
            <w:pPr>
              <w:rPr>
                <w:rFonts w:ascii="Arial" w:hAnsi="Arial" w:cs="Arial"/>
              </w:rPr>
            </w:pPr>
          </w:p>
          <w:p w14:paraId="49A26410" w14:textId="77777777" w:rsidR="00261424" w:rsidRDefault="00261424" w:rsidP="00B47F3E">
            <w:pPr>
              <w:rPr>
                <w:rFonts w:ascii="Arial" w:hAnsi="Arial" w:cs="Arial"/>
              </w:rPr>
            </w:pPr>
          </w:p>
          <w:p w14:paraId="46CAB57F" w14:textId="59AFD59A" w:rsidR="00E15C7E" w:rsidRDefault="00E15C7E" w:rsidP="00B47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 nächsten Schritt stellen ausgewählte </w:t>
            </w:r>
            <w:proofErr w:type="spellStart"/>
            <w:r>
              <w:rPr>
                <w:rFonts w:ascii="Arial" w:hAnsi="Arial" w:cs="Arial"/>
              </w:rPr>
              <w:t>SuS</w:t>
            </w:r>
            <w:proofErr w:type="spellEnd"/>
            <w:r>
              <w:rPr>
                <w:rFonts w:ascii="Arial" w:hAnsi="Arial" w:cs="Arial"/>
              </w:rPr>
              <w:t xml:space="preserve"> Ihre Ergebnisse im Plenum kurz vor. </w:t>
            </w:r>
          </w:p>
          <w:p w14:paraId="6BC80625" w14:textId="77777777" w:rsidR="00B47F3E" w:rsidRDefault="00B47F3E" w:rsidP="00B47F3E">
            <w:pPr>
              <w:rPr>
                <w:rFonts w:ascii="Arial" w:hAnsi="Arial" w:cs="Arial"/>
              </w:rPr>
            </w:pPr>
          </w:p>
          <w:p w14:paraId="2CB4ABC2" w14:textId="37FC4363" w:rsidR="003511E5" w:rsidRDefault="003511E5" w:rsidP="00B47F3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Am Ende der </w:t>
            </w:r>
            <w:r w:rsidR="00847D3D">
              <w:rPr>
                <w:rFonts w:ascii="Arial" w:hAnsi="Arial" w:cs="Arial"/>
              </w:rPr>
              <w:t>Präsentation</w:t>
            </w:r>
            <w:r w:rsidR="00332829"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</w:rPr>
              <w:t xml:space="preserve"> kommt heraus, dass der CLV der britischen Kunden mit Abstand am höchsten ist. </w:t>
            </w:r>
            <w:r w:rsidRPr="00555DEC">
              <w:rPr>
                <w:rFonts w:ascii="Arial" w:hAnsi="Arial" w:cs="Arial"/>
                <w:b/>
                <w:bCs/>
              </w:rPr>
              <w:t xml:space="preserve">=&gt; Großbritannien </w:t>
            </w:r>
            <w:r w:rsidR="001A425A" w:rsidRPr="00555DEC">
              <w:rPr>
                <w:rFonts w:ascii="Arial" w:hAnsi="Arial" w:cs="Arial"/>
                <w:b/>
                <w:bCs/>
              </w:rPr>
              <w:t xml:space="preserve">ist für die </w:t>
            </w:r>
            <w:proofErr w:type="spellStart"/>
            <w:r w:rsidR="001A425A" w:rsidRPr="00555DEC">
              <w:rPr>
                <w:rFonts w:ascii="Arial" w:hAnsi="Arial" w:cs="Arial"/>
                <w:b/>
                <w:bCs/>
              </w:rPr>
              <w:t>Jamando</w:t>
            </w:r>
            <w:proofErr w:type="spellEnd"/>
            <w:r w:rsidR="001A425A" w:rsidRPr="00555DEC">
              <w:rPr>
                <w:rFonts w:ascii="Arial" w:hAnsi="Arial" w:cs="Arial"/>
                <w:b/>
                <w:bCs/>
              </w:rPr>
              <w:t xml:space="preserve"> GmbH ein außerordentlich wichtiger Absatzmarkt!</w:t>
            </w:r>
          </w:p>
          <w:p w14:paraId="67C78F87" w14:textId="4DEC06CE" w:rsidR="00B47F3E" w:rsidRPr="003B0764" w:rsidRDefault="00B47F3E" w:rsidP="004D20E1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</w:tcPr>
          <w:p w14:paraId="1C410D1E" w14:textId="1E4C70AB" w:rsidR="00963A63" w:rsidRDefault="00963A63" w:rsidP="00B47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01 Umsatzstatistiken</w:t>
            </w:r>
          </w:p>
          <w:p w14:paraId="72354952" w14:textId="77777777" w:rsidR="00963A63" w:rsidRDefault="00963A63" w:rsidP="00B47F3E">
            <w:pPr>
              <w:rPr>
                <w:rFonts w:ascii="Arial" w:hAnsi="Arial" w:cs="Arial"/>
              </w:rPr>
            </w:pPr>
          </w:p>
          <w:p w14:paraId="1E5F5B6A" w14:textId="758B0B16" w:rsidR="006A6F4C" w:rsidRDefault="003511E5" w:rsidP="00B47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Partnerarbeit, aufgebend</w:t>
            </w:r>
          </w:p>
          <w:p w14:paraId="58CB51AE" w14:textId="475AC0EF" w:rsidR="003511E5" w:rsidRDefault="003511E5" w:rsidP="00B47F3E">
            <w:pPr>
              <w:rPr>
                <w:rFonts w:ascii="Arial" w:hAnsi="Arial" w:cs="Arial"/>
              </w:rPr>
            </w:pPr>
          </w:p>
          <w:p w14:paraId="7360027D" w14:textId="77777777" w:rsidR="00261424" w:rsidRDefault="00261424" w:rsidP="00B47F3E">
            <w:pPr>
              <w:rPr>
                <w:rFonts w:ascii="Arial" w:hAnsi="Arial" w:cs="Arial"/>
              </w:rPr>
            </w:pPr>
          </w:p>
          <w:p w14:paraId="2018277E" w14:textId="77777777" w:rsidR="00261424" w:rsidRDefault="00261424" w:rsidP="00B47F3E">
            <w:pPr>
              <w:rPr>
                <w:rFonts w:ascii="Arial" w:hAnsi="Arial" w:cs="Arial"/>
              </w:rPr>
            </w:pPr>
          </w:p>
          <w:p w14:paraId="058346A4" w14:textId="77777777" w:rsidR="00261424" w:rsidRDefault="00261424" w:rsidP="00B47F3E">
            <w:pPr>
              <w:rPr>
                <w:rFonts w:ascii="Arial" w:hAnsi="Arial" w:cs="Arial"/>
              </w:rPr>
            </w:pPr>
          </w:p>
          <w:p w14:paraId="3231C3DC" w14:textId="77777777" w:rsidR="00DF7C00" w:rsidRDefault="00DF7C00" w:rsidP="00B47F3E">
            <w:pPr>
              <w:rPr>
                <w:rFonts w:ascii="Arial" w:hAnsi="Arial" w:cs="Arial"/>
              </w:rPr>
            </w:pPr>
          </w:p>
          <w:p w14:paraId="7FA85A1A" w14:textId="5CDD55CF" w:rsidR="00E15C7E" w:rsidRDefault="00E15C7E" w:rsidP="00B47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Klasse, vorstellend</w:t>
            </w:r>
          </w:p>
          <w:p w14:paraId="7558A33A" w14:textId="77777777" w:rsidR="003511E5" w:rsidRDefault="003511E5" w:rsidP="00B47F3E">
            <w:pPr>
              <w:rPr>
                <w:rFonts w:ascii="Arial" w:hAnsi="Arial" w:cs="Arial"/>
              </w:rPr>
            </w:pPr>
          </w:p>
          <w:p w14:paraId="7A7FF0C5" w14:textId="77777777" w:rsidR="00E15C7E" w:rsidRDefault="00E15C7E" w:rsidP="00B47F3E">
            <w:pPr>
              <w:rPr>
                <w:rFonts w:ascii="Arial" w:hAnsi="Arial" w:cs="Arial"/>
              </w:rPr>
            </w:pPr>
          </w:p>
          <w:p w14:paraId="3132FB5A" w14:textId="69A1AD3D" w:rsidR="006B2CD7" w:rsidRDefault="006B2CD7" w:rsidP="00B47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Klasse, erarbeitend </w:t>
            </w:r>
          </w:p>
          <w:p w14:paraId="62CA4D19" w14:textId="77777777" w:rsidR="009407ED" w:rsidRDefault="009407ED" w:rsidP="00B47F3E">
            <w:pPr>
              <w:rPr>
                <w:rFonts w:ascii="Arial" w:hAnsi="Arial" w:cs="Arial"/>
              </w:rPr>
            </w:pPr>
          </w:p>
          <w:p w14:paraId="3C4525E9" w14:textId="77777777" w:rsidR="009407ED" w:rsidRDefault="009407ED" w:rsidP="00B47F3E">
            <w:pPr>
              <w:rPr>
                <w:rFonts w:ascii="Arial" w:hAnsi="Arial" w:cs="Arial"/>
              </w:rPr>
            </w:pPr>
          </w:p>
          <w:p w14:paraId="6DDA0FAC" w14:textId="3FD6FD31" w:rsidR="009407ED" w:rsidRDefault="009407ED" w:rsidP="00B47F3E">
            <w:pPr>
              <w:rPr>
                <w:rFonts w:ascii="Arial" w:hAnsi="Arial" w:cs="Arial"/>
              </w:rPr>
            </w:pPr>
          </w:p>
        </w:tc>
        <w:tc>
          <w:tcPr>
            <w:tcW w:w="2481" w:type="dxa"/>
          </w:tcPr>
          <w:p w14:paraId="73A49143" w14:textId="77777777" w:rsidR="00E06E9B" w:rsidRDefault="00372AFF" w:rsidP="00B47F3E">
            <w:pPr>
              <w:ind w:left="7" w:hanging="7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Binnen-differenzierung</w:t>
            </w:r>
            <w:r w:rsidR="00261424">
              <w:rPr>
                <w:rFonts w:ascii="Arial" w:hAnsi="Arial" w:cs="Arial"/>
                <w:color w:val="000000" w:themeColor="text1"/>
              </w:rPr>
              <w:t xml:space="preserve">: </w:t>
            </w:r>
          </w:p>
          <w:p w14:paraId="6149F8CB" w14:textId="1568E1A1" w:rsidR="00E06E9B" w:rsidRDefault="00261424" w:rsidP="00B47F3E">
            <w:pPr>
              <w:ind w:left="7" w:hanging="7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AB 01 in zwei Versionen („schwer“ &amp; „leicht“); </w:t>
            </w:r>
          </w:p>
          <w:p w14:paraId="71CE60EA" w14:textId="77777777" w:rsidR="00E06E9B" w:rsidRDefault="00E06E9B" w:rsidP="00B47F3E">
            <w:pPr>
              <w:ind w:left="7" w:hanging="7"/>
              <w:rPr>
                <w:rFonts w:ascii="Arial" w:hAnsi="Arial" w:cs="Arial"/>
                <w:color w:val="000000" w:themeColor="text1"/>
              </w:rPr>
            </w:pPr>
          </w:p>
          <w:p w14:paraId="61982D52" w14:textId="6DDA7BDB" w:rsidR="009D745B" w:rsidRPr="00372AFF" w:rsidRDefault="00261424" w:rsidP="00B47F3E">
            <w:pPr>
              <w:ind w:left="7" w:hanging="7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Evtl. muss den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die Formel für den CLV vorgegeben werden</w:t>
            </w:r>
            <w:r w:rsidR="00E06E9B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993" w:type="dxa"/>
          </w:tcPr>
          <w:p w14:paraId="177F3104" w14:textId="01AFBEE7" w:rsidR="006A6F4C" w:rsidRDefault="00E15C7E" w:rsidP="00B47F3E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20</w:t>
            </w:r>
            <w:r w:rsidR="004234DD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="004234DD">
              <w:rPr>
                <w:rFonts w:ascii="Arial" w:hAnsi="Arial" w:cs="Arial"/>
                <w:lang w:val="it-IT"/>
              </w:rPr>
              <w:t>min</w:t>
            </w:r>
            <w:proofErr w:type="spellEnd"/>
          </w:p>
          <w:p w14:paraId="5085BA93" w14:textId="77777777" w:rsidR="004234DD" w:rsidRDefault="004234DD" w:rsidP="00B47F3E">
            <w:pPr>
              <w:rPr>
                <w:rFonts w:ascii="Arial" w:hAnsi="Arial" w:cs="Arial"/>
                <w:lang w:val="it-IT"/>
              </w:rPr>
            </w:pPr>
          </w:p>
          <w:p w14:paraId="5C7ECE72" w14:textId="77777777" w:rsidR="004234DD" w:rsidRDefault="004234DD" w:rsidP="00B47F3E">
            <w:pPr>
              <w:rPr>
                <w:rFonts w:ascii="Arial" w:hAnsi="Arial" w:cs="Arial"/>
                <w:lang w:val="it-IT"/>
              </w:rPr>
            </w:pPr>
          </w:p>
          <w:p w14:paraId="5801AA2B" w14:textId="77777777" w:rsidR="004234DD" w:rsidRDefault="004234DD" w:rsidP="00B47F3E">
            <w:pPr>
              <w:rPr>
                <w:rFonts w:ascii="Arial" w:hAnsi="Arial" w:cs="Arial"/>
                <w:lang w:val="it-IT"/>
              </w:rPr>
            </w:pPr>
          </w:p>
          <w:p w14:paraId="7BA2708A" w14:textId="77777777" w:rsidR="004234DD" w:rsidRDefault="004234DD" w:rsidP="00B47F3E">
            <w:pPr>
              <w:rPr>
                <w:rFonts w:ascii="Arial" w:hAnsi="Arial" w:cs="Arial"/>
                <w:lang w:val="it-IT"/>
              </w:rPr>
            </w:pPr>
          </w:p>
          <w:p w14:paraId="214EC05F" w14:textId="0794FBB4" w:rsidR="004234DD" w:rsidRDefault="004234DD" w:rsidP="00B47F3E">
            <w:pPr>
              <w:rPr>
                <w:rFonts w:ascii="Arial" w:hAnsi="Arial" w:cs="Arial"/>
                <w:lang w:val="it-IT"/>
              </w:rPr>
            </w:pPr>
          </w:p>
          <w:p w14:paraId="7B9B4C75" w14:textId="77777777" w:rsidR="00261424" w:rsidRDefault="00261424" w:rsidP="00B47F3E">
            <w:pPr>
              <w:rPr>
                <w:rFonts w:ascii="Arial" w:hAnsi="Arial" w:cs="Arial"/>
                <w:lang w:val="it-IT"/>
              </w:rPr>
            </w:pPr>
          </w:p>
          <w:p w14:paraId="656E8604" w14:textId="77777777" w:rsidR="00261424" w:rsidRDefault="00261424" w:rsidP="00B47F3E">
            <w:pPr>
              <w:rPr>
                <w:rFonts w:ascii="Arial" w:hAnsi="Arial" w:cs="Arial"/>
                <w:lang w:val="it-IT"/>
              </w:rPr>
            </w:pPr>
          </w:p>
          <w:p w14:paraId="28348437" w14:textId="77777777" w:rsidR="00261424" w:rsidRDefault="00261424" w:rsidP="00B47F3E">
            <w:pPr>
              <w:rPr>
                <w:rFonts w:ascii="Arial" w:hAnsi="Arial" w:cs="Arial"/>
                <w:lang w:val="it-IT"/>
              </w:rPr>
            </w:pPr>
          </w:p>
          <w:p w14:paraId="6B28CF26" w14:textId="77777777" w:rsidR="00DF7C00" w:rsidRDefault="00DF7C00" w:rsidP="00B47F3E">
            <w:pPr>
              <w:rPr>
                <w:rFonts w:ascii="Arial" w:hAnsi="Arial" w:cs="Arial"/>
                <w:lang w:val="it-IT"/>
              </w:rPr>
            </w:pPr>
          </w:p>
          <w:p w14:paraId="7988D1F9" w14:textId="3A33AAB6" w:rsidR="00E15C7E" w:rsidRDefault="00E15C7E" w:rsidP="00B47F3E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5 </w:t>
            </w:r>
            <w:proofErr w:type="spellStart"/>
            <w:r>
              <w:rPr>
                <w:rFonts w:ascii="Arial" w:hAnsi="Arial" w:cs="Arial"/>
                <w:lang w:val="it-IT"/>
              </w:rPr>
              <w:t>min</w:t>
            </w:r>
            <w:proofErr w:type="spellEnd"/>
          </w:p>
          <w:p w14:paraId="7D8DA669" w14:textId="6B6D26B3" w:rsidR="00E15C7E" w:rsidRDefault="00E15C7E" w:rsidP="00B47F3E">
            <w:pPr>
              <w:rPr>
                <w:rFonts w:ascii="Arial" w:hAnsi="Arial" w:cs="Arial"/>
                <w:lang w:val="it-IT"/>
              </w:rPr>
            </w:pPr>
          </w:p>
          <w:p w14:paraId="55728428" w14:textId="77777777" w:rsidR="00E15C7E" w:rsidRDefault="00E15C7E" w:rsidP="00B47F3E">
            <w:pPr>
              <w:rPr>
                <w:rFonts w:ascii="Arial" w:hAnsi="Arial" w:cs="Arial"/>
                <w:lang w:val="it-IT"/>
              </w:rPr>
            </w:pPr>
          </w:p>
          <w:p w14:paraId="260F9C1A" w14:textId="710BC40D" w:rsidR="004234DD" w:rsidRDefault="00E15C7E" w:rsidP="00B47F3E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5</w:t>
            </w:r>
            <w:r w:rsidR="004234DD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="004234DD">
              <w:rPr>
                <w:rFonts w:ascii="Arial" w:hAnsi="Arial" w:cs="Arial"/>
                <w:lang w:val="it-IT"/>
              </w:rPr>
              <w:t>min</w:t>
            </w:r>
            <w:proofErr w:type="spellEnd"/>
          </w:p>
        </w:tc>
      </w:tr>
      <w:tr w:rsidR="006A6F4C" w14:paraId="7FE2C950" w14:textId="77777777" w:rsidTr="006A6F4C">
        <w:trPr>
          <w:trHeight w:val="454"/>
        </w:trPr>
        <w:tc>
          <w:tcPr>
            <w:tcW w:w="360" w:type="dxa"/>
          </w:tcPr>
          <w:p w14:paraId="33A4FE5D" w14:textId="17F612B7" w:rsidR="006A6F4C" w:rsidRDefault="00E34F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395" w:type="dxa"/>
          </w:tcPr>
          <w:p w14:paraId="5C7ABF5C" w14:textId="4ABF5311" w:rsidR="00405DEE" w:rsidRDefault="00540193" w:rsidP="00405D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proofErr w:type="spellStart"/>
            <w:r>
              <w:rPr>
                <w:rFonts w:ascii="Arial" w:hAnsi="Arial" w:cs="Arial"/>
              </w:rPr>
              <w:t>SuS</w:t>
            </w:r>
            <w:proofErr w:type="spellEnd"/>
            <w:r>
              <w:rPr>
                <w:rFonts w:ascii="Arial" w:hAnsi="Arial" w:cs="Arial"/>
              </w:rPr>
              <w:t xml:space="preserve"> informieren sich, welche Versanddokumente für das Versenden von Pak</w:t>
            </w:r>
            <w:r w:rsidR="00EC385E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ten nach Großbritannien notwendig sind. Hierzu lesen Sie sich einen </w:t>
            </w:r>
            <w:proofErr w:type="spellStart"/>
            <w:r>
              <w:rPr>
                <w:rFonts w:ascii="Arial" w:hAnsi="Arial" w:cs="Arial"/>
              </w:rPr>
              <w:t>Infotext</w:t>
            </w:r>
            <w:proofErr w:type="spellEnd"/>
            <w:r>
              <w:rPr>
                <w:rFonts w:ascii="Arial" w:hAnsi="Arial" w:cs="Arial"/>
              </w:rPr>
              <w:t xml:space="preserve"> durch und stellen im Anschluss im Plenum kurz vor, welche Dokumente benötigt werden. </w:t>
            </w:r>
          </w:p>
          <w:p w14:paraId="133A64E6" w14:textId="005265B4" w:rsidR="00540193" w:rsidRDefault="00540193" w:rsidP="00405DEE">
            <w:pPr>
              <w:rPr>
                <w:rFonts w:ascii="Arial" w:hAnsi="Arial" w:cs="Arial"/>
              </w:rPr>
            </w:pPr>
          </w:p>
          <w:p w14:paraId="74144B5B" w14:textId="5F61949E" w:rsidR="00646795" w:rsidRPr="00646795" w:rsidRDefault="00646795" w:rsidP="00405DEE">
            <w:pPr>
              <w:rPr>
                <w:rFonts w:ascii="Arial" w:hAnsi="Arial" w:cs="Arial"/>
                <w:b/>
                <w:bCs/>
              </w:rPr>
            </w:pPr>
            <w:r w:rsidRPr="00646795">
              <w:rPr>
                <w:rFonts w:ascii="Arial" w:hAnsi="Arial" w:cs="Arial"/>
                <w:b/>
                <w:bCs/>
              </w:rPr>
              <w:t>Lösung:</w:t>
            </w:r>
          </w:p>
          <w:p w14:paraId="7BD109A4" w14:textId="77777777" w:rsidR="00646795" w:rsidRDefault="00646795" w:rsidP="00405DEE">
            <w:pPr>
              <w:rPr>
                <w:rFonts w:ascii="Arial" w:hAnsi="Arial" w:cs="Arial"/>
              </w:rPr>
            </w:pPr>
          </w:p>
          <w:p w14:paraId="423D7896" w14:textId="77777777" w:rsidR="00646795" w:rsidRPr="00646795" w:rsidRDefault="00646795" w:rsidP="00646795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b/>
                <w:bCs/>
              </w:rPr>
            </w:pPr>
            <w:r w:rsidRPr="00646795">
              <w:rPr>
                <w:rFonts w:ascii="Arial" w:hAnsi="Arial" w:cs="Arial"/>
                <w:b/>
                <w:bCs/>
              </w:rPr>
              <w:t xml:space="preserve">Handelsrechnung (Commercial </w:t>
            </w:r>
            <w:proofErr w:type="spellStart"/>
            <w:r w:rsidRPr="00646795">
              <w:rPr>
                <w:rFonts w:ascii="Arial" w:hAnsi="Arial" w:cs="Arial"/>
                <w:b/>
                <w:bCs/>
              </w:rPr>
              <w:t>Invoice</w:t>
            </w:r>
            <w:proofErr w:type="spellEnd"/>
            <w:r w:rsidRPr="00646795">
              <w:rPr>
                <w:rFonts w:ascii="Arial" w:hAnsi="Arial" w:cs="Arial"/>
                <w:b/>
                <w:bCs/>
              </w:rPr>
              <w:t>)</w:t>
            </w:r>
          </w:p>
          <w:p w14:paraId="4B47F2B3" w14:textId="77777777" w:rsidR="00646795" w:rsidRPr="00646795" w:rsidRDefault="00646795" w:rsidP="00646795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b/>
                <w:bCs/>
              </w:rPr>
            </w:pPr>
            <w:r w:rsidRPr="00646795">
              <w:rPr>
                <w:rFonts w:ascii="Arial" w:hAnsi="Arial" w:cs="Arial"/>
                <w:b/>
                <w:bCs/>
              </w:rPr>
              <w:t xml:space="preserve">Zollinhaltserklärung („CN22“: Paketwert &lt; ca. 350,00 € / „CN23“: Paketwert &gt; ca. 350,00 €) </w:t>
            </w:r>
          </w:p>
          <w:p w14:paraId="22369F8F" w14:textId="77777777" w:rsidR="00646795" w:rsidRPr="00646795" w:rsidRDefault="00646795" w:rsidP="00646795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b/>
                <w:bCs/>
              </w:rPr>
            </w:pPr>
            <w:r w:rsidRPr="00646795">
              <w:rPr>
                <w:rFonts w:ascii="Arial" w:hAnsi="Arial" w:cs="Arial"/>
                <w:b/>
                <w:bCs/>
              </w:rPr>
              <w:lastRenderedPageBreak/>
              <w:t xml:space="preserve">Paketkarte CP71 </w:t>
            </w:r>
          </w:p>
          <w:p w14:paraId="24940552" w14:textId="77777777" w:rsidR="00646795" w:rsidRPr="00646795" w:rsidRDefault="00646795" w:rsidP="00646795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46795">
              <w:rPr>
                <w:rFonts w:ascii="Arial" w:hAnsi="Arial" w:cs="Arial"/>
                <w:b/>
                <w:bCs/>
                <w:color w:val="000000" w:themeColor="text1"/>
              </w:rPr>
              <w:t>Ursprungszeugnis (</w:t>
            </w:r>
            <w:proofErr w:type="spellStart"/>
            <w:r w:rsidRPr="00646795">
              <w:rPr>
                <w:rFonts w:ascii="Arial" w:hAnsi="Arial" w:cs="Arial"/>
                <w:b/>
                <w:bCs/>
                <w:color w:val="000000" w:themeColor="text1"/>
              </w:rPr>
              <w:t>Certificate</w:t>
            </w:r>
            <w:proofErr w:type="spellEnd"/>
            <w:r w:rsidRPr="00646795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646795">
              <w:rPr>
                <w:rFonts w:ascii="Arial" w:hAnsi="Arial" w:cs="Arial"/>
                <w:b/>
                <w:bCs/>
                <w:color w:val="000000" w:themeColor="text1"/>
              </w:rPr>
              <w:t>of</w:t>
            </w:r>
            <w:proofErr w:type="spellEnd"/>
            <w:r w:rsidRPr="00646795">
              <w:rPr>
                <w:rFonts w:ascii="Arial" w:hAnsi="Arial" w:cs="Arial"/>
                <w:b/>
                <w:bCs/>
                <w:color w:val="000000" w:themeColor="text1"/>
              </w:rPr>
              <w:t xml:space="preserve"> Origin)</w:t>
            </w:r>
          </w:p>
          <w:p w14:paraId="5BBF07E8" w14:textId="3EB3CFDF" w:rsidR="00646795" w:rsidRDefault="00646795" w:rsidP="00405DEE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</w:tcPr>
          <w:p w14:paraId="2F412D7E" w14:textId="014B2E83" w:rsidR="00540193" w:rsidRDefault="00540193" w:rsidP="00D23B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AB 02 </w:t>
            </w:r>
            <w:proofErr w:type="spellStart"/>
            <w:r>
              <w:rPr>
                <w:rFonts w:ascii="Arial" w:hAnsi="Arial" w:cs="Arial"/>
              </w:rPr>
              <w:t>Infotext</w:t>
            </w:r>
            <w:proofErr w:type="spellEnd"/>
            <w:r>
              <w:rPr>
                <w:rFonts w:ascii="Arial" w:hAnsi="Arial" w:cs="Arial"/>
              </w:rPr>
              <w:t xml:space="preserve"> über notwendige Versanddokumente</w:t>
            </w:r>
          </w:p>
          <w:p w14:paraId="72DA636B" w14:textId="77777777" w:rsidR="00540193" w:rsidRDefault="00540193" w:rsidP="00D23BCF">
            <w:pPr>
              <w:rPr>
                <w:rFonts w:ascii="Arial" w:hAnsi="Arial" w:cs="Arial"/>
              </w:rPr>
            </w:pPr>
          </w:p>
          <w:p w14:paraId="49E8BBD4" w14:textId="727AFA1F" w:rsidR="006A6F4C" w:rsidRDefault="00D23BCF" w:rsidP="00D23B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Einzelarbeit, aufgebend</w:t>
            </w:r>
          </w:p>
          <w:p w14:paraId="4A9F2C1E" w14:textId="148192C8" w:rsidR="00D23BCF" w:rsidRDefault="00D23BCF" w:rsidP="00D23BCF">
            <w:pPr>
              <w:rPr>
                <w:rFonts w:ascii="Arial" w:hAnsi="Arial" w:cs="Arial"/>
              </w:rPr>
            </w:pPr>
          </w:p>
        </w:tc>
        <w:tc>
          <w:tcPr>
            <w:tcW w:w="2481" w:type="dxa"/>
          </w:tcPr>
          <w:p w14:paraId="576C56C2" w14:textId="00A482E3" w:rsidR="006A6F4C" w:rsidRPr="00540193" w:rsidRDefault="006A6565" w:rsidP="00540193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Als Alternative</w:t>
            </w:r>
            <w:r w:rsidR="00540193" w:rsidRPr="00540193">
              <w:rPr>
                <w:rFonts w:ascii="Arial" w:hAnsi="Arial" w:cs="Arial"/>
              </w:rPr>
              <w:t xml:space="preserve"> könnte den </w:t>
            </w:r>
            <w:proofErr w:type="spellStart"/>
            <w:r w:rsidR="00540193" w:rsidRPr="00540193">
              <w:rPr>
                <w:rFonts w:ascii="Arial" w:hAnsi="Arial" w:cs="Arial"/>
              </w:rPr>
              <w:t>SuS</w:t>
            </w:r>
            <w:proofErr w:type="spellEnd"/>
            <w:r w:rsidR="00540193">
              <w:rPr>
                <w:rFonts w:ascii="Arial" w:hAnsi="Arial" w:cs="Arial"/>
              </w:rPr>
              <w:t xml:space="preserve"> auch ein QR-Code in der begleitenden PPT vorgelegt werden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</w:tcPr>
          <w:p w14:paraId="724944D6" w14:textId="786F479A" w:rsidR="006A6F4C" w:rsidRDefault="004369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min</w:t>
            </w:r>
          </w:p>
        </w:tc>
      </w:tr>
      <w:tr w:rsidR="006A6F4C" w14:paraId="1E5A6EFB" w14:textId="77777777" w:rsidTr="006A6F4C">
        <w:trPr>
          <w:trHeight w:val="454"/>
        </w:trPr>
        <w:tc>
          <w:tcPr>
            <w:tcW w:w="360" w:type="dxa"/>
          </w:tcPr>
          <w:p w14:paraId="3A5200C4" w14:textId="72BCAC23" w:rsidR="006A6F4C" w:rsidRDefault="00E34F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</w:t>
            </w:r>
          </w:p>
        </w:tc>
        <w:tc>
          <w:tcPr>
            <w:tcW w:w="8395" w:type="dxa"/>
          </w:tcPr>
          <w:p w14:paraId="544353B8" w14:textId="692D0CCA" w:rsidR="003117B4" w:rsidRDefault="00164979" w:rsidP="001379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ihren Stammgruppen </w:t>
            </w:r>
            <w:r w:rsidR="00646795">
              <w:rPr>
                <w:rFonts w:ascii="Arial" w:hAnsi="Arial" w:cs="Arial"/>
              </w:rPr>
              <w:t xml:space="preserve">recherchieren die </w:t>
            </w:r>
            <w:proofErr w:type="spellStart"/>
            <w:r w:rsidR="00646795">
              <w:rPr>
                <w:rFonts w:ascii="Arial" w:hAnsi="Arial" w:cs="Arial"/>
              </w:rPr>
              <w:t>SuS</w:t>
            </w:r>
            <w:proofErr w:type="spellEnd"/>
            <w:r w:rsidR="00646795">
              <w:rPr>
                <w:rFonts w:ascii="Arial" w:hAnsi="Arial" w:cs="Arial"/>
              </w:rPr>
              <w:t xml:space="preserve"> im Internet nach ihrem zugeteilten </w:t>
            </w:r>
            <w:r w:rsidR="00EC385E">
              <w:rPr>
                <w:rFonts w:ascii="Arial" w:hAnsi="Arial" w:cs="Arial"/>
              </w:rPr>
              <w:t>Zolld</w:t>
            </w:r>
            <w:r w:rsidR="00646795">
              <w:rPr>
                <w:rFonts w:ascii="Arial" w:hAnsi="Arial" w:cs="Arial"/>
              </w:rPr>
              <w:t>okument</w:t>
            </w:r>
            <w:r w:rsidR="00143883">
              <w:rPr>
                <w:rFonts w:ascii="Arial" w:hAnsi="Arial" w:cs="Arial"/>
              </w:rPr>
              <w:t>, erstellen eine Arbeitsanweisung</w:t>
            </w:r>
            <w:r w:rsidR="00646795">
              <w:rPr>
                <w:rFonts w:ascii="Arial" w:hAnsi="Arial" w:cs="Arial"/>
              </w:rPr>
              <w:t xml:space="preserve"> und laden </w:t>
            </w:r>
            <w:r w:rsidR="00EC385E">
              <w:rPr>
                <w:rFonts w:ascii="Arial" w:hAnsi="Arial" w:cs="Arial"/>
              </w:rPr>
              <w:t>i</w:t>
            </w:r>
            <w:r w:rsidR="00646795">
              <w:rPr>
                <w:rFonts w:ascii="Arial" w:hAnsi="Arial" w:cs="Arial"/>
              </w:rPr>
              <w:t xml:space="preserve">hre Ergebnisse in einem </w:t>
            </w:r>
            <w:proofErr w:type="spellStart"/>
            <w:r w:rsidR="00646795">
              <w:rPr>
                <w:rFonts w:ascii="Arial" w:hAnsi="Arial" w:cs="Arial"/>
              </w:rPr>
              <w:t>Padlet</w:t>
            </w:r>
            <w:proofErr w:type="spellEnd"/>
            <w:r w:rsidR="00646795">
              <w:rPr>
                <w:rFonts w:ascii="Arial" w:hAnsi="Arial" w:cs="Arial"/>
              </w:rPr>
              <w:t xml:space="preserve"> hoch. </w:t>
            </w:r>
          </w:p>
          <w:p w14:paraId="29D52D0A" w14:textId="77777777" w:rsidR="00646795" w:rsidRDefault="00646795" w:rsidP="00137993">
            <w:pPr>
              <w:rPr>
                <w:rFonts w:ascii="Arial" w:hAnsi="Arial" w:cs="Arial"/>
              </w:rPr>
            </w:pPr>
          </w:p>
          <w:p w14:paraId="71D6105B" w14:textId="3C3E60C1" w:rsidR="00137993" w:rsidRDefault="00137993" w:rsidP="00137993">
            <w:pPr>
              <w:rPr>
                <w:rFonts w:ascii="Arial" w:hAnsi="Arial" w:cs="Arial"/>
              </w:rPr>
            </w:pPr>
          </w:p>
          <w:p w14:paraId="4012A2F5" w14:textId="2602587D" w:rsidR="00137993" w:rsidRDefault="00137993" w:rsidP="00137993">
            <w:pPr>
              <w:rPr>
                <w:rFonts w:ascii="Arial" w:hAnsi="Arial" w:cs="Arial"/>
              </w:rPr>
            </w:pPr>
          </w:p>
          <w:p w14:paraId="430971D3" w14:textId="77777777" w:rsidR="00137993" w:rsidRDefault="00137993" w:rsidP="00137993">
            <w:pPr>
              <w:rPr>
                <w:rFonts w:ascii="Arial" w:hAnsi="Arial" w:cs="Arial"/>
              </w:rPr>
            </w:pPr>
          </w:p>
          <w:p w14:paraId="6923EFE6" w14:textId="77777777" w:rsidR="003A7418" w:rsidRDefault="003A7418" w:rsidP="003B0764">
            <w:pPr>
              <w:spacing w:after="240"/>
              <w:rPr>
                <w:rFonts w:ascii="Arial" w:hAnsi="Arial" w:cs="Arial"/>
              </w:rPr>
            </w:pPr>
          </w:p>
          <w:p w14:paraId="7C83CDE8" w14:textId="769C66E2" w:rsidR="00F6560B" w:rsidRDefault="00EF5DA8" w:rsidP="003B0764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 Plenum werden die notwendigen Versanddokumente vorgestellt. </w:t>
            </w:r>
          </w:p>
          <w:p w14:paraId="76F43F09" w14:textId="600AE8BB" w:rsidR="006A6565" w:rsidRDefault="006A6565" w:rsidP="003B0764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Gruppen, die </w:t>
            </w:r>
            <w:r w:rsidR="0069750B">
              <w:rPr>
                <w:rFonts w:ascii="Arial" w:hAnsi="Arial" w:cs="Arial"/>
              </w:rPr>
              <w:t xml:space="preserve">schneller </w:t>
            </w:r>
            <w:r>
              <w:rPr>
                <w:rFonts w:ascii="Arial" w:hAnsi="Arial" w:cs="Arial"/>
              </w:rPr>
              <w:t xml:space="preserve">fertig sind, lesen sich einen </w:t>
            </w:r>
            <w:proofErr w:type="spellStart"/>
            <w:r>
              <w:rPr>
                <w:rFonts w:ascii="Arial" w:hAnsi="Arial" w:cs="Arial"/>
              </w:rPr>
              <w:t>Infotext</w:t>
            </w:r>
            <w:proofErr w:type="spellEnd"/>
            <w:r>
              <w:rPr>
                <w:rFonts w:ascii="Arial" w:hAnsi="Arial" w:cs="Arial"/>
              </w:rPr>
              <w:t xml:space="preserve"> über die weiteren Auswirkungen des </w:t>
            </w:r>
            <w:proofErr w:type="spellStart"/>
            <w:r>
              <w:rPr>
                <w:rFonts w:ascii="Arial" w:hAnsi="Arial" w:cs="Arial"/>
              </w:rPr>
              <w:t>Brexits</w:t>
            </w:r>
            <w:proofErr w:type="spellEnd"/>
            <w:r>
              <w:rPr>
                <w:rFonts w:ascii="Arial" w:hAnsi="Arial" w:cs="Arial"/>
              </w:rPr>
              <w:t xml:space="preserve"> auf den Onlinehandel durch.</w:t>
            </w:r>
          </w:p>
        </w:tc>
        <w:tc>
          <w:tcPr>
            <w:tcW w:w="2480" w:type="dxa"/>
          </w:tcPr>
          <w:p w14:paraId="3F5DDC24" w14:textId="185DD1C2" w:rsidR="007F0D1E" w:rsidRDefault="00D23BCF" w:rsidP="001C18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Gruppenarbeit, </w:t>
            </w:r>
            <w:r w:rsidR="00164979">
              <w:rPr>
                <w:rFonts w:ascii="Arial" w:hAnsi="Arial" w:cs="Arial"/>
              </w:rPr>
              <w:t xml:space="preserve">arbeitsteilig, </w:t>
            </w:r>
            <w:r>
              <w:rPr>
                <w:rFonts w:ascii="Arial" w:hAnsi="Arial" w:cs="Arial"/>
              </w:rPr>
              <w:t>aufgebend</w:t>
            </w:r>
          </w:p>
          <w:p w14:paraId="2ECD4A01" w14:textId="77777777" w:rsidR="00D23BCF" w:rsidRDefault="00D23BCF" w:rsidP="001C18CC">
            <w:pPr>
              <w:rPr>
                <w:rFonts w:ascii="Arial" w:hAnsi="Arial" w:cs="Arial"/>
              </w:rPr>
            </w:pPr>
          </w:p>
          <w:p w14:paraId="602EC71D" w14:textId="77777777" w:rsidR="00EF5DA8" w:rsidRDefault="00EF5DA8" w:rsidP="001C18CC">
            <w:pPr>
              <w:rPr>
                <w:rFonts w:ascii="Arial" w:hAnsi="Arial" w:cs="Arial"/>
              </w:rPr>
            </w:pPr>
          </w:p>
          <w:p w14:paraId="08AA2CAA" w14:textId="77777777" w:rsidR="00EF5DA8" w:rsidRDefault="00EF5DA8" w:rsidP="001C18CC">
            <w:pPr>
              <w:rPr>
                <w:rFonts w:ascii="Arial" w:hAnsi="Arial" w:cs="Arial"/>
              </w:rPr>
            </w:pPr>
          </w:p>
          <w:p w14:paraId="68EE1B1E" w14:textId="77777777" w:rsidR="00EF5DA8" w:rsidRDefault="00EF5DA8" w:rsidP="001C18CC">
            <w:pPr>
              <w:rPr>
                <w:rFonts w:ascii="Arial" w:hAnsi="Arial" w:cs="Arial"/>
              </w:rPr>
            </w:pPr>
          </w:p>
          <w:p w14:paraId="69E766BC" w14:textId="77777777" w:rsidR="003A7418" w:rsidRDefault="003A7418" w:rsidP="001C18CC">
            <w:pPr>
              <w:rPr>
                <w:rFonts w:ascii="Arial" w:hAnsi="Arial" w:cs="Arial"/>
              </w:rPr>
            </w:pPr>
          </w:p>
          <w:p w14:paraId="2CF04E4B" w14:textId="77777777" w:rsidR="003A7418" w:rsidRDefault="003A7418" w:rsidP="001C18CC">
            <w:pPr>
              <w:rPr>
                <w:rFonts w:ascii="Arial" w:hAnsi="Arial" w:cs="Arial"/>
              </w:rPr>
            </w:pPr>
          </w:p>
          <w:p w14:paraId="72A9FCEA" w14:textId="6D5D3CBF" w:rsidR="00EF5DA8" w:rsidRDefault="00EF5DA8" w:rsidP="001C18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Klasse, vorstellend</w:t>
            </w:r>
          </w:p>
          <w:p w14:paraId="24B43F0F" w14:textId="77777777" w:rsidR="006A6565" w:rsidRDefault="006A6565" w:rsidP="001C18CC">
            <w:pPr>
              <w:rPr>
                <w:rFonts w:ascii="Arial" w:hAnsi="Arial" w:cs="Arial"/>
              </w:rPr>
            </w:pPr>
          </w:p>
          <w:p w14:paraId="13232253" w14:textId="2CF46416" w:rsidR="006A6565" w:rsidRPr="001C18CC" w:rsidRDefault="006A6565" w:rsidP="001C18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0</w:t>
            </w:r>
            <w:r w:rsidR="003A7418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Brexit</w:t>
            </w:r>
            <w:proofErr w:type="spellEnd"/>
            <w:r>
              <w:rPr>
                <w:rFonts w:ascii="Arial" w:hAnsi="Arial" w:cs="Arial"/>
              </w:rPr>
              <w:t>-Auswirkungen auf den Onlinehandel, Einzelarbeit, aufgebend</w:t>
            </w:r>
          </w:p>
        </w:tc>
        <w:tc>
          <w:tcPr>
            <w:tcW w:w="2481" w:type="dxa"/>
          </w:tcPr>
          <w:p w14:paraId="0408386A" w14:textId="4FA6352E" w:rsidR="005F6476" w:rsidRDefault="00D23BCF" w:rsidP="001C18CC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Padlet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-Seite für die Übersicht muss von der Lehrkraft vorbereitet werden</w:t>
            </w:r>
            <w:r w:rsidR="000426AA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36530E3D" w14:textId="6924C62E" w:rsidR="003A7418" w:rsidRDefault="003A7418" w:rsidP="001C18C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(Als Alternative kann den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das AB 03 ausgeteilt werden)</w:t>
            </w:r>
          </w:p>
          <w:p w14:paraId="1E7654E4" w14:textId="05AB69FC" w:rsidR="003A7418" w:rsidRDefault="003A7418" w:rsidP="001C18CC">
            <w:pPr>
              <w:rPr>
                <w:rFonts w:ascii="Arial" w:hAnsi="Arial" w:cs="Arial"/>
                <w:color w:val="000000" w:themeColor="text1"/>
              </w:rPr>
            </w:pPr>
          </w:p>
          <w:p w14:paraId="6D75D37D" w14:textId="77777777" w:rsidR="00D23BCF" w:rsidRDefault="00D23BCF" w:rsidP="001C18CC">
            <w:pPr>
              <w:rPr>
                <w:rFonts w:ascii="Arial" w:hAnsi="Arial" w:cs="Arial"/>
                <w:color w:val="000000" w:themeColor="text1"/>
              </w:rPr>
            </w:pPr>
          </w:p>
          <w:p w14:paraId="07100EDA" w14:textId="77777777" w:rsidR="006A6565" w:rsidRDefault="006A6565" w:rsidP="001C18CC">
            <w:pPr>
              <w:rPr>
                <w:rFonts w:ascii="Arial" w:hAnsi="Arial" w:cs="Arial"/>
                <w:color w:val="000000" w:themeColor="text1"/>
              </w:rPr>
            </w:pPr>
          </w:p>
          <w:p w14:paraId="0EA65ABD" w14:textId="77777777" w:rsidR="006A6565" w:rsidRDefault="006A6565" w:rsidP="001C18CC">
            <w:pPr>
              <w:rPr>
                <w:rFonts w:ascii="Arial" w:hAnsi="Arial" w:cs="Arial"/>
                <w:color w:val="000000" w:themeColor="text1"/>
              </w:rPr>
            </w:pPr>
          </w:p>
          <w:p w14:paraId="7E04042D" w14:textId="77777777" w:rsidR="006A6565" w:rsidRDefault="006A6565" w:rsidP="001C18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Alternative</w:t>
            </w:r>
            <w:r w:rsidRPr="00540193">
              <w:rPr>
                <w:rFonts w:ascii="Arial" w:hAnsi="Arial" w:cs="Arial"/>
              </w:rPr>
              <w:t xml:space="preserve"> könnte den </w:t>
            </w:r>
            <w:proofErr w:type="spellStart"/>
            <w:r w:rsidRPr="00540193">
              <w:rPr>
                <w:rFonts w:ascii="Arial" w:hAnsi="Arial" w:cs="Arial"/>
              </w:rPr>
              <w:t>SuS</w:t>
            </w:r>
            <w:proofErr w:type="spellEnd"/>
            <w:r>
              <w:rPr>
                <w:rFonts w:ascii="Arial" w:hAnsi="Arial" w:cs="Arial"/>
              </w:rPr>
              <w:t xml:space="preserve"> auch ein QR-Code in der begleitenden PPT vorgelegt werden.</w:t>
            </w:r>
          </w:p>
          <w:p w14:paraId="45E88CEA" w14:textId="05CF5532" w:rsidR="006A6565" w:rsidRPr="00D23BCF" w:rsidRDefault="006A6565" w:rsidP="001C18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3" w:type="dxa"/>
          </w:tcPr>
          <w:p w14:paraId="6449BC80" w14:textId="77777777" w:rsidR="006A6F4C" w:rsidRDefault="005732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min</w:t>
            </w:r>
          </w:p>
          <w:p w14:paraId="2A974885" w14:textId="77777777" w:rsidR="00EF5DA8" w:rsidRDefault="00EF5DA8">
            <w:pPr>
              <w:rPr>
                <w:rFonts w:ascii="Arial" w:hAnsi="Arial" w:cs="Arial"/>
              </w:rPr>
            </w:pPr>
          </w:p>
          <w:p w14:paraId="2759BCBB" w14:textId="77777777" w:rsidR="00EF5DA8" w:rsidRDefault="00EF5DA8">
            <w:pPr>
              <w:rPr>
                <w:rFonts w:ascii="Arial" w:hAnsi="Arial" w:cs="Arial"/>
              </w:rPr>
            </w:pPr>
          </w:p>
          <w:p w14:paraId="6F1F8D7C" w14:textId="77777777" w:rsidR="00EF5DA8" w:rsidRDefault="00EF5DA8">
            <w:pPr>
              <w:rPr>
                <w:rFonts w:ascii="Arial" w:hAnsi="Arial" w:cs="Arial"/>
              </w:rPr>
            </w:pPr>
          </w:p>
          <w:p w14:paraId="613659E5" w14:textId="77777777" w:rsidR="00EF5DA8" w:rsidRDefault="00EF5DA8">
            <w:pPr>
              <w:rPr>
                <w:rFonts w:ascii="Arial" w:hAnsi="Arial" w:cs="Arial"/>
              </w:rPr>
            </w:pPr>
          </w:p>
          <w:p w14:paraId="58E78290" w14:textId="77777777" w:rsidR="00EF5DA8" w:rsidRDefault="00EF5DA8">
            <w:pPr>
              <w:rPr>
                <w:rFonts w:ascii="Arial" w:hAnsi="Arial" w:cs="Arial"/>
              </w:rPr>
            </w:pPr>
          </w:p>
          <w:p w14:paraId="4DE640F4" w14:textId="42D3CE45" w:rsidR="00EF5DA8" w:rsidRDefault="00EF5DA8">
            <w:pPr>
              <w:rPr>
                <w:rFonts w:ascii="Arial" w:hAnsi="Arial" w:cs="Arial"/>
              </w:rPr>
            </w:pPr>
          </w:p>
          <w:p w14:paraId="529CF4B2" w14:textId="6A644361" w:rsidR="003A7418" w:rsidRDefault="003A7418">
            <w:pPr>
              <w:rPr>
                <w:rFonts w:ascii="Arial" w:hAnsi="Arial" w:cs="Arial"/>
              </w:rPr>
            </w:pPr>
          </w:p>
          <w:p w14:paraId="2379BD9A" w14:textId="77777777" w:rsidR="003A7418" w:rsidRDefault="003A7418">
            <w:pPr>
              <w:rPr>
                <w:rFonts w:ascii="Arial" w:hAnsi="Arial" w:cs="Arial"/>
              </w:rPr>
            </w:pPr>
          </w:p>
          <w:p w14:paraId="0572C0C8" w14:textId="043583DA" w:rsidR="00EF5DA8" w:rsidRDefault="00EF5D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5406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min</w:t>
            </w:r>
          </w:p>
        </w:tc>
      </w:tr>
      <w:tr w:rsidR="006A6F4C" w14:paraId="2541BD70" w14:textId="77777777" w:rsidTr="006A6F4C">
        <w:trPr>
          <w:trHeight w:val="454"/>
        </w:trPr>
        <w:tc>
          <w:tcPr>
            <w:tcW w:w="360" w:type="dxa"/>
          </w:tcPr>
          <w:p w14:paraId="0E60611D" w14:textId="6F645570" w:rsidR="006A6F4C" w:rsidRDefault="00923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BF776D">
              <w:rPr>
                <w:rFonts w:ascii="Arial" w:hAnsi="Arial" w:cs="Arial"/>
              </w:rPr>
              <w:t>/K/R</w:t>
            </w:r>
          </w:p>
        </w:tc>
        <w:tc>
          <w:tcPr>
            <w:tcW w:w="8395" w:type="dxa"/>
          </w:tcPr>
          <w:p w14:paraId="4BBF7654" w14:textId="79DB5A60" w:rsidR="008857D9" w:rsidRDefault="000B5AD6" w:rsidP="001C18CC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proofErr w:type="spellStart"/>
            <w:r>
              <w:rPr>
                <w:rFonts w:ascii="Arial" w:hAnsi="Arial" w:cs="Arial"/>
              </w:rPr>
              <w:t>SuS</w:t>
            </w:r>
            <w:proofErr w:type="spellEnd"/>
            <w:r>
              <w:rPr>
                <w:rFonts w:ascii="Arial" w:hAnsi="Arial" w:cs="Arial"/>
              </w:rPr>
              <w:t xml:space="preserve"> bewerten</w:t>
            </w:r>
            <w:r w:rsidR="00961368">
              <w:rPr>
                <w:rFonts w:ascii="Arial" w:hAnsi="Arial" w:cs="Arial"/>
              </w:rPr>
              <w:t xml:space="preserve"> </w:t>
            </w:r>
            <w:r w:rsidR="000A1958">
              <w:rPr>
                <w:rFonts w:ascii="Arial" w:hAnsi="Arial" w:cs="Arial"/>
              </w:rPr>
              <w:t>die</w:t>
            </w:r>
            <w:r>
              <w:rPr>
                <w:rFonts w:ascii="Arial" w:hAnsi="Arial" w:cs="Arial"/>
              </w:rPr>
              <w:t xml:space="preserve"> </w:t>
            </w:r>
            <w:r w:rsidR="00F73AB4">
              <w:rPr>
                <w:rFonts w:ascii="Arial" w:hAnsi="Arial" w:cs="Arial"/>
              </w:rPr>
              <w:t xml:space="preserve">erstellten </w:t>
            </w:r>
            <w:r w:rsidR="008857D9">
              <w:rPr>
                <w:rFonts w:ascii="Arial" w:hAnsi="Arial" w:cs="Arial"/>
              </w:rPr>
              <w:t>Arbeitsanweisungen</w:t>
            </w:r>
            <w:r w:rsidR="00961368">
              <w:rPr>
                <w:rFonts w:ascii="Arial" w:hAnsi="Arial" w:cs="Arial"/>
              </w:rPr>
              <w:t xml:space="preserve"> (= Handlungsprodukt). </w:t>
            </w:r>
          </w:p>
          <w:p w14:paraId="227A456B" w14:textId="2A2E42A5" w:rsidR="006A6F4C" w:rsidRPr="001C18CC" w:rsidRDefault="00DA0041" w:rsidP="001C18CC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Gegebenenfalls werden die Zusammenfassungen im </w:t>
            </w:r>
            <w:proofErr w:type="spellStart"/>
            <w:r>
              <w:rPr>
                <w:rFonts w:ascii="Arial" w:hAnsi="Arial" w:cs="Arial"/>
              </w:rPr>
              <w:t>Padlet</w:t>
            </w:r>
            <w:proofErr w:type="spellEnd"/>
            <w:r>
              <w:rPr>
                <w:rFonts w:ascii="Arial" w:hAnsi="Arial" w:cs="Arial"/>
              </w:rPr>
              <w:t xml:space="preserve"> gemeinsam überarbeitet und angepasst. </w:t>
            </w:r>
          </w:p>
        </w:tc>
        <w:tc>
          <w:tcPr>
            <w:tcW w:w="2480" w:type="dxa"/>
          </w:tcPr>
          <w:p w14:paraId="47C5CFF8" w14:textId="7E0FA0C9" w:rsidR="006A6F4C" w:rsidRDefault="000B5AD6">
            <w:pPr>
              <w:ind w:left="485" w:hanging="4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Klasse, aufgebend </w:t>
            </w:r>
          </w:p>
        </w:tc>
        <w:tc>
          <w:tcPr>
            <w:tcW w:w="2481" w:type="dxa"/>
          </w:tcPr>
          <w:p w14:paraId="0AC83C7B" w14:textId="77777777" w:rsidR="006A6F4C" w:rsidRPr="003B0764" w:rsidRDefault="006A6F4C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3EC4F6ED" w14:textId="0F24D394" w:rsidR="006A6F4C" w:rsidRDefault="000B5A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min</w:t>
            </w:r>
          </w:p>
        </w:tc>
      </w:tr>
    </w:tbl>
    <w:p w14:paraId="2C5577A5" w14:textId="77777777" w:rsidR="001C18CC" w:rsidRDefault="001C18CC"/>
    <w:sectPr w:rsidR="001C18CC" w:rsidSect="000D1B50">
      <w:headerReference w:type="default" r:id="rId10"/>
      <w:footerReference w:type="default" r:id="rId11"/>
      <w:pgSz w:w="16838" w:h="11906" w:orient="landscape"/>
      <w:pgMar w:top="1419" w:right="964" w:bottom="719" w:left="1134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9D39B4" w14:textId="77777777" w:rsidR="00123619" w:rsidRDefault="00123619">
      <w:r>
        <w:separator/>
      </w:r>
    </w:p>
  </w:endnote>
  <w:endnote w:type="continuationSeparator" w:id="0">
    <w:p w14:paraId="029DDF3A" w14:textId="77777777" w:rsidR="00123619" w:rsidRDefault="0012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1786D" w14:textId="77777777" w:rsidR="003B0764" w:rsidRDefault="003B0764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b/>
        <w:bCs/>
        <w:sz w:val="18"/>
        <w:szCs w:val="18"/>
        <w:u w:val="single"/>
      </w:rPr>
    </w:pPr>
  </w:p>
  <w:p w14:paraId="5BF5C470" w14:textId="77777777" w:rsidR="003B0764" w:rsidRDefault="000D1B50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>
      <w:rPr>
        <w:rFonts w:ascii="Arial" w:hAnsi="Arial"/>
        <w:b/>
        <w:bCs/>
        <w:sz w:val="18"/>
        <w:szCs w:val="18"/>
        <w:u w:val="single"/>
      </w:rPr>
      <w:t>Handlungsp</w:t>
    </w:r>
    <w:r w:rsidR="00C10FD0">
      <w:rPr>
        <w:rFonts w:ascii="Arial" w:hAnsi="Arial"/>
        <w:b/>
        <w:bCs/>
        <w:sz w:val="18"/>
        <w:szCs w:val="18"/>
        <w:u w:val="single"/>
      </w:rPr>
      <w:t>hasen</w:t>
    </w:r>
    <w:r w:rsidR="00C10FD0">
      <w:rPr>
        <w:rFonts w:ascii="Arial" w:hAnsi="Arial"/>
        <w:sz w:val="18"/>
        <w:szCs w:val="18"/>
      </w:rPr>
      <w:t xml:space="preserve">: </w:t>
    </w:r>
  </w:p>
  <w:p w14:paraId="7E7DEA87" w14:textId="77777777" w:rsidR="00C10FD0" w:rsidRDefault="00C10FD0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 w:rsidRPr="000D1B50">
      <w:rPr>
        <w:rFonts w:ascii="Arial" w:hAnsi="Arial"/>
        <w:b/>
        <w:sz w:val="18"/>
        <w:szCs w:val="18"/>
      </w:rPr>
      <w:t>O</w:t>
    </w:r>
    <w:r w:rsidR="000D1B50">
      <w:rPr>
        <w:rFonts w:ascii="Arial" w:hAnsi="Arial"/>
        <w:b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Orientieren</w:t>
    </w:r>
    <w:r w:rsidR="000D1B50">
      <w:rPr>
        <w:rFonts w:ascii="Arial" w:hAnsi="Arial"/>
        <w:sz w:val="18"/>
        <w:szCs w:val="18"/>
      </w:rPr>
      <w:t>;</w:t>
    </w:r>
    <w:r>
      <w:rPr>
        <w:rFonts w:ascii="Arial" w:hAnsi="Arial"/>
        <w:sz w:val="18"/>
        <w:szCs w:val="18"/>
      </w:rPr>
      <w:t xml:space="preserve"> </w:t>
    </w:r>
    <w:r w:rsidRPr="000D1B50">
      <w:rPr>
        <w:rFonts w:ascii="Arial" w:hAnsi="Arial"/>
        <w:b/>
        <w:sz w:val="18"/>
        <w:szCs w:val="18"/>
      </w:rPr>
      <w:t>I</w:t>
    </w:r>
    <w:r w:rsidR="000D1B50">
      <w:rPr>
        <w:rFonts w:ascii="Arial" w:hAnsi="Arial"/>
        <w:b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Informieren</w:t>
    </w:r>
    <w:r w:rsidR="000D1B50">
      <w:rPr>
        <w:rFonts w:ascii="Arial" w:hAnsi="Arial"/>
        <w:sz w:val="18"/>
        <w:szCs w:val="18"/>
      </w:rPr>
      <w:t>;</w:t>
    </w:r>
    <w:r>
      <w:rPr>
        <w:rFonts w:ascii="Arial" w:hAnsi="Arial"/>
        <w:sz w:val="18"/>
        <w:szCs w:val="18"/>
      </w:rPr>
      <w:t xml:space="preserve"> </w:t>
    </w:r>
    <w:r w:rsidRPr="000D1B50">
      <w:rPr>
        <w:rFonts w:ascii="Arial" w:hAnsi="Arial"/>
        <w:b/>
        <w:sz w:val="18"/>
        <w:szCs w:val="18"/>
      </w:rPr>
      <w:t>P</w:t>
    </w:r>
    <w:r w:rsidR="000D1B50">
      <w:rPr>
        <w:rFonts w:ascii="Arial" w:hAnsi="Arial"/>
        <w:b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Planen</w:t>
    </w:r>
    <w:r w:rsidR="000D1B50">
      <w:rPr>
        <w:rFonts w:ascii="Arial" w:hAnsi="Arial"/>
        <w:sz w:val="18"/>
        <w:szCs w:val="18"/>
      </w:rPr>
      <w:t>;</w:t>
    </w:r>
    <w:r>
      <w:rPr>
        <w:rFonts w:ascii="Arial" w:hAnsi="Arial"/>
        <w:sz w:val="18"/>
        <w:szCs w:val="18"/>
      </w:rPr>
      <w:t xml:space="preserve"> </w:t>
    </w:r>
    <w:r w:rsidR="003B0764" w:rsidRPr="000D1B50">
      <w:rPr>
        <w:rFonts w:ascii="Arial" w:hAnsi="Arial"/>
        <w:b/>
        <w:sz w:val="18"/>
        <w:szCs w:val="18"/>
      </w:rPr>
      <w:t>D</w:t>
    </w:r>
    <w:r w:rsidR="000D1B50">
      <w:rPr>
        <w:rFonts w:ascii="Arial" w:hAnsi="Arial"/>
        <w:b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Durchführen</w:t>
    </w:r>
    <w:r w:rsidR="000D1B50">
      <w:rPr>
        <w:rFonts w:ascii="Arial" w:hAnsi="Arial"/>
        <w:sz w:val="18"/>
        <w:szCs w:val="18"/>
      </w:rPr>
      <w:t>;</w:t>
    </w:r>
    <w:r w:rsidR="003B0764">
      <w:rPr>
        <w:rFonts w:ascii="Arial" w:hAnsi="Arial"/>
        <w:sz w:val="18"/>
        <w:szCs w:val="18"/>
      </w:rPr>
      <w:t xml:space="preserve"> </w:t>
    </w:r>
    <w:r w:rsidR="003B0764" w:rsidRPr="000D1B50">
      <w:rPr>
        <w:rFonts w:ascii="Arial" w:hAnsi="Arial"/>
        <w:b/>
        <w:sz w:val="18"/>
        <w:szCs w:val="18"/>
      </w:rPr>
      <w:t>BKR</w:t>
    </w:r>
    <w:r w:rsidR="000D1B50">
      <w:rPr>
        <w:rFonts w:ascii="Arial" w:hAnsi="Arial"/>
        <w:b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Bewerten/Kontrollieren/Reflektieren</w:t>
    </w:r>
    <w:r>
      <w:tab/>
    </w:r>
    <w:r w:rsidR="000D1B50" w:rsidRPr="000D1B50">
      <w:rPr>
        <w:rStyle w:val="Seitenzahl"/>
        <w:rFonts w:ascii="Arial" w:hAnsi="Arial" w:cs="Arial"/>
        <w:sz w:val="18"/>
        <w:szCs w:val="18"/>
      </w:rPr>
      <w:t xml:space="preserve">Seite </w:t>
    </w:r>
    <w:r w:rsidR="00196B76" w:rsidRPr="000D1B50">
      <w:rPr>
        <w:rStyle w:val="Seitenzahl"/>
        <w:rFonts w:ascii="Arial" w:hAnsi="Arial" w:cs="Arial"/>
        <w:b/>
        <w:sz w:val="18"/>
        <w:szCs w:val="18"/>
      </w:rPr>
      <w:fldChar w:fldCharType="begin"/>
    </w:r>
    <w:r w:rsidR="000D1B50" w:rsidRPr="000D1B50">
      <w:rPr>
        <w:rStyle w:val="Seitenzahl"/>
        <w:rFonts w:ascii="Arial" w:hAnsi="Arial" w:cs="Arial"/>
        <w:b/>
        <w:sz w:val="18"/>
        <w:szCs w:val="18"/>
      </w:rPr>
      <w:instrText>PAGE  \* Arabic  \* MERGEFORMAT</w:instrText>
    </w:r>
    <w:r w:rsidR="00196B76" w:rsidRPr="000D1B50">
      <w:rPr>
        <w:rStyle w:val="Seitenzahl"/>
        <w:rFonts w:ascii="Arial" w:hAnsi="Arial" w:cs="Arial"/>
        <w:b/>
        <w:sz w:val="18"/>
        <w:szCs w:val="18"/>
      </w:rPr>
      <w:fldChar w:fldCharType="separate"/>
    </w:r>
    <w:r w:rsidR="007F0B1B">
      <w:rPr>
        <w:rStyle w:val="Seitenzahl"/>
        <w:rFonts w:ascii="Arial" w:hAnsi="Arial" w:cs="Arial"/>
        <w:b/>
        <w:noProof/>
        <w:sz w:val="18"/>
        <w:szCs w:val="18"/>
      </w:rPr>
      <w:t>2</w:t>
    </w:r>
    <w:r w:rsidR="00196B76" w:rsidRPr="000D1B50">
      <w:rPr>
        <w:rStyle w:val="Seitenzahl"/>
        <w:rFonts w:ascii="Arial" w:hAnsi="Arial" w:cs="Arial"/>
        <w:b/>
        <w:sz w:val="18"/>
        <w:szCs w:val="18"/>
      </w:rPr>
      <w:fldChar w:fldCharType="end"/>
    </w:r>
    <w:r w:rsidR="000D1B50" w:rsidRPr="000D1B50">
      <w:rPr>
        <w:rStyle w:val="Seitenzahl"/>
        <w:rFonts w:ascii="Arial" w:hAnsi="Arial" w:cs="Arial"/>
        <w:sz w:val="18"/>
        <w:szCs w:val="18"/>
      </w:rPr>
      <w:t xml:space="preserve"> von </w:t>
    </w:r>
    <w:r w:rsidR="00084B69">
      <w:rPr>
        <w:rStyle w:val="Seitenzahl"/>
        <w:rFonts w:ascii="Arial" w:hAnsi="Arial" w:cs="Arial"/>
        <w:b/>
        <w:noProof/>
        <w:sz w:val="18"/>
        <w:szCs w:val="18"/>
      </w:rPr>
      <w:fldChar w:fldCharType="begin"/>
    </w:r>
    <w:r w:rsidR="00084B69">
      <w:rPr>
        <w:rStyle w:val="Seitenzahl"/>
        <w:rFonts w:ascii="Arial" w:hAnsi="Arial" w:cs="Arial"/>
        <w:b/>
        <w:noProof/>
        <w:sz w:val="18"/>
        <w:szCs w:val="18"/>
      </w:rPr>
      <w:instrText>NUMPAGES  \* Arabic  \* MERGEFORMAT</w:instrText>
    </w:r>
    <w:r w:rsidR="00084B69">
      <w:rPr>
        <w:rStyle w:val="Seitenzahl"/>
        <w:rFonts w:ascii="Arial" w:hAnsi="Arial" w:cs="Arial"/>
        <w:b/>
        <w:noProof/>
        <w:sz w:val="18"/>
        <w:szCs w:val="18"/>
      </w:rPr>
      <w:fldChar w:fldCharType="separate"/>
    </w:r>
    <w:r w:rsidR="007F0B1B">
      <w:rPr>
        <w:rStyle w:val="Seitenzahl"/>
        <w:rFonts w:ascii="Arial" w:hAnsi="Arial" w:cs="Arial"/>
        <w:b/>
        <w:noProof/>
        <w:sz w:val="18"/>
        <w:szCs w:val="18"/>
      </w:rPr>
      <w:t>4</w:t>
    </w:r>
    <w:r w:rsidR="00084B69">
      <w:rPr>
        <w:rStyle w:val="Seitenzahl"/>
        <w:rFonts w:ascii="Arial" w:hAnsi="Arial" w:cs="Arial"/>
        <w:b/>
        <w:noProof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</w:t>
    </w:r>
  </w:p>
  <w:p w14:paraId="3F9B482F" w14:textId="77777777" w:rsidR="003B0764" w:rsidRDefault="003B07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F1540" w14:textId="77777777" w:rsidR="00123619" w:rsidRDefault="00123619">
      <w:r>
        <w:separator/>
      </w:r>
    </w:p>
  </w:footnote>
  <w:footnote w:type="continuationSeparator" w:id="0">
    <w:p w14:paraId="3D1A03D4" w14:textId="77777777" w:rsidR="00123619" w:rsidRDefault="00123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BDDC3" w14:textId="77777777" w:rsidR="00C10FD0" w:rsidRDefault="006758D2">
    <w:pPr>
      <w:pStyle w:val="Kopfzeil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C7CD54" wp14:editId="7E1CCC34">
              <wp:simplePos x="0" y="0"/>
              <wp:positionH relativeFrom="column">
                <wp:posOffset>-59055</wp:posOffset>
              </wp:positionH>
              <wp:positionV relativeFrom="paragraph">
                <wp:posOffset>-145415</wp:posOffset>
              </wp:positionV>
              <wp:extent cx="2610485" cy="408305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0485" cy="4083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C0C0C0">
                              <a:gamma/>
                              <a:shade val="86275"/>
                              <a:invGamma/>
                            </a:srgbClr>
                          </a:gs>
                          <a:gs pos="100000">
                            <a:srgbClr val="C0C0C0">
                              <a:alpha val="49001"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1AE35E" w14:textId="77777777" w:rsidR="007E2C81" w:rsidRPr="007E2C81" w:rsidRDefault="007E2C81"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color w:val="000000"/>
                              <w:sz w:val="6"/>
                              <w:szCs w:val="6"/>
                            </w:rPr>
                          </w:pPr>
                        </w:p>
                        <w:p w14:paraId="74919657" w14:textId="77777777" w:rsidR="00C10FD0" w:rsidRDefault="007E2C81"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/>
                              <w:sz w:val="28"/>
                              <w:szCs w:val="22"/>
                            </w:rPr>
                            <w:t>Lernsituationsbeschreibung</w:t>
                          </w:r>
                        </w:p>
                      </w:txbxContent>
                    </wps:txbx>
                    <wps:bodyPr rot="0" vert="horz" wrap="square" lIns="65837" tIns="32918" rIns="65837" bIns="32918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AC7CD54" id="Rectangle 3" o:spid="_x0000_s1026" style="position:absolute;margin-left:-4.65pt;margin-top:-11.45pt;width:205.55pt;height:3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JR+YQIAAMYEAAAOAAAAZHJzL2Uyb0RvYy54bWysVF1v0zAUfUfiP1h+p0k/10VLp6nTJqQB&#10;EwPxfOs4iYVjm2u3afn1XDvtVpjEA6KVLNvXPvfcc3xzdb3vNNtJ9Mqako9HOWfSCFsp05T865e7&#10;d0vOfABTgbZGlvwgPb9evX1z1btCTmxrdSWREYjxRe9K3obgiizzopUd+JF10lCwtthBoCU2WYXQ&#10;E3qns0meL7LeYuXQCuk97d4OQb5K+HUtRfhU114GpktO3EIaMY2bOGarKygaBNcqcaQB/8CiA2Uo&#10;6TPULQRgW1SvoDol0Hpbh5GwXWbrWgmZaqBqxvkf1Ty14GSqhcTx7lkm//9gxcfdIzJVlXzKmYGO&#10;LPpMooFptGTTKE/vfEGnntwjxgK9e7Diu2fGrls6JW8Qbd9KqIjUOJ7PfrsQF56usk3/wVaEDttg&#10;k1L7GrsISBqwfTLk8GyI3AcmaHOyGOez5ZwzQbFZvpzm85QCitNthz7cS9uxOCk5EveEDrsHHyIb&#10;KE5HjvZUd0prhjZ8U6FNCkfiKejpzjBhzlI9edr22GzWGtkO6A2t8/gfjkPXQXo/voVKDvHlYnKR&#10;OEKhzO7+eIRYHFESo8afZxnn8ffXVKBdC0OC2WWeDzq/xqQ0zakGrQwjf5KwXoCWZPHpHr33pEJk&#10;oU0cjY2qDHrFnWRi9G3wP+w3ewpGMze2OpCdpF+CptanSWvxJ2c9tVHJ/Y8toORMvzck4WK+nF5Q&#10;36XFdHI5pu8Bnkc25xEwgqBKLgJyYh8X6zB069ahalrKNXhl7A09pFolj194HZlTswxCD40du/F8&#10;nU69fH5WvwAAAP//AwBQSwMEFAAGAAgAAAAhAEVhVI3eAAAACQEAAA8AAABkcnMvZG93bnJldi54&#10;bWxMjzFPwzAQhXck/oN1SGytk7RCNMSpUKWODEkYOjr2kUSNzyF228Cv55hguju9p3ffK/aLG8UV&#10;5zB4UpCuExBIxtuBOgXvzXH1DCJETVaPnlDBFwbYl/d3hc6tv1GF1zp2gkMo5FpBH+OUSxlMj06H&#10;tZ+QWPvws9ORz7mTdtY3DnejzJLkSTo9EH/o9YSHHs25vjgFn9npu3k7uC6t6up83KBxbWOUenxY&#10;Xl9ARFzinxl+8RkdSmZq/YVsEKOC1W7DTp5ZtgPBhm2ScpeWl3QLsizk/wblDwAAAP//AwBQSwEC&#10;LQAUAAYACAAAACEAtoM4kv4AAADhAQAAEwAAAAAAAAAAAAAAAAAAAAAAW0NvbnRlbnRfVHlwZXNd&#10;LnhtbFBLAQItABQABgAIAAAAIQA4/SH/1gAAAJQBAAALAAAAAAAAAAAAAAAAAC8BAABfcmVscy8u&#10;cmVsc1BLAQItABQABgAIAAAAIQARzJR+YQIAAMYEAAAOAAAAAAAAAAAAAAAAAC4CAABkcnMvZTJv&#10;RG9jLnhtbFBLAQItABQABgAIAAAAIQBFYVSN3gAAAAkBAAAPAAAAAAAAAAAAAAAAALsEAABkcnMv&#10;ZG93bnJldi54bWxQSwUGAAAAAAQABADzAAAAxgUAAAAA&#10;" fillcolor="#a6a6a6" stroked="f">
              <v:fill color2="silver" o:opacity2="32113f" rotate="t" angle="90" focus="100%" type="gradient"/>
              <v:textbox inset="1.82881mm,.91439mm,1.82881mm,.91439mm">
                <w:txbxContent>
                  <w:p w14:paraId="7A1AE35E" w14:textId="77777777" w:rsidR="007E2C81" w:rsidRPr="007E2C81" w:rsidRDefault="007E2C81">
                    <w:pPr>
                      <w:tabs>
                        <w:tab w:val="left" w:pos="10260"/>
                      </w:tabs>
                      <w:spacing w:line="360" w:lineRule="auto"/>
                      <w:rPr>
                        <w:rFonts w:ascii="Arial" w:hAnsi="Arial" w:cs="Arial"/>
                        <w:b/>
                        <w:color w:val="000000"/>
                        <w:sz w:val="6"/>
                        <w:szCs w:val="6"/>
                      </w:rPr>
                    </w:pPr>
                  </w:p>
                  <w:p w14:paraId="74919657" w14:textId="77777777" w:rsidR="00C10FD0" w:rsidRDefault="007E2C81">
                    <w:pPr>
                      <w:tabs>
                        <w:tab w:val="left" w:pos="10260"/>
                      </w:tabs>
                      <w:spacing w:line="360" w:lineRule="auto"/>
                      <w:rPr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28"/>
                        <w:szCs w:val="22"/>
                      </w:rPr>
                      <w:t>Lernsituationsbeschreibung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D2EC0A" wp14:editId="03B60CEF">
              <wp:simplePos x="0" y="0"/>
              <wp:positionH relativeFrom="column">
                <wp:posOffset>0</wp:posOffset>
              </wp:positionH>
              <wp:positionV relativeFrom="paragraph">
                <wp:posOffset>-32385</wp:posOffset>
              </wp:positionV>
              <wp:extent cx="6934200" cy="7112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 noTextEdit="1"/>
                    </wps:cNvSpPr>
                    <wps:spPr bwMode="auto">
                      <a:xfrm>
                        <a:off x="0" y="0"/>
                        <a:ext cx="6934200" cy="711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721AC07" id="AutoShape 2" o:spid="_x0000_s1026" style="position:absolute;margin-left:0;margin-top:-2.55pt;width:546pt;height:5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+NN9AEAANQDAAAOAAAAZHJzL2Uyb0RvYy54bWysU21v0zAQ/o7Ef7D8naYJZWNR02naGEIa&#10;MGnjB1wdJ7FIfObsNi2/nrPTlg6+Ib5Yvhc/99xz5+X1bujFVpM3aCuZz+ZSaKuwNrat5Lfn+zfv&#10;pfABbA09Wl3JvfbyevX61XJ0pS6ww77WJBjE+nJ0lexCcGWWedXpAfwMnbYcbJAGCGxSm9UEI6MP&#10;fVbM5xfZiFQ7QqW9Z+/dFJSrhN80WoWvTeN1EH0lmVtIJ6VzHc9stYSyJXCdUQca8A8sBjCWi56g&#10;7iCA2JD5C2owitBjE2YKhwybxiideuBu8vkf3Tx14HTqhcXx7iST/3+w6sv2kYSpK1lIYWHgEd1s&#10;AqbKoojyjM6XnPXkHik26N0Dqu9eWLztwLb6xjsWmUfPz48uIhw7DTXzTO5nvQsfapOyGDF7ARkN&#10;z+BiPX7GmusD109a7hoaYklWSezSyPankTGiUOy8uHq74D2QQnHsMs/jPZaA8vjakQ8fNQ4iXipJ&#10;zDahw/bBhyn1mBKLWbw3fc9+KHv7wsGY0ZPYR8KTNGus90yekLGZBn8FvnRIP6UYea0q6X9sgLQU&#10;/SfLelzli0Xcw2Qs3l0WbNB5ZH0eAasYqpJBiul6G6bd3TgybZcEnTjGoTUm9RMFnVgdyPLqJEUO&#10;ax5389xOWb8/4+oXAAAA//8DAFBLAwQUAAYACAAAACEAQ3U9S98AAAAIAQAADwAAAGRycy9kb3du&#10;cmV2LnhtbEyPQWvCQBCF74L/YRmhF9GNQqWm2UgRSqUUpLH1vGanSWh2NmbXJP33nZza28y8x5vv&#10;JbvB1qLD1leOFKyWEQik3JmKCgUfp+fFAwgfNBldO0IFP+hhl04niY6N6+kduywUgkPIx1pBGUIT&#10;S+nzEq32S9cgsfblWqsDr20hTat7Dre1XEfRRlpdEX8odYP7EvPv7GYV9PmxO5/eXuRxfj44uh6u&#10;++zzVam72fD0CCLgEP7MMOIzOqTMdHE3Ml7UCrhIULC4X4EY1Wi75stlnDZbkGki/xdIfwEAAP//&#10;AwBQSwECLQAUAAYACAAAACEAtoM4kv4AAADhAQAAEwAAAAAAAAAAAAAAAAAAAAAAW0NvbnRlbnRf&#10;VHlwZXNdLnhtbFBLAQItABQABgAIAAAAIQA4/SH/1gAAAJQBAAALAAAAAAAAAAAAAAAAAC8BAABf&#10;cmVscy8ucmVsc1BLAQItABQABgAIAAAAIQBYU+NN9AEAANQDAAAOAAAAAAAAAAAAAAAAAC4CAABk&#10;cnMvZTJvRG9jLnhtbFBLAQItABQABgAIAAAAIQBDdT1L3wAAAAgBAAAPAAAAAAAAAAAAAAAAAE4E&#10;AABkcnMvZG93bnJldi54bWxQSwUGAAAAAAQABADzAAAAWgUAAAAA&#10;" filled="f" stroked="f">
              <o:lock v:ext="edit" aspectratio="t" text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71A7"/>
    <w:multiLevelType w:val="hybridMultilevel"/>
    <w:tmpl w:val="F91EB850"/>
    <w:lvl w:ilvl="0" w:tplc="BDE0E6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B4443"/>
    <w:multiLevelType w:val="hybridMultilevel"/>
    <w:tmpl w:val="B37C0C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303431D"/>
    <w:multiLevelType w:val="hybridMultilevel"/>
    <w:tmpl w:val="C3BEDE4E"/>
    <w:lvl w:ilvl="0" w:tplc="04070001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hyphenationZone w:val="14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C81"/>
    <w:rsid w:val="00027B56"/>
    <w:rsid w:val="0003538B"/>
    <w:rsid w:val="000426AA"/>
    <w:rsid w:val="00084B69"/>
    <w:rsid w:val="000A1958"/>
    <w:rsid w:val="000B5AD6"/>
    <w:rsid w:val="000C1E03"/>
    <w:rsid w:val="000D1AEE"/>
    <w:rsid w:val="000D1B50"/>
    <w:rsid w:val="000F7F58"/>
    <w:rsid w:val="00113F19"/>
    <w:rsid w:val="0011403F"/>
    <w:rsid w:val="00123619"/>
    <w:rsid w:val="00137993"/>
    <w:rsid w:val="00143883"/>
    <w:rsid w:val="001567FD"/>
    <w:rsid w:val="00164979"/>
    <w:rsid w:val="00175646"/>
    <w:rsid w:val="00181441"/>
    <w:rsid w:val="00196B76"/>
    <w:rsid w:val="001A425A"/>
    <w:rsid w:val="001A4AD3"/>
    <w:rsid w:val="001B2C51"/>
    <w:rsid w:val="001B6530"/>
    <w:rsid w:val="001C18CC"/>
    <w:rsid w:val="001D2DFF"/>
    <w:rsid w:val="001E495C"/>
    <w:rsid w:val="00234283"/>
    <w:rsid w:val="00241C68"/>
    <w:rsid w:val="00261424"/>
    <w:rsid w:val="00263908"/>
    <w:rsid w:val="00267DA0"/>
    <w:rsid w:val="002A61D6"/>
    <w:rsid w:val="002A7368"/>
    <w:rsid w:val="002C5608"/>
    <w:rsid w:val="002D59EA"/>
    <w:rsid w:val="002D7536"/>
    <w:rsid w:val="002E703A"/>
    <w:rsid w:val="003117B4"/>
    <w:rsid w:val="00330855"/>
    <w:rsid w:val="00332829"/>
    <w:rsid w:val="003511E5"/>
    <w:rsid w:val="0035599A"/>
    <w:rsid w:val="00366E7F"/>
    <w:rsid w:val="00371BC7"/>
    <w:rsid w:val="00372AFF"/>
    <w:rsid w:val="003926A4"/>
    <w:rsid w:val="003A7418"/>
    <w:rsid w:val="003B0764"/>
    <w:rsid w:val="003B7B6C"/>
    <w:rsid w:val="003C26AF"/>
    <w:rsid w:val="003E24CD"/>
    <w:rsid w:val="00405DEE"/>
    <w:rsid w:val="004234DD"/>
    <w:rsid w:val="00434BE3"/>
    <w:rsid w:val="004369EF"/>
    <w:rsid w:val="004636D7"/>
    <w:rsid w:val="00491122"/>
    <w:rsid w:val="004A2ABF"/>
    <w:rsid w:val="004A4390"/>
    <w:rsid w:val="004D20E1"/>
    <w:rsid w:val="00513838"/>
    <w:rsid w:val="0052614B"/>
    <w:rsid w:val="00540193"/>
    <w:rsid w:val="00544525"/>
    <w:rsid w:val="00555DEC"/>
    <w:rsid w:val="0057322D"/>
    <w:rsid w:val="005A3B81"/>
    <w:rsid w:val="005A48D5"/>
    <w:rsid w:val="005D2B60"/>
    <w:rsid w:val="005D3257"/>
    <w:rsid w:val="005F6476"/>
    <w:rsid w:val="006446A4"/>
    <w:rsid w:val="00646795"/>
    <w:rsid w:val="0065246C"/>
    <w:rsid w:val="006745F7"/>
    <w:rsid w:val="006758D2"/>
    <w:rsid w:val="006759BD"/>
    <w:rsid w:val="0069750B"/>
    <w:rsid w:val="006A6565"/>
    <w:rsid w:val="006A6F4C"/>
    <w:rsid w:val="006B2CD7"/>
    <w:rsid w:val="006D6320"/>
    <w:rsid w:val="00716FC0"/>
    <w:rsid w:val="00737A5E"/>
    <w:rsid w:val="00754069"/>
    <w:rsid w:val="007A16CB"/>
    <w:rsid w:val="007C363E"/>
    <w:rsid w:val="007E2C81"/>
    <w:rsid w:val="007F0B1B"/>
    <w:rsid w:val="007F0D1E"/>
    <w:rsid w:val="00812493"/>
    <w:rsid w:val="008168E0"/>
    <w:rsid w:val="00820010"/>
    <w:rsid w:val="0082310B"/>
    <w:rsid w:val="00830A2C"/>
    <w:rsid w:val="00844F9C"/>
    <w:rsid w:val="00847D3D"/>
    <w:rsid w:val="00857549"/>
    <w:rsid w:val="008712B2"/>
    <w:rsid w:val="00876CAE"/>
    <w:rsid w:val="008857D9"/>
    <w:rsid w:val="0088687A"/>
    <w:rsid w:val="0092180B"/>
    <w:rsid w:val="00923998"/>
    <w:rsid w:val="009262C5"/>
    <w:rsid w:val="009407ED"/>
    <w:rsid w:val="00961368"/>
    <w:rsid w:val="00961627"/>
    <w:rsid w:val="00963A63"/>
    <w:rsid w:val="00977A6A"/>
    <w:rsid w:val="009818D8"/>
    <w:rsid w:val="009A64F4"/>
    <w:rsid w:val="009B1B3A"/>
    <w:rsid w:val="009D745B"/>
    <w:rsid w:val="009E7E8E"/>
    <w:rsid w:val="00A06CBB"/>
    <w:rsid w:val="00A22FDD"/>
    <w:rsid w:val="00A422EC"/>
    <w:rsid w:val="00A839FC"/>
    <w:rsid w:val="00AC43C7"/>
    <w:rsid w:val="00AF1329"/>
    <w:rsid w:val="00B1606C"/>
    <w:rsid w:val="00B47F3E"/>
    <w:rsid w:val="00B84142"/>
    <w:rsid w:val="00B944DA"/>
    <w:rsid w:val="00B970BC"/>
    <w:rsid w:val="00BA2440"/>
    <w:rsid w:val="00BB2AB8"/>
    <w:rsid w:val="00BB30B5"/>
    <w:rsid w:val="00BB56EC"/>
    <w:rsid w:val="00BF776D"/>
    <w:rsid w:val="00C10FD0"/>
    <w:rsid w:val="00C21E74"/>
    <w:rsid w:val="00C60893"/>
    <w:rsid w:val="00C6158E"/>
    <w:rsid w:val="00C817BA"/>
    <w:rsid w:val="00CE5467"/>
    <w:rsid w:val="00CE7B59"/>
    <w:rsid w:val="00CE7C62"/>
    <w:rsid w:val="00D23BCF"/>
    <w:rsid w:val="00D24850"/>
    <w:rsid w:val="00D30272"/>
    <w:rsid w:val="00D35955"/>
    <w:rsid w:val="00D51F8E"/>
    <w:rsid w:val="00D52909"/>
    <w:rsid w:val="00DA0041"/>
    <w:rsid w:val="00DC246E"/>
    <w:rsid w:val="00DF7C00"/>
    <w:rsid w:val="00E06E9B"/>
    <w:rsid w:val="00E15C7E"/>
    <w:rsid w:val="00E34F05"/>
    <w:rsid w:val="00E42EEE"/>
    <w:rsid w:val="00E638D0"/>
    <w:rsid w:val="00E74F89"/>
    <w:rsid w:val="00E82DEA"/>
    <w:rsid w:val="00EB5384"/>
    <w:rsid w:val="00EC385E"/>
    <w:rsid w:val="00EE0D55"/>
    <w:rsid w:val="00EF357B"/>
    <w:rsid w:val="00EF5DA8"/>
    <w:rsid w:val="00F27BB2"/>
    <w:rsid w:val="00F376C7"/>
    <w:rsid w:val="00F425C1"/>
    <w:rsid w:val="00F47FDF"/>
    <w:rsid w:val="00F64554"/>
    <w:rsid w:val="00F6560B"/>
    <w:rsid w:val="00F73AB4"/>
    <w:rsid w:val="00F84F8B"/>
    <w:rsid w:val="00F932F3"/>
    <w:rsid w:val="00FB20D9"/>
    <w:rsid w:val="00FC74AF"/>
    <w:rsid w:val="00FD0F1C"/>
    <w:rsid w:val="00FD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3F9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semiHidden/>
    <w:pPr>
      <w:ind w:left="518" w:hanging="518"/>
    </w:pPr>
    <w:rPr>
      <w:rFonts w:ascii="Arial" w:hAnsi="Arial" w:cs="Arial"/>
    </w:rPr>
  </w:style>
  <w:style w:type="paragraph" w:styleId="Textkrper-Einzug2">
    <w:name w:val="Body Text Indent 2"/>
    <w:basedOn w:val="Standard"/>
    <w:semiHidden/>
    <w:pPr>
      <w:ind w:left="472" w:hanging="472"/>
    </w:pPr>
    <w:rPr>
      <w:rFonts w:ascii="Arial" w:hAnsi="Arial" w:cs="Arial"/>
    </w:rPr>
  </w:style>
  <w:style w:type="paragraph" w:styleId="Textkrper-Einzug3">
    <w:name w:val="Body Text Indent 3"/>
    <w:basedOn w:val="Standard"/>
    <w:semiHidden/>
    <w:pPr>
      <w:ind w:left="326" w:hanging="326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D24850"/>
    <w:pPr>
      <w:spacing w:line="276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semiHidden/>
    <w:pPr>
      <w:ind w:left="518" w:hanging="518"/>
    </w:pPr>
    <w:rPr>
      <w:rFonts w:ascii="Arial" w:hAnsi="Arial" w:cs="Arial"/>
    </w:rPr>
  </w:style>
  <w:style w:type="paragraph" w:styleId="Textkrper-Einzug2">
    <w:name w:val="Body Text Indent 2"/>
    <w:basedOn w:val="Standard"/>
    <w:semiHidden/>
    <w:pPr>
      <w:ind w:left="472" w:hanging="472"/>
    </w:pPr>
    <w:rPr>
      <w:rFonts w:ascii="Arial" w:hAnsi="Arial" w:cs="Arial"/>
    </w:rPr>
  </w:style>
  <w:style w:type="paragraph" w:styleId="Textkrper-Einzug3">
    <w:name w:val="Body Text Indent 3"/>
    <w:basedOn w:val="Standard"/>
    <w:semiHidden/>
    <w:pPr>
      <w:ind w:left="326" w:hanging="326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D24850"/>
    <w:pPr>
      <w:spacing w:line="27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A8F37-6FFE-4354-B848-6BCAF712E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643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Lernfeld:</vt:lpstr>
    </vt:vector>
  </TitlesOfParts>
  <Company>ZES</Company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Lernfeld:</dc:title>
  <dc:creator>Karrlein</dc:creator>
  <cp:lastModifiedBy>Hartinger, Maria-Anna</cp:lastModifiedBy>
  <cp:revision>75</cp:revision>
  <cp:lastPrinted>2008-05-23T17:07:00Z</cp:lastPrinted>
  <dcterms:created xsi:type="dcterms:W3CDTF">2021-06-12T16:01:00Z</dcterms:created>
  <dcterms:modified xsi:type="dcterms:W3CDTF">2021-06-28T11:55:00Z</dcterms:modified>
</cp:coreProperties>
</file>