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4967"/>
        <w:gridCol w:w="1560"/>
        <w:gridCol w:w="7347"/>
      </w:tblGrid>
      <w:tr w:rsidR="005F408F" w:rsidRPr="00CA1D31" w:rsidTr="0088754D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:rsidTr="0088754D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781367">
            <w:pPr>
              <w:spacing w:before="60" w:after="0"/>
              <w:jc w:val="left"/>
            </w:pPr>
            <w:r>
              <w:t xml:space="preserve">Check In – </w:t>
            </w:r>
            <w:proofErr w:type="spellStart"/>
            <w:r>
              <w:t>Welcoming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781367">
            <w:pPr>
              <w:spacing w:before="60" w:after="0"/>
              <w:jc w:val="left"/>
            </w:pPr>
            <w:r>
              <w:t xml:space="preserve">20 </w:t>
            </w:r>
            <w:r w:rsidR="00451740">
              <w:t>UStd.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21C73" w:rsidRPr="005319BF" w:rsidRDefault="00382F83" w:rsidP="00421C73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und Schüler</w:t>
            </w:r>
            <w:r w:rsidR="00421C73" w:rsidRPr="005319BF">
              <w:t xml:space="preserve"> informieren sich über das Melderecht und Datenschutzvorgaben </w:t>
            </w:r>
          </w:p>
          <w:p w:rsidR="00421C73" w:rsidRPr="005319BF" w:rsidRDefault="00421C73" w:rsidP="00421C73">
            <w:pPr>
              <w:pStyle w:val="Tabellenspiegelstrich"/>
            </w:pPr>
            <w:r w:rsidRPr="005319BF">
              <w:t>Die</w:t>
            </w:r>
            <w:r w:rsidR="00451740" w:rsidRPr="005319BF">
              <w:t xml:space="preserve"> Schülerinnen und Schüler</w:t>
            </w:r>
            <w:r w:rsidRPr="005319BF">
              <w:t xml:space="preserve"> planen die Vorbereitung der Gast-Anreise</w:t>
            </w:r>
          </w:p>
          <w:p w:rsidR="00421C73" w:rsidRPr="005319BF" w:rsidRDefault="00421C73" w:rsidP="00421C73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beherrschen die Hotelsoftware</w:t>
            </w:r>
          </w:p>
          <w:p w:rsidR="00421C73" w:rsidRPr="005319BF" w:rsidRDefault="00421C73" w:rsidP="00421C73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erfassen die wesentlichen Gastdaten mit Hilfe der Hotelsoftware und checken sie ein</w:t>
            </w:r>
          </w:p>
          <w:p w:rsidR="00421C73" w:rsidRPr="005319BF" w:rsidRDefault="00421C73" w:rsidP="00421C73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kommunizieren ziel- und adressatenorientiert, auch in der Fremdsprache</w:t>
            </w:r>
          </w:p>
          <w:p w:rsidR="00421C73" w:rsidRPr="005319BF" w:rsidRDefault="00421C73" w:rsidP="00421C73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reflektieren ihre Rolle am Empfang</w:t>
            </w:r>
          </w:p>
          <w:p w:rsidR="006D1DA8" w:rsidRPr="005319BF" w:rsidRDefault="006D1DA8" w:rsidP="006D1DA8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:rsidR="005F408F" w:rsidRPr="00850CC4" w:rsidRDefault="006D1DA8" w:rsidP="00234BDF">
            <w:pPr>
              <w:spacing w:before="60" w:after="0"/>
              <w:jc w:val="left"/>
            </w:pPr>
            <w:r>
              <w:t>Deutsch/Fremdsprache. Englisch</w:t>
            </w:r>
            <w:r w:rsidR="00D27A4E">
              <w:t>/Wirtschaftslehre</w:t>
            </w:r>
          </w:p>
        </w:tc>
      </w:tr>
      <w:tr w:rsidR="005F408F" w:rsidRPr="00850CC4" w:rsidTr="00234BD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8B5A27">
            <w:pPr>
              <w:spacing w:before="60" w:after="0"/>
              <w:jc w:val="left"/>
            </w:pPr>
            <w:r>
              <w:t xml:space="preserve">Gästebeschwerden - </w:t>
            </w:r>
            <w:proofErr w:type="spellStart"/>
            <w:r>
              <w:t>Dealing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complaints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3045E" w:rsidP="00781367">
            <w:pPr>
              <w:spacing w:before="60" w:after="0"/>
              <w:jc w:val="left"/>
            </w:pPr>
            <w:r>
              <w:t xml:space="preserve">8 </w:t>
            </w:r>
            <w:r w:rsidR="00451740">
              <w:t>UStd.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36DCB" w:rsidRDefault="00236DCB" w:rsidP="00236DCB">
            <w:pPr>
              <w:pStyle w:val="Tabellenspiegelstrich"/>
            </w:pPr>
            <w:r>
              <w:t xml:space="preserve">Die </w:t>
            </w:r>
            <w:r w:rsidR="00451740">
              <w:t>Schülerinnen und Schüler</w:t>
            </w:r>
            <w:r>
              <w:t xml:space="preserve"> recherchieren die Vorgaben aus dem Gaststättenrecht und wenden die Rechtsvorschriften an</w:t>
            </w:r>
          </w:p>
          <w:p w:rsidR="00236DCB" w:rsidRDefault="00236DCB" w:rsidP="00236DCB">
            <w:pPr>
              <w:pStyle w:val="Tabellenspiegelstrich"/>
            </w:pPr>
            <w:r>
              <w:t xml:space="preserve">Die </w:t>
            </w:r>
            <w:r w:rsidR="00451740">
              <w:t>Schülerinnen und Schüler</w:t>
            </w:r>
            <w:r>
              <w:t xml:space="preserve"> kommunizieren ziel- und adressatenorientiert, auch in der Fremdsprache</w:t>
            </w:r>
          </w:p>
          <w:p w:rsidR="00236DCB" w:rsidRDefault="00236DCB" w:rsidP="00236DCB">
            <w:pPr>
              <w:pStyle w:val="Tabellenspiegelstrich"/>
            </w:pPr>
            <w:r>
              <w:t xml:space="preserve">Die </w:t>
            </w:r>
            <w:r w:rsidR="00451740">
              <w:t>Schülerinnen und Schüler</w:t>
            </w:r>
            <w:r>
              <w:t xml:space="preserve"> reflektieren ihre Rolle am Empfang und üben angemessene Reaktionen auf Beschwerden</w:t>
            </w:r>
          </w:p>
          <w:p w:rsidR="00236DCB" w:rsidRDefault="00236DCB" w:rsidP="00236DCB">
            <w:pPr>
              <w:pStyle w:val="Tabellenspiegelstrich"/>
              <w:numPr>
                <w:ilvl w:val="0"/>
                <w:numId w:val="0"/>
              </w:numPr>
            </w:pPr>
          </w:p>
          <w:p w:rsidR="005F408F" w:rsidRPr="00236DCB" w:rsidRDefault="00236DCB" w:rsidP="00781367">
            <w:pPr>
              <w:spacing w:before="60" w:after="0"/>
              <w:jc w:val="left"/>
              <w:rPr>
                <w:bCs/>
              </w:rPr>
            </w:pPr>
            <w:r>
              <w:t>Deutsch/ Fremdsprache. Englisch/Wirtschaftslehre (Gaststättenrecht)</w:t>
            </w:r>
          </w:p>
        </w:tc>
      </w:tr>
      <w:tr w:rsidR="005F408F" w:rsidRPr="00850CC4" w:rsidTr="0088754D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462E89">
            <w:pPr>
              <w:spacing w:before="60" w:after="0"/>
              <w:jc w:val="left"/>
            </w:pPr>
            <w:r>
              <w:lastRenderedPageBreak/>
              <w:t>6</w:t>
            </w:r>
            <w:r w:rsidR="00462E89">
              <w:t>.3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781367">
            <w:pPr>
              <w:spacing w:before="60" w:after="0"/>
              <w:jc w:val="left"/>
            </w:pPr>
            <w:r>
              <w:t>Hotelrechnungen erstellen, prüfen und erläutern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781367">
            <w:pPr>
              <w:spacing w:before="60" w:after="0"/>
              <w:jc w:val="left"/>
            </w:pPr>
            <w:r>
              <w:t xml:space="preserve">16 </w:t>
            </w:r>
            <w:r w:rsidR="00451740">
              <w:t>UStd.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39B1" w:rsidRDefault="006339B1" w:rsidP="006339B1">
            <w:pPr>
              <w:pStyle w:val="Tabellenspiegelstrich"/>
            </w:pPr>
            <w:r>
              <w:t xml:space="preserve">Die </w:t>
            </w:r>
            <w:r w:rsidR="00451740">
              <w:t>Schülerinnen und Schüler</w:t>
            </w:r>
            <w:r>
              <w:t xml:space="preserve"> recherchieren die Vorgaben aus dem Umsatzsteuergesetz sowie dem Gaststättenrecht und wenden die Rechtsvorschriften an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beherrschen die Hotelsoftware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buchen Hotelleistungen mithilfe der Software auf Gastkonten und erstellen, prüfen und erläutern Gastrechnungen</w:t>
            </w:r>
          </w:p>
          <w:p w:rsidR="006339B1" w:rsidRPr="005319BF" w:rsidRDefault="006339B1" w:rsidP="006339B1">
            <w:pPr>
              <w:pStyle w:val="Listenabsatz"/>
              <w:spacing w:before="60" w:after="0"/>
              <w:rPr>
                <w:sz w:val="24"/>
                <w:szCs w:val="24"/>
              </w:rPr>
            </w:pPr>
          </w:p>
          <w:p w:rsidR="005F408F" w:rsidRPr="006339B1" w:rsidRDefault="006339B1" w:rsidP="006339B1">
            <w:pPr>
              <w:spacing w:before="60" w:after="0"/>
            </w:pPr>
            <w:proofErr w:type="spellStart"/>
            <w:r w:rsidRPr="006339B1">
              <w:t>Wirtschatfslehre</w:t>
            </w:r>
            <w:proofErr w:type="spellEnd"/>
          </w:p>
        </w:tc>
      </w:tr>
      <w:tr w:rsidR="005F408F" w:rsidRPr="00850CC4" w:rsidTr="0088754D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22422" w:rsidP="00781367">
            <w:pPr>
              <w:spacing w:before="60" w:after="0"/>
              <w:jc w:val="left"/>
            </w:pPr>
            <w:r>
              <w:t>Check Out - Zahlungsvorgänge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3045E" w:rsidP="00781367">
            <w:pPr>
              <w:spacing w:before="60" w:after="0"/>
              <w:jc w:val="left"/>
            </w:pPr>
            <w:r>
              <w:t xml:space="preserve">24 </w:t>
            </w:r>
            <w:r w:rsidR="00451740">
              <w:t>UStd.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informieren sich über die Zahlungsvorgänge (Kreditkarte, ec-Karte, Debitor, Barzahlung, Ausländische Währungen)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planen die Vorbereitung der Gast-Abreise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beherrschen die Hotelsoftware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erfassen die wesentlichen Hotelleistungen mit Hilfe der Hotelsoftware und checken den Gast aus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kommunizieren ziel- und adressatenorientiert, auch in der Fremdsprache</w:t>
            </w:r>
          </w:p>
          <w:p w:rsidR="006339B1" w:rsidRPr="005319BF" w:rsidRDefault="006339B1" w:rsidP="006339B1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reflektieren ihre Rolle am Empfang</w:t>
            </w:r>
          </w:p>
          <w:p w:rsidR="006339B1" w:rsidRPr="005319BF" w:rsidRDefault="006339B1" w:rsidP="006339B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:rsidR="005F408F" w:rsidRPr="00850CC4" w:rsidRDefault="006339B1" w:rsidP="006339B1">
            <w:pPr>
              <w:spacing w:before="60" w:after="0"/>
              <w:jc w:val="left"/>
            </w:pPr>
            <w:r>
              <w:t>Deutsch/ Fremdsprache. Englisch/Wirtschaftslehre</w:t>
            </w:r>
          </w:p>
        </w:tc>
      </w:tr>
      <w:tr w:rsidR="005F408F" w:rsidRPr="00850CC4" w:rsidTr="0088754D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3045E" w:rsidP="00462E89">
            <w:pPr>
              <w:spacing w:before="60" w:after="0"/>
              <w:jc w:val="left"/>
            </w:pPr>
            <w:r>
              <w:t>6.5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3045E" w:rsidP="00781367">
            <w:pPr>
              <w:spacing w:before="60" w:after="0"/>
              <w:jc w:val="left"/>
            </w:pPr>
            <w:r>
              <w:t>Tagesabschluss - Schichtübergabe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E3045E" w:rsidP="00781367">
            <w:pPr>
              <w:spacing w:before="60" w:after="0"/>
              <w:jc w:val="left"/>
            </w:pPr>
            <w:r>
              <w:t xml:space="preserve">12 </w:t>
            </w:r>
            <w:r w:rsidR="00451740">
              <w:t>UStd.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56686" w:rsidRPr="005319BF" w:rsidRDefault="00356686" w:rsidP="00356686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beherrschen die Hotelsoftware</w:t>
            </w:r>
          </w:p>
          <w:p w:rsidR="00356686" w:rsidRPr="005319BF" w:rsidRDefault="00356686" w:rsidP="00356686">
            <w:pPr>
              <w:pStyle w:val="Tabellenspiegelstrich"/>
            </w:pPr>
            <w:r w:rsidRPr="005319BF">
              <w:t xml:space="preserve">Die </w:t>
            </w:r>
            <w:r w:rsidR="00451740" w:rsidRPr="005319BF">
              <w:t>Schülerinnen und Schüler</w:t>
            </w:r>
            <w:r w:rsidRPr="005319BF">
              <w:t xml:space="preserve"> erstellen, prüfen und erläutern die Tagesberichte</w:t>
            </w:r>
          </w:p>
          <w:p w:rsidR="00356686" w:rsidRPr="00356686" w:rsidRDefault="00356686" w:rsidP="00356686">
            <w:pPr>
              <w:pStyle w:val="Tabellenspiegelstrich"/>
            </w:pPr>
            <w:r w:rsidRPr="00356686">
              <w:t xml:space="preserve">Die </w:t>
            </w:r>
            <w:r w:rsidR="00451740">
              <w:t>Schülerinnen und Schüler</w:t>
            </w:r>
            <w:r w:rsidRPr="00356686">
              <w:t xml:space="preserve"> organisieren </w:t>
            </w:r>
            <w:r>
              <w:t xml:space="preserve">und kommunizieren </w:t>
            </w:r>
            <w:r w:rsidRPr="00356686">
              <w:t>die Schichtübergabe</w:t>
            </w:r>
            <w:r>
              <w:t>, eventuell auch in englischer Sprache</w:t>
            </w:r>
          </w:p>
          <w:p w:rsidR="005F408F" w:rsidRPr="00850CC4" w:rsidRDefault="0088754D" w:rsidP="00234BDF">
            <w:pPr>
              <w:spacing w:before="60" w:after="0"/>
              <w:jc w:val="left"/>
            </w:pPr>
            <w:r>
              <w:t>Deutsch/Fremdsprache. Englisch/Wirtschaftslehre</w:t>
            </w:r>
          </w:p>
        </w:tc>
      </w:tr>
    </w:tbl>
    <w:p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:rsidTr="006D3A19">
              <w:tc>
                <w:tcPr>
                  <w:tcW w:w="14572" w:type="dxa"/>
                  <w:gridSpan w:val="2"/>
                </w:tcPr>
                <w:p w:rsidR="00FF32F3" w:rsidRPr="00FF53F1" w:rsidRDefault="005B0D0D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2. </w:t>
                  </w:r>
                  <w:r w:rsidR="00FF32F3" w:rsidRPr="00FF53F1">
                    <w:rPr>
                      <w:b/>
                    </w:rPr>
                    <w:t>Ausbildungsjahr</w:t>
                  </w:r>
                </w:p>
                <w:p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5B0D0D">
                    <w:t>Gastorientiertes Handeln</w:t>
                  </w:r>
                </w:p>
                <w:p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451740">
                    <w:rPr>
                      <w:b/>
                    </w:rPr>
                    <w:t>6</w:t>
                  </w:r>
                  <w:r w:rsidR="00234BDF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5B0D0D">
                    <w:t>Am Empfang arbeiten (80</w:t>
                  </w:r>
                  <w:r w:rsidR="00F55EE6">
                    <w:t xml:space="preserve"> </w:t>
                  </w:r>
                  <w:r w:rsidR="00451740">
                    <w:t>UStd.</w:t>
                  </w:r>
                  <w:r w:rsidRPr="00FF53F1">
                    <w:t>)</w:t>
                  </w:r>
                </w:p>
                <w:p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Lernsituation</w:t>
                  </w:r>
                  <w:r w:rsidR="00451740">
                    <w:rPr>
                      <w:b/>
                    </w:rPr>
                    <w:t xml:space="preserve"> 6.1</w:t>
                  </w:r>
                  <w:r w:rsidR="00234BDF">
                    <w:rPr>
                      <w:b/>
                    </w:rPr>
                    <w:t>:</w:t>
                  </w:r>
                  <w:r w:rsidR="005B0D0D">
                    <w:tab/>
                  </w:r>
                  <w:bookmarkStart w:id="0" w:name="_GoBack"/>
                  <w:r w:rsidR="005B0D0D">
                    <w:t xml:space="preserve">Check In – </w:t>
                  </w:r>
                  <w:proofErr w:type="spellStart"/>
                  <w:r w:rsidR="005B0D0D">
                    <w:t>Welcoming</w:t>
                  </w:r>
                  <w:proofErr w:type="spellEnd"/>
                  <w:r w:rsidR="005B0D0D">
                    <w:t xml:space="preserve"> </w:t>
                  </w:r>
                  <w:proofErr w:type="spellStart"/>
                  <w:r w:rsidR="005B0D0D">
                    <w:t>guests</w:t>
                  </w:r>
                  <w:bookmarkEnd w:id="0"/>
                  <w:proofErr w:type="spellEnd"/>
                  <w:r w:rsidR="00451740">
                    <w:t xml:space="preserve"> (20 UStd.)</w:t>
                  </w:r>
                </w:p>
              </w:tc>
            </w:tr>
            <w:tr w:rsidR="00FF32F3" w:rsidRPr="00FF53F1" w:rsidTr="006D3A19">
              <w:trPr>
                <w:trHeight w:val="1814"/>
              </w:trPr>
              <w:tc>
                <w:tcPr>
                  <w:tcW w:w="7299" w:type="dxa"/>
                </w:tcPr>
                <w:p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:rsidR="00FF32F3" w:rsidRPr="00FF53F1" w:rsidRDefault="009B2CCD" w:rsidP="00234BDF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>
                    <w:rPr>
                      <w:b w:val="0"/>
                    </w:rPr>
                    <w:t xml:space="preserve">Die Auszubildenden </w:t>
                  </w:r>
                  <w:r w:rsidR="00E46C1A" w:rsidRPr="00A51FED">
                    <w:rPr>
                      <w:b w:val="0"/>
                      <w:bCs w:val="0"/>
                    </w:rPr>
                    <w:t xml:space="preserve">arbeiten am Empfang </w:t>
                  </w:r>
                  <w:r w:rsidR="009E4BB1" w:rsidRPr="00A51FED">
                    <w:rPr>
                      <w:b w:val="0"/>
                      <w:bCs w:val="0"/>
                    </w:rPr>
                    <w:t>in einem internationalen Hotel. In d</w:t>
                  </w:r>
                  <w:r w:rsidR="00E46C1A" w:rsidRPr="00A51FED">
                    <w:rPr>
                      <w:b w:val="0"/>
                      <w:bCs w:val="0"/>
                    </w:rPr>
                    <w:t>er</w:t>
                  </w:r>
                  <w:r w:rsidR="009E4BB1" w:rsidRPr="00A51FED">
                    <w:rPr>
                      <w:b w:val="0"/>
                      <w:bCs w:val="0"/>
                    </w:rPr>
                    <w:t xml:space="preserve"> Belegungsvorschau </w:t>
                  </w:r>
                  <w:r>
                    <w:rPr>
                      <w:b w:val="0"/>
                    </w:rPr>
                    <w:t>i</w:t>
                  </w:r>
                  <w:r w:rsidR="009E4BB1" w:rsidRPr="00A51FED">
                    <w:rPr>
                      <w:b w:val="0"/>
                      <w:bCs w:val="0"/>
                    </w:rPr>
                    <w:t>hrer Empfang</w:t>
                  </w:r>
                  <w:r w:rsidR="00E46C1A" w:rsidRPr="00A51FED">
                    <w:rPr>
                      <w:b w:val="0"/>
                      <w:bCs w:val="0"/>
                    </w:rPr>
                    <w:t>ssoftware</w:t>
                  </w:r>
                  <w:r w:rsidR="009E4BB1" w:rsidRPr="00A51FED">
                    <w:rPr>
                      <w:b w:val="0"/>
                      <w:bCs w:val="0"/>
                    </w:rPr>
                    <w:t xml:space="preserve"> ist für den morgigen Tag die Anreise einer schwedischen Reisegruppe geplant. </w:t>
                  </w:r>
                </w:p>
                <w:p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:rsidR="009E4BB1" w:rsidRDefault="009E4BB1" w:rsidP="009E4BB1">
                  <w:pPr>
                    <w:pStyle w:val="Tabellentext"/>
                    <w:spacing w:before="0"/>
                  </w:pPr>
                  <w:r>
                    <w:t>Check In als Rollenspiel in deutscher und englischer Sprache</w:t>
                  </w:r>
                </w:p>
                <w:p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:rsidR="00FF32F3" w:rsidRPr="001768E1" w:rsidRDefault="00FF32F3" w:rsidP="001768E1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:rsidR="00421C73" w:rsidRDefault="00421C73" w:rsidP="00234BDF">
                  <w:pPr>
                    <w:pStyle w:val="Tabellenspiegelstrich"/>
                    <w:rPr>
                      <w:b/>
                    </w:rPr>
                  </w:pPr>
                  <w:r>
                    <w:t>Praxistest-Hotelsoftware</w:t>
                  </w:r>
                </w:p>
                <w:p w:rsidR="00421C73" w:rsidRDefault="00421C73" w:rsidP="00234BDF">
                  <w:pPr>
                    <w:pStyle w:val="Tabellenspiegelstrich"/>
                    <w:rPr>
                      <w:b/>
                    </w:rPr>
                  </w:pPr>
                  <w:r>
                    <w:t>Abfrage Melderecht- und Datenschutzvorgaben</w:t>
                  </w:r>
                </w:p>
                <w:p w:rsidR="00421C73" w:rsidRDefault="00421C73" w:rsidP="00234BDF">
                  <w:pPr>
                    <w:pStyle w:val="Tabellenspiegelstrich"/>
                    <w:rPr>
                      <w:b/>
                    </w:rPr>
                  </w:pPr>
                  <w:r>
                    <w:t>Bewertung des Rollenspiels mit einem Kompetenzraster</w:t>
                  </w:r>
                </w:p>
                <w:p w:rsidR="00FF32F3" w:rsidRDefault="00421C73" w:rsidP="00234BDF">
                  <w:pPr>
                    <w:pStyle w:val="Tabellenspiegelstrich"/>
                    <w:rPr>
                      <w:sz w:val="32"/>
                      <w:szCs w:val="32"/>
                    </w:rPr>
                  </w:pPr>
                  <w:r>
                    <w:t>(gegebenenfalls selbstständig entwickelt)</w:t>
                  </w:r>
                  <w:r w:rsidR="009E4BB1">
                    <w:rPr>
                      <w:sz w:val="32"/>
                      <w:szCs w:val="32"/>
                    </w:rPr>
                    <w:t xml:space="preserve"> </w:t>
                  </w:r>
                </w:p>
                <w:p w:rsidR="001768E1" w:rsidRPr="001768E1" w:rsidRDefault="008B5A27" w:rsidP="00234BDF">
                  <w:pPr>
                    <w:pStyle w:val="Tabellenspiegelstrich"/>
                    <w:rPr>
                      <w:b/>
                    </w:rPr>
                  </w:pPr>
                  <w:r>
                    <w:t>s</w:t>
                  </w:r>
                  <w:r w:rsidR="001768E1" w:rsidRPr="001768E1">
                    <w:t>chriftliche Ausarbeitung des Rollenspiels</w:t>
                  </w:r>
                  <w:r w:rsidR="001768E1">
                    <w:t xml:space="preserve"> in englischer Sprache</w:t>
                  </w:r>
                </w:p>
              </w:tc>
            </w:tr>
            <w:tr w:rsidR="00FF32F3" w:rsidRPr="00FF53F1" w:rsidTr="006D3A19">
              <w:trPr>
                <w:trHeight w:val="1814"/>
              </w:trPr>
              <w:tc>
                <w:tcPr>
                  <w:tcW w:w="7299" w:type="dxa"/>
                </w:tcPr>
                <w:p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:rsidR="009B2CCD" w:rsidRPr="00234BDF" w:rsidRDefault="009B2CCD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234BDF">
                    <w:rPr>
                      <w:b w:val="0"/>
                    </w:rPr>
                    <w:t xml:space="preserve">Die Schülerinnen und Schüler </w:t>
                  </w:r>
                </w:p>
                <w:p w:rsidR="00C8111E" w:rsidRPr="00234BDF" w:rsidRDefault="00E826D5" w:rsidP="00E826D5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34BDF">
                    <w:rPr>
                      <w:rFonts w:eastAsia="Times New Roman"/>
                      <w:color w:val="007EC5"/>
                    </w:rPr>
                    <w:t>informieren sich</w:t>
                  </w:r>
                  <w:r w:rsidR="009B2CCD">
                    <w:rPr>
                      <w:rFonts w:eastAsia="Times New Roman"/>
                      <w:color w:val="007EC5"/>
                    </w:rPr>
                    <w:t xml:space="preserve"> auch in digitalen Quellen</w:t>
                  </w:r>
                  <w:r w:rsidRPr="00234BDF">
                    <w:rPr>
                      <w:rFonts w:eastAsia="Times New Roman"/>
                      <w:color w:val="007EC5"/>
                    </w:rPr>
                    <w:t xml:space="preserve"> über das Melderecht</w:t>
                  </w:r>
                  <w:r w:rsidR="00422422" w:rsidRPr="00234BDF">
                    <w:rPr>
                      <w:rFonts w:eastAsia="Times New Roman"/>
                      <w:color w:val="007EC5"/>
                    </w:rPr>
                    <w:t xml:space="preserve"> und </w:t>
                  </w:r>
                  <w:r w:rsidR="009B2CCD">
                    <w:rPr>
                      <w:rFonts w:eastAsia="Times New Roman"/>
                      <w:color w:val="007EC5"/>
                    </w:rPr>
                    <w:t xml:space="preserve">die </w:t>
                  </w:r>
                  <w:r w:rsidR="00422422" w:rsidRPr="00234BDF">
                    <w:rPr>
                      <w:rFonts w:eastAsia="Times New Roman"/>
                      <w:color w:val="007EC5"/>
                    </w:rPr>
                    <w:t>Datenschutzv</w:t>
                  </w:r>
                  <w:r w:rsidRPr="00234BDF">
                    <w:rPr>
                      <w:rFonts w:eastAsia="Times New Roman"/>
                      <w:color w:val="007EC5"/>
                    </w:rPr>
                    <w:t>orgaben</w:t>
                  </w:r>
                  <w:r w:rsidR="00C8111E" w:rsidRPr="00234BDF">
                    <w:rPr>
                      <w:rFonts w:eastAsia="Times New Roman"/>
                      <w:color w:val="007EC5"/>
                    </w:rPr>
                    <w:t xml:space="preserve"> </w:t>
                  </w:r>
                </w:p>
                <w:p w:rsidR="00FF32F3" w:rsidRDefault="00E826D5" w:rsidP="00E826D5">
                  <w:pPr>
                    <w:pStyle w:val="Tabellenspiegelstrich"/>
                  </w:pPr>
                  <w:r>
                    <w:t>planen die Vorbereitung der Gast-Anreise</w:t>
                  </w:r>
                </w:p>
                <w:p w:rsidR="00365DF5" w:rsidRPr="00234BDF" w:rsidRDefault="00365DF5" w:rsidP="00E826D5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34BDF">
                    <w:rPr>
                      <w:rFonts w:eastAsia="Times New Roman"/>
                      <w:color w:val="007EC5"/>
                    </w:rPr>
                    <w:t>beherrschen die Hotelsoftware</w:t>
                  </w:r>
                </w:p>
                <w:p w:rsidR="00FF32F3" w:rsidRPr="00234BDF" w:rsidRDefault="00C8111E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234BDF">
                    <w:rPr>
                      <w:rFonts w:eastAsia="Times New Roman"/>
                      <w:color w:val="007EC5"/>
                    </w:rPr>
                    <w:t>erfassen die wesentlichen Gastdaten mit Hilfe der Hotelsoftware und checken sie ein</w:t>
                  </w:r>
                </w:p>
                <w:p w:rsidR="00FF32F3" w:rsidRDefault="00C8111E" w:rsidP="00FF32F3">
                  <w:pPr>
                    <w:pStyle w:val="Tabellenspiegelstrich"/>
                  </w:pPr>
                  <w:r>
                    <w:t>kommunizieren ziel- und adressatenorientiert, auch in der Fremdsprache</w:t>
                  </w:r>
                </w:p>
                <w:p w:rsidR="00365DF5" w:rsidRPr="00FF53F1" w:rsidRDefault="009B7B84" w:rsidP="00BC65D1">
                  <w:pPr>
                    <w:pStyle w:val="Tabellenspiegelstrich"/>
                  </w:pPr>
                  <w:r>
                    <w:t>reflektieren ihre Rolle am Empfang</w:t>
                  </w:r>
                </w:p>
              </w:tc>
              <w:tc>
                <w:tcPr>
                  <w:tcW w:w="7273" w:type="dxa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:rsidR="008B5A27" w:rsidRPr="00FF53F1" w:rsidRDefault="006D1DA8" w:rsidP="00234BDF">
                  <w:pPr>
                    <w:pStyle w:val="Tabellenspiegelstrich"/>
                  </w:pPr>
                  <w:r>
                    <w:t>Melderecht</w:t>
                  </w:r>
                </w:p>
                <w:p w:rsidR="006D1DA8" w:rsidRDefault="006D1DA8" w:rsidP="00234BDF">
                  <w:pPr>
                    <w:pStyle w:val="Tabellenspiegelstrich"/>
                  </w:pPr>
                  <w:r>
                    <w:t>Betriebsablauf/Empfang als Schnittstelle</w:t>
                  </w:r>
                </w:p>
                <w:p w:rsidR="006D1DA8" w:rsidRDefault="006D1DA8" w:rsidP="00234BDF">
                  <w:pPr>
                    <w:pStyle w:val="Tabellenspiegelstrich"/>
                  </w:pPr>
                  <w:r>
                    <w:t>Anlegen einer Reservierung und Check In mit der Software</w:t>
                  </w:r>
                </w:p>
                <w:p w:rsidR="006D1DA8" w:rsidRDefault="00E826D5" w:rsidP="00234BDF">
                  <w:pPr>
                    <w:pStyle w:val="Tabellenspiegelstrich"/>
                  </w:pPr>
                  <w:r>
                    <w:t>Empfangssoftware, Anreiseliste mit Zimmerzuordnung, Zimmerkarten, Traces für eventuelle Gastwünsche erstellen, Packages</w:t>
                  </w:r>
                </w:p>
                <w:p w:rsidR="006D1DA8" w:rsidRPr="00FF53F1" w:rsidRDefault="006D1DA8" w:rsidP="00234BDF">
                  <w:pPr>
                    <w:pStyle w:val="Tabellenspiegelstrich"/>
                  </w:pPr>
                  <w:r>
                    <w:t>Fachvokabular Check In und Redewendung</w:t>
                  </w:r>
                  <w:r w:rsidR="009B2CCD">
                    <w:t>en</w:t>
                  </w:r>
                  <w:r>
                    <w:t xml:space="preserve"> Begrüßung</w:t>
                  </w:r>
                </w:p>
              </w:tc>
            </w:tr>
            <w:tr w:rsidR="00FF32F3" w:rsidRPr="00FF53F1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9B2CCD" w:rsidRDefault="00FF32F3" w:rsidP="00234BDF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</w:t>
                  </w:r>
                  <w:r w:rsidR="009B2CCD">
                    <w:t>n</w:t>
                  </w:r>
                </w:p>
                <w:p w:rsidR="00FF32F3" w:rsidRDefault="009B2CCD" w:rsidP="00234BDF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>
                    <w:t>g</w:t>
                  </w:r>
                  <w:r w:rsidR="00365DF5">
                    <w:t>rundlegende Kenntnisse der Hotelsoftware</w:t>
                  </w:r>
                  <w:r>
                    <w:t xml:space="preserve"> erwerben und anwenden</w:t>
                  </w:r>
                </w:p>
                <w:p w:rsidR="00365DF5" w:rsidRPr="00FF53F1" w:rsidRDefault="00365DF5" w:rsidP="00234BDF">
                  <w:pPr>
                    <w:pStyle w:val="Tabellentext"/>
                  </w:pPr>
                  <w:r>
                    <w:t>Internetrecherche zum Melderecht und zum Datenschut</w:t>
                  </w:r>
                  <w:r w:rsidR="009B2CCD">
                    <w:t>z durchführen</w:t>
                  </w:r>
                </w:p>
                <w:p w:rsidR="00FF32F3" w:rsidRDefault="00365DF5" w:rsidP="00234BDF">
                  <w:pPr>
                    <w:pStyle w:val="Tabellentext"/>
                  </w:pPr>
                  <w:r>
                    <w:t>Umgang mit Online-Wörterbüchern</w:t>
                  </w:r>
                  <w:r w:rsidR="009B2CCD">
                    <w:t xml:space="preserve"> erlernen</w:t>
                  </w:r>
                </w:p>
                <w:p w:rsidR="00365DF5" w:rsidRPr="00FF53F1" w:rsidRDefault="00365DF5" w:rsidP="00234BDF">
                  <w:pPr>
                    <w:pStyle w:val="Tabellentext"/>
                  </w:pPr>
                  <w:r>
                    <w:t>Praktische Übung: Rollenspiel zum Check In (</w:t>
                  </w:r>
                  <w:r w:rsidR="00A51FED">
                    <w:t>D</w:t>
                  </w:r>
                  <w:r>
                    <w:t>eutsch/</w:t>
                  </w:r>
                  <w:r w:rsidR="00A51FED">
                    <w:t>E</w:t>
                  </w:r>
                  <w:r>
                    <w:t>nglisch</w:t>
                  </w:r>
                  <w:r w:rsidR="009B2CCD">
                    <w:t>) gestalten und reflektieren</w:t>
                  </w:r>
                </w:p>
              </w:tc>
            </w:tr>
            <w:tr w:rsidR="00FF32F3" w:rsidRPr="00FF53F1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:rsidR="00FF32F3" w:rsidRPr="00FF53F1" w:rsidRDefault="00365DF5" w:rsidP="00234BDF">
                  <w:pPr>
                    <w:pStyle w:val="Tabellenspiegelstrich"/>
                  </w:pPr>
                  <w:r>
                    <w:t>www.gesetze-im-internet</w:t>
                  </w:r>
                  <w:r w:rsidR="009B7B84">
                    <w:t>.de</w:t>
                  </w:r>
                </w:p>
                <w:p w:rsidR="00FF32F3" w:rsidRDefault="009B7B84" w:rsidP="00234BDF">
                  <w:pPr>
                    <w:pStyle w:val="Tabellenspiegelstrich"/>
                  </w:pPr>
                  <w:r>
                    <w:t>Online-Wörterbücher/ PONS-App</w:t>
                  </w:r>
                </w:p>
                <w:p w:rsidR="009B7B84" w:rsidRPr="00FF53F1" w:rsidRDefault="009B7B84" w:rsidP="00234BDF">
                  <w:pPr>
                    <w:pStyle w:val="Tabellenspiegelstrich"/>
                  </w:pPr>
                  <w:r>
                    <w:t>Hotelsoftware</w:t>
                  </w:r>
                </w:p>
              </w:tc>
            </w:tr>
            <w:tr w:rsidR="00FF32F3" w:rsidRPr="00FF53F1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:rsidR="00FF32F3" w:rsidRDefault="009B7B84" w:rsidP="00234BDF">
                  <w:pPr>
                    <w:pStyle w:val="Tabellenspiegelstrich"/>
                  </w:pPr>
                  <w:r>
                    <w:t>Computerraum</w:t>
                  </w:r>
                </w:p>
                <w:p w:rsidR="00FF32F3" w:rsidRPr="00FF53F1" w:rsidRDefault="009B7B84" w:rsidP="00FF32F3">
                  <w:pPr>
                    <w:pStyle w:val="Tabellenspiegelstrich"/>
                  </w:pPr>
                  <w:r>
                    <w:t>Re</w:t>
                  </w:r>
                  <w:r w:rsidR="009B2CCD">
                    <w:t>z</w:t>
                  </w:r>
                  <w:r>
                    <w:t>eption</w:t>
                  </w:r>
                </w:p>
              </w:tc>
            </w:tr>
          </w:tbl>
          <w:p w:rsidR="00FF32F3" w:rsidRDefault="00FF32F3" w:rsidP="00FF32F3"/>
        </w:tc>
      </w:tr>
    </w:tbl>
    <w:p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A4" w:rsidRDefault="00C046A4">
      <w:r>
        <w:separator/>
      </w:r>
    </w:p>
    <w:p w:rsidR="00C046A4" w:rsidRDefault="00C046A4"/>
    <w:p w:rsidR="00C046A4" w:rsidRDefault="00C046A4"/>
  </w:endnote>
  <w:endnote w:type="continuationSeparator" w:id="0">
    <w:p w:rsidR="00C046A4" w:rsidRDefault="00C046A4">
      <w:r>
        <w:continuationSeparator/>
      </w:r>
    </w:p>
    <w:p w:rsidR="00C046A4" w:rsidRDefault="00C046A4"/>
    <w:p w:rsidR="00C046A4" w:rsidRDefault="00C0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96F64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96F6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A4" w:rsidRDefault="00C046A4">
      <w:r>
        <w:separator/>
      </w:r>
    </w:p>
  </w:footnote>
  <w:footnote w:type="continuationSeparator" w:id="0">
    <w:p w:rsidR="00C046A4" w:rsidRDefault="00C046A4">
      <w:r>
        <w:continuationSeparator/>
      </w:r>
    </w:p>
    <w:p w:rsidR="00C046A4" w:rsidRDefault="00C046A4"/>
    <w:p w:rsidR="00C046A4" w:rsidRDefault="00C04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Gastgewerbe: </w:t>
    </w:r>
    <w:r w:rsidR="00234BDF">
      <w:t xml:space="preserve">Bereich </w:t>
    </w:r>
    <w:r>
      <w:t>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283564"/>
    <w:multiLevelType w:val="hybridMultilevel"/>
    <w:tmpl w:val="D4240A68"/>
    <w:lvl w:ilvl="0" w:tplc="52CA666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19664A"/>
    <w:multiLevelType w:val="hybridMultilevel"/>
    <w:tmpl w:val="4530BFF2"/>
    <w:lvl w:ilvl="0" w:tplc="23AE2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8E1FE7"/>
    <w:multiLevelType w:val="hybridMultilevel"/>
    <w:tmpl w:val="C99E677A"/>
    <w:lvl w:ilvl="0" w:tplc="82CC33F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1162E2"/>
    <w:multiLevelType w:val="hybridMultilevel"/>
    <w:tmpl w:val="574C54A2"/>
    <w:lvl w:ilvl="0" w:tplc="EA6CEC2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0C451C"/>
    <w:multiLevelType w:val="hybridMultilevel"/>
    <w:tmpl w:val="F2E4ACF2"/>
    <w:lvl w:ilvl="0" w:tplc="82EE88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865C78"/>
    <w:multiLevelType w:val="hybridMultilevel"/>
    <w:tmpl w:val="0DFCFCF6"/>
    <w:lvl w:ilvl="0" w:tplc="D264E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9"/>
  </w:num>
  <w:num w:numId="14">
    <w:abstractNumId w:val="24"/>
  </w:num>
  <w:num w:numId="15">
    <w:abstractNumId w:val="21"/>
  </w:num>
  <w:num w:numId="16">
    <w:abstractNumId w:val="27"/>
  </w:num>
  <w:num w:numId="17">
    <w:abstractNumId w:val="11"/>
  </w:num>
  <w:num w:numId="18">
    <w:abstractNumId w:val="16"/>
  </w:num>
  <w:num w:numId="19">
    <w:abstractNumId w:val="29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13"/>
  </w:num>
  <w:num w:numId="25">
    <w:abstractNumId w:val="28"/>
  </w:num>
  <w:num w:numId="26">
    <w:abstractNumId w:val="15"/>
  </w:num>
  <w:num w:numId="27">
    <w:abstractNumId w:val="23"/>
  </w:num>
  <w:num w:numId="28">
    <w:abstractNumId w:val="18"/>
  </w:num>
  <w:num w:numId="29">
    <w:abstractNumId w:val="12"/>
  </w:num>
  <w:num w:numId="3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68E1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4BDF"/>
    <w:rsid w:val="002353C0"/>
    <w:rsid w:val="00236805"/>
    <w:rsid w:val="00236B20"/>
    <w:rsid w:val="00236DCB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96F64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686"/>
    <w:rsid w:val="00356B06"/>
    <w:rsid w:val="00357701"/>
    <w:rsid w:val="003611C3"/>
    <w:rsid w:val="00362174"/>
    <w:rsid w:val="003632D8"/>
    <w:rsid w:val="0036465F"/>
    <w:rsid w:val="00365C67"/>
    <w:rsid w:val="00365DF5"/>
    <w:rsid w:val="003667E1"/>
    <w:rsid w:val="003672F3"/>
    <w:rsid w:val="0037507D"/>
    <w:rsid w:val="00375961"/>
    <w:rsid w:val="00381429"/>
    <w:rsid w:val="00381D4C"/>
    <w:rsid w:val="00382F83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C73"/>
    <w:rsid w:val="00421D4C"/>
    <w:rsid w:val="00422360"/>
    <w:rsid w:val="00422422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740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19BF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D0D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9B1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637"/>
    <w:rsid w:val="006D1DA8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8754D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5A27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3887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2CCD"/>
    <w:rsid w:val="009B34AF"/>
    <w:rsid w:val="009B4596"/>
    <w:rsid w:val="009B48FB"/>
    <w:rsid w:val="009B6213"/>
    <w:rsid w:val="009B674A"/>
    <w:rsid w:val="009B7349"/>
    <w:rsid w:val="009B7B84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4BB1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1FED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4396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65D1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46A4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111E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27A4E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45E"/>
    <w:rsid w:val="00E321B6"/>
    <w:rsid w:val="00E353EB"/>
    <w:rsid w:val="00E364E6"/>
    <w:rsid w:val="00E37203"/>
    <w:rsid w:val="00E41009"/>
    <w:rsid w:val="00E4124F"/>
    <w:rsid w:val="00E416CA"/>
    <w:rsid w:val="00E45D79"/>
    <w:rsid w:val="00E46C1A"/>
    <w:rsid w:val="00E5174E"/>
    <w:rsid w:val="00E540B5"/>
    <w:rsid w:val="00E64637"/>
    <w:rsid w:val="00E66950"/>
    <w:rsid w:val="00E71F2C"/>
    <w:rsid w:val="00E72E5A"/>
    <w:rsid w:val="00E774D2"/>
    <w:rsid w:val="00E77FC5"/>
    <w:rsid w:val="00E826D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530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287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EE6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2022-07-05T11:47:00Z</dcterms:created>
  <dcterms:modified xsi:type="dcterms:W3CDTF">2022-07-07T09:19:00Z</dcterms:modified>
</cp:coreProperties>
</file>