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6DDD7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"/>
        <w:gridCol w:w="6094"/>
        <w:gridCol w:w="2430"/>
        <w:gridCol w:w="5202"/>
      </w:tblGrid>
      <w:tr w:rsidR="005F408F" w:rsidRPr="00CA1D31" w14:paraId="6B27ADB7" w14:textId="77777777" w:rsidTr="00197AA9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C5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FC5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DB7D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1AF3F98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5D6DFC47" w14:textId="77777777" w:rsidTr="00197AA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D4A" w14:textId="55F0B320" w:rsidR="005F408F" w:rsidRPr="00850CC4" w:rsidRDefault="000661B2" w:rsidP="00462E89">
            <w:pPr>
              <w:spacing w:before="60" w:after="0"/>
              <w:jc w:val="left"/>
            </w:pPr>
            <w:r>
              <w:t>9</w:t>
            </w:r>
            <w:r w:rsidR="00462E89">
              <w:t>.1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ACD" w14:textId="6966DC60" w:rsidR="005F408F" w:rsidRPr="00850CC4" w:rsidRDefault="0095325E" w:rsidP="00781367">
            <w:pPr>
              <w:spacing w:before="60" w:after="0"/>
              <w:jc w:val="left"/>
            </w:pPr>
            <w:r>
              <w:t>Vorbereitung einer Bestellung: Tablets zur mobilen Anamnese für die Zahnarztpraxis auswählen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0277" w14:textId="0ABC17F8" w:rsidR="005F408F" w:rsidRPr="00850CC4" w:rsidRDefault="0095325E" w:rsidP="00781367">
            <w:pPr>
              <w:spacing w:before="60" w:after="0"/>
              <w:jc w:val="left"/>
            </w:pPr>
            <w:r>
              <w:t>25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028325" w14:textId="5B3CC004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26363A9" w14:textId="77777777" w:rsidTr="00197AA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7D4" w14:textId="4B4B75D7" w:rsidR="005F408F" w:rsidRPr="008C3B6D" w:rsidRDefault="000661B2" w:rsidP="00462E89">
            <w:pPr>
              <w:spacing w:before="60" w:after="0"/>
              <w:jc w:val="left"/>
            </w:pPr>
            <w:r w:rsidRPr="008C3B6D">
              <w:t>9</w:t>
            </w:r>
            <w:r w:rsidR="00462E89" w:rsidRPr="008C3B6D">
              <w:t>.2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969" w14:textId="2A15CC3C" w:rsidR="005F408F" w:rsidRPr="008C3B6D" w:rsidRDefault="000661B2" w:rsidP="00781367">
            <w:pPr>
              <w:spacing w:before="60" w:after="0"/>
              <w:jc w:val="left"/>
            </w:pPr>
            <w:r w:rsidRPr="008C3B6D">
              <w:t>Durchführung der Bestellung beim ausgewählten Lieferanten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01" w14:textId="714CDF68" w:rsidR="005F408F" w:rsidRPr="00850CC4" w:rsidRDefault="000661B2" w:rsidP="00781367">
            <w:pPr>
              <w:spacing w:before="60" w:after="0"/>
              <w:jc w:val="left"/>
            </w:pPr>
            <w: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03D7B" w14:textId="449F40A1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8977D6" w:rsidRPr="008977D6" w14:paraId="57F81C5E" w14:textId="77777777" w:rsidTr="00197AA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B48" w14:textId="4A823667" w:rsidR="000661B2" w:rsidRPr="008977D6" w:rsidRDefault="000661B2" w:rsidP="000661B2">
            <w:pPr>
              <w:spacing w:before="60" w:after="0"/>
              <w:jc w:val="left"/>
            </w:pPr>
            <w:r w:rsidRPr="008977D6">
              <w:t>9.3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750" w14:textId="798DB974" w:rsidR="000661B2" w:rsidRPr="008977D6" w:rsidRDefault="000661B2" w:rsidP="000661B2">
            <w:pPr>
              <w:spacing w:before="60" w:after="0"/>
              <w:jc w:val="left"/>
            </w:pPr>
            <w:r w:rsidRPr="008977D6">
              <w:t>Die Tablets werden nicht geliefert: Was nun?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2DB4" w14:textId="2148D3B8" w:rsidR="000661B2" w:rsidRPr="008977D6" w:rsidRDefault="000661B2" w:rsidP="000661B2">
            <w:pPr>
              <w:spacing w:before="60" w:after="0"/>
              <w:jc w:val="left"/>
            </w:pPr>
            <w:r w:rsidRPr="008977D6"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B543D5" w14:textId="2C7F3EE6" w:rsidR="000661B2" w:rsidRPr="008977D6" w:rsidRDefault="000661B2" w:rsidP="000661B2">
            <w:pPr>
              <w:spacing w:before="60" w:after="0"/>
              <w:jc w:val="left"/>
            </w:pPr>
          </w:p>
        </w:tc>
      </w:tr>
      <w:tr w:rsidR="00D20581" w:rsidRPr="00850CC4" w14:paraId="79A3BAA8" w14:textId="77777777" w:rsidTr="00197AA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1C1" w14:textId="156168BA" w:rsidR="00D20581" w:rsidRPr="00850CC4" w:rsidRDefault="00D20581" w:rsidP="00D20581">
            <w:pPr>
              <w:spacing w:before="60" w:after="0"/>
              <w:jc w:val="left"/>
            </w:pPr>
            <w:r>
              <w:t>9.4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0A0" w14:textId="28C96E2F" w:rsidR="00D20581" w:rsidRPr="00850CC4" w:rsidRDefault="00D20581" w:rsidP="00D20581">
            <w:pPr>
              <w:spacing w:before="60" w:after="0"/>
              <w:jc w:val="left"/>
            </w:pPr>
            <w:r>
              <w:t>Endlich da, aber defekt: Käuferrechte einfordern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19" w14:textId="77777777" w:rsidR="00D20581" w:rsidRPr="00850CC4" w:rsidRDefault="00D20581" w:rsidP="00D20581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7F8F28" w14:textId="289CD24D" w:rsidR="00D20581" w:rsidRPr="00850CC4" w:rsidRDefault="00D20581" w:rsidP="00D20581">
            <w:pPr>
              <w:spacing w:before="60" w:after="0"/>
              <w:jc w:val="left"/>
            </w:pPr>
          </w:p>
        </w:tc>
      </w:tr>
      <w:tr w:rsidR="00D20581" w:rsidRPr="00850CC4" w14:paraId="0F230806" w14:textId="77777777" w:rsidTr="00197AA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A07" w14:textId="5AEBCCF3" w:rsidR="00D20581" w:rsidRPr="00850CC4" w:rsidRDefault="00D20581" w:rsidP="00D20581">
            <w:pPr>
              <w:spacing w:before="60" w:after="0"/>
              <w:jc w:val="left"/>
            </w:pPr>
            <w:r>
              <w:t>9.5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FEC" w14:textId="7F4C0B53" w:rsidR="00D20581" w:rsidRPr="00850CC4" w:rsidRDefault="00CC444F" w:rsidP="00D20581">
            <w:pPr>
              <w:spacing w:before="60" w:after="0"/>
              <w:jc w:val="left"/>
            </w:pPr>
            <w:r>
              <w:t>Eingangsrechnung prüfen und Bezahlung vorbereiten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F1C" w14:textId="77777777" w:rsidR="00D20581" w:rsidRPr="00850CC4" w:rsidRDefault="00D20581" w:rsidP="00D20581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B5EDD" w14:textId="233C9829" w:rsidR="00D20581" w:rsidRPr="00850CC4" w:rsidRDefault="00D20581" w:rsidP="00D20581">
            <w:pPr>
              <w:spacing w:before="60" w:after="0"/>
              <w:jc w:val="left"/>
            </w:pPr>
          </w:p>
        </w:tc>
      </w:tr>
      <w:tr w:rsidR="00D20581" w:rsidRPr="00850CC4" w14:paraId="5A062168" w14:textId="77777777" w:rsidTr="00197AA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973" w14:textId="4F6D00E7" w:rsidR="00D20581" w:rsidRPr="00850CC4" w:rsidRDefault="00CC444F" w:rsidP="00D20581">
            <w:pPr>
              <w:spacing w:before="60" w:after="0"/>
              <w:jc w:val="left"/>
            </w:pPr>
            <w:r>
              <w:t>9.6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9C2" w14:textId="586F6CF3" w:rsidR="00D20581" w:rsidRPr="00850CC4" w:rsidRDefault="00CC444F" w:rsidP="00D20581">
            <w:pPr>
              <w:spacing w:before="60" w:after="0"/>
              <w:jc w:val="left"/>
            </w:pPr>
            <w:r>
              <w:t>Reflexion und Bewertung des Beschaffungsvorgangs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286" w14:textId="77777777" w:rsidR="00D20581" w:rsidRPr="00850CC4" w:rsidRDefault="00D20581" w:rsidP="00D20581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CFDA740" w14:textId="66A61B9C" w:rsidR="00D20581" w:rsidRPr="00850CC4" w:rsidRDefault="00D20581" w:rsidP="00D20581">
            <w:pPr>
              <w:spacing w:before="60" w:after="0"/>
              <w:jc w:val="left"/>
            </w:pPr>
          </w:p>
        </w:tc>
      </w:tr>
    </w:tbl>
    <w:p w14:paraId="383C86FF" w14:textId="77777777" w:rsidR="005F408F" w:rsidRPr="00850CC4" w:rsidRDefault="005F408F" w:rsidP="00781367">
      <w:pPr>
        <w:spacing w:before="0" w:after="0"/>
        <w:jc w:val="left"/>
      </w:pPr>
    </w:p>
    <w:p w14:paraId="7A22956B" w14:textId="77777777" w:rsidR="00215640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75"/>
        <w:gridCol w:w="6497"/>
      </w:tblGrid>
      <w:tr w:rsidR="00215640" w:rsidRPr="000060D7" w14:paraId="77670F65" w14:textId="77777777" w:rsidTr="00002BA3">
        <w:tc>
          <w:tcPr>
            <w:tcW w:w="14572" w:type="dxa"/>
            <w:gridSpan w:val="2"/>
          </w:tcPr>
          <w:p w14:paraId="1BCB19AB" w14:textId="77777777" w:rsidR="00215640" w:rsidRPr="000060D7" w:rsidRDefault="00215640" w:rsidP="00002BA3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0060D7">
              <w:rPr>
                <w:b/>
              </w:rPr>
              <w:lastRenderedPageBreak/>
              <w:t>2. Ausbildungsjahr</w:t>
            </w:r>
          </w:p>
          <w:p w14:paraId="59A468E5" w14:textId="77777777" w:rsidR="00215640" w:rsidRPr="000060D7" w:rsidRDefault="00215640" w:rsidP="00002BA3">
            <w:pPr>
              <w:pStyle w:val="Tabellentext"/>
              <w:tabs>
                <w:tab w:val="left" w:pos="2098"/>
              </w:tabs>
              <w:spacing w:before="60" w:after="60"/>
            </w:pPr>
            <w:r w:rsidRPr="000060D7">
              <w:rPr>
                <w:b/>
              </w:rPr>
              <w:t>Bündelungsfach:</w:t>
            </w:r>
            <w:r w:rsidRPr="000060D7">
              <w:tab/>
              <w:t>Wirtschaftsbeziehungen und Praxismanagement</w:t>
            </w:r>
          </w:p>
          <w:p w14:paraId="135906BD" w14:textId="77777777" w:rsidR="00215640" w:rsidRPr="000060D7" w:rsidRDefault="00215640" w:rsidP="00002BA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060D7">
              <w:rPr>
                <w:b/>
              </w:rPr>
              <w:t>Lernfeld 9:</w:t>
            </w:r>
            <w:r w:rsidRPr="000060D7">
              <w:tab/>
              <w:t>Praxisbedarf beschaffen und verwalten (80 UStd.)</w:t>
            </w:r>
          </w:p>
          <w:p w14:paraId="59644990" w14:textId="77777777" w:rsidR="00215640" w:rsidRPr="000060D7" w:rsidRDefault="00215640" w:rsidP="00002BA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060D7">
              <w:rPr>
                <w:b/>
              </w:rPr>
              <w:t>Lernsituation 9.</w:t>
            </w:r>
            <w:r>
              <w:rPr>
                <w:b/>
              </w:rPr>
              <w:t>3</w:t>
            </w:r>
            <w:r w:rsidRPr="000060D7">
              <w:rPr>
                <w:b/>
              </w:rPr>
              <w:t>:</w:t>
            </w:r>
            <w:r w:rsidRPr="000060D7">
              <w:tab/>
            </w:r>
            <w:r>
              <w:t>Die Tablets werden nicht geliefert: Was nun?</w:t>
            </w:r>
            <w:r w:rsidRPr="000060D7">
              <w:t xml:space="preserve"> (</w:t>
            </w:r>
            <w:r w:rsidRPr="00AA6D76">
              <w:t>6</w:t>
            </w:r>
            <w:r w:rsidRPr="000060D7">
              <w:t xml:space="preserve"> UStd.)</w:t>
            </w:r>
          </w:p>
        </w:tc>
      </w:tr>
      <w:tr w:rsidR="00215640" w:rsidRPr="000060D7" w14:paraId="724CD6C2" w14:textId="77777777" w:rsidTr="00002BA3">
        <w:trPr>
          <w:trHeight w:val="1814"/>
        </w:trPr>
        <w:tc>
          <w:tcPr>
            <w:tcW w:w="8075" w:type="dxa"/>
          </w:tcPr>
          <w:p w14:paraId="47C6A015" w14:textId="77777777" w:rsidR="00215640" w:rsidRPr="000060D7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 xml:space="preserve">Einstiegsszenario </w:t>
            </w:r>
          </w:p>
          <w:p w14:paraId="29F8325A" w14:textId="50567734" w:rsidR="00215640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Frau Dr. Spranger ist verärgert, dass die Tablets nicht wie vereinbart in der letzten Woche geliefert worden sind. Sie bittet die ZFA Clara</w:t>
            </w:r>
            <w:r w:rsidR="00370182"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</w:rPr>
              <w:t xml:space="preserve"> sich um die ausbleibende Lieferung zu kümmern und sie anschließend zu informieren.</w:t>
            </w:r>
          </w:p>
          <w:p w14:paraId="31B06FAD" w14:textId="77777777" w:rsidR="00215640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</w:p>
          <w:p w14:paraId="58B9168A" w14:textId="77777777" w:rsidR="00215640" w:rsidRPr="000060D7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</w:p>
        </w:tc>
        <w:tc>
          <w:tcPr>
            <w:tcW w:w="6497" w:type="dxa"/>
          </w:tcPr>
          <w:p w14:paraId="4FA28C0A" w14:textId="77777777" w:rsidR="00215640" w:rsidRPr="000060D7" w:rsidRDefault="00215640" w:rsidP="00002BA3">
            <w:pPr>
              <w:pStyle w:val="Tabellenberschrift"/>
            </w:pPr>
            <w:r w:rsidRPr="000060D7">
              <w:t>Handlungsprodukt/Lernergebnis</w:t>
            </w:r>
          </w:p>
          <w:p w14:paraId="29E348A8" w14:textId="4408D025" w:rsidR="00215640" w:rsidRDefault="00215640" w:rsidP="00002BA3">
            <w:pPr>
              <w:pStyle w:val="Tabellenspiegelstrich"/>
            </w:pPr>
            <w:r>
              <w:t>Notizen zur Vorbereitung eines Telefonats</w:t>
            </w:r>
          </w:p>
          <w:p w14:paraId="1A49085C" w14:textId="7B8BB21D" w:rsidR="003A5944" w:rsidRDefault="003A5944" w:rsidP="00002BA3">
            <w:pPr>
              <w:pStyle w:val="Tabellenspiegelstrich"/>
            </w:pPr>
            <w:r>
              <w:t>Telefonnotiz</w:t>
            </w:r>
            <w:r w:rsidR="004C1A02">
              <w:t xml:space="preserve"> (vorbereitetes Praxis-Formular, z.</w:t>
            </w:r>
            <w:r w:rsidR="00370182">
              <w:t xml:space="preserve"> </w:t>
            </w:r>
            <w:r w:rsidR="004C1A02">
              <w:t>B. in Word)</w:t>
            </w:r>
          </w:p>
          <w:p w14:paraId="0F671386" w14:textId="1438D592" w:rsidR="00215640" w:rsidRDefault="00215640" w:rsidP="00002BA3">
            <w:pPr>
              <w:pStyle w:val="Tabellenspiegelstrich"/>
            </w:pPr>
            <w:r>
              <w:t>E-Mail an den Lieferanten</w:t>
            </w:r>
            <w:r w:rsidR="008C3B6D">
              <w:t xml:space="preserve"> (</w:t>
            </w:r>
            <w:r w:rsidR="004C1A02">
              <w:t>Rüge)</w:t>
            </w:r>
          </w:p>
          <w:p w14:paraId="0064C1E4" w14:textId="77777777" w:rsidR="00215640" w:rsidRDefault="00215640" w:rsidP="00002BA3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21CE03F3" w14:textId="77777777" w:rsidR="00215640" w:rsidRPr="000060D7" w:rsidRDefault="00215640" w:rsidP="00002BA3">
            <w:pPr>
              <w:spacing w:after="0"/>
              <w:rPr>
                <w:b/>
                <w:bCs/>
              </w:rPr>
            </w:pPr>
            <w:r w:rsidRPr="000060D7">
              <w:rPr>
                <w:b/>
                <w:bCs/>
              </w:rPr>
              <w:t>Individuelle Förderung</w:t>
            </w:r>
          </w:p>
          <w:p w14:paraId="777A4875" w14:textId="04BF7CD4" w:rsidR="00215640" w:rsidRDefault="003E0DDB" w:rsidP="00002BA3">
            <w:pPr>
              <w:pStyle w:val="Tabellenspiegelstrich"/>
            </w:pPr>
            <w:r>
              <w:t>Entwurfs-</w:t>
            </w:r>
            <w:r w:rsidR="00C72082">
              <w:t>Präsentation der E-Mail</w:t>
            </w:r>
          </w:p>
          <w:p w14:paraId="1A00082B" w14:textId="66FB7451" w:rsidR="00C72082" w:rsidRDefault="00EB373E" w:rsidP="00002BA3">
            <w:pPr>
              <w:pStyle w:val="Tabellenspiegelstrich"/>
            </w:pPr>
            <w:r>
              <w:t>Zielgruppenadäquate Verwendung von Gesetzestexten</w:t>
            </w:r>
          </w:p>
          <w:p w14:paraId="3AB9B121" w14:textId="77777777" w:rsidR="00E725A8" w:rsidRDefault="00E725A8" w:rsidP="00002BA3">
            <w:pPr>
              <w:spacing w:after="0"/>
              <w:rPr>
                <w:b/>
                <w:bCs/>
              </w:rPr>
            </w:pPr>
          </w:p>
          <w:p w14:paraId="2476B334" w14:textId="4CF05355" w:rsidR="00215640" w:rsidRPr="000060D7" w:rsidRDefault="00215640" w:rsidP="00002BA3">
            <w:pPr>
              <w:spacing w:after="0"/>
              <w:rPr>
                <w:b/>
                <w:bCs/>
              </w:rPr>
            </w:pPr>
            <w:r w:rsidRPr="000060D7">
              <w:rPr>
                <w:b/>
                <w:bCs/>
              </w:rPr>
              <w:t>Hinweise zur Leistungsüberprüfung</w:t>
            </w:r>
          </w:p>
          <w:p w14:paraId="67097EA8" w14:textId="407B43B3" w:rsidR="00215640" w:rsidRPr="000060D7" w:rsidRDefault="00215640" w:rsidP="002010E5">
            <w:pPr>
              <w:spacing w:before="0" w:after="0"/>
            </w:pPr>
            <w:r w:rsidRPr="000060D7">
              <w:t>Bewertung der</w:t>
            </w:r>
            <w:r w:rsidR="00370182">
              <w:t xml:space="preserve"> </w:t>
            </w:r>
            <w:r w:rsidR="00B74EE4">
              <w:t>f</w:t>
            </w:r>
            <w:r w:rsidR="00392DDF">
              <w:t xml:space="preserve">ormalen Korrektheit und sachlichen Richtigkeit der </w:t>
            </w:r>
            <w:r w:rsidR="00E725A8">
              <w:t>E-Mail</w:t>
            </w:r>
          </w:p>
        </w:tc>
      </w:tr>
      <w:tr w:rsidR="00215640" w:rsidRPr="000060D7" w14:paraId="11AC4F3B" w14:textId="77777777" w:rsidTr="0089773B">
        <w:tc>
          <w:tcPr>
            <w:tcW w:w="8075" w:type="dxa"/>
          </w:tcPr>
          <w:p w14:paraId="08D7C79E" w14:textId="70F558C0" w:rsidR="00215640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Wesentliche Kompetenzen</w:t>
            </w:r>
          </w:p>
          <w:p w14:paraId="14E78E77" w14:textId="73EF865E" w:rsidR="00215640" w:rsidRDefault="00215640" w:rsidP="00002BA3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0060D7">
              <w:t>Die Schülerinnen und Schüler</w:t>
            </w:r>
          </w:p>
          <w:p w14:paraId="4ECE8382" w14:textId="1E5EB7B7" w:rsidR="00215640" w:rsidRDefault="00A27A0F" w:rsidP="00002BA3">
            <w:pPr>
              <w:pStyle w:val="Tabellenspiegelstrich"/>
            </w:pPr>
            <w:r>
              <w:t>ü</w:t>
            </w:r>
            <w:r w:rsidR="00215640">
              <w:t>berprüfen die Erfüllung des Kaufvertrags</w:t>
            </w:r>
          </w:p>
          <w:p w14:paraId="6397FD26" w14:textId="681422FA" w:rsidR="00215640" w:rsidRDefault="00A27A0F" w:rsidP="00002BA3">
            <w:pPr>
              <w:pStyle w:val="Tabellenspiegelstrich"/>
            </w:pPr>
            <w:r>
              <w:t>a</w:t>
            </w:r>
            <w:r w:rsidR="00215640">
              <w:t>nalysieren die Voraussetzungen für die Nicht-Rechtzeitig-Lieferung</w:t>
            </w:r>
          </w:p>
          <w:p w14:paraId="35266B02" w14:textId="4AEB337E" w:rsidR="0095790E" w:rsidRDefault="00A27A0F" w:rsidP="0095790E">
            <w:pPr>
              <w:pStyle w:val="Tabellenspiegelstrich"/>
            </w:pPr>
            <w:r>
              <w:t xml:space="preserve">wählen ein </w:t>
            </w:r>
            <w:r w:rsidR="0095790E">
              <w:t>geeignete</w:t>
            </w:r>
            <w:r>
              <w:t>s</w:t>
            </w:r>
            <w:r w:rsidR="0095790E">
              <w:t xml:space="preserve"> Käuferrecht</w:t>
            </w:r>
            <w:r>
              <w:t xml:space="preserve"> aus</w:t>
            </w:r>
          </w:p>
          <w:p w14:paraId="58D77C5C" w14:textId="6FFE595B" w:rsidR="00215640" w:rsidRDefault="00A27A0F" w:rsidP="00002BA3">
            <w:pPr>
              <w:pStyle w:val="Tabellenspiegelstrich"/>
            </w:pPr>
            <w:r>
              <w:t>l</w:t>
            </w:r>
            <w:r w:rsidR="00215640">
              <w:t xml:space="preserve">eiten Maßnahmen zur Behebung der </w:t>
            </w:r>
            <w:r w:rsidR="00370182">
              <w:t>Kaufvertragsstörung</w:t>
            </w:r>
            <w:r w:rsidR="00215640">
              <w:t xml:space="preserve"> ein</w:t>
            </w:r>
          </w:p>
          <w:p w14:paraId="5DCAC24B" w14:textId="603A8E73" w:rsidR="00215640" w:rsidRDefault="00A27A0F" w:rsidP="00002BA3">
            <w:pPr>
              <w:pStyle w:val="Tabellenspiegelstrich"/>
            </w:pPr>
            <w:r>
              <w:t>k</w:t>
            </w:r>
            <w:r w:rsidR="00215640">
              <w:t xml:space="preserve">ommunizieren lösungsorientiert mit </w:t>
            </w:r>
            <w:r w:rsidR="00472678">
              <w:t xml:space="preserve">der Lieferantin oder </w:t>
            </w:r>
            <w:r w:rsidR="00215640">
              <w:t>dem Lieferanten</w:t>
            </w:r>
          </w:p>
          <w:p w14:paraId="468C8E2A" w14:textId="328C04ED" w:rsidR="00215640" w:rsidRPr="0053627A" w:rsidRDefault="00A27A0F" w:rsidP="00002BA3">
            <w:pPr>
              <w:pStyle w:val="Tabellenspiegelstrich"/>
              <w:rPr>
                <w:color w:val="00B0F0"/>
              </w:rPr>
            </w:pPr>
            <w:r w:rsidRPr="0053627A">
              <w:rPr>
                <w:color w:val="00B0F0"/>
              </w:rPr>
              <w:t>f</w:t>
            </w:r>
            <w:r w:rsidR="00215640" w:rsidRPr="0053627A">
              <w:rPr>
                <w:color w:val="00B0F0"/>
              </w:rPr>
              <w:t xml:space="preserve">ormulieren und gestalten selbstständig und normgerecht eine E-Mail an </w:t>
            </w:r>
            <w:r w:rsidR="00472678">
              <w:rPr>
                <w:color w:val="00B0F0"/>
              </w:rPr>
              <w:t xml:space="preserve">die Lieferantin oder </w:t>
            </w:r>
            <w:r w:rsidR="00215640" w:rsidRPr="0053627A">
              <w:rPr>
                <w:color w:val="00B0F0"/>
              </w:rPr>
              <w:t>den Lieferanten</w:t>
            </w:r>
          </w:p>
          <w:p w14:paraId="63F86208" w14:textId="311AE4CF" w:rsidR="00384588" w:rsidRDefault="00A27A0F" w:rsidP="00002BA3">
            <w:pPr>
              <w:pStyle w:val="Tabellenspiegelstrich"/>
              <w:rPr>
                <w:color w:val="00B0F0"/>
              </w:rPr>
            </w:pPr>
            <w:r>
              <w:rPr>
                <w:color w:val="00B0F0"/>
              </w:rPr>
              <w:t>v</w:t>
            </w:r>
            <w:r w:rsidR="00384588" w:rsidRPr="00384588">
              <w:rPr>
                <w:color w:val="00B0F0"/>
              </w:rPr>
              <w:t xml:space="preserve">ersenden die </w:t>
            </w:r>
            <w:r w:rsidR="006A422B">
              <w:rPr>
                <w:color w:val="00B0F0"/>
              </w:rPr>
              <w:t>E-Mail</w:t>
            </w:r>
          </w:p>
          <w:p w14:paraId="2A1483C0" w14:textId="69174B11" w:rsidR="003A5944" w:rsidRDefault="00A27A0F" w:rsidP="00002BA3">
            <w:pPr>
              <w:pStyle w:val="Tabellenspiegelstrich"/>
              <w:rPr>
                <w:color w:val="00B0F0"/>
              </w:rPr>
            </w:pPr>
            <w:r>
              <w:rPr>
                <w:color w:val="00B0F0"/>
              </w:rPr>
              <w:t>e</w:t>
            </w:r>
            <w:r w:rsidR="003A5944">
              <w:rPr>
                <w:color w:val="00B0F0"/>
              </w:rPr>
              <w:t>rstell</w:t>
            </w:r>
            <w:r>
              <w:rPr>
                <w:color w:val="00B0F0"/>
              </w:rPr>
              <w:t>en</w:t>
            </w:r>
            <w:r w:rsidR="003A5944">
              <w:rPr>
                <w:color w:val="00B0F0"/>
              </w:rPr>
              <w:t xml:space="preserve"> eine Telefon</w:t>
            </w:r>
            <w:r w:rsidR="002010E5">
              <w:rPr>
                <w:color w:val="00B0F0"/>
              </w:rPr>
              <w:t>n</w:t>
            </w:r>
            <w:r w:rsidR="003A5944">
              <w:rPr>
                <w:color w:val="00B0F0"/>
              </w:rPr>
              <w:t>otiz</w:t>
            </w:r>
            <w:r>
              <w:rPr>
                <w:color w:val="00B0F0"/>
              </w:rPr>
              <w:t xml:space="preserve"> mit Hilfe einer bestehenden Vorlage</w:t>
            </w:r>
          </w:p>
          <w:p w14:paraId="62473203" w14:textId="13523BD4" w:rsidR="006A422B" w:rsidRDefault="00A27A0F" w:rsidP="00002BA3">
            <w:pPr>
              <w:pStyle w:val="Tabellenspiegelstrich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a</w:t>
            </w:r>
            <w:r w:rsidR="006A422B">
              <w:rPr>
                <w:color w:val="E36C0A" w:themeColor="accent6" w:themeShade="BF"/>
              </w:rPr>
              <w:t xml:space="preserve">nalysieren eigene </w:t>
            </w:r>
            <w:r w:rsidR="00370182">
              <w:rPr>
                <w:color w:val="E36C0A" w:themeColor="accent6" w:themeShade="BF"/>
              </w:rPr>
              <w:t xml:space="preserve">(digitale) </w:t>
            </w:r>
            <w:r w:rsidR="006A422B">
              <w:rPr>
                <w:color w:val="E36C0A" w:themeColor="accent6" w:themeShade="BF"/>
              </w:rPr>
              <w:t xml:space="preserve">Arbeitsergebnisse und bewerten </w:t>
            </w:r>
            <w:r w:rsidR="00370182">
              <w:rPr>
                <w:color w:val="E36C0A" w:themeColor="accent6" w:themeShade="BF"/>
              </w:rPr>
              <w:t>s</w:t>
            </w:r>
            <w:r w:rsidR="006A422B">
              <w:rPr>
                <w:color w:val="E36C0A" w:themeColor="accent6" w:themeShade="BF"/>
              </w:rPr>
              <w:t>ie im Hinblick auf Informationsgehalt, Stichhaltigkeit</w:t>
            </w:r>
            <w:r w:rsidR="00634EDD">
              <w:rPr>
                <w:color w:val="E36C0A" w:themeColor="accent6" w:themeShade="BF"/>
              </w:rPr>
              <w:t xml:space="preserve"> und Zeitmanagement</w:t>
            </w:r>
          </w:p>
          <w:p w14:paraId="4ECE0971" w14:textId="2B8F3288" w:rsidR="00215640" w:rsidRPr="000060D7" w:rsidRDefault="00A27A0F" w:rsidP="0089773B">
            <w:pPr>
              <w:pStyle w:val="Tabellenspiegelstrich"/>
            </w:pPr>
            <w:r>
              <w:rPr>
                <w:color w:val="00B0F0"/>
              </w:rPr>
              <w:t>n</w:t>
            </w:r>
            <w:r w:rsidR="006A422B" w:rsidRPr="006A422B">
              <w:rPr>
                <w:color w:val="00B0F0"/>
              </w:rPr>
              <w:t>utzen Grundlagen der Dateiformate als Anhang einer E-Mail für den Datenaustausch</w:t>
            </w:r>
            <w:r w:rsidR="00E24C5F">
              <w:rPr>
                <w:color w:val="00B0F0"/>
              </w:rPr>
              <w:t>.</w:t>
            </w:r>
          </w:p>
        </w:tc>
        <w:tc>
          <w:tcPr>
            <w:tcW w:w="6497" w:type="dxa"/>
          </w:tcPr>
          <w:p w14:paraId="514D124F" w14:textId="77777777" w:rsidR="00215640" w:rsidRPr="000060D7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Konkretisierung der Inhalte</w:t>
            </w:r>
          </w:p>
          <w:p w14:paraId="14C44DDF" w14:textId="03DB2906" w:rsidR="00215640" w:rsidRDefault="00CD42A6" w:rsidP="00002BA3">
            <w:pPr>
              <w:pStyle w:val="Tabellenspiegelstrich"/>
            </w:pPr>
            <w:r>
              <w:t>Voraussetzungen der Nicht-Rechtzeitig-Lieferung</w:t>
            </w:r>
          </w:p>
          <w:p w14:paraId="09C17837" w14:textId="4DF558E1" w:rsidR="00CD42A6" w:rsidRDefault="00CD42A6" w:rsidP="00002BA3">
            <w:pPr>
              <w:pStyle w:val="Tabellenspiegelstrich"/>
            </w:pPr>
            <w:r>
              <w:t>Rechte des Käufers bei Nicht-Rechtzeitig-Lieferung</w:t>
            </w:r>
          </w:p>
          <w:p w14:paraId="585F9A6F" w14:textId="28668365" w:rsidR="00CD42A6" w:rsidRDefault="00CD42A6" w:rsidP="00002BA3">
            <w:pPr>
              <w:pStyle w:val="Tabellenspiegelstrich"/>
            </w:pPr>
            <w:r>
              <w:t>E-Mail DIN</w:t>
            </w:r>
            <w:r w:rsidR="0095790E">
              <w:t>5008</w:t>
            </w:r>
            <w:r>
              <w:t>-konform</w:t>
            </w:r>
          </w:p>
          <w:p w14:paraId="06468D41" w14:textId="45B9F0C9" w:rsidR="0095790E" w:rsidRDefault="0095790E" w:rsidP="0095790E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14:paraId="5F05E655" w14:textId="77777777" w:rsidR="008C3B6D" w:rsidRDefault="008C3B6D" w:rsidP="0095790E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14:paraId="2C747CED" w14:textId="7FCB8EBB" w:rsidR="00215640" w:rsidRPr="000060D7" w:rsidRDefault="00215640" w:rsidP="0095790E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14:paraId="0BE9569C" w14:textId="77777777" w:rsidR="00215640" w:rsidRPr="000060D7" w:rsidRDefault="00215640" w:rsidP="00002BA3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215640" w:rsidRPr="000060D7" w14:paraId="43AEDAB1" w14:textId="77777777" w:rsidTr="00002BA3">
        <w:trPr>
          <w:trHeight w:val="964"/>
        </w:trPr>
        <w:tc>
          <w:tcPr>
            <w:tcW w:w="14572" w:type="dxa"/>
            <w:gridSpan w:val="2"/>
          </w:tcPr>
          <w:p w14:paraId="1A683286" w14:textId="77777777" w:rsidR="00215640" w:rsidRPr="000060D7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lastRenderedPageBreak/>
              <w:t>Lern- und Arbeitstechniken</w:t>
            </w:r>
          </w:p>
          <w:p w14:paraId="37709610" w14:textId="382DDFF1" w:rsidR="002A35A5" w:rsidRDefault="003E0DDB" w:rsidP="00002BA3">
            <w:pPr>
              <w:pStyle w:val="Tabellenspiegelstrich"/>
            </w:pPr>
            <w:r>
              <w:t>Partnerarbeit zur Erstellung der E-Mail</w:t>
            </w:r>
          </w:p>
          <w:p w14:paraId="764CB7D6" w14:textId="0E916473" w:rsidR="003E0DDB" w:rsidRDefault="003E0DDB" w:rsidP="00002BA3">
            <w:pPr>
              <w:pStyle w:val="Tabellenspiegelstrich"/>
            </w:pPr>
            <w:r>
              <w:t>Nutzung von EDV-gestützten Formularen</w:t>
            </w:r>
          </w:p>
          <w:p w14:paraId="63C97C35" w14:textId="5E68A62A" w:rsidR="00215640" w:rsidRPr="000060D7" w:rsidRDefault="00767EDB" w:rsidP="0089773B">
            <w:pPr>
              <w:pStyle w:val="Tabellenspiegelstrich"/>
            </w:pPr>
            <w:r>
              <w:t>Präsentation, Diskussion und Reflexion der Arbeitsergebnisse</w:t>
            </w:r>
          </w:p>
        </w:tc>
      </w:tr>
      <w:tr w:rsidR="00215640" w:rsidRPr="000060D7" w14:paraId="49AB41BB" w14:textId="77777777" w:rsidTr="00002BA3">
        <w:trPr>
          <w:trHeight w:val="964"/>
        </w:trPr>
        <w:tc>
          <w:tcPr>
            <w:tcW w:w="14572" w:type="dxa"/>
            <w:gridSpan w:val="2"/>
          </w:tcPr>
          <w:p w14:paraId="26087F2F" w14:textId="77777777" w:rsidR="00215640" w:rsidRPr="000060D7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Unterrichtsmaterialien/Fundstelle</w:t>
            </w:r>
          </w:p>
          <w:p w14:paraId="1569E965" w14:textId="515E54E0" w:rsidR="002A35A5" w:rsidRDefault="00583B84" w:rsidP="00002BA3">
            <w:pPr>
              <w:pStyle w:val="Tabellenspiegelstrich"/>
            </w:pPr>
            <w:r>
              <w:t>Gesetzestexte zur Nicht-Rechtzeitig-Lieferung (Original und vereinfacht)</w:t>
            </w:r>
          </w:p>
          <w:p w14:paraId="2542B0AD" w14:textId="63B9CDDF" w:rsidR="002A35A5" w:rsidRPr="000060D7" w:rsidRDefault="0089773B" w:rsidP="002A35A5">
            <w:pPr>
              <w:pStyle w:val="Tabellenspiegelstrich"/>
            </w:pPr>
            <w:r>
              <w:t>E</w:t>
            </w:r>
            <w:bookmarkStart w:id="0" w:name="_GoBack"/>
            <w:bookmarkEnd w:id="0"/>
            <w:r w:rsidR="002A35A5" w:rsidRPr="000060D7">
              <w:t>ingeführtes Fachbuch</w:t>
            </w:r>
          </w:p>
          <w:p w14:paraId="27C4F301" w14:textId="3E8AC423" w:rsidR="00215640" w:rsidRPr="000060D7" w:rsidRDefault="00215640" w:rsidP="00002BA3">
            <w:pPr>
              <w:pStyle w:val="Tabellenspiegelstrich"/>
            </w:pPr>
            <w:r w:rsidRPr="000060D7">
              <w:t xml:space="preserve">Server der Schule: Vorlagen </w:t>
            </w:r>
            <w:r w:rsidR="002A35A5">
              <w:t>Telefonnotiz</w:t>
            </w:r>
            <w:r w:rsidRPr="000060D7">
              <w:t xml:space="preserve">, Gestaltungsregeln </w:t>
            </w:r>
            <w:r w:rsidR="00583B84">
              <w:t xml:space="preserve">zur </w:t>
            </w:r>
            <w:r w:rsidR="002A35A5">
              <w:t>E-Mail</w:t>
            </w:r>
          </w:p>
        </w:tc>
      </w:tr>
      <w:tr w:rsidR="00215640" w:rsidRPr="000060D7" w14:paraId="453F60D0" w14:textId="77777777" w:rsidTr="00002BA3">
        <w:trPr>
          <w:trHeight w:val="964"/>
        </w:trPr>
        <w:tc>
          <w:tcPr>
            <w:tcW w:w="14572" w:type="dxa"/>
            <w:gridSpan w:val="2"/>
          </w:tcPr>
          <w:p w14:paraId="4A059101" w14:textId="77777777" w:rsidR="00215640" w:rsidRPr="000060D7" w:rsidRDefault="00215640" w:rsidP="00002BA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Organisatorische Hinweise</w:t>
            </w:r>
          </w:p>
          <w:p w14:paraId="43559A4C" w14:textId="32F0A2C6" w:rsidR="00215640" w:rsidRDefault="00583B84" w:rsidP="00002BA3">
            <w:pPr>
              <w:pStyle w:val="Tabellentext"/>
              <w:spacing w:befor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Zugang zu PCs mit</w:t>
            </w:r>
            <w:r w:rsidR="00215640" w:rsidRPr="000060D7">
              <w:rPr>
                <w:bCs/>
                <w:iCs/>
                <w:color w:val="000000"/>
              </w:rPr>
              <w:t xml:space="preserve"> Internetanbindung,</w:t>
            </w:r>
            <w:r w:rsidR="00215640">
              <w:rPr>
                <w:b/>
                <w:bCs/>
                <w:iCs/>
                <w:color w:val="000000"/>
              </w:rPr>
              <w:t xml:space="preserve"> </w:t>
            </w:r>
            <w:r w:rsidR="00215640" w:rsidRPr="000060D7">
              <w:rPr>
                <w:bCs/>
                <w:iCs/>
                <w:color w:val="000000"/>
              </w:rPr>
              <w:t xml:space="preserve">Möglichkeit von Leihgeräten </w:t>
            </w:r>
          </w:p>
          <w:p w14:paraId="71E1D3AF" w14:textId="77777777" w:rsidR="002A35A5" w:rsidRDefault="002A35A5" w:rsidP="00002BA3">
            <w:pPr>
              <w:pStyle w:val="Tabellentext"/>
              <w:spacing w:before="0"/>
              <w:rPr>
                <w:bCs/>
                <w:iCs/>
                <w:color w:val="000000"/>
              </w:rPr>
            </w:pPr>
          </w:p>
          <w:p w14:paraId="5002F288" w14:textId="1C1F252C" w:rsidR="002A35A5" w:rsidRPr="002A35A5" w:rsidRDefault="002A35A5" w:rsidP="00002BA3">
            <w:pPr>
              <w:pStyle w:val="Tabellentext"/>
              <w:spacing w:before="0"/>
              <w:rPr>
                <w:b/>
                <w:iCs/>
                <w:color w:val="000000"/>
              </w:rPr>
            </w:pPr>
            <w:r w:rsidRPr="002A35A5">
              <w:rPr>
                <w:b/>
                <w:iCs/>
                <w:color w:val="000000"/>
              </w:rPr>
              <w:t>Bezüge zu anderen Fächern</w:t>
            </w:r>
          </w:p>
          <w:p w14:paraId="5298A6AF" w14:textId="5630EACA" w:rsidR="002A35A5" w:rsidRPr="000060D7" w:rsidRDefault="002A35A5" w:rsidP="00002BA3">
            <w:pPr>
              <w:pStyle w:val="Tabellentext"/>
              <w:spacing w:before="0"/>
            </w:pPr>
            <w:r>
              <w:t>Deutsch/Kommunikation</w:t>
            </w:r>
          </w:p>
        </w:tc>
      </w:tr>
    </w:tbl>
    <w:p w14:paraId="4545110B" w14:textId="77777777" w:rsidR="00215640" w:rsidRPr="000060D7" w:rsidRDefault="00215640" w:rsidP="00215640">
      <w:pPr>
        <w:spacing w:after="0"/>
      </w:pPr>
      <w:r w:rsidRPr="000060D7">
        <w:rPr>
          <w:bCs/>
          <w:color w:val="ED7D31"/>
        </w:rPr>
        <w:t>Medienkompetenz</w:t>
      </w:r>
      <w:r w:rsidRPr="000060D7">
        <w:rPr>
          <w:bCs/>
          <w:color w:val="000000"/>
        </w:rPr>
        <w:t xml:space="preserve">, </w:t>
      </w:r>
      <w:r w:rsidRPr="000060D7">
        <w:rPr>
          <w:bCs/>
          <w:color w:val="007EC5"/>
        </w:rPr>
        <w:t>Anwendungs-Know-how</w:t>
      </w:r>
      <w:r w:rsidRPr="000060D7">
        <w:rPr>
          <w:bCs/>
          <w:color w:val="000000"/>
        </w:rPr>
        <w:t xml:space="preserve">, </w:t>
      </w:r>
      <w:r w:rsidRPr="000060D7">
        <w:rPr>
          <w:bCs/>
          <w:color w:val="4CB848"/>
        </w:rPr>
        <w:t xml:space="preserve">Informatische Grundkenntnisse </w:t>
      </w:r>
      <w:r w:rsidRPr="000060D7">
        <w:rPr>
          <w:bCs/>
        </w:rPr>
        <w:t>(Bitte markieren Sie alle Aussagen zu diesen drei Kompetenzbereichen in den entsprechenden Farben.)</w:t>
      </w:r>
    </w:p>
    <w:p w14:paraId="0513B3EA" w14:textId="53AB9FE9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5A2E" w14:textId="77777777" w:rsidR="009C081C" w:rsidRDefault="009C081C">
      <w:r>
        <w:separator/>
      </w:r>
    </w:p>
    <w:p w14:paraId="70345F50" w14:textId="77777777" w:rsidR="009C081C" w:rsidRDefault="009C081C"/>
    <w:p w14:paraId="243980A4" w14:textId="77777777" w:rsidR="009C081C" w:rsidRDefault="009C081C"/>
  </w:endnote>
  <w:endnote w:type="continuationSeparator" w:id="0">
    <w:p w14:paraId="68C887B7" w14:textId="77777777" w:rsidR="009C081C" w:rsidRDefault="009C081C">
      <w:r>
        <w:continuationSeparator/>
      </w:r>
    </w:p>
    <w:p w14:paraId="700B6DF1" w14:textId="77777777" w:rsidR="009C081C" w:rsidRDefault="009C081C"/>
    <w:p w14:paraId="01859710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CF844" w14:textId="7F1CD992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9773B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89773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119C1" w14:textId="77777777" w:rsidR="009C081C" w:rsidRDefault="009C081C">
      <w:r>
        <w:separator/>
      </w:r>
    </w:p>
  </w:footnote>
  <w:footnote w:type="continuationSeparator" w:id="0">
    <w:p w14:paraId="601E52E8" w14:textId="77777777" w:rsidR="009C081C" w:rsidRDefault="009C081C">
      <w:r>
        <w:continuationSeparator/>
      </w:r>
    </w:p>
    <w:p w14:paraId="065F6760" w14:textId="77777777" w:rsidR="009C081C" w:rsidRDefault="009C081C"/>
    <w:p w14:paraId="150D803B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38FA9" w14:textId="35F53656" w:rsidR="005F408F" w:rsidRDefault="001C15AC" w:rsidP="008234F4">
    <w:pPr>
      <w:pStyle w:val="berschrift2"/>
      <w:numPr>
        <w:ilvl w:val="0"/>
        <w:numId w:val="0"/>
      </w:numPr>
      <w:spacing w:before="0"/>
    </w:pPr>
    <w:r>
      <w:t>Z</w:t>
    </w:r>
    <w:r w:rsidR="00370182">
      <w:t xml:space="preserve">ahnmedizinische Fachangestellte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C8498D"/>
    <w:multiLevelType w:val="hybridMultilevel"/>
    <w:tmpl w:val="F8AECCB2"/>
    <w:lvl w:ilvl="0" w:tplc="AA26FB3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61B2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97AA9"/>
    <w:rsid w:val="001A52EA"/>
    <w:rsid w:val="001A6197"/>
    <w:rsid w:val="001B4448"/>
    <w:rsid w:val="001B4DC5"/>
    <w:rsid w:val="001B6386"/>
    <w:rsid w:val="001B6C45"/>
    <w:rsid w:val="001C0DB7"/>
    <w:rsid w:val="001C15AC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10E5"/>
    <w:rsid w:val="00211B04"/>
    <w:rsid w:val="0021496C"/>
    <w:rsid w:val="00215640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35A5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0182"/>
    <w:rsid w:val="0037507D"/>
    <w:rsid w:val="00375961"/>
    <w:rsid w:val="00381429"/>
    <w:rsid w:val="00381D4C"/>
    <w:rsid w:val="0038430D"/>
    <w:rsid w:val="00384588"/>
    <w:rsid w:val="00386826"/>
    <w:rsid w:val="00390249"/>
    <w:rsid w:val="003911F7"/>
    <w:rsid w:val="00391356"/>
    <w:rsid w:val="00391924"/>
    <w:rsid w:val="00392DDF"/>
    <w:rsid w:val="0039326B"/>
    <w:rsid w:val="00394253"/>
    <w:rsid w:val="00394A4B"/>
    <w:rsid w:val="003964DC"/>
    <w:rsid w:val="00396F86"/>
    <w:rsid w:val="003A25F1"/>
    <w:rsid w:val="003A3CBA"/>
    <w:rsid w:val="003A5944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0DDB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2678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1A02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27A"/>
    <w:rsid w:val="005365FD"/>
    <w:rsid w:val="0053712A"/>
    <w:rsid w:val="005373FE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B84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4EDD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149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422B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67EDB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1C29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73B"/>
    <w:rsid w:val="008977D6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3B6D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325E"/>
    <w:rsid w:val="0095620B"/>
    <w:rsid w:val="009563F5"/>
    <w:rsid w:val="009578BC"/>
    <w:rsid w:val="0095790E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27A0F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0617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50CC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4E66"/>
    <w:rsid w:val="00B74EE4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2082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444F"/>
    <w:rsid w:val="00CC5964"/>
    <w:rsid w:val="00CD1F11"/>
    <w:rsid w:val="00CD42A6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581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79D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5BC5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082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4C5F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5A8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73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DE1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31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370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2022-06-08T12:15:00Z</dcterms:created>
  <dcterms:modified xsi:type="dcterms:W3CDTF">2022-06-08T12:18:00Z</dcterms:modified>
</cp:coreProperties>
</file>