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234E" w14:textId="77777777" w:rsidR="00D230E5" w:rsidRPr="00850CC4" w:rsidRDefault="00D230E5" w:rsidP="00A9795B">
      <w:pPr>
        <w:spacing w:before="0" w:after="0"/>
        <w:jc w:val="center"/>
        <w:rPr>
          <w:b/>
          <w:bCs/>
          <w:sz w:val="28"/>
          <w:szCs w:val="28"/>
          <w:u w:val="single"/>
        </w:rPr>
      </w:pPr>
    </w:p>
    <w:p w14:paraId="3AF55B67" w14:textId="0D70E0BE" w:rsidR="005F408F" w:rsidRPr="00850CC4" w:rsidRDefault="005F408F" w:rsidP="00A9795B">
      <w:pPr>
        <w:spacing w:before="0" w:after="240"/>
        <w:jc w:val="left"/>
        <w:rPr>
          <w:b/>
          <w:bCs/>
          <w:sz w:val="28"/>
          <w:szCs w:val="28"/>
        </w:rPr>
      </w:pPr>
      <w:r w:rsidRPr="00850CC4">
        <w:rPr>
          <w:b/>
          <w:bCs/>
          <w:sz w:val="28"/>
          <w:szCs w:val="28"/>
        </w:rPr>
        <w:t>Anordnung der Lernsituationen im Lernfeld</w:t>
      </w:r>
      <w:r w:rsidR="00852A26">
        <w:rPr>
          <w:b/>
          <w:bCs/>
          <w:sz w:val="28"/>
          <w:szCs w:val="28"/>
        </w:rPr>
        <w:t xml:space="preserve"> 1</w:t>
      </w:r>
      <w:r w:rsidR="003517E9">
        <w:rPr>
          <w:b/>
          <w:bCs/>
          <w:sz w:val="28"/>
          <w:szCs w:val="28"/>
        </w:rPr>
        <w:t>: Die eigene Rolle im Ausbildungsbetrieb mitgestalten</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31F51AC2"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1C03FC1" w14:textId="77777777" w:rsidR="005F408F" w:rsidRPr="00850CC4" w:rsidRDefault="005F408F" w:rsidP="00CF24D5">
            <w:pPr>
              <w:spacing w:before="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775AB7EF" w14:textId="77777777" w:rsidR="005F408F" w:rsidRPr="00850CC4" w:rsidRDefault="005F408F" w:rsidP="00CF24D5">
            <w:pPr>
              <w:spacing w:before="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6E4F5085" w14:textId="702F7030" w:rsidR="005F408F" w:rsidRPr="00850CC4" w:rsidRDefault="005F408F" w:rsidP="00CF24D5">
            <w:pPr>
              <w:spacing w:before="0" w:after="0"/>
              <w:jc w:val="left"/>
              <w:rPr>
                <w:b/>
                <w:bCs/>
              </w:rPr>
            </w:pPr>
            <w:r w:rsidRPr="00850CC4">
              <w:rPr>
                <w:b/>
                <w:bCs/>
              </w:rPr>
              <w:t>Zeitrichtwert</w:t>
            </w:r>
            <w:r w:rsidR="00D90130">
              <w:rPr>
                <w:b/>
                <w:bCs/>
              </w:rPr>
              <w:t xml:space="preserve"> (80 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3D0F287" w14:textId="77777777" w:rsidR="005F408F" w:rsidRPr="00FF3DAD" w:rsidRDefault="005F408F" w:rsidP="00CF24D5">
            <w:pPr>
              <w:spacing w:before="0" w:after="0"/>
              <w:jc w:val="left"/>
              <w:rPr>
                <w:b/>
                <w:bCs/>
              </w:rPr>
            </w:pPr>
            <w:r w:rsidRPr="00FF3DAD">
              <w:rPr>
                <w:b/>
                <w:bCs/>
              </w:rPr>
              <w:t>Beiträge der Fächer zum Kompetenzerwerb in Abstimmung mit dem jeweiligen Fachlehrplan</w:t>
            </w:r>
          </w:p>
        </w:tc>
      </w:tr>
      <w:tr w:rsidR="005F408F" w:rsidRPr="00850CC4" w14:paraId="632FF4CB"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31045BE" w14:textId="2B0242F8" w:rsidR="005F408F" w:rsidRPr="00850CC4" w:rsidRDefault="00852A26" w:rsidP="00CF24D5">
            <w:pPr>
              <w:spacing w:before="0" w:after="0"/>
              <w:jc w:val="left"/>
            </w:pPr>
            <w:r>
              <w:t>1</w:t>
            </w:r>
            <w:r w:rsidR="00462E89">
              <w:t>.1</w:t>
            </w:r>
          </w:p>
        </w:tc>
        <w:tc>
          <w:tcPr>
            <w:tcW w:w="6242" w:type="dxa"/>
            <w:tcBorders>
              <w:top w:val="single" w:sz="4" w:space="0" w:color="auto"/>
              <w:left w:val="single" w:sz="4" w:space="0" w:color="auto"/>
              <w:bottom w:val="single" w:sz="4" w:space="0" w:color="auto"/>
              <w:right w:val="single" w:sz="4" w:space="0" w:color="auto"/>
            </w:tcBorders>
          </w:tcPr>
          <w:p w14:paraId="42504584" w14:textId="58CD68C8" w:rsidR="005F408F" w:rsidRPr="00850CC4" w:rsidRDefault="00852A26" w:rsidP="00CF24D5">
            <w:pPr>
              <w:spacing w:before="0" w:after="0"/>
              <w:jc w:val="left"/>
            </w:pPr>
            <w:r>
              <w:t>Zahnarztpraxis als Dienstleistungsunternehmen des Gesundheitswesens</w:t>
            </w:r>
          </w:p>
        </w:tc>
        <w:tc>
          <w:tcPr>
            <w:tcW w:w="2430" w:type="dxa"/>
            <w:tcBorders>
              <w:top w:val="single" w:sz="4" w:space="0" w:color="auto"/>
              <w:left w:val="single" w:sz="4" w:space="0" w:color="auto"/>
              <w:bottom w:val="single" w:sz="4" w:space="0" w:color="auto"/>
              <w:right w:val="single" w:sz="4" w:space="0" w:color="auto"/>
            </w:tcBorders>
          </w:tcPr>
          <w:p w14:paraId="1C87BB56" w14:textId="291C0F31" w:rsidR="00BA3AF0" w:rsidRPr="00850CC4" w:rsidRDefault="00220FD3" w:rsidP="00CF24D5">
            <w:pPr>
              <w:spacing w:before="0" w:after="0"/>
              <w:jc w:val="left"/>
            </w:pPr>
            <w:r>
              <w:t>6</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6D7E072" w14:textId="77777777" w:rsidR="005F408F" w:rsidRDefault="00542387" w:rsidP="00CF24D5">
            <w:pPr>
              <w:spacing w:before="0" w:after="0"/>
              <w:jc w:val="left"/>
            </w:pPr>
            <w:r>
              <w:t>Die Schülerinnen und Schüler machen sich mit ihrer Rolle im Ausbildungsbetrieb und im Gesundheitswesen vertraut. Sie ordnen die Praxis in das Wirtschaftsgefüge ein (Aufbau und Aufgaben des Gesundheitswesens) und verschaffen sich einen Überblick über die Zuständigkeiten zahnmedizinischer Institutionen und Berufsorganisationen.</w:t>
            </w:r>
          </w:p>
          <w:p w14:paraId="1E2A98AD" w14:textId="58042A2D" w:rsidR="003B787C" w:rsidRPr="00850CC4" w:rsidRDefault="003B787C" w:rsidP="00CF24D5">
            <w:pPr>
              <w:spacing w:before="0" w:after="0"/>
              <w:jc w:val="left"/>
            </w:pPr>
            <w:r>
              <w:t>Beteiligte Fächer: Zahnmedizinische Assistenz, Wirtschaftsbeziehungen und Praxismanagement</w:t>
            </w:r>
          </w:p>
        </w:tc>
      </w:tr>
      <w:tr w:rsidR="005F408F" w:rsidRPr="00850CC4" w14:paraId="66B97E4A" w14:textId="77777777" w:rsidTr="004D371E">
        <w:trPr>
          <w:cantSplit/>
          <w:jc w:val="center"/>
        </w:trPr>
        <w:tc>
          <w:tcPr>
            <w:tcW w:w="698" w:type="dxa"/>
            <w:tcBorders>
              <w:top w:val="single" w:sz="4" w:space="0" w:color="auto"/>
              <w:left w:val="single" w:sz="4" w:space="0" w:color="auto"/>
              <w:bottom w:val="single" w:sz="4" w:space="0" w:color="auto"/>
              <w:right w:val="single" w:sz="4" w:space="0" w:color="auto"/>
            </w:tcBorders>
          </w:tcPr>
          <w:p w14:paraId="41CF08AE" w14:textId="4D8C78ED" w:rsidR="005F408F" w:rsidRPr="00850CC4" w:rsidRDefault="00852A26" w:rsidP="00CF24D5">
            <w:pPr>
              <w:spacing w:before="0" w:after="0"/>
              <w:jc w:val="left"/>
            </w:pPr>
            <w:r>
              <w:t>1</w:t>
            </w:r>
            <w:r w:rsidR="00462E89">
              <w:t>.2</w:t>
            </w:r>
          </w:p>
        </w:tc>
        <w:tc>
          <w:tcPr>
            <w:tcW w:w="6242" w:type="dxa"/>
            <w:tcBorders>
              <w:top w:val="single" w:sz="4" w:space="0" w:color="auto"/>
              <w:left w:val="single" w:sz="4" w:space="0" w:color="auto"/>
              <w:bottom w:val="single" w:sz="4" w:space="0" w:color="auto"/>
              <w:right w:val="single" w:sz="4" w:space="0" w:color="auto"/>
            </w:tcBorders>
          </w:tcPr>
          <w:p w14:paraId="3E8CDB7F" w14:textId="70CD95EB" w:rsidR="005F408F" w:rsidRPr="00850CC4" w:rsidRDefault="00864718" w:rsidP="00CF24D5">
            <w:pPr>
              <w:spacing w:before="0" w:after="0"/>
              <w:jc w:val="left"/>
            </w:pPr>
            <w:r>
              <w:t>Ausbildungsrelevante Rechtsgrundlagen</w:t>
            </w:r>
          </w:p>
        </w:tc>
        <w:tc>
          <w:tcPr>
            <w:tcW w:w="2430" w:type="dxa"/>
            <w:tcBorders>
              <w:top w:val="single" w:sz="4" w:space="0" w:color="auto"/>
              <w:left w:val="single" w:sz="4" w:space="0" w:color="auto"/>
              <w:bottom w:val="single" w:sz="4" w:space="0" w:color="auto"/>
              <w:right w:val="single" w:sz="4" w:space="0" w:color="auto"/>
            </w:tcBorders>
          </w:tcPr>
          <w:p w14:paraId="3CCD5A46" w14:textId="372186A8" w:rsidR="005F408F" w:rsidRPr="00850CC4" w:rsidRDefault="00220FD3" w:rsidP="00CF24D5">
            <w:pPr>
              <w:spacing w:before="0" w:after="0"/>
              <w:jc w:val="left"/>
            </w:pPr>
            <w:r>
              <w:t>20</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1DB85E22" w14:textId="01C7B7B4" w:rsidR="005F408F" w:rsidRDefault="00542387" w:rsidP="00CF24D5">
            <w:pPr>
              <w:spacing w:before="0" w:after="0"/>
              <w:jc w:val="left"/>
            </w:pPr>
            <w:r>
              <w:t>Die Schülerinnen und Schüler informieren sich über die für sie als Arbeitnehmer geltenden arbeits-, sozial- und mitbestimmungsrechtlichen Vorschriften sowie tarifliche Regelungen und die Grundlagen des Vertragsrechts (Formvorschriften, Rechts- und Geschäftsfähigkeit). Dazu setzen sie sich mit den rechtlichen Rahmenbedingungen der Berufsausbildung auseinander (Berufsbildungsgesetz, Ausbildungsordnung, Ausbildungsvertrag).</w:t>
            </w:r>
          </w:p>
          <w:p w14:paraId="2D0CFFAE" w14:textId="4D6FF23F" w:rsidR="003B787C" w:rsidRPr="00850CC4" w:rsidRDefault="003B787C" w:rsidP="00CF24D5">
            <w:pPr>
              <w:spacing w:before="0" w:after="0"/>
              <w:jc w:val="left"/>
              <w:rPr>
                <w:b/>
                <w:bCs/>
              </w:rPr>
            </w:pPr>
            <w:r>
              <w:t>Beteiligte Fächer: Politik, Wirtschaftsbeziehungen und Praxismanagement</w:t>
            </w:r>
          </w:p>
        </w:tc>
      </w:tr>
      <w:tr w:rsidR="005F408F" w:rsidRPr="00850CC4" w14:paraId="6C19EC36"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752ED30B" w14:textId="4B3335AF" w:rsidR="005F408F" w:rsidRPr="00850CC4" w:rsidRDefault="00852A26" w:rsidP="00CF24D5">
            <w:pPr>
              <w:spacing w:before="0" w:after="0"/>
              <w:jc w:val="left"/>
            </w:pPr>
            <w:r>
              <w:t>1</w:t>
            </w:r>
            <w:r w:rsidR="00462E89">
              <w:t>.3</w:t>
            </w:r>
          </w:p>
        </w:tc>
        <w:tc>
          <w:tcPr>
            <w:tcW w:w="6242" w:type="dxa"/>
            <w:tcBorders>
              <w:top w:val="single" w:sz="4" w:space="0" w:color="auto"/>
              <w:left w:val="single" w:sz="4" w:space="0" w:color="auto"/>
              <w:bottom w:val="single" w:sz="4" w:space="0" w:color="auto"/>
              <w:right w:val="single" w:sz="4" w:space="0" w:color="auto"/>
            </w:tcBorders>
          </w:tcPr>
          <w:p w14:paraId="206337FF" w14:textId="432D3B2C" w:rsidR="005F408F" w:rsidRPr="00850CC4" w:rsidRDefault="000A36BB" w:rsidP="00CF24D5">
            <w:pPr>
              <w:spacing w:before="0" w:after="0"/>
              <w:jc w:val="left"/>
            </w:pPr>
            <w:r>
              <w:t>Sozialversicherung</w:t>
            </w:r>
            <w:r w:rsidR="008837D2">
              <w:t>ssystem und Entgeltabrechnung</w:t>
            </w:r>
          </w:p>
        </w:tc>
        <w:tc>
          <w:tcPr>
            <w:tcW w:w="2430" w:type="dxa"/>
            <w:tcBorders>
              <w:top w:val="single" w:sz="4" w:space="0" w:color="auto"/>
              <w:left w:val="single" w:sz="4" w:space="0" w:color="auto"/>
              <w:bottom w:val="single" w:sz="4" w:space="0" w:color="auto"/>
              <w:right w:val="single" w:sz="4" w:space="0" w:color="auto"/>
            </w:tcBorders>
          </w:tcPr>
          <w:p w14:paraId="1967F3CD" w14:textId="61939884" w:rsidR="005F408F" w:rsidRPr="00850CC4" w:rsidRDefault="00EA49F5" w:rsidP="00CF24D5">
            <w:pPr>
              <w:spacing w:before="0" w:after="0"/>
              <w:jc w:val="left"/>
            </w:pPr>
            <w:r>
              <w:t>24</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855AAEE" w14:textId="77777777" w:rsidR="005F408F" w:rsidRDefault="00542387" w:rsidP="00CF24D5">
            <w:pPr>
              <w:spacing w:before="0" w:after="0"/>
              <w:jc w:val="left"/>
            </w:pPr>
            <w:r>
              <w:t>Sie erfassen wesentliche Inhalte von Ausbildungsverträgen und von Entgeltabrechnungen. Sie verschaffen sich einen Überblick über das Sozialversicherungssystem.</w:t>
            </w:r>
          </w:p>
          <w:p w14:paraId="4400C1DC" w14:textId="184350DF" w:rsidR="00D0190C" w:rsidRPr="00850CC4" w:rsidRDefault="00D0190C" w:rsidP="00CF24D5">
            <w:pPr>
              <w:spacing w:before="0" w:after="0"/>
              <w:jc w:val="left"/>
            </w:pPr>
            <w:r>
              <w:t>Beteiligte Fächer: Politik, Wirtschaftsbeziehungen und Praxismanagement, (</w:t>
            </w:r>
            <w:proofErr w:type="spellStart"/>
            <w:r>
              <w:t>Diff</w:t>
            </w:r>
            <w:proofErr w:type="spellEnd"/>
            <w:r>
              <w:t>: Mathe)</w:t>
            </w:r>
          </w:p>
        </w:tc>
      </w:tr>
      <w:tr w:rsidR="005F408F" w:rsidRPr="00850CC4" w14:paraId="2AAA50B7"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987C4E9" w14:textId="2AC968EC" w:rsidR="005F408F" w:rsidRPr="00850CC4" w:rsidRDefault="00852A26" w:rsidP="00CF24D5">
            <w:pPr>
              <w:spacing w:before="0" w:after="0"/>
              <w:jc w:val="left"/>
            </w:pPr>
            <w:r>
              <w:lastRenderedPageBreak/>
              <w:t>1</w:t>
            </w:r>
            <w:r w:rsidR="00462E89">
              <w:t>.4</w:t>
            </w:r>
          </w:p>
        </w:tc>
        <w:tc>
          <w:tcPr>
            <w:tcW w:w="6242" w:type="dxa"/>
            <w:tcBorders>
              <w:top w:val="single" w:sz="4" w:space="0" w:color="auto"/>
              <w:left w:val="single" w:sz="4" w:space="0" w:color="auto"/>
              <w:bottom w:val="single" w:sz="4" w:space="0" w:color="auto"/>
              <w:right w:val="single" w:sz="4" w:space="0" w:color="auto"/>
            </w:tcBorders>
          </w:tcPr>
          <w:p w14:paraId="2899EAB3" w14:textId="5A27C085" w:rsidR="005F408F" w:rsidRPr="00850CC4" w:rsidRDefault="008837D2" w:rsidP="00CF24D5">
            <w:pPr>
              <w:spacing w:before="0" w:after="0"/>
              <w:jc w:val="left"/>
            </w:pPr>
            <w:r>
              <w:t>Private Absicherung</w:t>
            </w:r>
          </w:p>
        </w:tc>
        <w:tc>
          <w:tcPr>
            <w:tcW w:w="2430" w:type="dxa"/>
            <w:tcBorders>
              <w:top w:val="single" w:sz="4" w:space="0" w:color="auto"/>
              <w:left w:val="single" w:sz="4" w:space="0" w:color="auto"/>
              <w:bottom w:val="single" w:sz="4" w:space="0" w:color="auto"/>
              <w:right w:val="single" w:sz="4" w:space="0" w:color="auto"/>
            </w:tcBorders>
          </w:tcPr>
          <w:p w14:paraId="33CD9684" w14:textId="5080A33F" w:rsidR="005F408F" w:rsidRPr="00850CC4" w:rsidRDefault="00BA3AF0" w:rsidP="00CF24D5">
            <w:pPr>
              <w:spacing w:before="0" w:after="0"/>
              <w:jc w:val="left"/>
            </w:pPr>
            <w:r>
              <w:t>6</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4D92514" w14:textId="77777777" w:rsidR="005F408F" w:rsidRDefault="00542387" w:rsidP="00CF24D5">
            <w:pPr>
              <w:spacing w:before="0" w:after="0"/>
              <w:jc w:val="left"/>
            </w:pPr>
            <w:r>
              <w:t>Die Schülerinnen und Schüler kennen Möglichkeiten der privaten Absicherung.</w:t>
            </w:r>
          </w:p>
          <w:p w14:paraId="71141659" w14:textId="44397B15" w:rsidR="00D0190C" w:rsidRPr="00850CC4" w:rsidRDefault="00D0190C" w:rsidP="00CF24D5">
            <w:pPr>
              <w:spacing w:before="0" w:after="0"/>
              <w:jc w:val="left"/>
            </w:pPr>
            <w:r>
              <w:t>Beteiligte Fächer: Wirtschaftsbeziehungen und Praxismanagement</w:t>
            </w:r>
          </w:p>
        </w:tc>
      </w:tr>
      <w:tr w:rsidR="005F408F" w:rsidRPr="00850CC4" w14:paraId="44DF7F9C"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62E74409" w14:textId="2A09CA1A" w:rsidR="005F408F" w:rsidRPr="00850CC4" w:rsidRDefault="00852A26" w:rsidP="00CF24D5">
            <w:pPr>
              <w:spacing w:before="0" w:after="0"/>
              <w:jc w:val="left"/>
            </w:pPr>
            <w:r>
              <w:t>1.5</w:t>
            </w:r>
          </w:p>
        </w:tc>
        <w:tc>
          <w:tcPr>
            <w:tcW w:w="6242" w:type="dxa"/>
            <w:tcBorders>
              <w:top w:val="single" w:sz="4" w:space="0" w:color="auto"/>
              <w:left w:val="single" w:sz="4" w:space="0" w:color="auto"/>
              <w:bottom w:val="single" w:sz="4" w:space="0" w:color="auto"/>
              <w:right w:val="single" w:sz="4" w:space="0" w:color="auto"/>
            </w:tcBorders>
          </w:tcPr>
          <w:p w14:paraId="5D29F904" w14:textId="7E75D40B" w:rsidR="005F408F" w:rsidRPr="00850CC4" w:rsidRDefault="008832F2" w:rsidP="00CF24D5">
            <w:pPr>
              <w:spacing w:before="0" w:after="0"/>
              <w:jc w:val="left"/>
            </w:pPr>
            <w:r>
              <w:t>Arbeitsschutz und Arbeitssicherheit</w:t>
            </w:r>
          </w:p>
        </w:tc>
        <w:tc>
          <w:tcPr>
            <w:tcW w:w="2430" w:type="dxa"/>
            <w:tcBorders>
              <w:top w:val="single" w:sz="4" w:space="0" w:color="auto"/>
              <w:left w:val="single" w:sz="4" w:space="0" w:color="auto"/>
              <w:bottom w:val="single" w:sz="4" w:space="0" w:color="auto"/>
              <w:right w:val="single" w:sz="4" w:space="0" w:color="auto"/>
            </w:tcBorders>
          </w:tcPr>
          <w:p w14:paraId="2E42EFF0" w14:textId="3FCC9AC8" w:rsidR="005F408F" w:rsidRPr="00850CC4" w:rsidRDefault="00C15B3B" w:rsidP="00CF24D5">
            <w:pPr>
              <w:spacing w:before="0" w:after="0"/>
              <w:jc w:val="left"/>
            </w:pPr>
            <w:r>
              <w:t>10</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A76D06" w14:textId="77777777" w:rsidR="005F408F" w:rsidRDefault="00542387" w:rsidP="00CF24D5">
            <w:pPr>
              <w:spacing w:before="0" w:after="0"/>
              <w:jc w:val="left"/>
            </w:pPr>
            <w:r>
              <w:t>Die Schülerinnen und Schüler treffen Vorkehrungen zur Erhaltung ihrer physischen und psychischen Gesundheit. Sie planen die Einrichtung ihres Arbeitsplatzes unter ergonomischen und ökologischen Gesichtspunkten und achten auf die Einhaltung des Arbeitsschutzes (Arbeitssicherheit, Berufsgenossenschaft) und der Hygieneregeln.</w:t>
            </w:r>
          </w:p>
          <w:p w14:paraId="58FB89BA" w14:textId="5D558DEA" w:rsidR="00D0190C" w:rsidRPr="00850CC4" w:rsidRDefault="00D0190C" w:rsidP="00CF24D5">
            <w:pPr>
              <w:spacing w:before="0" w:after="0"/>
              <w:jc w:val="left"/>
            </w:pPr>
            <w:r>
              <w:t>Beteiligte Fächer: Zahnmedizinische Assistenz, Wirtschaftsbeziehungen und Praxismanagement</w:t>
            </w:r>
          </w:p>
        </w:tc>
      </w:tr>
      <w:tr w:rsidR="005F408F" w:rsidRPr="00850CC4" w14:paraId="5BDB46B7"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4D2F51BF" w14:textId="3192AFD8" w:rsidR="005F408F" w:rsidRPr="00850CC4" w:rsidRDefault="00864718" w:rsidP="00CF24D5">
            <w:pPr>
              <w:spacing w:before="0" w:after="0"/>
              <w:jc w:val="left"/>
            </w:pPr>
            <w:r>
              <w:t>1.6</w:t>
            </w:r>
          </w:p>
        </w:tc>
        <w:tc>
          <w:tcPr>
            <w:tcW w:w="6242" w:type="dxa"/>
            <w:tcBorders>
              <w:top w:val="single" w:sz="4" w:space="0" w:color="auto"/>
              <w:left w:val="single" w:sz="4" w:space="0" w:color="auto"/>
              <w:bottom w:val="single" w:sz="4" w:space="0" w:color="auto"/>
              <w:right w:val="single" w:sz="4" w:space="0" w:color="auto"/>
            </w:tcBorders>
          </w:tcPr>
          <w:p w14:paraId="2B5FF091" w14:textId="1B7F9979" w:rsidR="005F408F" w:rsidRPr="00850CC4" w:rsidRDefault="00BF7D08" w:rsidP="00CF24D5">
            <w:pPr>
              <w:spacing w:before="0" w:after="0"/>
              <w:jc w:val="left"/>
            </w:pPr>
            <w:r>
              <w:t>Dokumentation und Kommunikation in der Zahnarztpraxis</w:t>
            </w:r>
          </w:p>
        </w:tc>
        <w:tc>
          <w:tcPr>
            <w:tcW w:w="2430" w:type="dxa"/>
            <w:tcBorders>
              <w:top w:val="single" w:sz="4" w:space="0" w:color="auto"/>
              <w:left w:val="single" w:sz="4" w:space="0" w:color="auto"/>
              <w:bottom w:val="single" w:sz="4" w:space="0" w:color="auto"/>
              <w:right w:val="single" w:sz="4" w:space="0" w:color="auto"/>
            </w:tcBorders>
          </w:tcPr>
          <w:p w14:paraId="1A9CBEE6" w14:textId="5847B4D3" w:rsidR="005F408F" w:rsidRPr="00850CC4" w:rsidRDefault="00EA49F5" w:rsidP="00CF24D5">
            <w:pPr>
              <w:spacing w:before="0" w:after="0"/>
              <w:jc w:val="left"/>
            </w:pPr>
            <w:r>
              <w:t>10</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E2E3B24" w14:textId="77777777" w:rsidR="005F408F" w:rsidRDefault="00542387" w:rsidP="00CF24D5">
            <w:pPr>
              <w:spacing w:before="0" w:after="0"/>
              <w:jc w:val="left"/>
            </w:pPr>
            <w:r>
              <w:t>Die Schülerinnen und Schülern dokumentieren ihre Erkenntnisse auch mit digitalen Medien. Sie arbeiten im Team und berücksichtigen bei Entscheidungen die Notwendigkeit von Kompromissen. Sie vertreten ihre Meinung und entwickeln ihre Kommunikationsfähigkeit. Sie bewältigen mit passenden Kommunikationstechniken auftretende Probleme und zeigen im Umgang miteinander Kooperationsbereitschaft, Wertschätzung und Respekt.</w:t>
            </w:r>
          </w:p>
          <w:p w14:paraId="0A543754" w14:textId="6E4426F6" w:rsidR="00D0190C" w:rsidRPr="00850CC4" w:rsidRDefault="00D0190C" w:rsidP="00CF24D5">
            <w:pPr>
              <w:spacing w:before="0" w:after="0"/>
              <w:jc w:val="left"/>
            </w:pPr>
            <w:r>
              <w:t>Beteiligte Fächer: Deutsch, Wirtschaftsbeziehungen und Praxismanagement, Religion, (</w:t>
            </w:r>
            <w:proofErr w:type="spellStart"/>
            <w:r>
              <w:t>Diff</w:t>
            </w:r>
            <w:proofErr w:type="spellEnd"/>
            <w:r>
              <w:t>: DV)</w:t>
            </w:r>
          </w:p>
        </w:tc>
      </w:tr>
      <w:tr w:rsidR="00864718" w:rsidRPr="00850CC4" w14:paraId="46795B89"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89C2375" w14:textId="6F8282C3" w:rsidR="00864718" w:rsidRDefault="00864718" w:rsidP="00CF24D5">
            <w:pPr>
              <w:spacing w:before="0" w:after="0"/>
              <w:jc w:val="left"/>
            </w:pPr>
            <w:r>
              <w:lastRenderedPageBreak/>
              <w:t>1.7</w:t>
            </w:r>
          </w:p>
        </w:tc>
        <w:tc>
          <w:tcPr>
            <w:tcW w:w="6242" w:type="dxa"/>
            <w:tcBorders>
              <w:top w:val="single" w:sz="4" w:space="0" w:color="auto"/>
              <w:left w:val="single" w:sz="4" w:space="0" w:color="auto"/>
              <w:bottom w:val="single" w:sz="4" w:space="0" w:color="auto"/>
              <w:right w:val="single" w:sz="4" w:space="0" w:color="auto"/>
            </w:tcBorders>
          </w:tcPr>
          <w:p w14:paraId="590919CB" w14:textId="394A72D9" w:rsidR="00864718" w:rsidRPr="00850CC4" w:rsidRDefault="00D90130" w:rsidP="00CF24D5">
            <w:pPr>
              <w:spacing w:before="0" w:after="0"/>
              <w:jc w:val="left"/>
            </w:pPr>
            <w:r>
              <w:t>Reflexion der Rolle der ZFA im Ausbildungsbetrieb</w:t>
            </w:r>
          </w:p>
        </w:tc>
        <w:tc>
          <w:tcPr>
            <w:tcW w:w="2430" w:type="dxa"/>
            <w:tcBorders>
              <w:top w:val="single" w:sz="4" w:space="0" w:color="auto"/>
              <w:left w:val="single" w:sz="4" w:space="0" w:color="auto"/>
              <w:bottom w:val="single" w:sz="4" w:space="0" w:color="auto"/>
              <w:right w:val="single" w:sz="4" w:space="0" w:color="auto"/>
            </w:tcBorders>
          </w:tcPr>
          <w:p w14:paraId="4D2F55DD" w14:textId="37479735" w:rsidR="00864718" w:rsidRPr="00850CC4" w:rsidRDefault="00BA3AF0" w:rsidP="00CF24D5">
            <w:pPr>
              <w:spacing w:before="0" w:after="0"/>
              <w:jc w:val="left"/>
            </w:pPr>
            <w:r>
              <w:t>4</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5CB734A" w14:textId="77777777" w:rsidR="00864718" w:rsidRDefault="00542387" w:rsidP="00CF24D5">
            <w:pPr>
              <w:spacing w:before="0" w:after="0"/>
              <w:jc w:val="left"/>
            </w:pPr>
            <w:r>
              <w:t>Die Schülerinnen und Schüler reflektieren ihre Position im Ausbildungsbetrieb und hinterfragen gesellschaftliche, ökologische und ökonomische Anforderungen an ihre Berufsrolle und leiten daraus eigene Wertvorstellungen ab.</w:t>
            </w:r>
          </w:p>
          <w:p w14:paraId="2BFDE650" w14:textId="32816A62" w:rsidR="000739D1" w:rsidRPr="00850CC4" w:rsidRDefault="000739D1" w:rsidP="00CF24D5">
            <w:pPr>
              <w:spacing w:before="0" w:after="0"/>
              <w:jc w:val="left"/>
            </w:pPr>
            <w:r>
              <w:t>Beteiligte Fächer: Religion, Politik, Wirtschaftsbeziehungen und Praxismanagement, Zahnmedizinische Assistenz</w:t>
            </w:r>
          </w:p>
        </w:tc>
      </w:tr>
    </w:tbl>
    <w:p w14:paraId="0634B2FA" w14:textId="77777777" w:rsidR="005F408F" w:rsidRPr="00850CC4" w:rsidRDefault="005F408F" w:rsidP="00781367">
      <w:pPr>
        <w:spacing w:before="0" w:after="0"/>
        <w:jc w:val="left"/>
      </w:pPr>
    </w:p>
    <w:p w14:paraId="2EC2C1CA" w14:textId="77777777" w:rsidR="005F408F" w:rsidRPr="00850CC4" w:rsidRDefault="005F408F" w:rsidP="00A9795B">
      <w:pPr>
        <w:spacing w:before="0" w:after="240"/>
        <w:jc w:val="left"/>
        <w:rPr>
          <w:sz w:val="28"/>
          <w:szCs w:val="28"/>
        </w:rPr>
      </w:pPr>
      <w:r w:rsidRPr="00850CC4">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306CD996"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7A578DAF" w14:textId="77777777" w:rsidTr="006D3A19">
              <w:tc>
                <w:tcPr>
                  <w:tcW w:w="14572" w:type="dxa"/>
                  <w:gridSpan w:val="2"/>
                </w:tcPr>
                <w:p w14:paraId="0091393B" w14:textId="50AFA388" w:rsidR="00FF32F3" w:rsidRPr="00FF53F1" w:rsidRDefault="007D3660" w:rsidP="00FF32F3">
                  <w:pPr>
                    <w:pStyle w:val="Tabellentext"/>
                    <w:spacing w:before="60" w:after="60"/>
                    <w:rPr>
                      <w:b/>
                    </w:rPr>
                  </w:pPr>
                  <w:r>
                    <w:rPr>
                      <w:b/>
                    </w:rPr>
                    <w:lastRenderedPageBreak/>
                    <w:t>1.</w:t>
                  </w:r>
                  <w:r w:rsidR="00FF32F3" w:rsidRPr="00FF53F1">
                    <w:rPr>
                      <w:b/>
                    </w:rPr>
                    <w:t xml:space="preserve"> Ausbildungsjahr</w:t>
                  </w:r>
                </w:p>
                <w:p w14:paraId="5E4D2D8D" w14:textId="1AE58F71" w:rsidR="00FF32F3" w:rsidRPr="00FF53F1" w:rsidRDefault="00FF32F3" w:rsidP="008B2D1C">
                  <w:pPr>
                    <w:pStyle w:val="Tabellentext"/>
                    <w:tabs>
                      <w:tab w:val="left" w:pos="2069"/>
                    </w:tabs>
                    <w:spacing w:before="60" w:after="60"/>
                  </w:pPr>
                  <w:r w:rsidRPr="00FF53F1">
                    <w:rPr>
                      <w:b/>
                    </w:rPr>
                    <w:t>Bündelungsfach:</w:t>
                  </w:r>
                  <w:r w:rsidRPr="00FF53F1">
                    <w:tab/>
                  </w:r>
                  <w:r w:rsidR="003517E9">
                    <w:t>Wirtschaftsbeziehungen und Praxismanagement</w:t>
                  </w:r>
                </w:p>
                <w:p w14:paraId="51D95F00" w14:textId="0C9FEACA" w:rsidR="00FF32F3" w:rsidRPr="00FF53F1" w:rsidRDefault="00FF32F3" w:rsidP="008B2D1C">
                  <w:pPr>
                    <w:pStyle w:val="Tabellentext"/>
                    <w:tabs>
                      <w:tab w:val="left" w:pos="2069"/>
                    </w:tabs>
                    <w:spacing w:before="60" w:after="60"/>
                    <w:ind w:left="2098" w:hanging="2098"/>
                  </w:pPr>
                  <w:r w:rsidRPr="00FF53F1">
                    <w:rPr>
                      <w:b/>
                    </w:rPr>
                    <w:t xml:space="preserve">Lernfeld </w:t>
                  </w:r>
                  <w:r w:rsidR="007D3660" w:rsidRPr="0075725A">
                    <w:rPr>
                      <w:b/>
                    </w:rPr>
                    <w:t>1</w:t>
                  </w:r>
                  <w:r w:rsidRPr="00FF53F1">
                    <w:rPr>
                      <w:b/>
                    </w:rPr>
                    <w:t>:</w:t>
                  </w:r>
                  <w:r w:rsidRPr="00FF53F1">
                    <w:tab/>
                  </w:r>
                  <w:r w:rsidR="003517E9" w:rsidRPr="003517E9">
                    <w:t>Die eigene Rolle im Ausbildungsbetrieb mitgestalten</w:t>
                  </w:r>
                  <w:r w:rsidR="007D3660">
                    <w:t xml:space="preserve"> (80</w:t>
                  </w:r>
                  <w:r w:rsidR="007D3660" w:rsidRPr="00FF53F1">
                    <w:t xml:space="preserve"> UStd.)</w:t>
                  </w:r>
                </w:p>
                <w:p w14:paraId="1B1E7412" w14:textId="05D99453" w:rsidR="00FF32F3" w:rsidRPr="00FF53F1" w:rsidRDefault="00FF32F3" w:rsidP="008B2D1C">
                  <w:pPr>
                    <w:pStyle w:val="Tabellentext"/>
                    <w:tabs>
                      <w:tab w:val="left" w:pos="2069"/>
                    </w:tabs>
                    <w:spacing w:before="60" w:after="60"/>
                    <w:ind w:left="2098" w:hanging="2098"/>
                  </w:pPr>
                  <w:r w:rsidRPr="00FF53F1">
                    <w:rPr>
                      <w:b/>
                    </w:rPr>
                    <w:t xml:space="preserve">Lernsituation </w:t>
                  </w:r>
                  <w:r w:rsidR="007D3660" w:rsidRPr="00F12182">
                    <w:rPr>
                      <w:b/>
                    </w:rPr>
                    <w:t>1.2</w:t>
                  </w:r>
                  <w:r w:rsidRPr="00FF53F1">
                    <w:rPr>
                      <w:b/>
                    </w:rPr>
                    <w:t>:</w:t>
                  </w:r>
                  <w:r w:rsidRPr="00FF53F1">
                    <w:tab/>
                  </w:r>
                  <w:r w:rsidR="00850534">
                    <w:t>Ausbildungsrelevante Rechtsgrundlagen</w:t>
                  </w:r>
                  <w:r w:rsidR="007D3660">
                    <w:t xml:space="preserve"> (20</w:t>
                  </w:r>
                  <w:r w:rsidR="007D3660" w:rsidRPr="00FF53F1">
                    <w:t xml:space="preserve"> UStd.)</w:t>
                  </w:r>
                </w:p>
              </w:tc>
            </w:tr>
            <w:tr w:rsidR="00FF32F3" w:rsidRPr="00FF53F1" w14:paraId="0A1DA194" w14:textId="77777777" w:rsidTr="006D3A19">
              <w:trPr>
                <w:trHeight w:val="1814"/>
              </w:trPr>
              <w:tc>
                <w:tcPr>
                  <w:tcW w:w="7299" w:type="dxa"/>
                </w:tcPr>
                <w:p w14:paraId="0BE366CB" w14:textId="77777777" w:rsidR="00FF32F3" w:rsidRPr="00FF53F1" w:rsidRDefault="00FF32F3" w:rsidP="00FF32F3">
                  <w:pPr>
                    <w:pStyle w:val="Tabellenberschrift"/>
                    <w:tabs>
                      <w:tab w:val="clear" w:pos="1985"/>
                      <w:tab w:val="clear" w:pos="3402"/>
                    </w:tabs>
                  </w:pPr>
                  <w:r w:rsidRPr="00FF53F1">
                    <w:t xml:space="preserve">Einstiegsszenario </w:t>
                  </w:r>
                </w:p>
                <w:p w14:paraId="30A0477C" w14:textId="359F4D35" w:rsidR="00FF32F3" w:rsidRPr="00FF53F1" w:rsidRDefault="00C15A58" w:rsidP="008B2D1C">
                  <w:pPr>
                    <w:spacing w:before="60" w:after="0"/>
                    <w:jc w:val="left"/>
                  </w:pPr>
                  <w:r>
                    <w:t>Eva ist 17 Jahre alt und beginnt ihre Berufsausbildung zur ZFA zum 1.</w:t>
                  </w:r>
                  <w:r w:rsidR="001D5FF9">
                    <w:t> </w:t>
                  </w:r>
                  <w:r>
                    <w:t xml:space="preserve">August 20XX in der Zahnarztpraxis </w:t>
                  </w:r>
                  <w:proofErr w:type="spellStart"/>
                  <w:r>
                    <w:t>Dres</w:t>
                  </w:r>
                  <w:proofErr w:type="spellEnd"/>
                  <w:r>
                    <w:t xml:space="preserve">. Weidner. Ihr Ausbildungsvertrag liegt in der Praxis zur Unterschrift vor. Herr Dr. Weidner hat bereits </w:t>
                  </w:r>
                  <w:r w:rsidR="005E3DF4">
                    <w:t>Kontakt mit der Berufsschule aufgenommen</w:t>
                  </w:r>
                  <w:r>
                    <w:t>.</w:t>
                  </w:r>
                </w:p>
              </w:tc>
              <w:tc>
                <w:tcPr>
                  <w:tcW w:w="7273" w:type="dxa"/>
                </w:tcPr>
                <w:p w14:paraId="0FE33AF0" w14:textId="77777777" w:rsidR="00FF32F3" w:rsidRPr="00FF53F1" w:rsidRDefault="00FF32F3" w:rsidP="00FF32F3">
                  <w:pPr>
                    <w:pStyle w:val="Tabellenberschrift"/>
                  </w:pPr>
                  <w:r w:rsidRPr="00FF53F1">
                    <w:t>Handlungsprodukt/Lernergebnis</w:t>
                  </w:r>
                </w:p>
                <w:p w14:paraId="1B58C954" w14:textId="53F88F61" w:rsidR="00FF32F3" w:rsidRPr="00FF53F1" w:rsidRDefault="000F5145" w:rsidP="00FF32F3">
                  <w:pPr>
                    <w:pStyle w:val="Tabellentext"/>
                    <w:spacing w:before="0"/>
                  </w:pPr>
                  <w:r>
                    <w:t>Digitale Übersichten, Mindmaps, Tabellen, Gegenüberstellungen</w:t>
                  </w:r>
                  <w:r w:rsidR="000F2825">
                    <w:t>, Bewertung von Fallbeispielen</w:t>
                  </w:r>
                </w:p>
                <w:p w14:paraId="38306193" w14:textId="77777777" w:rsidR="00FF32F3" w:rsidRPr="00FF53F1" w:rsidRDefault="00FF32F3" w:rsidP="00FF32F3">
                  <w:pPr>
                    <w:pStyle w:val="Tabellentext"/>
                    <w:spacing w:before="0"/>
                  </w:pPr>
                </w:p>
                <w:p w14:paraId="331C17E0" w14:textId="77777777" w:rsidR="00FF32F3" w:rsidRDefault="00FF32F3" w:rsidP="00FF32F3">
                  <w:pPr>
                    <w:pStyle w:val="Tabellenberschrift"/>
                  </w:pPr>
                  <w:r w:rsidRPr="00FF53F1">
                    <w:t>ggf. Hinweise zur Lernerfolgsüberprüfung und Leistungsbewertung</w:t>
                  </w:r>
                </w:p>
                <w:p w14:paraId="621CE8D8" w14:textId="66147F62" w:rsidR="00FF32F3" w:rsidRPr="00C4484D" w:rsidRDefault="000F2825" w:rsidP="00FF32F3">
                  <w:pPr>
                    <w:pStyle w:val="Tabellenberschrift"/>
                    <w:rPr>
                      <w:b w:val="0"/>
                    </w:rPr>
                  </w:pPr>
                  <w:r>
                    <w:rPr>
                      <w:b w:val="0"/>
                    </w:rPr>
                    <w:t xml:space="preserve">Präsentationen, digitale Lernerfolgskontrollen (z. B. </w:t>
                  </w:r>
                  <w:proofErr w:type="spellStart"/>
                  <w:r>
                    <w:rPr>
                      <w:b w:val="0"/>
                    </w:rPr>
                    <w:t>Kahoots</w:t>
                  </w:r>
                  <w:proofErr w:type="spellEnd"/>
                  <w:r>
                    <w:rPr>
                      <w:b w:val="0"/>
                    </w:rPr>
                    <w:t>), Tests, Klassenarbeiten</w:t>
                  </w:r>
                </w:p>
              </w:tc>
            </w:tr>
            <w:tr w:rsidR="00FF32F3" w:rsidRPr="00FF53F1" w14:paraId="1C70AC59" w14:textId="77777777" w:rsidTr="00531241">
              <w:trPr>
                <w:trHeight w:val="699"/>
              </w:trPr>
              <w:tc>
                <w:tcPr>
                  <w:tcW w:w="7299" w:type="dxa"/>
                </w:tcPr>
                <w:p w14:paraId="56813709" w14:textId="4077CDA5" w:rsidR="00155EC7" w:rsidRPr="00FF53F1" w:rsidRDefault="00FF32F3" w:rsidP="00FF32F3">
                  <w:pPr>
                    <w:pStyle w:val="Tabellenberschrift"/>
                    <w:tabs>
                      <w:tab w:val="clear" w:pos="1985"/>
                      <w:tab w:val="clear" w:pos="3402"/>
                    </w:tabs>
                  </w:pPr>
                  <w:r w:rsidRPr="00FF53F1">
                    <w:t>Wesentliche Kompetenzen</w:t>
                  </w:r>
                </w:p>
                <w:p w14:paraId="10AFD373" w14:textId="4326FD44" w:rsidR="00155EC7" w:rsidRDefault="00155EC7" w:rsidP="00155EC7">
                  <w:pPr>
                    <w:pStyle w:val="Tabellenspiegelstrich"/>
                    <w:numPr>
                      <w:ilvl w:val="0"/>
                      <w:numId w:val="0"/>
                    </w:numPr>
                    <w:ind w:left="340" w:hanging="340"/>
                  </w:pPr>
                  <w:r>
                    <w:t xml:space="preserve">Die </w:t>
                  </w:r>
                  <w:r w:rsidR="001D5FF9">
                    <w:t>Schülerinnen und Schüler</w:t>
                  </w:r>
                </w:p>
                <w:p w14:paraId="16C9455C" w14:textId="393CF043" w:rsidR="00FF32F3" w:rsidRPr="00FF53F1" w:rsidRDefault="00F4267E" w:rsidP="00FF32F3">
                  <w:pPr>
                    <w:pStyle w:val="Tabellenspiegelstrich"/>
                  </w:pPr>
                  <w:r>
                    <w:t>lernen das duale Ausbildungssystem kennen und erklären es</w:t>
                  </w:r>
                </w:p>
                <w:p w14:paraId="5F3EEC20" w14:textId="38BCEF96" w:rsidR="00326C31" w:rsidRPr="00326C31" w:rsidRDefault="00326C31" w:rsidP="00FF32F3">
                  <w:pPr>
                    <w:pStyle w:val="Tabellenspiegelstrich"/>
                    <w:rPr>
                      <w:color w:val="4F81BD" w:themeColor="accent1"/>
                    </w:rPr>
                  </w:pPr>
                  <w:r w:rsidRPr="00383D5B">
                    <w:rPr>
                      <w:color w:val="548DD4" w:themeColor="text2" w:themeTint="99"/>
                    </w:rPr>
                    <w:t>recherch</w:t>
                  </w:r>
                  <w:r w:rsidR="0003771A">
                    <w:rPr>
                      <w:color w:val="548DD4" w:themeColor="text2" w:themeTint="99"/>
                    </w:rPr>
                    <w:t>ieren Gesetzestexte im Internet</w:t>
                  </w:r>
                </w:p>
                <w:p w14:paraId="42768F2C" w14:textId="335D8BF9" w:rsidR="00FF32F3" w:rsidRDefault="004430D9" w:rsidP="00FF32F3">
                  <w:pPr>
                    <w:pStyle w:val="Tabellenspiegelstrich"/>
                  </w:pPr>
                  <w:r>
                    <w:t>geben</w:t>
                  </w:r>
                  <w:r w:rsidR="00155EC7">
                    <w:t xml:space="preserve"> Inhalte von Gesetzestexten wieder und erläutern</w:t>
                  </w:r>
                  <w:r>
                    <w:t xml:space="preserve"> </w:t>
                  </w:r>
                  <w:r w:rsidR="00556EAA">
                    <w:t>diese</w:t>
                  </w:r>
                </w:p>
                <w:p w14:paraId="4ED58536" w14:textId="0B7F4093" w:rsidR="00155EC7" w:rsidRDefault="00155EC7" w:rsidP="00FF32F3">
                  <w:pPr>
                    <w:pStyle w:val="Tabellenspiegelstrich"/>
                  </w:pPr>
                  <w:r>
                    <w:t>reflektieren die I</w:t>
                  </w:r>
                  <w:r w:rsidR="0003771A">
                    <w:t>nhalte des Ausbildungsvertrages</w:t>
                  </w:r>
                </w:p>
                <w:p w14:paraId="17CC6197" w14:textId="07183ECE" w:rsidR="004430D9" w:rsidRDefault="004430D9" w:rsidP="004430D9">
                  <w:pPr>
                    <w:pStyle w:val="Tabellenspiegelstrich"/>
                  </w:pPr>
                  <w:r>
                    <w:t>erarbeiten</w:t>
                  </w:r>
                  <w:r w:rsidR="00155EC7">
                    <w:t xml:space="preserve"> sich selbstständig</w:t>
                  </w:r>
                  <w:r w:rsidR="0003771A">
                    <w:t xml:space="preserve"> neue Inhalte</w:t>
                  </w:r>
                </w:p>
                <w:p w14:paraId="1D0536BD" w14:textId="08266CDE" w:rsidR="004936C1" w:rsidRDefault="004430D9" w:rsidP="004936C1">
                  <w:pPr>
                    <w:pStyle w:val="Tabellenspiegelstrich"/>
                  </w:pPr>
                  <w:r>
                    <w:t>leiten anhand ihres eigenen, unterschriebenen Berufsausbildungsvertrages wesentliche Inhalte (Rechte und Pflichten beider Parteien) der Berufsausbildung ab</w:t>
                  </w:r>
                </w:p>
                <w:p w14:paraId="4E289F74" w14:textId="16F7ECFF" w:rsidR="00383D5B" w:rsidRDefault="0003771A" w:rsidP="00383D5B">
                  <w:pPr>
                    <w:pStyle w:val="Tabellenspiegelstrich"/>
                  </w:pPr>
                  <w:r>
                    <w:t>arbeiten im Team</w:t>
                  </w:r>
                </w:p>
                <w:p w14:paraId="1ED457DB" w14:textId="369D5705" w:rsidR="004936C1" w:rsidRDefault="004936C1" w:rsidP="004936C1">
                  <w:pPr>
                    <w:pStyle w:val="Tabellenspiegelstrich"/>
                  </w:pPr>
                  <w:r>
                    <w:t xml:space="preserve">lösen </w:t>
                  </w:r>
                  <w:r w:rsidR="004430D9">
                    <w:t>F</w:t>
                  </w:r>
                  <w:r>
                    <w:t>allbeispiele</w:t>
                  </w:r>
                  <w:r w:rsidR="004430D9">
                    <w:t xml:space="preserve"> und</w:t>
                  </w:r>
                  <w:r>
                    <w:t xml:space="preserve"> entwickeln</w:t>
                  </w:r>
                  <w:r w:rsidR="004430D9">
                    <w:t xml:space="preserve"> Handlungsempfehlungen bei</w:t>
                  </w:r>
                  <w:r w:rsidR="0003771A">
                    <w:t xml:space="preserve"> Konflikten</w:t>
                  </w:r>
                </w:p>
                <w:p w14:paraId="3B300C23" w14:textId="753DE2DD" w:rsidR="00383D5B" w:rsidRPr="001D5FF9" w:rsidRDefault="004936C1" w:rsidP="004936C1">
                  <w:pPr>
                    <w:pStyle w:val="Tabellenspiegelstrich"/>
                  </w:pPr>
                  <w:r w:rsidRPr="008B2D1C">
                    <w:rPr>
                      <w:rFonts w:eastAsia="Times New Roman"/>
                    </w:rPr>
                    <w:t xml:space="preserve">bewerten </w:t>
                  </w:r>
                  <w:r w:rsidR="004430D9" w:rsidRPr="008B2D1C">
                    <w:rPr>
                      <w:rFonts w:eastAsia="Times New Roman"/>
                    </w:rPr>
                    <w:t>die Chancen von Lösungsansätzen</w:t>
                  </w:r>
                </w:p>
                <w:p w14:paraId="7E1E71C7" w14:textId="7AE969E4" w:rsidR="004936C1" w:rsidRDefault="00383D5B" w:rsidP="004936C1">
                  <w:pPr>
                    <w:pStyle w:val="Tabellenspiegelstrich"/>
                  </w:pPr>
                  <w:r w:rsidRPr="008B2D1C">
                    <w:rPr>
                      <w:color w:val="548DD4" w:themeColor="text2" w:themeTint="99"/>
                    </w:rPr>
                    <w:t xml:space="preserve">präsentieren ihre Arbeitsergebnisse </w:t>
                  </w:r>
                  <w:r w:rsidR="006D2CE6">
                    <w:rPr>
                      <w:color w:val="548DD4" w:themeColor="text2" w:themeTint="99"/>
                    </w:rPr>
                    <w:t xml:space="preserve">mit Hilfe geeigneter Tools </w:t>
                  </w:r>
                  <w:r>
                    <w:t>und begründen diese</w:t>
                  </w:r>
                </w:p>
                <w:p w14:paraId="455C138B" w14:textId="7F7F36FE" w:rsidR="004936C1" w:rsidRDefault="004936C1" w:rsidP="004936C1">
                  <w:pPr>
                    <w:pStyle w:val="Tabellenspiegelstrich"/>
                  </w:pPr>
                  <w:r>
                    <w:t xml:space="preserve">kontrollieren und sichern </w:t>
                  </w:r>
                  <w:r w:rsidRPr="00383D5B">
                    <w:rPr>
                      <w:color w:val="548DD4" w:themeColor="text2" w:themeTint="99"/>
                    </w:rPr>
                    <w:t xml:space="preserve">(ggf. in einer Cloud) </w:t>
                  </w:r>
                  <w:r>
                    <w:t xml:space="preserve">ihre </w:t>
                  </w:r>
                  <w:r w:rsidR="004430D9">
                    <w:t>Arbeitsergebnisse</w:t>
                  </w:r>
                </w:p>
                <w:p w14:paraId="595F6007" w14:textId="5EC302A7" w:rsidR="00FF32F3" w:rsidRPr="00FF53F1" w:rsidRDefault="004936C1" w:rsidP="00531241">
                  <w:pPr>
                    <w:pStyle w:val="Tabellenspiegelstrich"/>
                  </w:pPr>
                  <w:r w:rsidRPr="00383D5B">
                    <w:rPr>
                      <w:color w:val="548DD4" w:themeColor="text2" w:themeTint="99"/>
                    </w:rPr>
                    <w:t xml:space="preserve">nutzen </w:t>
                  </w:r>
                  <w:r w:rsidR="004430D9" w:rsidRPr="00383D5B">
                    <w:rPr>
                      <w:rFonts w:eastAsia="Times New Roman"/>
                      <w:color w:val="548DD4" w:themeColor="text2" w:themeTint="99"/>
                    </w:rPr>
                    <w:t xml:space="preserve">Quizsoftware (z. B. </w:t>
                  </w:r>
                  <w:proofErr w:type="spellStart"/>
                  <w:r w:rsidR="004430D9" w:rsidRPr="00383D5B">
                    <w:rPr>
                      <w:rFonts w:eastAsia="Times New Roman"/>
                      <w:color w:val="548DD4" w:themeColor="text2" w:themeTint="99"/>
                    </w:rPr>
                    <w:t>LearningApps</w:t>
                  </w:r>
                  <w:proofErr w:type="spellEnd"/>
                  <w:r w:rsidRPr="00383D5B">
                    <w:rPr>
                      <w:rFonts w:eastAsia="Times New Roman"/>
                      <w:color w:val="548DD4" w:themeColor="text2" w:themeTint="99"/>
                    </w:rPr>
                    <w:t xml:space="preserve">, </w:t>
                  </w:r>
                  <w:proofErr w:type="spellStart"/>
                  <w:r w:rsidRPr="00383D5B">
                    <w:rPr>
                      <w:rFonts w:eastAsia="Times New Roman"/>
                      <w:color w:val="548DD4" w:themeColor="text2" w:themeTint="99"/>
                    </w:rPr>
                    <w:t>Kahoot</w:t>
                  </w:r>
                  <w:r w:rsidR="00383D5B">
                    <w:rPr>
                      <w:rFonts w:eastAsia="Times New Roman"/>
                      <w:color w:val="548DD4" w:themeColor="text2" w:themeTint="99"/>
                    </w:rPr>
                    <w:t>s</w:t>
                  </w:r>
                  <w:proofErr w:type="spellEnd"/>
                  <w:r w:rsidR="004430D9" w:rsidRPr="00383D5B">
                    <w:rPr>
                      <w:rFonts w:eastAsia="Times New Roman"/>
                      <w:color w:val="548DD4" w:themeColor="text2" w:themeTint="99"/>
                    </w:rPr>
                    <w:t>) zur Übung und Erfolgskontrolle.</w:t>
                  </w:r>
                </w:p>
              </w:tc>
              <w:tc>
                <w:tcPr>
                  <w:tcW w:w="7273" w:type="dxa"/>
                </w:tcPr>
                <w:p w14:paraId="3AF3CC9A" w14:textId="77777777" w:rsidR="00FF32F3" w:rsidRPr="00FF53F1" w:rsidRDefault="00FF32F3" w:rsidP="00FF32F3">
                  <w:pPr>
                    <w:pStyle w:val="Tabellenberschrift"/>
                    <w:tabs>
                      <w:tab w:val="clear" w:pos="1985"/>
                      <w:tab w:val="clear" w:pos="3402"/>
                    </w:tabs>
                  </w:pPr>
                  <w:r w:rsidRPr="00FF53F1">
                    <w:t>Konkretisierung der Inhalte</w:t>
                  </w:r>
                </w:p>
                <w:p w14:paraId="35FD048A" w14:textId="0B048687" w:rsidR="00FF32F3" w:rsidRPr="00FF53F1" w:rsidRDefault="00850534" w:rsidP="00FF32F3">
                  <w:pPr>
                    <w:pStyle w:val="Tabellenspiegelstrich"/>
                  </w:pPr>
                  <w:r>
                    <w:t>Duales Ausbildungssystem</w:t>
                  </w:r>
                </w:p>
                <w:p w14:paraId="29E79F14" w14:textId="35CE821B" w:rsidR="0090273A" w:rsidRDefault="0090273A" w:rsidP="00FF32F3">
                  <w:pPr>
                    <w:pStyle w:val="Tabellenspiegelstrich"/>
                  </w:pPr>
                  <w:r>
                    <w:t>Ausbildungsvertrag</w:t>
                  </w:r>
                </w:p>
                <w:p w14:paraId="52B858CA" w14:textId="04436E35" w:rsidR="00850534" w:rsidRDefault="00850534" w:rsidP="00FF32F3">
                  <w:pPr>
                    <w:pStyle w:val="Tabellenspiegelstrich"/>
                  </w:pPr>
                  <w:r>
                    <w:t>Berufsbildungsgesetz</w:t>
                  </w:r>
                </w:p>
                <w:p w14:paraId="66FD4DC7" w14:textId="1E9DBB2A" w:rsidR="0090273A" w:rsidRDefault="0090273A" w:rsidP="00FF32F3">
                  <w:pPr>
                    <w:pStyle w:val="Tabellenspiegelstrich"/>
                  </w:pPr>
                  <w:r>
                    <w:t>Ausbildungsordnung</w:t>
                  </w:r>
                </w:p>
                <w:p w14:paraId="504EE183" w14:textId="522B6CE4" w:rsidR="00850534" w:rsidRDefault="00850534" w:rsidP="00FF32F3">
                  <w:pPr>
                    <w:pStyle w:val="Tabellenspiegelstrich"/>
                  </w:pPr>
                  <w:r>
                    <w:t>Jugendarbeitsschutzgesetz</w:t>
                  </w:r>
                </w:p>
                <w:p w14:paraId="39EE78D9" w14:textId="53CF5AC5" w:rsidR="00850534" w:rsidRDefault="00850534" w:rsidP="00FF32F3">
                  <w:pPr>
                    <w:pStyle w:val="Tabellenspiegelstrich"/>
                  </w:pPr>
                  <w:r>
                    <w:t>Arbeitszeitgesetz</w:t>
                  </w:r>
                </w:p>
                <w:p w14:paraId="54DA0CD5" w14:textId="06BBBA4E" w:rsidR="00850534" w:rsidRDefault="00850534" w:rsidP="00FF32F3">
                  <w:pPr>
                    <w:pStyle w:val="Tabellenspiegelstrich"/>
                  </w:pPr>
                  <w:r>
                    <w:t>Bundesurlaubsgesetz</w:t>
                  </w:r>
                </w:p>
                <w:p w14:paraId="24C8CE76" w14:textId="257EDA7F" w:rsidR="00850534" w:rsidRDefault="0090273A" w:rsidP="00FF32F3">
                  <w:pPr>
                    <w:pStyle w:val="Tabellenspiegelstrich"/>
                  </w:pPr>
                  <w:r>
                    <w:t>Tarifliche Regelungen</w:t>
                  </w:r>
                </w:p>
                <w:p w14:paraId="61EA0E7A" w14:textId="77777777" w:rsidR="00FF32F3" w:rsidRDefault="0090273A" w:rsidP="00FF32F3">
                  <w:pPr>
                    <w:pStyle w:val="Tabellenspiegelstrich"/>
                  </w:pPr>
                  <w:r>
                    <w:t>Formvorschriften</w:t>
                  </w:r>
                </w:p>
                <w:p w14:paraId="2E4DBE83" w14:textId="77777777" w:rsidR="0090273A" w:rsidRDefault="0090273A" w:rsidP="00FF32F3">
                  <w:pPr>
                    <w:pStyle w:val="Tabellenspiegelstrich"/>
                  </w:pPr>
                  <w:r>
                    <w:t>Rechts- und Geschäftsfähigkeit</w:t>
                  </w:r>
                </w:p>
                <w:p w14:paraId="46A3FEBE" w14:textId="32395F62" w:rsidR="0090273A" w:rsidRPr="00FF53F1" w:rsidRDefault="0090273A" w:rsidP="00FF32F3">
                  <w:pPr>
                    <w:pStyle w:val="Tabellenspiegelstrich"/>
                  </w:pPr>
                  <w:r>
                    <w:t>Ggf. Rechtsnormen</w:t>
                  </w:r>
                </w:p>
              </w:tc>
            </w:tr>
            <w:tr w:rsidR="00FF32F3" w:rsidRPr="00FF53F1" w14:paraId="233CC211" w14:textId="77777777" w:rsidTr="006D3A19">
              <w:trPr>
                <w:trHeight w:val="964"/>
              </w:trPr>
              <w:tc>
                <w:tcPr>
                  <w:tcW w:w="14572" w:type="dxa"/>
                  <w:gridSpan w:val="2"/>
                </w:tcPr>
                <w:p w14:paraId="29908655" w14:textId="77777777" w:rsidR="00FF32F3" w:rsidRPr="00FF53F1" w:rsidRDefault="00FF32F3" w:rsidP="00FF32F3">
                  <w:pPr>
                    <w:pStyle w:val="Tabellenberschrift"/>
                    <w:tabs>
                      <w:tab w:val="clear" w:pos="1985"/>
                      <w:tab w:val="clear" w:pos="3402"/>
                    </w:tabs>
                  </w:pPr>
                  <w:r w:rsidRPr="00FF53F1">
                    <w:lastRenderedPageBreak/>
                    <w:t>Lern- und Arbeitstechniken</w:t>
                  </w:r>
                </w:p>
                <w:p w14:paraId="06FA2F24" w14:textId="285345BE" w:rsidR="00A8719A" w:rsidRPr="008B2D1C" w:rsidRDefault="00A8719A" w:rsidP="0003771A">
                  <w:pPr>
                    <w:pStyle w:val="Tabellenspiegelstrich"/>
                  </w:pPr>
                  <w:r w:rsidRPr="008B2D1C">
                    <w:t xml:space="preserve">Internetrecherche </w:t>
                  </w:r>
                  <w:hyperlink r:id="rId7" w:history="1">
                    <w:r w:rsidR="00214800" w:rsidRPr="008B2D1C">
                      <w:rPr>
                        <w:rStyle w:val="Hyperlink"/>
                        <w:color w:val="auto"/>
                      </w:rPr>
                      <w:t>https://www.gesetze-im-internet.de/</w:t>
                    </w:r>
                  </w:hyperlink>
                </w:p>
                <w:p w14:paraId="19E272B9" w14:textId="6F11EB75" w:rsidR="00214800" w:rsidRPr="00624F07" w:rsidRDefault="00214800" w:rsidP="0003771A">
                  <w:pPr>
                    <w:pStyle w:val="Tabellenspiegelstrich"/>
                  </w:pPr>
                  <w:r w:rsidRPr="00624F07">
                    <w:t>Textarbeit (eigener Berufsausbildungsvertrag und Gesetzestexte)</w:t>
                  </w:r>
                </w:p>
                <w:p w14:paraId="32D672B0" w14:textId="2984DDDE" w:rsidR="00214800" w:rsidRPr="00624F07" w:rsidRDefault="00214800" w:rsidP="0003771A">
                  <w:pPr>
                    <w:pStyle w:val="Tabellenspiegelstrich"/>
                  </w:pPr>
                  <w:r w:rsidRPr="00624F07">
                    <w:t>Arbeit mit Gesetzestexten</w:t>
                  </w:r>
                </w:p>
                <w:p w14:paraId="54A75FC5" w14:textId="672A4AAC" w:rsidR="000E4F75" w:rsidRPr="00624F07" w:rsidRDefault="000E4F75" w:rsidP="0003771A">
                  <w:pPr>
                    <w:pStyle w:val="Tabellenspiegelstrich"/>
                  </w:pPr>
                  <w:r w:rsidRPr="00624F07">
                    <w:t>Mitschriften erstellen</w:t>
                  </w:r>
                </w:p>
                <w:p w14:paraId="16CA756D" w14:textId="4B997869" w:rsidR="00214800" w:rsidRPr="00624F07" w:rsidRDefault="000E4F75" w:rsidP="0003771A">
                  <w:pPr>
                    <w:pStyle w:val="Tabellenspiegelstrich"/>
                  </w:pPr>
                  <w:r w:rsidRPr="00624F07">
                    <w:t>Erfüllen von Handlungsschleifen durch das Bearbeiten</w:t>
                  </w:r>
                  <w:r w:rsidR="00214800" w:rsidRPr="00624F07">
                    <w:t xml:space="preserve"> von Minifällen</w:t>
                  </w:r>
                </w:p>
                <w:p w14:paraId="12356AD2" w14:textId="1F5CA789" w:rsidR="00214800" w:rsidRPr="008B2D1C" w:rsidRDefault="00214800" w:rsidP="0003771A">
                  <w:pPr>
                    <w:pStyle w:val="Tabellenspiegelstrich"/>
                  </w:pPr>
                  <w:r w:rsidRPr="008B2D1C">
                    <w:t>Ergebnispräsentation (möglichst mit digitalen Medien)</w:t>
                  </w:r>
                </w:p>
                <w:p w14:paraId="3BD9FB4B" w14:textId="55ADF2E7" w:rsidR="00214800" w:rsidRPr="00624F07" w:rsidRDefault="00214800" w:rsidP="0003771A">
                  <w:pPr>
                    <w:pStyle w:val="Tabellenspiegelstrich"/>
                  </w:pPr>
                  <w:r w:rsidRPr="00624F07">
                    <w:t>Reflexion des Arbeitsprozesses</w:t>
                  </w:r>
                </w:p>
                <w:p w14:paraId="0F7554A4" w14:textId="52D1743D" w:rsidR="00FF32F3" w:rsidRPr="00FF53F1" w:rsidRDefault="000F2825" w:rsidP="0003771A">
                  <w:pPr>
                    <w:pStyle w:val="Tabellenspiegelstrich"/>
                  </w:pPr>
                  <w:r w:rsidRPr="00624F07">
                    <w:t>Expertenbefragung</w:t>
                  </w:r>
                </w:p>
              </w:tc>
            </w:tr>
            <w:tr w:rsidR="00FF32F3" w:rsidRPr="00FF53F1" w14:paraId="7806A2CA" w14:textId="77777777" w:rsidTr="006D3A19">
              <w:trPr>
                <w:trHeight w:val="964"/>
              </w:trPr>
              <w:tc>
                <w:tcPr>
                  <w:tcW w:w="14572" w:type="dxa"/>
                  <w:gridSpan w:val="2"/>
                </w:tcPr>
                <w:p w14:paraId="6CEDB946" w14:textId="77777777" w:rsidR="00FF32F3" w:rsidRPr="00FF53F1" w:rsidRDefault="00FF32F3" w:rsidP="00FF32F3">
                  <w:pPr>
                    <w:pStyle w:val="Tabellenberschrift"/>
                    <w:tabs>
                      <w:tab w:val="clear" w:pos="1985"/>
                      <w:tab w:val="clear" w:pos="3402"/>
                    </w:tabs>
                  </w:pPr>
                  <w:r w:rsidRPr="00FF53F1">
                    <w:t>Unterrichtsmaterialien/Fundstelle</w:t>
                  </w:r>
                </w:p>
                <w:p w14:paraId="0BA441B7" w14:textId="58D8801B" w:rsidR="00A8719A" w:rsidRDefault="00A8719A" w:rsidP="0003771A">
                  <w:pPr>
                    <w:pStyle w:val="Tabellenspiegelstrich"/>
                  </w:pPr>
                  <w:r>
                    <w:t>Vergleich eines Ausbildungsvertrages von 1864 mit einem aktuellen Ausbildungsvertrag</w:t>
                  </w:r>
                </w:p>
                <w:p w14:paraId="76E9ADFC" w14:textId="48DBA645" w:rsidR="00FF32F3" w:rsidRDefault="00A8719A" w:rsidP="0003771A">
                  <w:pPr>
                    <w:pStyle w:val="Tabellenspiegelstrich"/>
                  </w:pPr>
                  <w:r>
                    <w:t>Eigene Gehalts- und Lohnabrechnung</w:t>
                  </w:r>
                </w:p>
                <w:p w14:paraId="66B0C6A7" w14:textId="597D57D2" w:rsidR="00A8719A" w:rsidRDefault="00A8719A" w:rsidP="0003771A">
                  <w:pPr>
                    <w:pStyle w:val="Tabellenspiegelstrich"/>
                  </w:pPr>
                  <w:r w:rsidRPr="008B2D1C">
                    <w:t xml:space="preserve">Internetrecherche, zum Beispiel mit </w:t>
                  </w:r>
                  <w:hyperlink r:id="rId8" w:history="1">
                    <w:r w:rsidRPr="008B2D1C">
                      <w:rPr>
                        <w:rStyle w:val="Hyperlink"/>
                        <w:color w:val="auto"/>
                      </w:rPr>
                      <w:t>https://www.gesetze-im-internet.de/</w:t>
                    </w:r>
                  </w:hyperlink>
                </w:p>
                <w:p w14:paraId="61DF4750" w14:textId="58CC771A" w:rsidR="00A8719A" w:rsidRDefault="00A8719A" w:rsidP="0003771A">
                  <w:pPr>
                    <w:pStyle w:val="Tabellenspiegelstrich"/>
                  </w:pPr>
                  <w:r>
                    <w:t>Sprachliche Binnendifferenzierung mithilfe von lix.de</w:t>
                  </w:r>
                </w:p>
                <w:p w14:paraId="7DC48A9D" w14:textId="025AD7ED" w:rsidR="00FF32F3" w:rsidRPr="00FF53F1" w:rsidRDefault="000F2825" w:rsidP="0003771A">
                  <w:pPr>
                    <w:pStyle w:val="Tabellenspiegelstrich"/>
                  </w:pPr>
                  <w:r>
                    <w:t>haptische Arbeit mit Gesetzestexten (Broschüren)</w:t>
                  </w:r>
                </w:p>
              </w:tc>
            </w:tr>
            <w:tr w:rsidR="00FF32F3" w:rsidRPr="00FF53F1" w14:paraId="1BD81C19" w14:textId="77777777" w:rsidTr="006D3A19">
              <w:trPr>
                <w:trHeight w:val="964"/>
              </w:trPr>
              <w:tc>
                <w:tcPr>
                  <w:tcW w:w="14572" w:type="dxa"/>
                  <w:gridSpan w:val="2"/>
                </w:tcPr>
                <w:p w14:paraId="31A02608" w14:textId="77777777" w:rsidR="00FF32F3" w:rsidRPr="00FF53F1" w:rsidRDefault="00FF32F3" w:rsidP="00FF32F3">
                  <w:pPr>
                    <w:pStyle w:val="Tabellenberschrift"/>
                    <w:tabs>
                      <w:tab w:val="clear" w:pos="1985"/>
                      <w:tab w:val="clear" w:pos="3402"/>
                    </w:tabs>
                  </w:pPr>
                  <w:r w:rsidRPr="00FF53F1">
                    <w:t>Organisatorische Hinweise</w:t>
                  </w:r>
                </w:p>
                <w:p w14:paraId="0E738A1E" w14:textId="4835C977" w:rsidR="00FF32F3" w:rsidRDefault="000F2825" w:rsidP="0003771A">
                  <w:pPr>
                    <w:pStyle w:val="Tabellenspiegelstrich"/>
                  </w:pPr>
                  <w:r>
                    <w:t>EDV-Raum</w:t>
                  </w:r>
                </w:p>
                <w:p w14:paraId="018664DD" w14:textId="029F4081" w:rsidR="00FF32F3" w:rsidRPr="00FF53F1" w:rsidRDefault="00556EAA" w:rsidP="0003771A">
                  <w:pPr>
                    <w:pStyle w:val="Tabellenspiegelstrich"/>
                  </w:pPr>
                  <w:r>
                    <w:t>Kooperation</w:t>
                  </w:r>
                  <w:r w:rsidR="00C4484D">
                    <w:t xml:space="preserve"> mit Fachverbänden zwecks Einladung von </w:t>
                  </w:r>
                  <w:r w:rsidR="00624F07">
                    <w:t xml:space="preserve">Expertinnen und </w:t>
                  </w:r>
                  <w:r w:rsidR="00C4484D">
                    <w:t>Experten</w:t>
                  </w:r>
                </w:p>
              </w:tc>
            </w:tr>
          </w:tbl>
          <w:p w14:paraId="4CBAAC32" w14:textId="77777777" w:rsidR="00FF32F3" w:rsidRDefault="00FF32F3" w:rsidP="00FF32F3"/>
        </w:tc>
        <w:bookmarkStart w:id="0" w:name="_GoBack"/>
        <w:bookmarkEnd w:id="0"/>
      </w:tr>
    </w:tbl>
    <w:p w14:paraId="5AE4225D" w14:textId="77777777" w:rsidR="005F408F" w:rsidRPr="00850CC4"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9"/>
      <w:footerReference w:type="default" r:id="rId10"/>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6FA88" w14:textId="77777777" w:rsidR="009C081C" w:rsidRDefault="009C081C">
      <w:r>
        <w:separator/>
      </w:r>
    </w:p>
    <w:p w14:paraId="6A35FFC2" w14:textId="77777777" w:rsidR="009C081C" w:rsidRDefault="009C081C"/>
    <w:p w14:paraId="34A192D7" w14:textId="77777777" w:rsidR="009C081C" w:rsidRDefault="009C081C"/>
  </w:endnote>
  <w:endnote w:type="continuationSeparator" w:id="0">
    <w:p w14:paraId="30D95155" w14:textId="77777777" w:rsidR="009C081C" w:rsidRDefault="009C081C">
      <w:r>
        <w:continuationSeparator/>
      </w:r>
    </w:p>
    <w:p w14:paraId="1C1209B7" w14:textId="77777777" w:rsidR="009C081C" w:rsidRDefault="009C081C"/>
    <w:p w14:paraId="7B0B712B" w14:textId="77777777" w:rsidR="009C081C" w:rsidRDefault="009C0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E441" w14:textId="729CED36"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CF24D5">
      <w:rPr>
        <w:noProof/>
      </w:rPr>
      <w:t>5</w:t>
    </w:r>
    <w:r w:rsidR="00D230E5">
      <w:rPr>
        <w:noProof/>
      </w:rPr>
      <w:fldChar w:fldCharType="end"/>
    </w:r>
    <w:r>
      <w:t xml:space="preserve"> von </w:t>
    </w:r>
    <w:r w:rsidR="00CF24D5">
      <w:fldChar w:fldCharType="begin"/>
    </w:r>
    <w:r w:rsidR="00CF24D5">
      <w:instrText xml:space="preserve"> NUMPAGES  \* Arabic  \</w:instrText>
    </w:r>
    <w:r w:rsidR="00CF24D5">
      <w:instrText xml:space="preserve">* MERGEFORMAT </w:instrText>
    </w:r>
    <w:r w:rsidR="00CF24D5">
      <w:fldChar w:fldCharType="separate"/>
    </w:r>
    <w:r w:rsidR="00CF24D5">
      <w:rPr>
        <w:noProof/>
      </w:rPr>
      <w:t>5</w:t>
    </w:r>
    <w:r w:rsidR="00CF24D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1F93" w14:textId="77777777" w:rsidR="009C081C" w:rsidRDefault="009C081C">
      <w:r>
        <w:separator/>
      </w:r>
    </w:p>
  </w:footnote>
  <w:footnote w:type="continuationSeparator" w:id="0">
    <w:p w14:paraId="37424F67" w14:textId="77777777" w:rsidR="009C081C" w:rsidRDefault="009C081C">
      <w:r>
        <w:continuationSeparator/>
      </w:r>
    </w:p>
    <w:p w14:paraId="05ED02C8" w14:textId="77777777" w:rsidR="009C081C" w:rsidRDefault="009C081C"/>
    <w:p w14:paraId="70905665" w14:textId="77777777" w:rsidR="009C081C" w:rsidRDefault="009C08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1E7E" w14:textId="6B9DE6CD" w:rsidR="005F408F" w:rsidRDefault="001C15AC" w:rsidP="008234F4">
    <w:pPr>
      <w:pStyle w:val="berschrift2"/>
      <w:numPr>
        <w:ilvl w:val="0"/>
        <w:numId w:val="0"/>
      </w:numPr>
      <w:spacing w:before="0"/>
    </w:pPr>
    <w:r>
      <w:t>Zahnmedizinische Fachangestellte</w:t>
    </w:r>
    <w:r w:rsidR="006D2CE6">
      <w:t xml:space="preserve"> und </w:t>
    </w:r>
    <w:r>
      <w:t>Zahnmedizinischer 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1" w15:restartNumberingAfterBreak="0">
    <w:nsid w:val="591D786D"/>
    <w:multiLevelType w:val="hybridMultilevel"/>
    <w:tmpl w:val="A650EFD2"/>
    <w:lvl w:ilvl="0" w:tplc="F324301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6E2A1B9F"/>
    <w:multiLevelType w:val="hybridMultilevel"/>
    <w:tmpl w:val="B6BA9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6"/>
  </w:num>
  <w:num w:numId="14">
    <w:abstractNumId w:val="20"/>
  </w:num>
  <w:num w:numId="15">
    <w:abstractNumId w:val="18"/>
  </w:num>
  <w:num w:numId="16">
    <w:abstractNumId w:val="24"/>
  </w:num>
  <w:num w:numId="17">
    <w:abstractNumId w:val="11"/>
  </w:num>
  <w:num w:numId="18">
    <w:abstractNumId w:val="14"/>
  </w:num>
  <w:num w:numId="19">
    <w:abstractNumId w:val="25"/>
  </w:num>
  <w:num w:numId="20">
    <w:abstractNumId w:val="15"/>
  </w:num>
  <w:num w:numId="21">
    <w:abstractNumId w:val="13"/>
  </w:num>
  <w:num w:numId="22">
    <w:abstractNumId w:val="22"/>
  </w:num>
  <w:num w:numId="23">
    <w:abstractNumId w:val="10"/>
  </w:num>
  <w:num w:numId="24">
    <w:abstractNumId w:val="12"/>
  </w:num>
  <w:num w:numId="25">
    <w:abstractNumId w:val="21"/>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20B37"/>
    <w:rsid w:val="00031C21"/>
    <w:rsid w:val="00032A8E"/>
    <w:rsid w:val="00035708"/>
    <w:rsid w:val="00036AAB"/>
    <w:rsid w:val="0003771A"/>
    <w:rsid w:val="00037792"/>
    <w:rsid w:val="000404DD"/>
    <w:rsid w:val="00040731"/>
    <w:rsid w:val="00040CC9"/>
    <w:rsid w:val="00041F81"/>
    <w:rsid w:val="0004346C"/>
    <w:rsid w:val="00046128"/>
    <w:rsid w:val="00050CF1"/>
    <w:rsid w:val="0005360E"/>
    <w:rsid w:val="0005533A"/>
    <w:rsid w:val="00057036"/>
    <w:rsid w:val="00060FB8"/>
    <w:rsid w:val="000617AD"/>
    <w:rsid w:val="00063DC6"/>
    <w:rsid w:val="0006490B"/>
    <w:rsid w:val="00064A24"/>
    <w:rsid w:val="00064B89"/>
    <w:rsid w:val="00065829"/>
    <w:rsid w:val="00070F48"/>
    <w:rsid w:val="000739D1"/>
    <w:rsid w:val="00084BB5"/>
    <w:rsid w:val="00091631"/>
    <w:rsid w:val="00092E8B"/>
    <w:rsid w:val="0009333C"/>
    <w:rsid w:val="00095165"/>
    <w:rsid w:val="00096A7F"/>
    <w:rsid w:val="000979A2"/>
    <w:rsid w:val="000A01F1"/>
    <w:rsid w:val="000A1794"/>
    <w:rsid w:val="000A36BB"/>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4C7"/>
    <w:rsid w:val="000E380A"/>
    <w:rsid w:val="000E4F75"/>
    <w:rsid w:val="000E5FC0"/>
    <w:rsid w:val="000E7771"/>
    <w:rsid w:val="000F1481"/>
    <w:rsid w:val="000F1E1C"/>
    <w:rsid w:val="000F273F"/>
    <w:rsid w:val="000F2825"/>
    <w:rsid w:val="000F342E"/>
    <w:rsid w:val="000F5145"/>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55EC7"/>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15AC"/>
    <w:rsid w:val="001C4B15"/>
    <w:rsid w:val="001C68F1"/>
    <w:rsid w:val="001D0CEA"/>
    <w:rsid w:val="001D2A52"/>
    <w:rsid w:val="001D5FF9"/>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0219F"/>
    <w:rsid w:val="00211B04"/>
    <w:rsid w:val="00214800"/>
    <w:rsid w:val="0021496C"/>
    <w:rsid w:val="00216C9A"/>
    <w:rsid w:val="00220CC3"/>
    <w:rsid w:val="00220FD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C31"/>
    <w:rsid w:val="00326D20"/>
    <w:rsid w:val="00330971"/>
    <w:rsid w:val="00334D1E"/>
    <w:rsid w:val="00336E6E"/>
    <w:rsid w:val="0033764D"/>
    <w:rsid w:val="00342EA1"/>
    <w:rsid w:val="00343DC5"/>
    <w:rsid w:val="0034762A"/>
    <w:rsid w:val="00350B17"/>
    <w:rsid w:val="003517E9"/>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3D5B"/>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B787C"/>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30D9"/>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36C1"/>
    <w:rsid w:val="004970B6"/>
    <w:rsid w:val="0049774F"/>
    <w:rsid w:val="00497886"/>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371E"/>
    <w:rsid w:val="004D6915"/>
    <w:rsid w:val="004E0CA1"/>
    <w:rsid w:val="004E6378"/>
    <w:rsid w:val="004E738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1241"/>
    <w:rsid w:val="00532D75"/>
    <w:rsid w:val="00535E24"/>
    <w:rsid w:val="005365FD"/>
    <w:rsid w:val="0053712A"/>
    <w:rsid w:val="00537743"/>
    <w:rsid w:val="00540118"/>
    <w:rsid w:val="00542387"/>
    <w:rsid w:val="00542B42"/>
    <w:rsid w:val="0054408A"/>
    <w:rsid w:val="005441F5"/>
    <w:rsid w:val="005560B9"/>
    <w:rsid w:val="00556972"/>
    <w:rsid w:val="00556EAA"/>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3DF4"/>
    <w:rsid w:val="005E53CA"/>
    <w:rsid w:val="005E5427"/>
    <w:rsid w:val="005E589E"/>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4F07"/>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D2CE6"/>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0270"/>
    <w:rsid w:val="00762217"/>
    <w:rsid w:val="007630E2"/>
    <w:rsid w:val="007633C5"/>
    <w:rsid w:val="00765CCF"/>
    <w:rsid w:val="00766693"/>
    <w:rsid w:val="00771429"/>
    <w:rsid w:val="00772637"/>
    <w:rsid w:val="007779B5"/>
    <w:rsid w:val="007779D2"/>
    <w:rsid w:val="00777E3D"/>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3660"/>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534"/>
    <w:rsid w:val="00850A45"/>
    <w:rsid w:val="00850CC4"/>
    <w:rsid w:val="00852A26"/>
    <w:rsid w:val="00861829"/>
    <w:rsid w:val="008619B6"/>
    <w:rsid w:val="008627EA"/>
    <w:rsid w:val="00864718"/>
    <w:rsid w:val="00865E82"/>
    <w:rsid w:val="008663C1"/>
    <w:rsid w:val="0086762F"/>
    <w:rsid w:val="00871D98"/>
    <w:rsid w:val="00873F8E"/>
    <w:rsid w:val="008740D4"/>
    <w:rsid w:val="00880672"/>
    <w:rsid w:val="00881821"/>
    <w:rsid w:val="00882565"/>
    <w:rsid w:val="00882AA9"/>
    <w:rsid w:val="008831BC"/>
    <w:rsid w:val="008832F2"/>
    <w:rsid w:val="008837D2"/>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D1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273A"/>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719A"/>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67635"/>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3AF0"/>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BF7D08"/>
    <w:rsid w:val="00C03E9A"/>
    <w:rsid w:val="00C055C3"/>
    <w:rsid w:val="00C057CC"/>
    <w:rsid w:val="00C077B6"/>
    <w:rsid w:val="00C10EBF"/>
    <w:rsid w:val="00C117E7"/>
    <w:rsid w:val="00C12B73"/>
    <w:rsid w:val="00C15A58"/>
    <w:rsid w:val="00C15B3B"/>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484D"/>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96CE2"/>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4D5"/>
    <w:rsid w:val="00CF27D7"/>
    <w:rsid w:val="00CF5C3D"/>
    <w:rsid w:val="00CF713C"/>
    <w:rsid w:val="00D0190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0130"/>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49F5"/>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67E"/>
    <w:rsid w:val="00F42FF8"/>
    <w:rsid w:val="00F44C42"/>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F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character" w:customStyle="1" w:styleId="UnresolvedMention">
    <w:name w:val="Unresolved Mention"/>
    <w:basedOn w:val="Absatz-Standardschriftart"/>
    <w:uiPriority w:val="99"/>
    <w:semiHidden/>
    <w:unhideWhenUsed/>
    <w:rsid w:val="00A8719A"/>
    <w:rPr>
      <w:color w:val="605E5C"/>
      <w:shd w:val="clear" w:color="auto" w:fill="E1DFDD"/>
    </w:rPr>
  </w:style>
  <w:style w:type="paragraph" w:styleId="berarbeitung">
    <w:name w:val="Revision"/>
    <w:hidden/>
    <w:uiPriority w:val="99"/>
    <w:semiHidden/>
    <w:rsid w:val="004978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19521">
      <w:bodyDiv w:val="1"/>
      <w:marLeft w:val="0"/>
      <w:marRight w:val="0"/>
      <w:marTop w:val="0"/>
      <w:marBottom w:val="0"/>
      <w:divBdr>
        <w:top w:val="none" w:sz="0" w:space="0" w:color="auto"/>
        <w:left w:val="none" w:sz="0" w:space="0" w:color="auto"/>
        <w:bottom w:val="none" w:sz="0" w:space="0" w:color="auto"/>
        <w:right w:val="none" w:sz="0" w:space="0" w:color="auto"/>
      </w:divBdr>
      <w:divsChild>
        <w:div w:id="387996102">
          <w:marLeft w:val="0"/>
          <w:marRight w:val="0"/>
          <w:marTop w:val="0"/>
          <w:marBottom w:val="0"/>
          <w:divBdr>
            <w:top w:val="none" w:sz="0" w:space="0" w:color="auto"/>
            <w:left w:val="none" w:sz="0" w:space="0" w:color="auto"/>
            <w:bottom w:val="none" w:sz="0" w:space="0" w:color="auto"/>
            <w:right w:val="none" w:sz="0" w:space="0" w:color="auto"/>
          </w:divBdr>
        </w:div>
      </w:divsChild>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 TargetMode="External"/><Relationship Id="rId3" Type="http://schemas.openxmlformats.org/officeDocument/2006/relationships/settings" Target="settings.xml"/><Relationship Id="rId7" Type="http://schemas.openxmlformats.org/officeDocument/2006/relationships/hyperlink" Target="https://www.gesetze-im-interne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671</Words>
  <Characters>5480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2022-06-07T11:55:00Z</dcterms:created>
  <dcterms:modified xsi:type="dcterms:W3CDTF">2022-06-07T12:20:00Z</dcterms:modified>
</cp:coreProperties>
</file>