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01E95" w14:textId="77777777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  <w:r w:rsidR="00006F6C">
        <w:rPr>
          <w:rFonts w:ascii="Arial" w:hAnsi="Arial" w:cs="Arial"/>
          <w:color w:val="auto"/>
          <w:sz w:val="24"/>
          <w:szCs w:val="24"/>
        </w:rPr>
        <w:t>2</w:t>
      </w:r>
      <w:r w:rsidR="007D20D7">
        <w:rPr>
          <w:rFonts w:ascii="Arial" w:hAnsi="Arial" w:cs="Arial"/>
          <w:color w:val="auto"/>
          <w:sz w:val="24"/>
          <w:szCs w:val="24"/>
        </w:rPr>
        <w:t xml:space="preserve"> </w:t>
      </w:r>
      <w:r w:rsidR="007D20D7" w:rsidRPr="009603E3">
        <w:rPr>
          <w:rFonts w:ascii="Arial" w:hAnsi="Arial" w:cs="Arial"/>
          <w:color w:val="auto"/>
          <w:sz w:val="24"/>
          <w:szCs w:val="24"/>
        </w:rPr>
        <w:t>(</w:t>
      </w:r>
      <w:r w:rsidR="00006F6C" w:rsidRPr="009603E3">
        <w:rPr>
          <w:rFonts w:ascii="Arial" w:hAnsi="Arial" w:cs="Arial"/>
          <w:color w:val="auto"/>
          <w:sz w:val="24"/>
          <w:szCs w:val="24"/>
        </w:rPr>
        <w:t>Kieferbewegungen mittelwertig simulieren</w:t>
      </w:r>
      <w:r w:rsidR="007D20D7" w:rsidRPr="009603E3">
        <w:rPr>
          <w:rFonts w:ascii="Arial" w:hAnsi="Arial" w:cs="Arial"/>
          <w:color w:val="auto"/>
          <w:sz w:val="24"/>
          <w:szCs w:val="24"/>
        </w:rPr>
        <w:t>)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</w:t>
      </w:r>
      <w:r w:rsidR="00DB7957">
        <w:rPr>
          <w:rFonts w:ascii="Arial" w:hAnsi="Arial" w:cs="Arial"/>
          <w:color w:val="auto"/>
          <w:sz w:val="24"/>
          <w:szCs w:val="24"/>
        </w:rPr>
        <w:t>(</w:t>
      </w:r>
      <w:r w:rsidR="00006F6C">
        <w:rPr>
          <w:rFonts w:ascii="Arial" w:hAnsi="Arial" w:cs="Arial"/>
          <w:color w:val="auto"/>
          <w:sz w:val="24"/>
          <w:szCs w:val="24"/>
        </w:rPr>
        <w:t>80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5F6C08C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0E7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F4A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DC3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6FDD38CF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B7A" w14:textId="77777777" w:rsidR="00627E66" w:rsidRPr="00925FDC" w:rsidRDefault="00006F6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4162" w14:textId="4E8BFD4B" w:rsidR="00627E66" w:rsidRPr="00925FDC" w:rsidRDefault="00BF45A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Herstellung des </w:t>
            </w:r>
            <w:r w:rsidR="004F7455">
              <w:rPr>
                <w:rFonts w:ascii="Arial" w:hAnsi="Arial" w:cs="Arial"/>
                <w:color w:val="auto"/>
                <w:sz w:val="24"/>
                <w:szCs w:val="24"/>
              </w:rPr>
              <w:t>Zusammenhang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4F745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zwischen der </w:t>
            </w:r>
            <w:r w:rsidR="004F7455">
              <w:rPr>
                <w:rFonts w:ascii="Arial" w:hAnsi="Arial" w:cs="Arial"/>
                <w:color w:val="auto"/>
                <w:sz w:val="24"/>
                <w:szCs w:val="24"/>
              </w:rPr>
              <w:t>Anatomie des Kauorgans und der Funktion des Kieferbewegungssimulators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332E" w14:textId="7450C673" w:rsidR="00627E66" w:rsidRPr="00925FDC" w:rsidRDefault="004F7455" w:rsidP="004A5F0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925FDC" w:rsidRPr="00925FDC" w14:paraId="4446CD3B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9E2" w14:textId="59DA2EB3" w:rsidR="00627E66" w:rsidRPr="00925FDC" w:rsidRDefault="00F06CF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F02A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7CE3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1B7B6F28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62F" w14:textId="223E6BDC" w:rsidR="00627E66" w:rsidRPr="00925FDC" w:rsidRDefault="00F06CF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246C89">
              <w:rPr>
                <w:rFonts w:ascii="Arial" w:hAnsi="Arial" w:cs="Arial"/>
                <w:color w:val="auto"/>
                <w:sz w:val="24"/>
                <w:szCs w:val="24"/>
              </w:rPr>
              <w:t>…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9C89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086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9640947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AC2F585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3DC4C807" w14:textId="77777777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13A8936" w14:textId="77777777" w:rsidR="0011516C" w:rsidRPr="00925FDC" w:rsidRDefault="0011516C" w:rsidP="00BE7560">
            <w:pPr>
              <w:pStyle w:val="Tabellentext"/>
              <w:tabs>
                <w:tab w:val="left" w:pos="2426"/>
              </w:tabs>
              <w:spacing w:before="60" w:after="60"/>
              <w:ind w:left="2427" w:hanging="2427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006F6C">
              <w:rPr>
                <w:rFonts w:ascii="Arial" w:hAnsi="Arial" w:cs="Arial"/>
              </w:rPr>
              <w:t>1</w:t>
            </w:r>
          </w:p>
          <w:p w14:paraId="7DAEC032" w14:textId="1271B610" w:rsidR="0011516C" w:rsidRPr="00BE7560" w:rsidRDefault="001F0A42" w:rsidP="00BE7560">
            <w:pPr>
              <w:pStyle w:val="Tabellentext"/>
              <w:tabs>
                <w:tab w:val="left" w:pos="2426"/>
              </w:tabs>
              <w:spacing w:before="60" w:after="60"/>
              <w:ind w:left="2427" w:hanging="24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006F6C">
              <w:rPr>
                <w:rFonts w:ascii="Arial" w:hAnsi="Arial" w:cs="Arial"/>
              </w:rPr>
              <w:t>2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006F6C" w:rsidRPr="00BE7560">
              <w:rPr>
                <w:rFonts w:ascii="Arial" w:hAnsi="Arial" w:cs="Arial"/>
              </w:rPr>
              <w:t>Kieferbewegungen mittelwertig simulieren</w:t>
            </w:r>
            <w:r w:rsidR="007D20D7" w:rsidRPr="00BE7560">
              <w:rPr>
                <w:rFonts w:ascii="Arial" w:hAnsi="Arial" w:cs="Arial"/>
              </w:rPr>
              <w:t xml:space="preserve"> (</w:t>
            </w:r>
            <w:r w:rsidR="00006F6C" w:rsidRPr="00BE7560">
              <w:rPr>
                <w:rFonts w:ascii="Arial" w:hAnsi="Arial" w:cs="Arial"/>
              </w:rPr>
              <w:t>80 UStd.</w:t>
            </w:r>
            <w:r w:rsidR="0011516C" w:rsidRPr="00BE7560">
              <w:rPr>
                <w:rFonts w:ascii="Arial" w:hAnsi="Arial" w:cs="Arial"/>
              </w:rPr>
              <w:t>)</w:t>
            </w:r>
          </w:p>
          <w:p w14:paraId="3410275D" w14:textId="652F4C38" w:rsidR="0011516C" w:rsidRPr="00925FDC" w:rsidRDefault="00551CB5" w:rsidP="00BE7560">
            <w:pPr>
              <w:pStyle w:val="Tabellentext"/>
              <w:tabs>
                <w:tab w:val="left" w:pos="2412"/>
              </w:tabs>
              <w:spacing w:before="60" w:after="60"/>
              <w:ind w:left="2427" w:hanging="2427"/>
              <w:rPr>
                <w:rFonts w:ascii="Arial" w:hAnsi="Arial" w:cs="Arial"/>
                <w:b/>
              </w:rPr>
            </w:pPr>
            <w:r w:rsidRPr="00BE7560">
              <w:rPr>
                <w:rFonts w:ascii="Arial" w:hAnsi="Arial" w:cs="Arial"/>
              </w:rPr>
              <w:t xml:space="preserve">Lernsituation Nr. </w:t>
            </w:r>
            <w:r w:rsidR="00006F6C" w:rsidRPr="00BE7560">
              <w:rPr>
                <w:rFonts w:ascii="Arial" w:hAnsi="Arial" w:cs="Arial"/>
              </w:rPr>
              <w:t>2</w:t>
            </w:r>
            <w:r w:rsidRPr="00BE7560">
              <w:rPr>
                <w:rFonts w:ascii="Arial" w:hAnsi="Arial" w:cs="Arial"/>
              </w:rPr>
              <w:t>.</w:t>
            </w:r>
            <w:r w:rsidR="00006F6C" w:rsidRPr="00BE7560">
              <w:rPr>
                <w:rFonts w:ascii="Arial" w:hAnsi="Arial" w:cs="Arial"/>
              </w:rPr>
              <w:t>1</w:t>
            </w:r>
            <w:r w:rsidRPr="00BE7560">
              <w:rPr>
                <w:rFonts w:ascii="Arial" w:hAnsi="Arial" w:cs="Arial"/>
              </w:rPr>
              <w:t xml:space="preserve">: </w:t>
            </w:r>
            <w:r w:rsidRPr="00BE7560">
              <w:rPr>
                <w:rFonts w:ascii="Arial" w:hAnsi="Arial" w:cs="Arial"/>
              </w:rPr>
              <w:tab/>
            </w:r>
            <w:r w:rsidR="00BF45A8" w:rsidRPr="00BE7560">
              <w:rPr>
                <w:rFonts w:ascii="Arial" w:hAnsi="Arial" w:cs="Arial"/>
              </w:rPr>
              <w:t xml:space="preserve">Herstellung des </w:t>
            </w:r>
            <w:r w:rsidR="004F7455" w:rsidRPr="00BE7560">
              <w:rPr>
                <w:rFonts w:ascii="Arial" w:hAnsi="Arial" w:cs="Arial"/>
              </w:rPr>
              <w:t>Zusammenhang</w:t>
            </w:r>
            <w:r w:rsidR="00BF45A8" w:rsidRPr="00BE7560">
              <w:rPr>
                <w:rFonts w:ascii="Arial" w:hAnsi="Arial" w:cs="Arial"/>
              </w:rPr>
              <w:t>s</w:t>
            </w:r>
            <w:r w:rsidR="004F7455" w:rsidRPr="00BE7560">
              <w:rPr>
                <w:rFonts w:ascii="Arial" w:hAnsi="Arial" w:cs="Arial"/>
              </w:rPr>
              <w:t xml:space="preserve"> </w:t>
            </w:r>
            <w:r w:rsidR="00BF45A8" w:rsidRPr="00BE7560">
              <w:rPr>
                <w:rFonts w:ascii="Arial" w:hAnsi="Arial" w:cs="Arial"/>
              </w:rPr>
              <w:t xml:space="preserve">zwischen der </w:t>
            </w:r>
            <w:r w:rsidR="004F7455" w:rsidRPr="00BE7560">
              <w:rPr>
                <w:rFonts w:ascii="Arial" w:hAnsi="Arial" w:cs="Arial"/>
              </w:rPr>
              <w:t>Anatomie des Kauorgans und der Funktion des Kieferbewegungssimulators</w:t>
            </w:r>
            <w:r w:rsidRPr="00925FDC">
              <w:rPr>
                <w:rFonts w:ascii="Arial" w:hAnsi="Arial" w:cs="Arial"/>
              </w:rPr>
              <w:t xml:space="preserve"> (</w:t>
            </w:r>
            <w:r w:rsidR="004F7455">
              <w:rPr>
                <w:rFonts w:ascii="Arial" w:hAnsi="Arial" w:cs="Arial"/>
              </w:rPr>
              <w:t>10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518CDAF5" w14:textId="77777777" w:rsidTr="005A07F3">
        <w:tc>
          <w:tcPr>
            <w:tcW w:w="7230" w:type="dxa"/>
          </w:tcPr>
          <w:p w14:paraId="5451EE3E" w14:textId="77777777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028CC52A" w14:textId="39106CC6" w:rsidR="009F2635" w:rsidRPr="00F06CF8" w:rsidRDefault="00F06CF8" w:rsidP="00F06CF8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Auszubildender</w:t>
            </w:r>
            <w:r w:rsidR="00C459FB" w:rsidRPr="00BE7560">
              <w:rPr>
                <w:rFonts w:ascii="Arial" w:hAnsi="Arial" w:cs="Arial"/>
              </w:rPr>
              <w:t xml:space="preserve"> (3. Ausbildungsjahr) stellt Patientenmodelle mittelwertig in einen Kieferbewegungssimulator ein. Zu </w:t>
            </w:r>
            <w:r>
              <w:rPr>
                <w:rFonts w:ascii="Arial" w:hAnsi="Arial" w:cs="Arial"/>
              </w:rPr>
              <w:t>einer Auszubildenden im 1. Ausbildungsjahr</w:t>
            </w:r>
            <w:r w:rsidR="00E956C4" w:rsidRPr="00BE7560">
              <w:rPr>
                <w:rFonts w:ascii="Arial" w:hAnsi="Arial" w:cs="Arial"/>
              </w:rPr>
              <w:t xml:space="preserve"> </w:t>
            </w:r>
            <w:r w:rsidR="00C459FB" w:rsidRPr="00BE7560">
              <w:rPr>
                <w:rFonts w:ascii="Arial" w:hAnsi="Arial" w:cs="Arial"/>
              </w:rPr>
              <w:t xml:space="preserve">sagt er: „Das Einartikulieren ist nur was für Profis. Hier muss man echt Ahnung haben, wie die Modelle richtig drin stehen, damit der Zahnersatz im Mund auch passt.“ </w:t>
            </w:r>
            <w:r>
              <w:rPr>
                <w:rFonts w:ascii="Arial" w:hAnsi="Arial" w:cs="Arial"/>
              </w:rPr>
              <w:t>Die Auszubildende</w:t>
            </w:r>
            <w:r w:rsidRPr="00BE7560">
              <w:rPr>
                <w:rFonts w:ascii="Arial" w:hAnsi="Arial" w:cs="Arial"/>
              </w:rPr>
              <w:t xml:space="preserve"> </w:t>
            </w:r>
            <w:r w:rsidR="00C459FB" w:rsidRPr="00BE7560">
              <w:rPr>
                <w:rFonts w:ascii="Arial" w:hAnsi="Arial" w:cs="Arial"/>
              </w:rPr>
              <w:t>ist schwer beeindruckt und</w:t>
            </w:r>
            <w:r w:rsidR="000B1347" w:rsidRPr="00BE7560">
              <w:rPr>
                <w:rFonts w:ascii="Arial" w:hAnsi="Arial" w:cs="Arial"/>
              </w:rPr>
              <w:t xml:space="preserve"> möchte den Zusammenhang zwischen der Anatomie des menschlichen Schädels und dem Artikulator </w:t>
            </w:r>
            <w:r w:rsidR="00C459FB" w:rsidRPr="00BE7560">
              <w:rPr>
                <w:rFonts w:ascii="Arial" w:hAnsi="Arial" w:cs="Arial"/>
              </w:rPr>
              <w:t xml:space="preserve">unbedingt </w:t>
            </w:r>
            <w:r w:rsidR="000B1347" w:rsidRPr="00BE7560">
              <w:rPr>
                <w:rFonts w:ascii="Arial" w:hAnsi="Arial" w:cs="Arial"/>
              </w:rPr>
              <w:t>verstehen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70" w:type="dxa"/>
          </w:tcPr>
          <w:p w14:paraId="6D747DC0" w14:textId="77777777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29091003" w14:textId="1AB61A1E" w:rsidR="005A07F3" w:rsidRPr="00BE7560" w:rsidRDefault="00AD13F7" w:rsidP="00ED6B74">
            <w:pPr>
              <w:pStyle w:val="Tabellenspiegelstrich"/>
            </w:pPr>
            <w:r w:rsidRPr="00BE7560">
              <w:t>Lagerichtig einartikulierte</w:t>
            </w:r>
            <w:r w:rsidR="00BF45A8">
              <w:t>r</w:t>
            </w:r>
            <w:r w:rsidRPr="00BE7560">
              <w:t xml:space="preserve"> Modelle</w:t>
            </w:r>
          </w:p>
          <w:p w14:paraId="5BB804CD" w14:textId="77777777" w:rsidR="001E57BE" w:rsidRPr="00BE7560" w:rsidRDefault="00BE1146" w:rsidP="00ED6B74">
            <w:pPr>
              <w:pStyle w:val="Tabellenspiegelstrich"/>
            </w:pPr>
            <w:r w:rsidRPr="00BE7560">
              <w:t>Skizze des Kiefergelenks</w:t>
            </w:r>
          </w:p>
          <w:p w14:paraId="3D9D11C7" w14:textId="77777777" w:rsidR="00BE1146" w:rsidRPr="00BE7560" w:rsidRDefault="00BE1146" w:rsidP="00ED6B74">
            <w:pPr>
              <w:pStyle w:val="Tabellenspiegelstrich"/>
            </w:pPr>
            <w:r w:rsidRPr="00BE7560">
              <w:t>Markierungen an Schädel und OK, UK-Modellen</w:t>
            </w:r>
          </w:p>
          <w:p w14:paraId="4DBFC8F2" w14:textId="77777777" w:rsidR="001F0A42" w:rsidRPr="00925FDC" w:rsidRDefault="001F0A42" w:rsidP="007766A5">
            <w:pPr>
              <w:pStyle w:val="Tabellenberschrift"/>
              <w:rPr>
                <w:rFonts w:ascii="Arial" w:hAnsi="Arial" w:cs="Arial"/>
              </w:rPr>
            </w:pPr>
          </w:p>
        </w:tc>
      </w:tr>
      <w:tr w:rsidR="00925FDC" w:rsidRPr="00925FDC" w14:paraId="6F3889FA" w14:textId="77777777" w:rsidTr="005A07F3">
        <w:tc>
          <w:tcPr>
            <w:tcW w:w="7230" w:type="dxa"/>
          </w:tcPr>
          <w:p w14:paraId="23B8CA30" w14:textId="7777777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03315D78" w14:textId="77777777" w:rsidR="005A07F3" w:rsidRPr="00ED6B74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D6B74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17DB89C1" w14:textId="363A65E5" w:rsidR="005A07F3" w:rsidRPr="00BE7560" w:rsidRDefault="00A649C2" w:rsidP="00ED6B74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BE7560">
              <w:rPr>
                <w:rFonts w:ascii="Arial" w:eastAsia="Arial" w:hAnsi="Arial" w:cs="Arial"/>
                <w:color w:val="F36E21"/>
                <w:sz w:val="24"/>
                <w:szCs w:val="24"/>
              </w:rPr>
              <w:t xml:space="preserve">informieren sich (auch mit digitalen Medien) </w:t>
            </w:r>
            <w:r w:rsidR="004F7455" w:rsidRPr="00BE7560">
              <w:rPr>
                <w:rFonts w:ascii="Arial" w:eastAsia="Arial" w:hAnsi="Arial" w:cs="Arial"/>
                <w:color w:val="F36E21"/>
                <w:sz w:val="24"/>
                <w:szCs w:val="24"/>
              </w:rPr>
              <w:t>über Aufbau und Funktion des Schädels und der Lage ausgewählter Schädelknochen</w:t>
            </w:r>
          </w:p>
          <w:p w14:paraId="5C407DB1" w14:textId="25BAF01E" w:rsidR="00152A7C" w:rsidRPr="00BE7560" w:rsidRDefault="00A649C2" w:rsidP="00ED6B74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E7560">
              <w:rPr>
                <w:rFonts w:ascii="Arial" w:eastAsia="Arial" w:hAnsi="Arial" w:cs="Arial"/>
                <w:color w:val="auto"/>
                <w:sz w:val="24"/>
                <w:szCs w:val="24"/>
              </w:rPr>
              <w:t>beschreiben wesentliche anatomische Grundlagen am Ober- und Unterkiefer und erläutern deren Bedeutung für die Herstellung von Zahnersatz</w:t>
            </w:r>
          </w:p>
          <w:p w14:paraId="3122D235" w14:textId="22FA3F8D" w:rsidR="00AD13F7" w:rsidRDefault="00AD13F7" w:rsidP="00ED6B74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E7560">
              <w:rPr>
                <w:rFonts w:ascii="Arial" w:eastAsia="Arial" w:hAnsi="Arial" w:cs="Arial"/>
                <w:color w:val="auto"/>
                <w:sz w:val="24"/>
                <w:szCs w:val="24"/>
              </w:rPr>
              <w:t>ziehen Analogien zwischen anatomischen Gegebenheiten am Schädel und deren Umsetzung in den Kieferbewegungssimulator</w:t>
            </w:r>
          </w:p>
          <w:p w14:paraId="7DC81AE8" w14:textId="534BC156" w:rsidR="00137F8A" w:rsidRPr="00925FDC" w:rsidRDefault="00BF45A8" w:rsidP="009603E3">
            <w:pPr>
              <w:pStyle w:val="Listenabsatz"/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D6B74">
              <w:rPr>
                <w:rFonts w:ascii="Arial" w:eastAsia="Arial" w:hAnsi="Arial" w:cs="Arial"/>
                <w:color w:val="007EC5"/>
                <w:sz w:val="24"/>
                <w:szCs w:val="24"/>
              </w:rPr>
              <w:t>sichern die Ergebnissen mit Hi</w:t>
            </w:r>
            <w:bookmarkStart w:id="0" w:name="_GoBack"/>
            <w:bookmarkEnd w:id="0"/>
            <w:r w:rsidRPr="00ED6B74">
              <w:rPr>
                <w:rFonts w:ascii="Arial" w:eastAsia="Arial" w:hAnsi="Arial" w:cs="Arial"/>
                <w:color w:val="007EC5"/>
                <w:sz w:val="24"/>
                <w:szCs w:val="24"/>
              </w:rPr>
              <w:t>lfe digitaler Medien.</w:t>
            </w:r>
          </w:p>
        </w:tc>
        <w:tc>
          <w:tcPr>
            <w:tcW w:w="7370" w:type="dxa"/>
          </w:tcPr>
          <w:p w14:paraId="00BD31D8" w14:textId="77777777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752DCCCF" w14:textId="77777777" w:rsidR="005A07F3" w:rsidRPr="00BE7560" w:rsidRDefault="000329E3" w:rsidP="00ED6B74">
            <w:pPr>
              <w:pStyle w:val="Tabellenspiegelstrich"/>
            </w:pPr>
            <w:r w:rsidRPr="00BE7560">
              <w:t>Anatomie Schädel (Deutsch, Latein)</w:t>
            </w:r>
          </w:p>
          <w:p w14:paraId="79171AE1" w14:textId="776EBFBA" w:rsidR="000329E3" w:rsidRPr="00BE7560" w:rsidRDefault="000329E3" w:rsidP="00ED6B74">
            <w:pPr>
              <w:pStyle w:val="Tabellenspiegelstrich"/>
            </w:pPr>
            <w:r w:rsidRPr="00BE7560">
              <w:t>Überblick Schädel u</w:t>
            </w:r>
            <w:r w:rsidR="00ED6B74">
              <w:t>nd</w:t>
            </w:r>
            <w:r w:rsidRPr="00BE7560">
              <w:t xml:space="preserve"> Schädelknochen (Keilbein, Zungenbein, Schläfenbein, Porus, Fossa)</w:t>
            </w:r>
          </w:p>
          <w:p w14:paraId="066F34E2" w14:textId="485847F1" w:rsidR="000329E3" w:rsidRPr="00BE7560" w:rsidRDefault="000329E3" w:rsidP="00ED6B74">
            <w:pPr>
              <w:pStyle w:val="Tabellenspiegelstrich"/>
            </w:pPr>
            <w:r w:rsidRPr="00BE7560">
              <w:t>Oberkiefer (4 Fortsätze, knöcherner Gaumen, Tuber, Raphe, Plicae, For</w:t>
            </w:r>
            <w:r w:rsidR="004F7455" w:rsidRPr="00BE7560">
              <w:t>a</w:t>
            </w:r>
            <w:r w:rsidRPr="00BE7560">
              <w:t xml:space="preserve">men </w:t>
            </w:r>
            <w:r w:rsidR="00ED6B74">
              <w:t>und</w:t>
            </w:r>
            <w:r w:rsidRPr="00BE7560">
              <w:t xml:space="preserve"> Papilla, Ah-Linie) </w:t>
            </w:r>
            <w:r w:rsidR="00ED6B74">
              <w:t>und</w:t>
            </w:r>
            <w:r w:rsidRPr="00BE7560">
              <w:t xml:space="preserve"> Atrophieformen</w:t>
            </w:r>
            <w:r w:rsidRPr="00BE7560">
              <w:cr/>
              <w:t>Unterkiefer (Kieferzungenbein</w:t>
            </w:r>
            <w:r w:rsidR="00EE5AE6" w:rsidRPr="00BE7560">
              <w:t>linie</w:t>
            </w:r>
            <w:r w:rsidRPr="00BE7560">
              <w:t xml:space="preserve">, Caput, Foramina, Alveolarforsätze) </w:t>
            </w:r>
            <w:r w:rsidR="00ED6B74">
              <w:t>und</w:t>
            </w:r>
            <w:r w:rsidRPr="00BE7560">
              <w:t xml:space="preserve"> Atrophieformen)</w:t>
            </w:r>
          </w:p>
          <w:p w14:paraId="734C816A" w14:textId="77777777" w:rsidR="004F7455" w:rsidRPr="00BE7560" w:rsidRDefault="000329E3" w:rsidP="00ED6B74">
            <w:pPr>
              <w:pStyle w:val="Tabellenspiegelstrich"/>
            </w:pPr>
            <w:r w:rsidRPr="00BE7560">
              <w:t>Nasennebenhöhlen</w:t>
            </w:r>
          </w:p>
          <w:p w14:paraId="590DAC01" w14:textId="28B7164F" w:rsidR="004F7455" w:rsidRPr="00BE7560" w:rsidRDefault="000329E3" w:rsidP="00ED6B74">
            <w:pPr>
              <w:pStyle w:val="Tabellenspiegelstrich"/>
            </w:pPr>
            <w:r w:rsidRPr="00BE7560">
              <w:t>Aufbau Orofaciales System</w:t>
            </w:r>
            <w:r w:rsidR="004F7455" w:rsidRPr="00BE7560">
              <w:t xml:space="preserve"> (</w:t>
            </w:r>
            <w:r w:rsidRPr="00BE7560">
              <w:t>Zusammenspiel der Anteile</w:t>
            </w:r>
            <w:r w:rsidR="004F7455" w:rsidRPr="00BE7560">
              <w:t xml:space="preserve"> </w:t>
            </w:r>
            <w:r w:rsidRPr="00BE7560">
              <w:t>(kurz)</w:t>
            </w:r>
            <w:r w:rsidR="004F7455" w:rsidRPr="00BE7560">
              <w:t xml:space="preserve"> </w:t>
            </w:r>
            <w:r w:rsidRPr="00BE7560">
              <w:t>mastikatorische, phonetische, mimisch-physiologische usw. Funktionen</w:t>
            </w:r>
          </w:p>
          <w:p w14:paraId="7C8C7CCC" w14:textId="56708124" w:rsidR="000329E3" w:rsidRPr="00BE7560" w:rsidRDefault="000329E3" w:rsidP="00ED6B74">
            <w:pPr>
              <w:pStyle w:val="Tabellenspiegelstrich"/>
            </w:pPr>
            <w:r w:rsidRPr="00BE7560">
              <w:lastRenderedPageBreak/>
              <w:t xml:space="preserve">Aufbau Kiefergelenk </w:t>
            </w:r>
            <w:r w:rsidR="004F7455" w:rsidRPr="00BE7560">
              <w:t>(</w:t>
            </w:r>
            <w:r w:rsidRPr="00BE7560">
              <w:t>Überblick – Anteile im Aufbau u. Funktion, einschl. skizzieren</w:t>
            </w:r>
            <w:r w:rsidR="004F7455" w:rsidRPr="00BE7560">
              <w:t>)</w:t>
            </w:r>
            <w:r w:rsidR="00487843" w:rsidRPr="00BE7560">
              <w:t xml:space="preserve"> (siehe LS</w:t>
            </w:r>
            <w:r w:rsidR="00ED6B74">
              <w:t xml:space="preserve"> </w:t>
            </w:r>
            <w:r w:rsidR="00487843" w:rsidRPr="00BE7560">
              <w:t>2.1</w:t>
            </w:r>
            <w:r w:rsidR="00757A86" w:rsidRPr="00BE7560">
              <w:t xml:space="preserve"> und LF</w:t>
            </w:r>
            <w:r w:rsidR="00ED6B74">
              <w:t xml:space="preserve"> </w:t>
            </w:r>
            <w:r w:rsidR="00757A86" w:rsidRPr="00BE7560">
              <w:t>3)</w:t>
            </w:r>
          </w:p>
          <w:p w14:paraId="78D3C4F9" w14:textId="44DC5D63" w:rsidR="005A07F3" w:rsidRPr="00ED6B74" w:rsidRDefault="004F7455" w:rsidP="00ED6B74">
            <w:pPr>
              <w:pStyle w:val="Tabellenspiegelstrich"/>
            </w:pPr>
            <w:r w:rsidRPr="00BE7560">
              <w:t>Definition: Mittelwertiger Schädelbezugsebenen (Campersche Ebene, Bipupillarebene, Okklusionsebene, Bonwilldreieck)</w:t>
            </w:r>
            <w:r w:rsidR="00487843" w:rsidRPr="00BE7560">
              <w:t xml:space="preserve"> </w:t>
            </w:r>
            <w:r w:rsidR="00757A86" w:rsidRPr="00BE7560">
              <w:t>(</w:t>
            </w:r>
            <w:r w:rsidR="00487843" w:rsidRPr="00BE7560">
              <w:t>siehe LS</w:t>
            </w:r>
            <w:r w:rsidR="00ED6B74">
              <w:t xml:space="preserve"> </w:t>
            </w:r>
            <w:r w:rsidR="00487843" w:rsidRPr="00BE7560">
              <w:t>2.1</w:t>
            </w:r>
            <w:r w:rsidR="00757A86" w:rsidRPr="00BE7560">
              <w:t>)</w:t>
            </w:r>
          </w:p>
        </w:tc>
      </w:tr>
      <w:tr w:rsidR="00925FDC" w:rsidRPr="00925FDC" w14:paraId="461CF4E6" w14:textId="77777777" w:rsidTr="001F0A42">
        <w:tc>
          <w:tcPr>
            <w:tcW w:w="14600" w:type="dxa"/>
            <w:gridSpan w:val="2"/>
          </w:tcPr>
          <w:p w14:paraId="67123008" w14:textId="1273BDDA" w:rsidR="005A07F3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7D471CF3" w14:textId="77777777" w:rsidR="0086371A" w:rsidRPr="007D12D6" w:rsidRDefault="0086371A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FC9989E" w14:textId="1D9E666C" w:rsidR="009F2635" w:rsidRDefault="00AF298D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60">
              <w:rPr>
                <w:rFonts w:ascii="Arial" w:hAnsi="Arial" w:cs="Arial"/>
                <w:color w:val="auto"/>
                <w:sz w:val="24"/>
                <w:szCs w:val="24"/>
              </w:rPr>
              <w:t>Erarbeitungsphase: Bestandteile und Aufgaben des Kausystems zusammentragen (z.</w:t>
            </w:r>
            <w:r w:rsidR="00ED6B74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  <w:r w:rsidRPr="00BE7560">
              <w:rPr>
                <w:rFonts w:ascii="Arial" w:hAnsi="Arial" w:cs="Arial"/>
                <w:color w:val="auto"/>
                <w:sz w:val="24"/>
                <w:szCs w:val="24"/>
              </w:rPr>
              <w:t>B. mit „Heraus mit der Sprache“ am Smartboard) und clustern, Erarbeitung der fachliche</w:t>
            </w:r>
            <w:r w:rsidR="00716B41"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Pr="00BE7560">
              <w:rPr>
                <w:rFonts w:ascii="Arial" w:hAnsi="Arial" w:cs="Arial"/>
                <w:color w:val="auto"/>
                <w:sz w:val="24"/>
                <w:szCs w:val="24"/>
              </w:rPr>
              <w:t xml:space="preserve"> Inhalte über verschiedene Wege, z.</w:t>
            </w:r>
            <w:r w:rsidR="00ED6B74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  <w:r w:rsidRPr="00BE7560">
              <w:rPr>
                <w:rFonts w:ascii="Arial" w:hAnsi="Arial" w:cs="Arial"/>
                <w:color w:val="auto"/>
                <w:sz w:val="24"/>
                <w:szCs w:val="24"/>
              </w:rPr>
              <w:t>B. Lehre</w:t>
            </w:r>
            <w:r w:rsidR="00716B41">
              <w:rPr>
                <w:rFonts w:ascii="Arial" w:hAnsi="Arial" w:cs="Arial"/>
                <w:color w:val="auto"/>
                <w:sz w:val="24"/>
                <w:szCs w:val="24"/>
              </w:rPr>
              <w:t>nden</w:t>
            </w:r>
            <w:r w:rsidRPr="00BE7560">
              <w:rPr>
                <w:rFonts w:ascii="Arial" w:hAnsi="Arial" w:cs="Arial"/>
                <w:color w:val="auto"/>
                <w:sz w:val="24"/>
                <w:szCs w:val="24"/>
              </w:rPr>
              <w:t xml:space="preserve">input </w:t>
            </w:r>
            <w:r w:rsidR="00ED6B74">
              <w:rPr>
                <w:rFonts w:ascii="Arial" w:hAnsi="Arial" w:cs="Arial"/>
                <w:color w:val="auto"/>
                <w:sz w:val="24"/>
                <w:szCs w:val="24"/>
              </w:rPr>
              <w:t>und</w:t>
            </w:r>
            <w:r w:rsidRPr="00BE7560">
              <w:rPr>
                <w:rFonts w:ascii="Arial" w:hAnsi="Arial" w:cs="Arial"/>
                <w:color w:val="auto"/>
                <w:sz w:val="24"/>
                <w:szCs w:val="24"/>
              </w:rPr>
              <w:t xml:space="preserve"> anschließende Festigung durch Bearbeitung von Arbeitsblättern mit Fachbüchern oder Informationstexten)</w:t>
            </w:r>
          </w:p>
          <w:p w14:paraId="2B0C3A7E" w14:textId="77777777" w:rsidR="0086371A" w:rsidRPr="00BE7560" w:rsidRDefault="0086371A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EE36EC3" w14:textId="6C532A2A" w:rsidR="007766A5" w:rsidRPr="00ED6B74" w:rsidRDefault="00AF298D" w:rsidP="00ED6B7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7560">
              <w:rPr>
                <w:rFonts w:ascii="Arial" w:hAnsi="Arial" w:cs="Arial"/>
                <w:color w:val="000000" w:themeColor="text1"/>
                <w:sz w:val="24"/>
                <w:szCs w:val="24"/>
              </w:rPr>
              <w:t>Sicherungsphase:</w:t>
            </w:r>
            <w:r w:rsidRPr="00BE7560">
              <w:rPr>
                <w:rFonts w:ascii="Arial" w:hAnsi="Arial" w:cs="Arial"/>
                <w:color w:val="92D050"/>
                <w:sz w:val="24"/>
                <w:szCs w:val="24"/>
              </w:rPr>
              <w:t xml:space="preserve"> </w:t>
            </w:r>
            <w:r w:rsidR="000F3BC7" w:rsidRPr="00BE7560">
              <w:rPr>
                <w:rFonts w:ascii="Arial" w:hAnsi="Arial" w:cs="Arial"/>
                <w:color w:val="auto"/>
                <w:sz w:val="24"/>
                <w:szCs w:val="24"/>
              </w:rPr>
              <w:t xml:space="preserve">Schädelknochen auf AB oder virtuellen 3-D-Schädel benennen, für Mitschüler Übungen in learningapps erstellen, </w:t>
            </w:r>
            <w:r w:rsidR="00B807FE" w:rsidRPr="00BE7560">
              <w:rPr>
                <w:rFonts w:ascii="Arial" w:hAnsi="Arial" w:cs="Arial"/>
                <w:color w:val="auto"/>
                <w:sz w:val="24"/>
                <w:szCs w:val="24"/>
              </w:rPr>
              <w:t>Domino-Spiele oder Mermory-Spiele, z.B. anatomische Abbildungen sowie dt. und lat. Bezeichnungen zuordnen,</w:t>
            </w:r>
            <w:r w:rsidR="0086371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B807FE" w:rsidRPr="00BE7560">
              <w:rPr>
                <w:rFonts w:ascii="Arial" w:hAnsi="Arial" w:cs="Arial"/>
                <w:color w:val="auto"/>
                <w:sz w:val="24"/>
                <w:szCs w:val="24"/>
              </w:rPr>
              <w:t>z.B. auch am Smartbord oder über Learning-</w:t>
            </w:r>
            <w:r w:rsidR="0086371A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B807FE" w:rsidRPr="00BE7560">
              <w:rPr>
                <w:rFonts w:ascii="Arial" w:hAnsi="Arial" w:cs="Arial"/>
                <w:color w:val="auto"/>
                <w:sz w:val="24"/>
                <w:szCs w:val="24"/>
              </w:rPr>
              <w:t xml:space="preserve">pps, </w:t>
            </w:r>
            <w:r w:rsidR="00716B41">
              <w:rPr>
                <w:rFonts w:ascii="Arial" w:hAnsi="Arial" w:cs="Arial"/>
                <w:color w:val="auto"/>
                <w:sz w:val="24"/>
                <w:szCs w:val="24"/>
              </w:rPr>
              <w:t>Schülerinnen und Schüler</w:t>
            </w:r>
            <w:r w:rsidR="00716B41" w:rsidRPr="00BE756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B807FE" w:rsidRPr="00BE7560">
              <w:rPr>
                <w:rFonts w:ascii="Arial" w:hAnsi="Arial" w:cs="Arial"/>
                <w:color w:val="auto"/>
                <w:sz w:val="24"/>
                <w:szCs w:val="24"/>
              </w:rPr>
              <w:t>erstellen dafür z.B. einen QR-</w:t>
            </w:r>
            <w:r w:rsidR="0031742E">
              <w:rPr>
                <w:rFonts w:ascii="Arial" w:hAnsi="Arial" w:cs="Arial"/>
                <w:color w:val="auto"/>
                <w:sz w:val="24"/>
                <w:szCs w:val="24"/>
              </w:rPr>
              <w:t>C</w:t>
            </w:r>
            <w:r w:rsidR="00B807FE" w:rsidRPr="00BE7560">
              <w:rPr>
                <w:rFonts w:ascii="Arial" w:hAnsi="Arial" w:cs="Arial"/>
                <w:color w:val="auto"/>
                <w:sz w:val="24"/>
                <w:szCs w:val="24"/>
              </w:rPr>
              <w:t>ode</w:t>
            </w:r>
          </w:p>
        </w:tc>
      </w:tr>
    </w:tbl>
    <w:p w14:paraId="5FEBEF06" w14:textId="7777777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793DA05A" w14:textId="77777777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4C3DA178" w14:textId="77777777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036BC6CB" w14:textId="1F9C27A6" w:rsidR="00551CB5" w:rsidRDefault="00551CB5" w:rsidP="004238F3">
      <w:pPr>
        <w:rPr>
          <w:rFonts w:ascii="Arial" w:hAnsi="Arial" w:cs="Arial"/>
          <w:b/>
          <w:bCs/>
        </w:rPr>
      </w:pPr>
    </w:p>
    <w:p w14:paraId="58B6189C" w14:textId="77777777" w:rsidR="00577560" w:rsidRDefault="00577560" w:rsidP="004238F3">
      <w:pPr>
        <w:rPr>
          <w:rFonts w:ascii="Arial" w:hAnsi="Arial" w:cs="Arial"/>
          <w:b/>
          <w:bCs/>
        </w:rPr>
      </w:pPr>
    </w:p>
    <w:p w14:paraId="5CDB01B8" w14:textId="77777777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EDCEE" w14:textId="77777777" w:rsidR="00716E97" w:rsidRDefault="00716E97" w:rsidP="0098543D">
      <w:pPr>
        <w:spacing w:line="240" w:lineRule="auto"/>
      </w:pPr>
      <w:r>
        <w:separator/>
      </w:r>
    </w:p>
  </w:endnote>
  <w:endnote w:type="continuationSeparator" w:id="0">
    <w:p w14:paraId="2B0D98A3" w14:textId="77777777" w:rsidR="00716E97" w:rsidRDefault="00716E97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C8D52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1ED29" w14:textId="2DA0CE0D" w:rsidR="00ED6B74" w:rsidRPr="00ED6B74" w:rsidRDefault="00ED6B74" w:rsidP="00ED6B74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ED6B74">
      <w:rPr>
        <w:rFonts w:ascii="Arial" w:hAnsi="Arial"/>
        <w:color w:val="auto"/>
        <w:sz w:val="20"/>
      </w:rPr>
      <w:t>KMK-Dokumentationsraster</w:t>
    </w:r>
    <w:r w:rsidRPr="00ED6B74">
      <w:rPr>
        <w:rFonts w:ascii="Arial" w:hAnsi="Arial"/>
        <w:color w:val="auto"/>
        <w:sz w:val="20"/>
      </w:rPr>
      <w:tab/>
      <w:t xml:space="preserve">Seite </w:t>
    </w:r>
    <w:r w:rsidRPr="00ED6B74">
      <w:rPr>
        <w:rFonts w:ascii="Arial" w:hAnsi="Arial"/>
        <w:bCs/>
        <w:color w:val="auto"/>
        <w:sz w:val="20"/>
      </w:rPr>
      <w:fldChar w:fldCharType="begin"/>
    </w:r>
    <w:r w:rsidRPr="00ED6B74">
      <w:rPr>
        <w:rFonts w:ascii="Arial" w:hAnsi="Arial"/>
        <w:bCs/>
        <w:color w:val="auto"/>
        <w:sz w:val="20"/>
      </w:rPr>
      <w:instrText>PAGE  \* Arabic  \* MERGEFORMAT</w:instrText>
    </w:r>
    <w:r w:rsidRPr="00ED6B74">
      <w:rPr>
        <w:rFonts w:ascii="Arial" w:hAnsi="Arial"/>
        <w:bCs/>
        <w:color w:val="auto"/>
        <w:sz w:val="20"/>
      </w:rPr>
      <w:fldChar w:fldCharType="separate"/>
    </w:r>
    <w:r w:rsidR="009603E3">
      <w:rPr>
        <w:rFonts w:ascii="Arial" w:hAnsi="Arial"/>
        <w:bCs/>
        <w:noProof/>
        <w:color w:val="auto"/>
        <w:sz w:val="20"/>
      </w:rPr>
      <w:t>2</w:t>
    </w:r>
    <w:r w:rsidRPr="00ED6B74">
      <w:rPr>
        <w:rFonts w:ascii="Arial" w:hAnsi="Arial"/>
        <w:bCs/>
        <w:color w:val="auto"/>
        <w:sz w:val="20"/>
      </w:rPr>
      <w:fldChar w:fldCharType="end"/>
    </w:r>
    <w:r w:rsidRPr="00ED6B74">
      <w:rPr>
        <w:rFonts w:ascii="Arial" w:hAnsi="Arial"/>
        <w:color w:val="auto"/>
        <w:sz w:val="20"/>
      </w:rPr>
      <w:t xml:space="preserve"> von </w:t>
    </w:r>
    <w:r w:rsidRPr="00ED6B74">
      <w:rPr>
        <w:rFonts w:ascii="Arial" w:hAnsi="Arial"/>
        <w:bCs/>
        <w:color w:val="auto"/>
        <w:sz w:val="20"/>
      </w:rPr>
      <w:fldChar w:fldCharType="begin"/>
    </w:r>
    <w:r w:rsidRPr="00ED6B74">
      <w:rPr>
        <w:rFonts w:ascii="Arial" w:hAnsi="Arial"/>
        <w:bCs/>
        <w:color w:val="auto"/>
        <w:sz w:val="20"/>
      </w:rPr>
      <w:instrText>NUMPAGES  \* Arabic  \* MERGEFORMAT</w:instrText>
    </w:r>
    <w:r w:rsidRPr="00ED6B74">
      <w:rPr>
        <w:rFonts w:ascii="Arial" w:hAnsi="Arial"/>
        <w:bCs/>
        <w:color w:val="auto"/>
        <w:sz w:val="20"/>
      </w:rPr>
      <w:fldChar w:fldCharType="separate"/>
    </w:r>
    <w:r w:rsidR="009603E3">
      <w:rPr>
        <w:rFonts w:ascii="Arial" w:hAnsi="Arial"/>
        <w:bCs/>
        <w:noProof/>
        <w:color w:val="auto"/>
        <w:sz w:val="20"/>
      </w:rPr>
      <w:t>2</w:t>
    </w:r>
    <w:r w:rsidRPr="00ED6B74">
      <w:rPr>
        <w:rFonts w:ascii="Arial" w:hAnsi="Arial"/>
        <w:bCs/>
        <w:color w:val="auto"/>
        <w:sz w:val="20"/>
      </w:rPr>
      <w:fldChar w:fldCharType="end"/>
    </w:r>
    <w:r w:rsidRPr="00ED6B74">
      <w:rPr>
        <w:rFonts w:ascii="Arial" w:hAnsi="Arial"/>
        <w:bCs/>
        <w:color w:val="auto"/>
        <w:sz w:val="20"/>
      </w:rPr>
      <w:tab/>
    </w:r>
    <w:r w:rsidRPr="00ED6B74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26B3FC3D" wp14:editId="61E0686E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6B74">
      <w:rPr>
        <w:rFonts w:ascii="Arial" w:hAnsi="Arial" w:cs="Arial"/>
        <w:color w:val="auto"/>
        <w:sz w:val="20"/>
        <w:szCs w:val="20"/>
      </w:rPr>
      <w:fldChar w:fldCharType="begin"/>
    </w:r>
    <w:r w:rsidRPr="00ED6B74">
      <w:rPr>
        <w:rFonts w:ascii="Arial" w:hAnsi="Arial" w:cs="Arial"/>
        <w:color w:val="auto"/>
        <w:sz w:val="20"/>
        <w:szCs w:val="20"/>
      </w:rPr>
      <w:fldChar w:fldCharType="begin"/>
    </w:r>
    <w:r w:rsidRPr="00ED6B74">
      <w:rPr>
        <w:rFonts w:ascii="Arial" w:hAnsi="Arial" w:cs="Arial"/>
        <w:color w:val="auto"/>
        <w:sz w:val="20"/>
        <w:szCs w:val="20"/>
      </w:rPr>
      <w:instrText xml:space="preserve"> page </w:instrText>
    </w:r>
    <w:r w:rsidRPr="00ED6B74">
      <w:rPr>
        <w:rFonts w:ascii="Arial" w:hAnsi="Arial" w:cs="Arial"/>
        <w:color w:val="auto"/>
        <w:sz w:val="20"/>
        <w:szCs w:val="20"/>
      </w:rPr>
      <w:fldChar w:fldCharType="separate"/>
    </w:r>
    <w:r w:rsidR="009603E3">
      <w:rPr>
        <w:rFonts w:ascii="Arial" w:hAnsi="Arial" w:cs="Arial"/>
        <w:noProof/>
        <w:color w:val="auto"/>
        <w:sz w:val="20"/>
        <w:szCs w:val="20"/>
      </w:rPr>
      <w:instrText>2</w:instrText>
    </w:r>
    <w:r w:rsidRPr="00ED6B74">
      <w:rPr>
        <w:rFonts w:ascii="Arial" w:hAnsi="Arial" w:cs="Arial"/>
        <w:color w:val="auto"/>
        <w:sz w:val="20"/>
        <w:szCs w:val="20"/>
      </w:rPr>
      <w:fldChar w:fldCharType="end"/>
    </w:r>
    <w:r w:rsidRPr="00ED6B74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E06DA" w14:textId="0F8E128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ED6B74">
      <w:rPr>
        <w:rFonts w:eastAsia="Calibri"/>
        <w:noProof/>
        <w:sz w:val="20"/>
        <w:szCs w:val="20"/>
      </w:rPr>
      <w:t>17.06.2022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BE7560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5898961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51A01" w14:textId="77777777" w:rsidR="00716E97" w:rsidRDefault="00716E97" w:rsidP="0098543D">
      <w:pPr>
        <w:spacing w:line="240" w:lineRule="auto"/>
      </w:pPr>
      <w:r>
        <w:separator/>
      </w:r>
    </w:p>
  </w:footnote>
  <w:footnote w:type="continuationSeparator" w:id="0">
    <w:p w14:paraId="3239A019" w14:textId="77777777" w:rsidR="00716E97" w:rsidRDefault="00716E97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AA2E9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2869920A" wp14:editId="751456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8A3CE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08B0E38A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D5121" w14:textId="7184D3E6" w:rsidR="00EC6142" w:rsidRPr="00ED6B74" w:rsidRDefault="00ED6B74" w:rsidP="00ED6B74">
    <w:pPr>
      <w:pStyle w:val="Kopfzeile"/>
    </w:pPr>
    <w:r>
      <w:rPr>
        <w:rFonts w:ascii="Arial" w:hAnsi="Arial" w:cs="Arial"/>
        <w:b/>
        <w:color w:val="auto"/>
        <w:sz w:val="24"/>
        <w:szCs w:val="24"/>
      </w:rPr>
      <w:t>Zahntechnikerin und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AF21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856005B" wp14:editId="06587E66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07CCD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23F088F6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788E"/>
    <w:multiLevelType w:val="hybridMultilevel"/>
    <w:tmpl w:val="89F8574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6F6C"/>
    <w:rsid w:val="000329E3"/>
    <w:rsid w:val="00044E06"/>
    <w:rsid w:val="0004673B"/>
    <w:rsid w:val="00047578"/>
    <w:rsid w:val="0005603C"/>
    <w:rsid w:val="000768A5"/>
    <w:rsid w:val="000B1347"/>
    <w:rsid w:val="000B29EE"/>
    <w:rsid w:val="000C3E29"/>
    <w:rsid w:val="000F3BC7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60527"/>
    <w:rsid w:val="00261B54"/>
    <w:rsid w:val="002B2319"/>
    <w:rsid w:val="002E6AF5"/>
    <w:rsid w:val="002F5582"/>
    <w:rsid w:val="0031742E"/>
    <w:rsid w:val="003718BB"/>
    <w:rsid w:val="003A5E5C"/>
    <w:rsid w:val="004238F3"/>
    <w:rsid w:val="00442AFD"/>
    <w:rsid w:val="00444B6D"/>
    <w:rsid w:val="00487843"/>
    <w:rsid w:val="00497790"/>
    <w:rsid w:val="004A5F09"/>
    <w:rsid w:val="004E5B03"/>
    <w:rsid w:val="004F7455"/>
    <w:rsid w:val="00551CB5"/>
    <w:rsid w:val="0057447B"/>
    <w:rsid w:val="00575835"/>
    <w:rsid w:val="00577560"/>
    <w:rsid w:val="00590CE9"/>
    <w:rsid w:val="005A07F3"/>
    <w:rsid w:val="005D6B0D"/>
    <w:rsid w:val="006041EF"/>
    <w:rsid w:val="00623AB5"/>
    <w:rsid w:val="00626E19"/>
    <w:rsid w:val="00627E66"/>
    <w:rsid w:val="0066766A"/>
    <w:rsid w:val="00672660"/>
    <w:rsid w:val="006913C4"/>
    <w:rsid w:val="006E7C04"/>
    <w:rsid w:val="00707E6F"/>
    <w:rsid w:val="00716B41"/>
    <w:rsid w:val="00716E97"/>
    <w:rsid w:val="007337F4"/>
    <w:rsid w:val="00747EE2"/>
    <w:rsid w:val="00757A86"/>
    <w:rsid w:val="00761E8E"/>
    <w:rsid w:val="007755F2"/>
    <w:rsid w:val="007766A5"/>
    <w:rsid w:val="007D12D6"/>
    <w:rsid w:val="007D20D7"/>
    <w:rsid w:val="007D2957"/>
    <w:rsid w:val="007F6926"/>
    <w:rsid w:val="008137F4"/>
    <w:rsid w:val="00846599"/>
    <w:rsid w:val="0086371A"/>
    <w:rsid w:val="008648B0"/>
    <w:rsid w:val="00895116"/>
    <w:rsid w:val="008C1DE3"/>
    <w:rsid w:val="008E5FFE"/>
    <w:rsid w:val="0090033F"/>
    <w:rsid w:val="00921CBF"/>
    <w:rsid w:val="00925FDC"/>
    <w:rsid w:val="009360BD"/>
    <w:rsid w:val="009603E3"/>
    <w:rsid w:val="0096461F"/>
    <w:rsid w:val="0098543D"/>
    <w:rsid w:val="009B7665"/>
    <w:rsid w:val="009E2CFF"/>
    <w:rsid w:val="009E658F"/>
    <w:rsid w:val="009F2635"/>
    <w:rsid w:val="00A064B4"/>
    <w:rsid w:val="00A4030D"/>
    <w:rsid w:val="00A649C2"/>
    <w:rsid w:val="00A75662"/>
    <w:rsid w:val="00AA4CEA"/>
    <w:rsid w:val="00AD13F7"/>
    <w:rsid w:val="00AF298D"/>
    <w:rsid w:val="00B221DF"/>
    <w:rsid w:val="00B6001F"/>
    <w:rsid w:val="00B719FA"/>
    <w:rsid w:val="00B72E87"/>
    <w:rsid w:val="00B807FE"/>
    <w:rsid w:val="00B83D77"/>
    <w:rsid w:val="00BB381C"/>
    <w:rsid w:val="00BC370A"/>
    <w:rsid w:val="00BD39D4"/>
    <w:rsid w:val="00BD7C22"/>
    <w:rsid w:val="00BE0DE9"/>
    <w:rsid w:val="00BE1146"/>
    <w:rsid w:val="00BE699F"/>
    <w:rsid w:val="00BE7560"/>
    <w:rsid w:val="00BF45A8"/>
    <w:rsid w:val="00C10E19"/>
    <w:rsid w:val="00C459FB"/>
    <w:rsid w:val="00C53F7E"/>
    <w:rsid w:val="00C544B0"/>
    <w:rsid w:val="00C565DD"/>
    <w:rsid w:val="00C912BB"/>
    <w:rsid w:val="00CC292A"/>
    <w:rsid w:val="00CD189D"/>
    <w:rsid w:val="00D1479C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DF7275"/>
    <w:rsid w:val="00E064FD"/>
    <w:rsid w:val="00E33157"/>
    <w:rsid w:val="00E956C4"/>
    <w:rsid w:val="00EB3B8C"/>
    <w:rsid w:val="00EC6142"/>
    <w:rsid w:val="00EC6BEF"/>
    <w:rsid w:val="00EC7A36"/>
    <w:rsid w:val="00ED6B74"/>
    <w:rsid w:val="00EE00CD"/>
    <w:rsid w:val="00EE5AE6"/>
    <w:rsid w:val="00F06CF8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51B811"/>
  <w15:docId w15:val="{3791B26D-2209-490D-AE5A-4377FAEF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ED6B74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645D-AF15-4642-B255-98EF49A3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Velbinger, Jan (NLQ)</dc:creator>
  <cp:lastModifiedBy> </cp:lastModifiedBy>
  <cp:revision>4</cp:revision>
  <dcterms:created xsi:type="dcterms:W3CDTF">2022-06-17T05:42:00Z</dcterms:created>
  <dcterms:modified xsi:type="dcterms:W3CDTF">2022-06-17T08:06:00Z</dcterms:modified>
</cp:coreProperties>
</file>