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93FC6A6" w:rsidR="00627E66" w:rsidRPr="005806F2" w:rsidRDefault="00627E66" w:rsidP="00627E66">
      <w:pPr>
        <w:spacing w:line="240" w:lineRule="auto"/>
        <w:rPr>
          <w:rFonts w:ascii="Arial" w:hAnsi="Arial" w:cs="Arial"/>
          <w:i/>
          <w:color w:val="auto"/>
          <w:sz w:val="24"/>
          <w:szCs w:val="24"/>
        </w:rPr>
      </w:pPr>
      <w:r w:rsidRPr="39C8BD12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 w:rsidRPr="39C8BD12">
        <w:rPr>
          <w:rFonts w:ascii="Arial" w:hAnsi="Arial" w:cs="Arial"/>
          <w:color w:val="auto"/>
          <w:sz w:val="24"/>
          <w:szCs w:val="24"/>
        </w:rPr>
        <w:t xml:space="preserve"> 3 </w:t>
      </w:r>
      <w:r w:rsidR="007D20D7" w:rsidRPr="39C8BD12">
        <w:rPr>
          <w:rFonts w:ascii="Arial" w:hAnsi="Arial" w:cs="Arial"/>
          <w:color w:val="auto"/>
          <w:sz w:val="24"/>
          <w:szCs w:val="24"/>
        </w:rPr>
        <w:t>Adjustierte Schienen herstellen</w:t>
      </w:r>
      <w:bookmarkStart w:id="0" w:name="_GoBack"/>
      <w:r w:rsidR="005A07F3" w:rsidRPr="00082B23">
        <w:rPr>
          <w:rFonts w:ascii="Arial" w:hAnsi="Arial" w:cs="Arial"/>
          <w:color w:val="auto"/>
          <w:sz w:val="24"/>
          <w:szCs w:val="24"/>
        </w:rPr>
        <w:t xml:space="preserve"> </w:t>
      </w:r>
      <w:r w:rsidR="00DB7957" w:rsidRPr="00082B23">
        <w:rPr>
          <w:rFonts w:ascii="Arial" w:hAnsi="Arial" w:cs="Arial"/>
          <w:color w:val="auto"/>
          <w:sz w:val="24"/>
          <w:szCs w:val="24"/>
        </w:rPr>
        <w:t>(100</w:t>
      </w:r>
      <w:r w:rsidR="005A07F3" w:rsidRPr="00082B23">
        <w:rPr>
          <w:rFonts w:ascii="Arial" w:hAnsi="Arial" w:cs="Arial"/>
          <w:color w:val="auto"/>
          <w:sz w:val="24"/>
          <w:szCs w:val="24"/>
        </w:rPr>
        <w:t xml:space="preserve"> UStd.)</w:t>
      </w:r>
      <w:bookmarkEnd w:id="0"/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227EB4" w14:paraId="6021076E" w14:textId="77777777" w:rsidTr="39C8BD1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082B23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82B23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082B23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82B2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082B23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82B23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39C8BD1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B9101D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501B76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Gestaltung einer adjustierten Schiene als Therapiemittel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E2FF331" w:rsidR="00627E66" w:rsidRPr="00925FDC" w:rsidRDefault="1AA8C84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AA8C84D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925FDC" w:rsidRPr="00925FDC" w14:paraId="2D018220" w14:textId="77777777" w:rsidTr="39C8BD1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EA2DE0" w:rsidR="00627E66" w:rsidRPr="00925FDC" w:rsidRDefault="00EF604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EB4C538" w:rsidR="00627E66" w:rsidRPr="00925FDC" w:rsidRDefault="00EF604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Herstell</w:t>
            </w:r>
            <w:r w:rsidR="007C0C2D">
              <w:rPr>
                <w:rFonts w:ascii="Arial" w:hAnsi="Arial" w:cs="Arial"/>
                <w:color w:val="auto"/>
                <w:sz w:val="24"/>
                <w:szCs w:val="24"/>
              </w:rPr>
              <w:t>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einer adjustierten Schiene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6D41F3E" w:rsidR="00627E66" w:rsidRPr="00925FDC" w:rsidRDefault="1AA8C84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AA8C84D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6D04E533" w14:textId="77777777" w:rsidTr="39C8BD1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CD06800" w:rsidR="00627E66" w:rsidRPr="00925FDC" w:rsidRDefault="00E165F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7FEB303" w:rsidR="00627E66" w:rsidRPr="00925FDC" w:rsidRDefault="2F8A70B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2F8A70BD">
              <w:rPr>
                <w:rFonts w:ascii="Arial" w:hAnsi="Arial" w:cs="Arial"/>
                <w:color w:val="auto"/>
                <w:sz w:val="24"/>
                <w:szCs w:val="24"/>
              </w:rPr>
              <w:t xml:space="preserve">Einsetzen von Modellen in den </w:t>
            </w:r>
            <w:proofErr w:type="spellStart"/>
            <w:r w:rsidRPr="2F8A70BD">
              <w:rPr>
                <w:rFonts w:ascii="Arial" w:hAnsi="Arial" w:cs="Arial"/>
                <w:color w:val="auto"/>
                <w:sz w:val="24"/>
                <w:szCs w:val="24"/>
              </w:rPr>
              <w:t>Artikulator</w:t>
            </w:r>
            <w:proofErr w:type="spellEnd"/>
            <w:r w:rsidRPr="2F8A70BD"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7C0C2D">
              <w:rPr>
                <w:rFonts w:ascii="Arial" w:hAnsi="Arial" w:cs="Arial"/>
                <w:color w:val="auto"/>
                <w:sz w:val="24"/>
                <w:szCs w:val="24"/>
              </w:rPr>
              <w:t>Programmierung</w:t>
            </w:r>
            <w:r w:rsidRPr="2F8A70BD">
              <w:rPr>
                <w:rFonts w:ascii="Arial" w:hAnsi="Arial" w:cs="Arial"/>
                <w:color w:val="auto"/>
                <w:sz w:val="24"/>
                <w:szCs w:val="24"/>
              </w:rPr>
              <w:t xml:space="preserve"> des </w:t>
            </w:r>
            <w:proofErr w:type="spellStart"/>
            <w:r w:rsidRPr="2F8A70BD">
              <w:rPr>
                <w:rFonts w:ascii="Arial" w:hAnsi="Arial" w:cs="Arial"/>
                <w:color w:val="auto"/>
                <w:sz w:val="24"/>
                <w:szCs w:val="24"/>
              </w:rPr>
              <w:t>Artikulators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D61D71C" w:rsidR="00627E66" w:rsidRPr="00925FDC" w:rsidRDefault="1AA8C84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AA8C84D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42182E6E" w14:paraId="31000707" w14:textId="77777777" w:rsidTr="39C8BD1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390" w14:textId="0F1814EE" w:rsidR="42182E6E" w:rsidRDefault="39C8BD12" w:rsidP="39C8BD1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9C8BD12">
              <w:rPr>
                <w:rFonts w:ascii="Arial" w:hAnsi="Arial" w:cs="Arial"/>
                <w:color w:val="auto"/>
                <w:sz w:val="24"/>
                <w:szCs w:val="24"/>
              </w:rPr>
              <w:t>3.4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F385" w14:textId="21264060" w:rsidR="42182E6E" w:rsidRDefault="39C8BD12" w:rsidP="39C8BD1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9C8BD12">
              <w:rPr>
                <w:rFonts w:ascii="Arial" w:hAnsi="Arial" w:cs="Arial"/>
                <w:color w:val="auto"/>
                <w:sz w:val="24"/>
                <w:szCs w:val="24"/>
              </w:rPr>
              <w:t>Oberflächenbearbeitung von Schienen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8F2" w14:textId="2E60BED8" w:rsidR="42182E6E" w:rsidRDefault="1AA8C84D" w:rsidP="42182E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1AA8C84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39C8BD1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643AA21" w:rsidP="39C8BD12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9C8BD12">
              <w:rPr>
                <w:rFonts w:ascii="Arial" w:hAnsi="Arial" w:cs="Arial"/>
                <w:b/>
                <w:bCs/>
                <w:color w:val="000000" w:themeColor="text1"/>
              </w:rPr>
              <w:t>Curricularer Bezug:</w:t>
            </w:r>
            <w:r w:rsidR="5EE5671C" w:rsidRPr="39C8BD1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43D7B9C8" w14:textId="6FFCE3BE" w:rsidR="0011516C" w:rsidRPr="005806F2" w:rsidRDefault="7496BEC3" w:rsidP="005806F2">
            <w:pPr>
              <w:pStyle w:val="Tabellentext"/>
              <w:tabs>
                <w:tab w:val="left" w:pos="2448"/>
              </w:tabs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39C8BD12">
              <w:rPr>
                <w:rFonts w:ascii="Arial" w:hAnsi="Arial" w:cs="Arial"/>
                <w:color w:val="000000" w:themeColor="text1"/>
              </w:rPr>
              <w:t>Ausbildungsjahr</w:t>
            </w:r>
            <w:r w:rsidR="1A8CBBCE" w:rsidRPr="39C8BD12">
              <w:rPr>
                <w:rFonts w:ascii="Arial" w:hAnsi="Arial" w:cs="Arial"/>
                <w:color w:val="000000" w:themeColor="text1"/>
              </w:rPr>
              <w:t>:</w:t>
            </w:r>
            <w:r w:rsidR="0011516C">
              <w:tab/>
            </w:r>
            <w:r w:rsidR="3FE68E54" w:rsidRPr="005806F2">
              <w:rPr>
                <w:rFonts w:ascii="Arial" w:hAnsi="Arial" w:cs="Arial"/>
                <w:color w:val="000000" w:themeColor="text1"/>
              </w:rPr>
              <w:t>1</w:t>
            </w:r>
          </w:p>
          <w:p w14:paraId="45FF0B04" w14:textId="3C3C2F65" w:rsidR="0011516C" w:rsidRPr="005806F2" w:rsidRDefault="06613178" w:rsidP="005806F2">
            <w:pPr>
              <w:pStyle w:val="Tabellentext"/>
              <w:tabs>
                <w:tab w:val="left" w:pos="2448"/>
              </w:tabs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5806F2">
              <w:rPr>
                <w:rFonts w:ascii="Arial" w:hAnsi="Arial" w:cs="Arial"/>
                <w:color w:val="000000" w:themeColor="text1"/>
              </w:rPr>
              <w:t xml:space="preserve">Lernfeld </w:t>
            </w:r>
            <w:r w:rsidR="608DFB56" w:rsidRPr="005806F2">
              <w:rPr>
                <w:rFonts w:ascii="Arial" w:hAnsi="Arial" w:cs="Arial"/>
                <w:color w:val="000000" w:themeColor="text1"/>
              </w:rPr>
              <w:t>3</w:t>
            </w:r>
            <w:r w:rsidR="7496BEC3" w:rsidRPr="005806F2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1F0A42" w:rsidRPr="005806F2">
              <w:tab/>
            </w:r>
            <w:r w:rsidR="3FE68E54" w:rsidRPr="005806F2">
              <w:rPr>
                <w:rFonts w:ascii="Arial" w:hAnsi="Arial" w:cs="Arial"/>
                <w:color w:val="000000" w:themeColor="text1"/>
              </w:rPr>
              <w:t>Adjustierte Schienen herstellen (100 UStd.)</w:t>
            </w:r>
          </w:p>
          <w:p w14:paraId="64567EBA" w14:textId="16C85365" w:rsidR="0011516C" w:rsidRPr="00600A17" w:rsidRDefault="0643AA21" w:rsidP="005806F2">
            <w:pPr>
              <w:tabs>
                <w:tab w:val="left" w:pos="2448"/>
              </w:tabs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Lernsituation </w:t>
            </w:r>
            <w:r w:rsidR="3FE68E54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EF604F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37D07503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5806F2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2BAD60BE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Herste</w:t>
            </w:r>
            <w:r w:rsidR="5337A14B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ll</w:t>
            </w:r>
            <w:r w:rsidR="007C0C2D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ung</w:t>
            </w:r>
            <w:r w:rsidR="0CD40E99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einer adju</w:t>
            </w:r>
            <w:r w:rsidR="0A2FAFC2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stiert</w:t>
            </w:r>
            <w:r w:rsidR="7E5CF461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en Schien</w:t>
            </w:r>
            <w:r w:rsidR="08412E64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e (</w:t>
            </w:r>
            <w:r w:rsidR="41E7848E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="08412E64" w:rsidRPr="005806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8412E64" w:rsidRPr="005806F2">
              <w:rPr>
                <w:rFonts w:ascii="Arial" w:hAnsi="Arial" w:cs="Arial"/>
                <w:color w:val="auto"/>
                <w:sz w:val="24"/>
                <w:szCs w:val="24"/>
              </w:rPr>
              <w:t>UStd)</w:t>
            </w:r>
          </w:p>
        </w:tc>
      </w:tr>
      <w:tr w:rsidR="009360BD" w:rsidRPr="00925FDC" w14:paraId="699C3AE8" w14:textId="77777777" w:rsidTr="005806F2">
        <w:trPr>
          <w:trHeight w:val="1411"/>
        </w:trPr>
        <w:tc>
          <w:tcPr>
            <w:tcW w:w="7230" w:type="dxa"/>
          </w:tcPr>
          <w:p w14:paraId="37E1C0A9" w14:textId="1F7F7C65" w:rsidR="00FD390A" w:rsidRPr="00500767" w:rsidRDefault="00577560" w:rsidP="00FD390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D242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FAB3346" w:rsidR="00954272" w:rsidRPr="009D2420" w:rsidRDefault="00FD390A" w:rsidP="00D53B7F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D390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Herr Müller hat Schmerzen im Unterkiefer und Kiefergelenksbereich. Zusätzlich ist er Allergiker. Sie haben den Auftrag für Herrn Müller eine adjustierte Schiene herzustellen. Im Labor </w:t>
            </w:r>
            <w:r w:rsidR="007C0C2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besteht </w:t>
            </w:r>
            <w:r w:rsidRPr="00FD390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die Möglic</w:t>
            </w:r>
            <w:r w:rsidR="00844CD5">
              <w:rPr>
                <w:rFonts w:ascii="Arial" w:hAnsi="Arial" w:cs="Arial"/>
                <w:bCs/>
                <w:color w:val="auto"/>
                <w:sz w:val="24"/>
                <w:szCs w:val="24"/>
              </w:rPr>
              <w:t>h</w:t>
            </w:r>
            <w:r w:rsidRPr="00FD390A">
              <w:rPr>
                <w:rFonts w:ascii="Arial" w:hAnsi="Arial" w:cs="Arial"/>
                <w:bCs/>
                <w:color w:val="auto"/>
                <w:sz w:val="24"/>
                <w:szCs w:val="24"/>
              </w:rPr>
              <w:t>keit</w:t>
            </w:r>
            <w:r w:rsidR="007C0C2D">
              <w:rPr>
                <w:rFonts w:ascii="Arial" w:hAnsi="Arial" w:cs="Arial"/>
                <w:bCs/>
                <w:color w:val="auto"/>
                <w:sz w:val="24"/>
                <w:szCs w:val="24"/>
              </w:rPr>
              <w:t>,</w:t>
            </w:r>
            <w:r w:rsidRPr="00FD390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die Schiene analog und digital zu fertigen.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7EA1FFD0" w14:textId="631E52C5" w:rsidR="001F0A42" w:rsidRPr="00423327" w:rsidRDefault="001D7D2E" w:rsidP="00C27EEC">
            <w:pPr>
              <w:pStyle w:val="Tabellenspiegelstrich"/>
              <w:rPr>
                <w:b/>
              </w:rPr>
            </w:pPr>
            <w:r w:rsidRPr="00423327">
              <w:t>Port</w:t>
            </w:r>
            <w:r w:rsidR="006F504C" w:rsidRPr="00423327">
              <w:t>folio</w:t>
            </w:r>
          </w:p>
          <w:p w14:paraId="1D5A4E46" w14:textId="23084042" w:rsidR="006F504C" w:rsidRPr="00423327" w:rsidRDefault="003E02DE" w:rsidP="00C27EEC">
            <w:pPr>
              <w:pStyle w:val="Tabellenspiegelstrich"/>
              <w:rPr>
                <w:b/>
              </w:rPr>
            </w:pPr>
            <w:r w:rsidRPr="00423327">
              <w:t>Bu</w:t>
            </w:r>
            <w:r w:rsidR="005B186B" w:rsidRPr="00423327">
              <w:t>ddy-Book</w:t>
            </w:r>
          </w:p>
          <w:p w14:paraId="160F722F" w14:textId="753F3DD0" w:rsidR="00EF604F" w:rsidRPr="0044031E" w:rsidRDefault="00EF604F" w:rsidP="006C48C4">
            <w:pPr>
              <w:pStyle w:val="Tabellenberschrift"/>
              <w:ind w:left="30"/>
              <w:rPr>
                <w:rFonts w:ascii="Arial" w:hAnsi="Arial" w:cs="Arial"/>
                <w:b w:val="0"/>
              </w:rPr>
            </w:pPr>
          </w:p>
        </w:tc>
      </w:tr>
      <w:tr w:rsidR="00925FDC" w:rsidRPr="00925FDC" w14:paraId="15304238" w14:textId="77777777" w:rsidTr="39C8BD12">
        <w:tc>
          <w:tcPr>
            <w:tcW w:w="7230" w:type="dxa"/>
          </w:tcPr>
          <w:p w14:paraId="786F941B" w14:textId="77777777" w:rsidR="004E0A71" w:rsidRPr="00C565DD" w:rsidRDefault="004E0A71" w:rsidP="00493A9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02B3A57" w14:textId="74BD0A3D" w:rsidR="00592CBA" w:rsidRPr="00592CBA" w:rsidRDefault="00C27EEC" w:rsidP="00177F8C">
            <w:pPr>
              <w:pStyle w:val="Listenabsatz"/>
              <w:ind w:left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Die Schülerinnen und Schüler</w:t>
            </w:r>
          </w:p>
          <w:p w14:paraId="11387747" w14:textId="3784FF45" w:rsidR="00592CBA" w:rsidRPr="00C27EEC" w:rsidRDefault="00592CBA" w:rsidP="00C27EEC">
            <w:pPr>
              <w:pStyle w:val="Tabellenspiegelstrich"/>
            </w:pPr>
            <w:r w:rsidRPr="00C27EEC">
              <w:rPr>
                <w:rStyle w:val="LSblau"/>
              </w:rPr>
              <w:t>beschreiben</w:t>
            </w:r>
            <w:r w:rsidRPr="00592CBA">
              <w:rPr>
                <w:bCs/>
              </w:rPr>
              <w:t xml:space="preserve"> analoge und </w:t>
            </w:r>
            <w:r w:rsidRPr="00C27EEC">
              <w:rPr>
                <w:rStyle w:val="LSblau"/>
              </w:rPr>
              <w:t>digitale Herstellungsverfahren, mit Fokus</w:t>
            </w:r>
            <w:r w:rsidR="0040024B" w:rsidRPr="00C27EEC">
              <w:rPr>
                <w:rStyle w:val="LSblau"/>
              </w:rPr>
              <w:t xml:space="preserve"> </w:t>
            </w:r>
            <w:r w:rsidRPr="00C27EEC">
              <w:rPr>
                <w:rStyle w:val="LSblau"/>
              </w:rPr>
              <w:t>auf den digitalen Workflow</w:t>
            </w:r>
          </w:p>
          <w:p w14:paraId="6AEAED5C" w14:textId="78CFD019" w:rsidR="00592CBA" w:rsidRPr="005806F2" w:rsidRDefault="00592CBA" w:rsidP="00C27EEC">
            <w:pPr>
              <w:pStyle w:val="Tabellenspiegelstrich"/>
              <w:rPr>
                <w:color w:val="F36E21"/>
              </w:rPr>
            </w:pPr>
            <w:r w:rsidRPr="005806F2">
              <w:rPr>
                <w:color w:val="F36E21"/>
              </w:rPr>
              <w:t>informieren sich über</w:t>
            </w:r>
            <w:r w:rsidR="00CC25DE" w:rsidRPr="005806F2">
              <w:rPr>
                <w:color w:val="F36E21"/>
              </w:rPr>
              <w:t xml:space="preserve"> </w:t>
            </w:r>
            <w:r w:rsidRPr="005806F2">
              <w:rPr>
                <w:color w:val="F36E21"/>
              </w:rPr>
              <w:t>Schienenmaterial</w:t>
            </w:r>
          </w:p>
          <w:p w14:paraId="23CF89B3" w14:textId="1E90BA34" w:rsidR="00592CBA" w:rsidRPr="00592CBA" w:rsidRDefault="00592CBA" w:rsidP="00C27EEC">
            <w:pPr>
              <w:pStyle w:val="Tabellenspiegelstrich"/>
              <w:rPr>
                <w:bCs/>
              </w:rPr>
            </w:pPr>
            <w:r w:rsidRPr="00592CBA">
              <w:rPr>
                <w:bCs/>
              </w:rPr>
              <w:t>wählen geeignetes</w:t>
            </w:r>
            <w:r w:rsidR="002C5094">
              <w:rPr>
                <w:bCs/>
              </w:rPr>
              <w:t xml:space="preserve"> </w:t>
            </w:r>
            <w:r w:rsidRPr="00592CBA">
              <w:rPr>
                <w:bCs/>
              </w:rPr>
              <w:t>Schienenmaterial aus</w:t>
            </w:r>
          </w:p>
          <w:p w14:paraId="662666A0" w14:textId="3CD1B7E3" w:rsidR="00592CBA" w:rsidRPr="005806F2" w:rsidRDefault="00592CBA" w:rsidP="00C27EEC">
            <w:pPr>
              <w:pStyle w:val="Tabellenspiegelstrich"/>
              <w:rPr>
                <w:color w:val="F36E21"/>
              </w:rPr>
            </w:pPr>
            <w:r w:rsidRPr="005806F2">
              <w:rPr>
                <w:color w:val="F36E21"/>
              </w:rPr>
              <w:t>informieren sich über Gesundheits-</w:t>
            </w:r>
            <w:r w:rsidR="009238B4" w:rsidRPr="005806F2">
              <w:rPr>
                <w:color w:val="F36E21"/>
              </w:rPr>
              <w:t xml:space="preserve"> </w:t>
            </w:r>
            <w:r w:rsidRPr="005806F2">
              <w:rPr>
                <w:color w:val="F36E21"/>
              </w:rPr>
              <w:t>und Arbeitsschutz</w:t>
            </w:r>
          </w:p>
          <w:p w14:paraId="16F6D3CC" w14:textId="2E1E462E" w:rsidR="008A5FBB" w:rsidRPr="0049738C" w:rsidRDefault="00592CBA" w:rsidP="00C27EEC">
            <w:pPr>
              <w:pStyle w:val="Tabellenspiegelstrich"/>
              <w:rPr>
                <w:bCs/>
              </w:rPr>
            </w:pPr>
            <w:r w:rsidRPr="00592CBA">
              <w:rPr>
                <w:bCs/>
              </w:rPr>
              <w:t>wählen geeignete</w:t>
            </w:r>
            <w:r w:rsidR="005E276C">
              <w:rPr>
                <w:bCs/>
              </w:rPr>
              <w:t xml:space="preserve"> </w:t>
            </w:r>
            <w:r w:rsidRPr="00592CBA">
              <w:rPr>
                <w:bCs/>
              </w:rPr>
              <w:t>Schutzmaßnahmen aus</w:t>
            </w:r>
            <w:r w:rsidR="00C27EEC">
              <w:rPr>
                <w:bCs/>
              </w:rPr>
              <w:t>.</w:t>
            </w:r>
          </w:p>
        </w:tc>
        <w:tc>
          <w:tcPr>
            <w:tcW w:w="7370" w:type="dxa"/>
          </w:tcPr>
          <w:p w14:paraId="220726EA" w14:textId="37F01877" w:rsidR="00CD7F83" w:rsidRPr="009C66E4" w:rsidRDefault="00C565DD" w:rsidP="009C66E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076CAD16" w14:textId="0ECD7F67" w:rsidR="00CD7F83" w:rsidRPr="00CD7F83" w:rsidRDefault="00CD7F83" w:rsidP="00C27EEC">
            <w:pPr>
              <w:pStyle w:val="Tabellenspiegelstrich"/>
            </w:pPr>
            <w:r w:rsidRPr="00CD7F83">
              <w:t>Analoger und digitaler Workflow</w:t>
            </w:r>
          </w:p>
          <w:p w14:paraId="6F38E2CE" w14:textId="75EC3479" w:rsidR="00CD7F83" w:rsidRPr="00CD7F83" w:rsidRDefault="00CD7F83" w:rsidP="00C27EEC">
            <w:pPr>
              <w:pStyle w:val="Tabellenspiegelstrich"/>
            </w:pPr>
            <w:r w:rsidRPr="00CD7F83">
              <w:t>Kunststoffarten</w:t>
            </w:r>
          </w:p>
          <w:p w14:paraId="7461F36A" w14:textId="0D73A1B3" w:rsidR="00CD7F83" w:rsidRPr="00CD7F83" w:rsidRDefault="00CD7F83" w:rsidP="00C27EEC">
            <w:pPr>
              <w:pStyle w:val="Tabellenspiegelstrich"/>
            </w:pPr>
            <w:r w:rsidRPr="00CD7F83">
              <w:t>Polymerisation</w:t>
            </w:r>
          </w:p>
          <w:p w14:paraId="6CC43000" w14:textId="791C3A00" w:rsidR="00CD7F83" w:rsidRPr="00CD7F83" w:rsidRDefault="00CD7F83" w:rsidP="00C27EEC">
            <w:pPr>
              <w:pStyle w:val="Tabellenspiegelstrich"/>
            </w:pPr>
            <w:r w:rsidRPr="00CD7F83">
              <w:t>Arbeits- und Gesundheitsschutz,</w:t>
            </w:r>
          </w:p>
          <w:p w14:paraId="1627F009" w14:textId="65DB0A53" w:rsidR="005A07F3" w:rsidRPr="00533798" w:rsidRDefault="00CD7F83" w:rsidP="00C27EEC">
            <w:pPr>
              <w:pStyle w:val="Tabellenspiegelstrich"/>
              <w:rPr>
                <w:b/>
              </w:rPr>
            </w:pPr>
            <w:r w:rsidRPr="00CD7F83">
              <w:t xml:space="preserve"> allergenes Potential</w:t>
            </w:r>
            <w:r w:rsidRPr="00CD7F83">
              <w:rPr>
                <w:b/>
              </w:rPr>
              <w:t xml:space="preserve"> </w:t>
            </w:r>
          </w:p>
        </w:tc>
      </w:tr>
      <w:tr w:rsidR="00925FDC" w:rsidRPr="00925FDC" w14:paraId="65C38248" w14:textId="77777777" w:rsidTr="39C8BD12">
        <w:tc>
          <w:tcPr>
            <w:tcW w:w="14600" w:type="dxa"/>
            <w:gridSpan w:val="2"/>
          </w:tcPr>
          <w:p w14:paraId="260243F1" w14:textId="0B3FE0E0" w:rsidR="005A07F3" w:rsidRDefault="002E0C43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auto"/>
                <w:sz w:val="24"/>
                <w:szCs w:val="24"/>
                <w:lang w:eastAsia="de-DE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2CA2AAB2" wp14:editId="6AC89B6B">
                      <wp:simplePos x="0" y="0"/>
                      <wp:positionH relativeFrom="column">
                        <wp:posOffset>1329168</wp:posOffset>
                      </wp:positionH>
                      <wp:positionV relativeFrom="paragraph">
                        <wp:posOffset>192365</wp:posOffset>
                      </wp:positionV>
                      <wp:extent cx="360" cy="360"/>
                      <wp:effectExtent l="38100" t="38100" r="38100" b="38100"/>
                      <wp:wrapNone/>
                      <wp:docPr id="5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rto="http://schemas.microsoft.com/office/word/2006/arto">
                  <w:pict>
                    <v:shapetype id="_x0000_t75" coordsize="21600,21600" filled="f" stroked="f" o:spt="75" o:preferrelative="t" path="m@4@5l@4@11@9@11@9@5xe" w14:anchorId="086E5846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5" style="position:absolute;margin-left:103.95pt;margin-top:14.45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DwoTz+xQEAAGoEAAAQAAAAAAAAAAAAAAAAANADAABkcnMv&#10;aW5rL2luazEueG1sUEsBAi0AFAAGAAgAAAAhALHY/bDhAAAADgEAAA8AAAAAAAAAAAAAAAAAwwUA&#10;AGRycy9kb3ducmV2LnhtbFBLAQItABQABgAIAAAAIQB5GLydvwAAACEBAAAZAAAAAAAAAAAAAAAA&#10;ANEGAABkcnMvX3JlbHMvZTJvRG9jLnhtbC5yZWxzUEsFBgAAAAAGAAYAeAEAAMcHAAAAAA==&#10;">
                      <v:imagedata o:title="" r:id="rId9"/>
                    </v:shape>
                  </w:pict>
                </mc:Fallback>
              </mc:AlternateContent>
            </w:r>
            <w:r w:rsidR="00C565D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565DD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63B16560" w14:textId="1F2802C6" w:rsidR="005C198A" w:rsidRPr="00B76BCF" w:rsidRDefault="005C198A" w:rsidP="00082B23">
            <w:pPr>
              <w:pStyle w:val="Tabellenspiegelstrich"/>
            </w:pPr>
            <w:r w:rsidRPr="00B76BCF">
              <w:t>Mit dem Einsatz der Methode „Lerntheke“ erwerben die Schülerinnen und Schüler in Eigenverantwortung Lerninhalte. Es besteht</w:t>
            </w:r>
            <w:r w:rsidR="00761014">
              <w:t xml:space="preserve"> </w:t>
            </w:r>
            <w:r w:rsidRPr="00B76BCF">
              <w:t>die Möglichkeit individueller Förderungen durch Hilfestellungen bzw. Zusatzangebote (inklusive Methoden/ Materialien).</w:t>
            </w:r>
          </w:p>
          <w:p w14:paraId="278B0698" w14:textId="71302034" w:rsidR="005C198A" w:rsidRPr="00EC7407" w:rsidRDefault="005C198A" w:rsidP="00082B23">
            <w:pPr>
              <w:pStyle w:val="Tabellenspiegelstrich"/>
            </w:pPr>
            <w:r w:rsidRPr="00EC7407">
              <w:t>Erwerb der Medienkompetenz mittels PC</w:t>
            </w:r>
          </w:p>
          <w:p w14:paraId="152273DC" w14:textId="5CFF19A1" w:rsidR="007766A5" w:rsidRPr="00B50835" w:rsidRDefault="007C0C2D" w:rsidP="00082B23">
            <w:pPr>
              <w:pStyle w:val="Tabellenspiegelstrich"/>
            </w:pPr>
            <w:r>
              <w:t xml:space="preserve">Entstehung von </w:t>
            </w:r>
            <w:r w:rsidR="005C198A" w:rsidRPr="00B50835">
              <w:t>Lernkooperationen (Personal-, Sozialkompetenz</w:t>
            </w:r>
            <w:r>
              <w:t>)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</w:t>
      </w:r>
      <w:r w:rsidRPr="007C0C2D">
        <w:rPr>
          <w:rFonts w:ascii="Arial" w:hAnsi="Arial" w:cs="Arial"/>
          <w:bCs/>
          <w:color w:val="F36E21"/>
          <w:sz w:val="20"/>
          <w:szCs w:val="20"/>
        </w:rPr>
        <w:t>enko</w:t>
      </w:r>
      <w:r w:rsidRPr="00BE0DE9">
        <w:rPr>
          <w:rFonts w:ascii="Arial" w:hAnsi="Arial" w:cs="Arial"/>
          <w:bCs/>
          <w:color w:val="F36E21"/>
          <w:sz w:val="20"/>
          <w:szCs w:val="20"/>
        </w:rPr>
        <w:t>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DA3F9F" w:rsidRPr="00BE0DE9" w:rsidSect="00EC61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33334" w14:textId="77777777" w:rsidR="00353E40" w:rsidRDefault="00353E40" w:rsidP="0098543D">
      <w:pPr>
        <w:spacing w:line="240" w:lineRule="auto"/>
      </w:pPr>
      <w:r>
        <w:separator/>
      </w:r>
    </w:p>
  </w:endnote>
  <w:endnote w:type="continuationSeparator" w:id="0">
    <w:p w14:paraId="777AE894" w14:textId="77777777" w:rsidR="00353E40" w:rsidRDefault="00353E40" w:rsidP="0098543D">
      <w:pPr>
        <w:spacing w:line="240" w:lineRule="auto"/>
      </w:pPr>
      <w:r>
        <w:continuationSeparator/>
      </w:r>
    </w:p>
  </w:endnote>
  <w:endnote w:type="continuationNotice" w:id="1">
    <w:p w14:paraId="53F9A238" w14:textId="77777777" w:rsidR="00353E40" w:rsidRDefault="00353E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8625D" w14:textId="4E4F0C7F" w:rsidR="005806F2" w:rsidRPr="005806F2" w:rsidRDefault="005806F2" w:rsidP="005806F2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5806F2">
      <w:rPr>
        <w:rFonts w:ascii="Arial" w:hAnsi="Arial"/>
        <w:color w:val="auto"/>
        <w:sz w:val="20"/>
      </w:rPr>
      <w:t>KMK-Dokumentationsraster</w:t>
    </w:r>
    <w:r w:rsidRPr="005806F2">
      <w:rPr>
        <w:rFonts w:ascii="Arial" w:hAnsi="Arial"/>
        <w:color w:val="auto"/>
        <w:sz w:val="20"/>
      </w:rPr>
      <w:tab/>
      <w:t xml:space="preserve">Seite </w:t>
    </w:r>
    <w:r w:rsidRPr="005806F2">
      <w:rPr>
        <w:rFonts w:ascii="Arial" w:hAnsi="Arial"/>
        <w:bCs/>
        <w:color w:val="auto"/>
        <w:sz w:val="20"/>
      </w:rPr>
      <w:fldChar w:fldCharType="begin"/>
    </w:r>
    <w:r w:rsidRPr="005806F2">
      <w:rPr>
        <w:rFonts w:ascii="Arial" w:hAnsi="Arial"/>
        <w:bCs/>
        <w:color w:val="auto"/>
        <w:sz w:val="20"/>
      </w:rPr>
      <w:instrText>PAGE  \* Arabic  \* MERGEFORMAT</w:instrText>
    </w:r>
    <w:r w:rsidRPr="005806F2">
      <w:rPr>
        <w:rFonts w:ascii="Arial" w:hAnsi="Arial"/>
        <w:bCs/>
        <w:color w:val="auto"/>
        <w:sz w:val="20"/>
      </w:rPr>
      <w:fldChar w:fldCharType="separate"/>
    </w:r>
    <w:r w:rsidR="00082B23">
      <w:rPr>
        <w:rFonts w:ascii="Arial" w:hAnsi="Arial"/>
        <w:bCs/>
        <w:noProof/>
        <w:color w:val="auto"/>
        <w:sz w:val="20"/>
      </w:rPr>
      <w:t>1</w:t>
    </w:r>
    <w:r w:rsidRPr="005806F2">
      <w:rPr>
        <w:rFonts w:ascii="Arial" w:hAnsi="Arial"/>
        <w:bCs/>
        <w:color w:val="auto"/>
        <w:sz w:val="20"/>
      </w:rPr>
      <w:fldChar w:fldCharType="end"/>
    </w:r>
    <w:r w:rsidRPr="005806F2">
      <w:rPr>
        <w:rFonts w:ascii="Arial" w:hAnsi="Arial"/>
        <w:color w:val="auto"/>
        <w:sz w:val="20"/>
      </w:rPr>
      <w:t xml:space="preserve"> von </w:t>
    </w:r>
    <w:r w:rsidRPr="005806F2">
      <w:rPr>
        <w:rFonts w:ascii="Arial" w:hAnsi="Arial"/>
        <w:bCs/>
        <w:color w:val="auto"/>
        <w:sz w:val="20"/>
      </w:rPr>
      <w:fldChar w:fldCharType="begin"/>
    </w:r>
    <w:r w:rsidRPr="005806F2">
      <w:rPr>
        <w:rFonts w:ascii="Arial" w:hAnsi="Arial"/>
        <w:bCs/>
        <w:color w:val="auto"/>
        <w:sz w:val="20"/>
      </w:rPr>
      <w:instrText>NUMPAGES  \* Arabic  \* MERGEFORMAT</w:instrText>
    </w:r>
    <w:r w:rsidRPr="005806F2">
      <w:rPr>
        <w:rFonts w:ascii="Arial" w:hAnsi="Arial"/>
        <w:bCs/>
        <w:color w:val="auto"/>
        <w:sz w:val="20"/>
      </w:rPr>
      <w:fldChar w:fldCharType="separate"/>
    </w:r>
    <w:r w:rsidR="00082B23">
      <w:rPr>
        <w:rFonts w:ascii="Arial" w:hAnsi="Arial"/>
        <w:bCs/>
        <w:noProof/>
        <w:color w:val="auto"/>
        <w:sz w:val="20"/>
      </w:rPr>
      <w:t>1</w:t>
    </w:r>
    <w:r w:rsidRPr="005806F2">
      <w:rPr>
        <w:rFonts w:ascii="Arial" w:hAnsi="Arial"/>
        <w:bCs/>
        <w:color w:val="auto"/>
        <w:sz w:val="20"/>
      </w:rPr>
      <w:fldChar w:fldCharType="end"/>
    </w:r>
    <w:r w:rsidRPr="005806F2">
      <w:rPr>
        <w:rFonts w:ascii="Arial" w:hAnsi="Arial"/>
        <w:bCs/>
        <w:color w:val="auto"/>
        <w:sz w:val="20"/>
      </w:rPr>
      <w:tab/>
    </w:r>
    <w:r w:rsidRPr="005806F2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3E02626D" wp14:editId="7C86C4DD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6F2">
      <w:rPr>
        <w:rFonts w:ascii="Arial" w:hAnsi="Arial" w:cs="Arial"/>
        <w:color w:val="auto"/>
        <w:sz w:val="20"/>
        <w:szCs w:val="20"/>
      </w:rPr>
      <w:fldChar w:fldCharType="begin"/>
    </w:r>
    <w:r w:rsidRPr="005806F2">
      <w:rPr>
        <w:rFonts w:ascii="Arial" w:hAnsi="Arial" w:cs="Arial"/>
        <w:color w:val="auto"/>
        <w:sz w:val="20"/>
        <w:szCs w:val="20"/>
      </w:rPr>
      <w:fldChar w:fldCharType="begin"/>
    </w:r>
    <w:r w:rsidRPr="005806F2">
      <w:rPr>
        <w:rFonts w:ascii="Arial" w:hAnsi="Arial" w:cs="Arial"/>
        <w:color w:val="auto"/>
        <w:sz w:val="20"/>
        <w:szCs w:val="20"/>
      </w:rPr>
      <w:instrText xml:space="preserve"> page </w:instrText>
    </w:r>
    <w:r w:rsidRPr="005806F2">
      <w:rPr>
        <w:rFonts w:ascii="Arial" w:hAnsi="Arial" w:cs="Arial"/>
        <w:color w:val="auto"/>
        <w:sz w:val="20"/>
        <w:szCs w:val="20"/>
      </w:rPr>
      <w:fldChar w:fldCharType="separate"/>
    </w:r>
    <w:r w:rsidR="00082B23">
      <w:rPr>
        <w:rFonts w:ascii="Arial" w:hAnsi="Arial" w:cs="Arial"/>
        <w:noProof/>
        <w:color w:val="auto"/>
        <w:sz w:val="20"/>
        <w:szCs w:val="20"/>
      </w:rPr>
      <w:instrText>1</w:instrText>
    </w:r>
    <w:r w:rsidRPr="005806F2">
      <w:rPr>
        <w:rFonts w:ascii="Arial" w:hAnsi="Arial" w:cs="Arial"/>
        <w:color w:val="auto"/>
        <w:sz w:val="20"/>
        <w:szCs w:val="20"/>
      </w:rPr>
      <w:fldChar w:fldCharType="end"/>
    </w:r>
    <w:r w:rsidRPr="005806F2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9FB0E8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C27EEC">
      <w:rPr>
        <w:rFonts w:eastAsia="Calibri"/>
        <w:noProof/>
        <w:sz w:val="20"/>
        <w:szCs w:val="20"/>
      </w:rPr>
      <w:t>15.06.2022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806F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BE96C" w14:textId="77777777" w:rsidR="00353E40" w:rsidRDefault="00353E40" w:rsidP="0098543D">
      <w:pPr>
        <w:spacing w:line="240" w:lineRule="auto"/>
      </w:pPr>
      <w:r>
        <w:separator/>
      </w:r>
    </w:p>
  </w:footnote>
  <w:footnote w:type="continuationSeparator" w:id="0">
    <w:p w14:paraId="00D32D71" w14:textId="77777777" w:rsidR="00353E40" w:rsidRDefault="00353E40" w:rsidP="0098543D">
      <w:pPr>
        <w:spacing w:line="240" w:lineRule="auto"/>
      </w:pPr>
      <w:r>
        <w:continuationSeparator/>
      </w:r>
    </w:p>
  </w:footnote>
  <w:footnote w:type="continuationNotice" w:id="1">
    <w:p w14:paraId="79D8F428" w14:textId="77777777" w:rsidR="00353E40" w:rsidRDefault="00353E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A3D1B" w14:textId="77777777" w:rsidR="005806F2" w:rsidRPr="00DA3F9F" w:rsidRDefault="005806F2" w:rsidP="005806F2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CA4C4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467FC"/>
    <w:multiLevelType w:val="hybridMultilevel"/>
    <w:tmpl w:val="12F6B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7B028842"/>
    <w:lvl w:ilvl="0" w:tplc="ABBA93C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178E0"/>
    <w:multiLevelType w:val="hybridMultilevel"/>
    <w:tmpl w:val="FC2A69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0E3"/>
    <w:rsid w:val="0004673B"/>
    <w:rsid w:val="00047578"/>
    <w:rsid w:val="00050E7C"/>
    <w:rsid w:val="0005603C"/>
    <w:rsid w:val="000564A2"/>
    <w:rsid w:val="000606C5"/>
    <w:rsid w:val="00064B01"/>
    <w:rsid w:val="000768A5"/>
    <w:rsid w:val="00082B23"/>
    <w:rsid w:val="00086D0D"/>
    <w:rsid w:val="000915AF"/>
    <w:rsid w:val="000928BF"/>
    <w:rsid w:val="000B4CDD"/>
    <w:rsid w:val="000C3E29"/>
    <w:rsid w:val="00101D40"/>
    <w:rsid w:val="0011516C"/>
    <w:rsid w:val="001326EE"/>
    <w:rsid w:val="00137F8A"/>
    <w:rsid w:val="00152A7C"/>
    <w:rsid w:val="0015494A"/>
    <w:rsid w:val="0015710B"/>
    <w:rsid w:val="00172912"/>
    <w:rsid w:val="00173931"/>
    <w:rsid w:val="00177F8C"/>
    <w:rsid w:val="00194156"/>
    <w:rsid w:val="00197DF0"/>
    <w:rsid w:val="001C6582"/>
    <w:rsid w:val="001D7D2E"/>
    <w:rsid w:val="001E0D6D"/>
    <w:rsid w:val="001E57BE"/>
    <w:rsid w:val="001F0A42"/>
    <w:rsid w:val="001F4756"/>
    <w:rsid w:val="001F663B"/>
    <w:rsid w:val="001F7921"/>
    <w:rsid w:val="0020130C"/>
    <w:rsid w:val="002159A7"/>
    <w:rsid w:val="00227EB4"/>
    <w:rsid w:val="00232977"/>
    <w:rsid w:val="002329F6"/>
    <w:rsid w:val="00246C89"/>
    <w:rsid w:val="00256C52"/>
    <w:rsid w:val="0026019B"/>
    <w:rsid w:val="00260527"/>
    <w:rsid w:val="00261B54"/>
    <w:rsid w:val="00281359"/>
    <w:rsid w:val="002862DB"/>
    <w:rsid w:val="002B2319"/>
    <w:rsid w:val="002B6987"/>
    <w:rsid w:val="002C09C8"/>
    <w:rsid w:val="002C2528"/>
    <w:rsid w:val="002C5094"/>
    <w:rsid w:val="002D522C"/>
    <w:rsid w:val="002E0C43"/>
    <w:rsid w:val="002E6AF5"/>
    <w:rsid w:val="002F29EE"/>
    <w:rsid w:val="002F5582"/>
    <w:rsid w:val="003054B9"/>
    <w:rsid w:val="0033157B"/>
    <w:rsid w:val="003360AD"/>
    <w:rsid w:val="00353E40"/>
    <w:rsid w:val="00356464"/>
    <w:rsid w:val="003641BD"/>
    <w:rsid w:val="003718BB"/>
    <w:rsid w:val="003726B2"/>
    <w:rsid w:val="003A5E5C"/>
    <w:rsid w:val="003B0E13"/>
    <w:rsid w:val="003B65CF"/>
    <w:rsid w:val="003E02DE"/>
    <w:rsid w:val="003E3907"/>
    <w:rsid w:val="003E4E72"/>
    <w:rsid w:val="0040024B"/>
    <w:rsid w:val="00412DAF"/>
    <w:rsid w:val="004145A7"/>
    <w:rsid w:val="00423327"/>
    <w:rsid w:val="004238F3"/>
    <w:rsid w:val="0044031E"/>
    <w:rsid w:val="00442AFD"/>
    <w:rsid w:val="00464019"/>
    <w:rsid w:val="00483E0B"/>
    <w:rsid w:val="00492256"/>
    <w:rsid w:val="00493A9D"/>
    <w:rsid w:val="0049738C"/>
    <w:rsid w:val="00497790"/>
    <w:rsid w:val="004D1061"/>
    <w:rsid w:val="004D2283"/>
    <w:rsid w:val="004E0217"/>
    <w:rsid w:val="004E0A71"/>
    <w:rsid w:val="004E5B03"/>
    <w:rsid w:val="00500767"/>
    <w:rsid w:val="00503489"/>
    <w:rsid w:val="00533798"/>
    <w:rsid w:val="00536737"/>
    <w:rsid w:val="00541BE4"/>
    <w:rsid w:val="00551CB5"/>
    <w:rsid w:val="00560F75"/>
    <w:rsid w:val="00563A01"/>
    <w:rsid w:val="0057447B"/>
    <w:rsid w:val="00575835"/>
    <w:rsid w:val="00577560"/>
    <w:rsid w:val="005806F2"/>
    <w:rsid w:val="00590CE9"/>
    <w:rsid w:val="00592CBA"/>
    <w:rsid w:val="005A07F3"/>
    <w:rsid w:val="005B186B"/>
    <w:rsid w:val="005B28A4"/>
    <w:rsid w:val="005C198A"/>
    <w:rsid w:val="005D4E31"/>
    <w:rsid w:val="005E276C"/>
    <w:rsid w:val="00600A17"/>
    <w:rsid w:val="006041EF"/>
    <w:rsid w:val="006136FD"/>
    <w:rsid w:val="00626E19"/>
    <w:rsid w:val="00627E66"/>
    <w:rsid w:val="0066766A"/>
    <w:rsid w:val="00672660"/>
    <w:rsid w:val="0067758D"/>
    <w:rsid w:val="006820B4"/>
    <w:rsid w:val="0068754F"/>
    <w:rsid w:val="00697B29"/>
    <w:rsid w:val="006C48C4"/>
    <w:rsid w:val="006E5A19"/>
    <w:rsid w:val="006E7C04"/>
    <w:rsid w:val="006F504C"/>
    <w:rsid w:val="00707E6F"/>
    <w:rsid w:val="007140D7"/>
    <w:rsid w:val="007337F4"/>
    <w:rsid w:val="00747EE2"/>
    <w:rsid w:val="00753345"/>
    <w:rsid w:val="0075731F"/>
    <w:rsid w:val="00761014"/>
    <w:rsid w:val="00761E8E"/>
    <w:rsid w:val="007755F2"/>
    <w:rsid w:val="007766A5"/>
    <w:rsid w:val="007879B2"/>
    <w:rsid w:val="007C0C2D"/>
    <w:rsid w:val="007C2406"/>
    <w:rsid w:val="007D12D6"/>
    <w:rsid w:val="007D20D7"/>
    <w:rsid w:val="007D2957"/>
    <w:rsid w:val="007D37EF"/>
    <w:rsid w:val="007F6926"/>
    <w:rsid w:val="007F6F53"/>
    <w:rsid w:val="008137F4"/>
    <w:rsid w:val="00813F69"/>
    <w:rsid w:val="0083111F"/>
    <w:rsid w:val="00842056"/>
    <w:rsid w:val="00844CD5"/>
    <w:rsid w:val="00846599"/>
    <w:rsid w:val="008648B0"/>
    <w:rsid w:val="008672AE"/>
    <w:rsid w:val="00895116"/>
    <w:rsid w:val="008A5FBB"/>
    <w:rsid w:val="008C1DE3"/>
    <w:rsid w:val="008C592C"/>
    <w:rsid w:val="008D1E3D"/>
    <w:rsid w:val="008E1B27"/>
    <w:rsid w:val="008E5FFE"/>
    <w:rsid w:val="008F2F7E"/>
    <w:rsid w:val="008F30A7"/>
    <w:rsid w:val="00911D3E"/>
    <w:rsid w:val="00920DA8"/>
    <w:rsid w:val="00921CBF"/>
    <w:rsid w:val="009238B4"/>
    <w:rsid w:val="00925FDC"/>
    <w:rsid w:val="009302DA"/>
    <w:rsid w:val="00934B8A"/>
    <w:rsid w:val="009360BD"/>
    <w:rsid w:val="00954272"/>
    <w:rsid w:val="00961C92"/>
    <w:rsid w:val="0096397C"/>
    <w:rsid w:val="0096461F"/>
    <w:rsid w:val="00964A33"/>
    <w:rsid w:val="0098543D"/>
    <w:rsid w:val="009913B7"/>
    <w:rsid w:val="009A1325"/>
    <w:rsid w:val="009B7665"/>
    <w:rsid w:val="009C66E4"/>
    <w:rsid w:val="009C7A68"/>
    <w:rsid w:val="009D2420"/>
    <w:rsid w:val="009E2CFF"/>
    <w:rsid w:val="009E658F"/>
    <w:rsid w:val="009F2635"/>
    <w:rsid w:val="00A052B1"/>
    <w:rsid w:val="00A064B4"/>
    <w:rsid w:val="00A33702"/>
    <w:rsid w:val="00A47D94"/>
    <w:rsid w:val="00A50ED0"/>
    <w:rsid w:val="00A54C56"/>
    <w:rsid w:val="00A75662"/>
    <w:rsid w:val="00AA4CEA"/>
    <w:rsid w:val="00AC4280"/>
    <w:rsid w:val="00AD3531"/>
    <w:rsid w:val="00B02F22"/>
    <w:rsid w:val="00B221DF"/>
    <w:rsid w:val="00B50835"/>
    <w:rsid w:val="00B52007"/>
    <w:rsid w:val="00B562BF"/>
    <w:rsid w:val="00B56B42"/>
    <w:rsid w:val="00B6001F"/>
    <w:rsid w:val="00B719FA"/>
    <w:rsid w:val="00B72E87"/>
    <w:rsid w:val="00B76BCF"/>
    <w:rsid w:val="00B77C39"/>
    <w:rsid w:val="00B81555"/>
    <w:rsid w:val="00B83D77"/>
    <w:rsid w:val="00BB381C"/>
    <w:rsid w:val="00BB58AB"/>
    <w:rsid w:val="00BC370A"/>
    <w:rsid w:val="00BD39D4"/>
    <w:rsid w:val="00BD7C22"/>
    <w:rsid w:val="00BE0DE9"/>
    <w:rsid w:val="00BE699F"/>
    <w:rsid w:val="00C0639D"/>
    <w:rsid w:val="00C10E19"/>
    <w:rsid w:val="00C10F2F"/>
    <w:rsid w:val="00C16199"/>
    <w:rsid w:val="00C27EEC"/>
    <w:rsid w:val="00C53F7E"/>
    <w:rsid w:val="00C565DD"/>
    <w:rsid w:val="00C61385"/>
    <w:rsid w:val="00C85028"/>
    <w:rsid w:val="00CA628F"/>
    <w:rsid w:val="00CB618F"/>
    <w:rsid w:val="00CC25DE"/>
    <w:rsid w:val="00CC292A"/>
    <w:rsid w:val="00CC56C1"/>
    <w:rsid w:val="00CD189D"/>
    <w:rsid w:val="00CD7F83"/>
    <w:rsid w:val="00CE7B89"/>
    <w:rsid w:val="00D1389D"/>
    <w:rsid w:val="00D1479C"/>
    <w:rsid w:val="00D208BC"/>
    <w:rsid w:val="00D33B91"/>
    <w:rsid w:val="00D33FBC"/>
    <w:rsid w:val="00D53B7F"/>
    <w:rsid w:val="00D61489"/>
    <w:rsid w:val="00D62C91"/>
    <w:rsid w:val="00D7295B"/>
    <w:rsid w:val="00D81547"/>
    <w:rsid w:val="00D961F5"/>
    <w:rsid w:val="00DA3F9F"/>
    <w:rsid w:val="00DB70BD"/>
    <w:rsid w:val="00DB7957"/>
    <w:rsid w:val="00DC60D0"/>
    <w:rsid w:val="00DD5ABF"/>
    <w:rsid w:val="00DE090D"/>
    <w:rsid w:val="00DF0EBC"/>
    <w:rsid w:val="00E064FD"/>
    <w:rsid w:val="00E06BF3"/>
    <w:rsid w:val="00E165FF"/>
    <w:rsid w:val="00E33157"/>
    <w:rsid w:val="00E87E69"/>
    <w:rsid w:val="00EA24DF"/>
    <w:rsid w:val="00EA347A"/>
    <w:rsid w:val="00EA696E"/>
    <w:rsid w:val="00EB6085"/>
    <w:rsid w:val="00EC083F"/>
    <w:rsid w:val="00EC6142"/>
    <w:rsid w:val="00EC6BEF"/>
    <w:rsid w:val="00EC7407"/>
    <w:rsid w:val="00EC7A36"/>
    <w:rsid w:val="00EE00CD"/>
    <w:rsid w:val="00EE504D"/>
    <w:rsid w:val="00EF604F"/>
    <w:rsid w:val="00F002D6"/>
    <w:rsid w:val="00F21E8C"/>
    <w:rsid w:val="00F223DD"/>
    <w:rsid w:val="00F26D2A"/>
    <w:rsid w:val="00F36051"/>
    <w:rsid w:val="00F45ECB"/>
    <w:rsid w:val="00F625C9"/>
    <w:rsid w:val="00F64C99"/>
    <w:rsid w:val="00F93297"/>
    <w:rsid w:val="00F94F64"/>
    <w:rsid w:val="00FA6651"/>
    <w:rsid w:val="00FC1C38"/>
    <w:rsid w:val="00FC492F"/>
    <w:rsid w:val="00FD2335"/>
    <w:rsid w:val="00FD390A"/>
    <w:rsid w:val="00FE29F7"/>
    <w:rsid w:val="00FF0A34"/>
    <w:rsid w:val="00FF63D2"/>
    <w:rsid w:val="0643AA21"/>
    <w:rsid w:val="06613178"/>
    <w:rsid w:val="07851E0F"/>
    <w:rsid w:val="08412E64"/>
    <w:rsid w:val="0A2FAFC2"/>
    <w:rsid w:val="0CA6BBD9"/>
    <w:rsid w:val="0CD40E99"/>
    <w:rsid w:val="12F356B5"/>
    <w:rsid w:val="14BBE1AD"/>
    <w:rsid w:val="18010F28"/>
    <w:rsid w:val="1904A5BF"/>
    <w:rsid w:val="1A8CBBCE"/>
    <w:rsid w:val="1AA8C84D"/>
    <w:rsid w:val="1D904C1C"/>
    <w:rsid w:val="2369C0A7"/>
    <w:rsid w:val="2712293E"/>
    <w:rsid w:val="2BAD60BE"/>
    <w:rsid w:val="2BAED444"/>
    <w:rsid w:val="2BE6C8B5"/>
    <w:rsid w:val="2C61483D"/>
    <w:rsid w:val="2EBEB8E2"/>
    <w:rsid w:val="2F8A70BD"/>
    <w:rsid w:val="3198CD07"/>
    <w:rsid w:val="33262518"/>
    <w:rsid w:val="34FC17C8"/>
    <w:rsid w:val="351AA1C3"/>
    <w:rsid w:val="37936941"/>
    <w:rsid w:val="37D07503"/>
    <w:rsid w:val="382B78A4"/>
    <w:rsid w:val="39C8BD12"/>
    <w:rsid w:val="3A153BE5"/>
    <w:rsid w:val="3CDC03D3"/>
    <w:rsid w:val="3F261C13"/>
    <w:rsid w:val="3FE68E54"/>
    <w:rsid w:val="41BE663B"/>
    <w:rsid w:val="41E7848E"/>
    <w:rsid w:val="42182E6E"/>
    <w:rsid w:val="428C4EF9"/>
    <w:rsid w:val="433E4AAF"/>
    <w:rsid w:val="47424EED"/>
    <w:rsid w:val="4B2C6BF4"/>
    <w:rsid w:val="4B7D4119"/>
    <w:rsid w:val="4BFFB07C"/>
    <w:rsid w:val="4DB6D552"/>
    <w:rsid w:val="51675AF1"/>
    <w:rsid w:val="5337A14B"/>
    <w:rsid w:val="5C1768E6"/>
    <w:rsid w:val="5EE5671C"/>
    <w:rsid w:val="608DFB56"/>
    <w:rsid w:val="60CE80E1"/>
    <w:rsid w:val="63C0933C"/>
    <w:rsid w:val="663EC4EF"/>
    <w:rsid w:val="6A0D82B8"/>
    <w:rsid w:val="6A440E7E"/>
    <w:rsid w:val="6EDBD449"/>
    <w:rsid w:val="744059B8"/>
    <w:rsid w:val="7496BEC3"/>
    <w:rsid w:val="75B28FB7"/>
    <w:rsid w:val="76D83ECB"/>
    <w:rsid w:val="7A3331F7"/>
    <w:rsid w:val="7BC16428"/>
    <w:rsid w:val="7E5CF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86CAE364-54CE-4B86-8783-F4888A0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C27EEC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27EEC"/>
    <w:rPr>
      <w:bCs/>
      <w:color w:val="007EC5"/>
    </w:rPr>
  </w:style>
  <w:style w:type="character" w:customStyle="1" w:styleId="LSgrn">
    <w:name w:val="LS grün"/>
    <w:uiPriority w:val="1"/>
    <w:rsid w:val="00C27EEC"/>
    <w:rPr>
      <w:bCs/>
      <w:color w:val="4CB848"/>
    </w:rPr>
  </w:style>
  <w:style w:type="character" w:customStyle="1" w:styleId="LSorange">
    <w:name w:val="LS orange"/>
    <w:uiPriority w:val="1"/>
    <w:rsid w:val="00C27EEC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2T08:27:19.778"/>
    </inkml:context>
    <inkml:brush xml:id="br0">
      <inkml:brushProperty name="width" value="0.05024" units="cm"/>
      <inkml:brushProperty name="height" value="0.05024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C47E2-375E-4D2B-A35D-C8D66DC8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Velbinger, Jan (NLQ)</dc:creator>
  <cp:keywords/>
  <cp:lastModifiedBy> </cp:lastModifiedBy>
  <cp:revision>4</cp:revision>
  <dcterms:created xsi:type="dcterms:W3CDTF">2022-06-15T12:32:00Z</dcterms:created>
  <dcterms:modified xsi:type="dcterms:W3CDTF">2022-06-15T12:40:00Z</dcterms:modified>
</cp:coreProperties>
</file>