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2043"/>
        <w:gridCol w:w="2237"/>
        <w:gridCol w:w="2010"/>
        <w:gridCol w:w="2483"/>
        <w:gridCol w:w="2729"/>
      </w:tblGrid>
      <w:tr w:rsidR="007C22B7" w:rsidRPr="0038129C" w:rsidTr="0065714F">
        <w:trPr>
          <w:trHeight w:val="296"/>
        </w:trPr>
        <w:tc>
          <w:tcPr>
            <w:tcW w:w="14287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C22B7" w:rsidRPr="0038129C" w:rsidRDefault="007C22B7" w:rsidP="0029725C">
            <w:pPr>
              <w:jc w:val="both"/>
              <w:rPr>
                <w:rFonts w:eastAsia="Times New Roman"/>
                <w:lang w:val="de-DE"/>
              </w:rPr>
            </w:pPr>
          </w:p>
        </w:tc>
      </w:tr>
      <w:tr w:rsidR="007C22B7" w:rsidRPr="004626B0" w:rsidTr="0065714F">
        <w:trPr>
          <w:cantSplit/>
          <w:trHeight w:val="296"/>
        </w:trPr>
        <w:tc>
          <w:tcPr>
            <w:tcW w:w="2785" w:type="dxa"/>
            <w:vMerge w:val="restart"/>
            <w:tcBorders>
              <w:top w:val="single" w:sz="4" w:space="0" w:color="000000"/>
            </w:tcBorders>
          </w:tcPr>
          <w:p w:rsidR="007C22B7" w:rsidRPr="0065714F" w:rsidRDefault="00E5687C" w:rsidP="0029725C">
            <w:pPr>
              <w:jc w:val="both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Lernfeld</w:t>
            </w:r>
            <w:r w:rsidR="00E60A24">
              <w:rPr>
                <w:rFonts w:asciiTheme="majorHAnsi" w:eastAsia="Times New Roman" w:hAnsiTheme="majorHAnsi" w:cstheme="majorHAnsi"/>
                <w:lang w:val="de-DE"/>
              </w:rPr>
              <w:t xml:space="preserve"> 2</w:t>
            </w:r>
          </w:p>
          <w:p w:rsidR="007C22B7" w:rsidRPr="0065714F" w:rsidRDefault="00E5687C" w:rsidP="0029725C">
            <w:pPr>
              <w:jc w:val="both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Lernsituation</w:t>
            </w:r>
          </w:p>
          <w:p w:rsidR="007C22B7" w:rsidRPr="0065714F" w:rsidRDefault="00E5687C" w:rsidP="0029725C">
            <w:pPr>
              <w:jc w:val="both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Zeitrichtwert</w:t>
            </w:r>
          </w:p>
        </w:tc>
        <w:tc>
          <w:tcPr>
            <w:tcW w:w="6290" w:type="dxa"/>
            <w:gridSpan w:val="3"/>
            <w:tcBorders>
              <w:top w:val="single" w:sz="4" w:space="0" w:color="000000"/>
            </w:tcBorders>
          </w:tcPr>
          <w:p w:rsidR="007C22B7" w:rsidRPr="0065714F" w:rsidRDefault="00E5687C" w:rsidP="0029725C">
            <w:pPr>
              <w:jc w:val="center"/>
              <w:rPr>
                <w:rFonts w:asciiTheme="majorHAnsi" w:eastAsia="Times New Roman" w:hAnsiTheme="majorHAnsi" w:cstheme="majorHAnsi"/>
                <w:b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Handlungskompetenz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</w:tcBorders>
          </w:tcPr>
          <w:p w:rsidR="007C22B7" w:rsidRPr="0065714F" w:rsidRDefault="00E5687C" w:rsidP="0029725C">
            <w:pPr>
              <w:jc w:val="both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Didaktik</w:t>
            </w:r>
          </w:p>
          <w:p w:rsidR="007C22B7" w:rsidRPr="0065714F" w:rsidRDefault="00E5687C" w:rsidP="0029725C">
            <w:pPr>
              <w:jc w:val="both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Organisation</w:t>
            </w:r>
          </w:p>
          <w:p w:rsidR="007C22B7" w:rsidRPr="0065714F" w:rsidRDefault="00E5687C" w:rsidP="0029725C">
            <w:pPr>
              <w:jc w:val="both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Verantwortlichkeit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</w:tcBorders>
          </w:tcPr>
          <w:p w:rsidR="007C22B7" w:rsidRPr="0065714F" w:rsidRDefault="00E5687C" w:rsidP="0029725C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Verknüpfung mit anderen Lernfeldern/Fächern</w:t>
            </w:r>
          </w:p>
        </w:tc>
      </w:tr>
      <w:tr w:rsidR="00E5687C" w:rsidRPr="0038129C" w:rsidTr="0065714F">
        <w:trPr>
          <w:cantSplit/>
          <w:trHeight w:val="295"/>
        </w:trPr>
        <w:tc>
          <w:tcPr>
            <w:tcW w:w="2785" w:type="dxa"/>
            <w:vMerge/>
          </w:tcPr>
          <w:p w:rsidR="0029725C" w:rsidRPr="0065714F" w:rsidRDefault="0029725C" w:rsidP="0029725C">
            <w:pPr>
              <w:jc w:val="both"/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2043" w:type="dxa"/>
          </w:tcPr>
          <w:p w:rsidR="0029725C" w:rsidRPr="0065714F" w:rsidRDefault="0029725C" w:rsidP="0029725C">
            <w:pPr>
              <w:jc w:val="both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Fachkompetenz</w:t>
            </w:r>
          </w:p>
        </w:tc>
        <w:tc>
          <w:tcPr>
            <w:tcW w:w="2237" w:type="dxa"/>
            <w:tcBorders>
              <w:right w:val="single" w:sz="4" w:space="0" w:color="auto"/>
            </w:tcBorders>
          </w:tcPr>
          <w:p w:rsidR="0029725C" w:rsidRPr="0065714F" w:rsidRDefault="0029725C" w:rsidP="0029725C">
            <w:pPr>
              <w:jc w:val="both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Selbst-, Sozial-, M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thodenkompetenz</w:t>
            </w:r>
          </w:p>
        </w:tc>
        <w:tc>
          <w:tcPr>
            <w:tcW w:w="2010" w:type="dxa"/>
            <w:tcBorders>
              <w:left w:val="single" w:sz="4" w:space="0" w:color="auto"/>
            </w:tcBorders>
          </w:tcPr>
          <w:p w:rsidR="0029725C" w:rsidRPr="0065714F" w:rsidRDefault="0029725C" w:rsidP="0029725C">
            <w:pPr>
              <w:jc w:val="both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Medienkompetenz</w:t>
            </w:r>
          </w:p>
        </w:tc>
        <w:tc>
          <w:tcPr>
            <w:tcW w:w="2483" w:type="dxa"/>
            <w:vMerge/>
          </w:tcPr>
          <w:p w:rsidR="0029725C" w:rsidRPr="0065714F" w:rsidRDefault="0029725C" w:rsidP="0029725C">
            <w:pPr>
              <w:jc w:val="both"/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2729" w:type="dxa"/>
            <w:vMerge/>
          </w:tcPr>
          <w:p w:rsidR="0029725C" w:rsidRPr="0065714F" w:rsidRDefault="0029725C" w:rsidP="0029725C">
            <w:pPr>
              <w:jc w:val="both"/>
              <w:rPr>
                <w:rFonts w:asciiTheme="majorHAnsi" w:eastAsia="Times New Roman" w:hAnsiTheme="majorHAnsi" w:cstheme="majorHAnsi"/>
                <w:lang w:val="de-DE"/>
              </w:rPr>
            </w:pPr>
          </w:p>
        </w:tc>
      </w:tr>
      <w:tr w:rsidR="007C22B7" w:rsidRPr="00E47602" w:rsidTr="0065714F">
        <w:tc>
          <w:tcPr>
            <w:tcW w:w="2785" w:type="dxa"/>
            <w:tcBorders>
              <w:bottom w:val="single" w:sz="4" w:space="0" w:color="000000"/>
            </w:tcBorders>
          </w:tcPr>
          <w:p w:rsidR="007C22B7" w:rsidRPr="0065714F" w:rsidRDefault="00357702" w:rsidP="00357702">
            <w:pPr>
              <w:rPr>
                <w:rFonts w:asciiTheme="majorHAnsi" w:eastAsia="Times New Roman" w:hAnsiTheme="majorHAnsi" w:cstheme="majorHAnsi"/>
                <w:b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Lernsituation 1 – 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Wir an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a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lysieren den Verkaufspr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o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zess</w:t>
            </w:r>
            <w:r w:rsidR="00202E89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.</w:t>
            </w: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</w:t>
            </w:r>
          </w:p>
          <w:p w:rsidR="00852C9C" w:rsidRPr="0065714F" w:rsidRDefault="00852C9C" w:rsidP="00357702">
            <w:pPr>
              <w:rPr>
                <w:rFonts w:asciiTheme="majorHAnsi" w:eastAsia="Times New Roman" w:hAnsiTheme="majorHAnsi" w:cstheme="majorHAnsi"/>
                <w:b/>
                <w:lang w:val="de-DE"/>
              </w:rPr>
            </w:pPr>
          </w:p>
          <w:p w:rsidR="007C22B7" w:rsidRPr="0065714F" w:rsidRDefault="00E243A2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Die Schülerinnen und Sch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ü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ler analysieren den Ve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r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kaufsprozess von Waren und Dienstleistungen des Unternehmens (Unterne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h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men zu Unternehmen)</w:t>
            </w:r>
          </w:p>
          <w:p w:rsidR="00E243A2" w:rsidRPr="0065714F" w:rsidRDefault="00E243A2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7C22B7" w:rsidRPr="0065714F" w:rsidRDefault="007C22B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7C22B7" w:rsidRPr="0065714F" w:rsidRDefault="007C22B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6290" w:type="dxa"/>
            <w:gridSpan w:val="3"/>
            <w:tcBorders>
              <w:bottom w:val="single" w:sz="4" w:space="0" w:color="000000"/>
            </w:tcBorders>
          </w:tcPr>
          <w:p w:rsidR="007C22B7" w:rsidRPr="0065714F" w:rsidRDefault="00357702" w:rsidP="00357702">
            <w:pPr>
              <w:spacing w:after="120"/>
              <w:rPr>
                <w:rFonts w:asciiTheme="majorHAnsi" w:eastAsia="Times New Roman" w:hAnsiTheme="majorHAnsi" w:cstheme="majorHAnsi"/>
                <w:b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Fachkompetenz:</w:t>
            </w:r>
          </w:p>
          <w:p w:rsidR="00357702" w:rsidRPr="0065714F" w:rsidRDefault="00357702" w:rsidP="00357702">
            <w:pPr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Die </w:t>
            </w:r>
            <w:proofErr w:type="spellStart"/>
            <w:r w:rsidRPr="0065714F">
              <w:rPr>
                <w:rFonts w:asciiTheme="majorHAnsi" w:eastAsia="Times New Roman" w:hAnsiTheme="majorHAnsi" w:cstheme="majorHAnsi"/>
                <w:lang w:val="de-DE"/>
              </w:rPr>
              <w:t>SuS</w:t>
            </w:r>
            <w:proofErr w:type="spellEnd"/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informieren sich über den Verkaufsprozess in ihrem Unte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r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nehmen</w:t>
            </w:r>
            <w:r w:rsidR="0051212F" w:rsidRPr="0065714F">
              <w:rPr>
                <w:rFonts w:asciiTheme="majorHAnsi" w:eastAsia="Times New Roman" w:hAnsiTheme="majorHAnsi" w:cstheme="majorHAnsi"/>
                <w:lang w:val="de-DE"/>
              </w:rPr>
              <w:t>.</w:t>
            </w:r>
          </w:p>
          <w:p w:rsidR="00357702" w:rsidRPr="0065714F" w:rsidRDefault="00357702" w:rsidP="00357702">
            <w:pPr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Die </w:t>
            </w:r>
            <w:proofErr w:type="spellStart"/>
            <w:r w:rsidRPr="0065714F">
              <w:rPr>
                <w:rFonts w:asciiTheme="majorHAnsi" w:eastAsia="Times New Roman" w:hAnsiTheme="majorHAnsi" w:cstheme="majorHAnsi"/>
                <w:lang w:val="de-DE"/>
              </w:rPr>
              <w:t>SuS</w:t>
            </w:r>
            <w:proofErr w:type="spellEnd"/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erstellen ein Ablaufschema für den Vorgang von der Anfr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a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ge bis zur Bezahlung</w:t>
            </w:r>
            <w:r w:rsidR="0051212F" w:rsidRPr="0065714F">
              <w:rPr>
                <w:rFonts w:asciiTheme="majorHAnsi" w:eastAsia="Times New Roman" w:hAnsiTheme="majorHAnsi" w:cstheme="majorHAnsi"/>
                <w:lang w:val="de-DE"/>
              </w:rPr>
              <w:t>.</w:t>
            </w:r>
          </w:p>
          <w:p w:rsidR="007A5453" w:rsidRPr="0065714F" w:rsidRDefault="0029044A" w:rsidP="007A54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20"/>
                <w:lang w:val="de-DE"/>
              </w:rPr>
              <w:t>(</w:t>
            </w:r>
            <w:r w:rsidR="007A5453"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>Selbst-, Sozial- und Methodenkompetenz:</w:t>
            </w:r>
            <w:r>
              <w:rPr>
                <w:rFonts w:asciiTheme="majorHAnsi" w:hAnsiTheme="majorHAnsi" w:cstheme="majorHAnsi"/>
                <w:b/>
                <w:sz w:val="20"/>
                <w:lang w:val="de-DE"/>
              </w:rPr>
              <w:t xml:space="preserve">) </w:t>
            </w:r>
          </w:p>
          <w:p w:rsidR="007A5453" w:rsidRPr="0065714F" w:rsidRDefault="007A5453" w:rsidP="007A54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Die </w:t>
            </w:r>
            <w:proofErr w:type="spellStart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SuS</w:t>
            </w:r>
            <w:proofErr w:type="spellEnd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… </w:t>
            </w:r>
          </w:p>
          <w:p w:rsidR="007A5453" w:rsidRPr="0065714F" w:rsidRDefault="007A5453" w:rsidP="00357702">
            <w:pPr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… erläutern den Verkaufsprozess adressatengerecht</w:t>
            </w:r>
            <w:r w:rsidR="00202E89" w:rsidRPr="0065714F">
              <w:rPr>
                <w:rFonts w:asciiTheme="majorHAnsi" w:eastAsia="Times New Roman" w:hAnsiTheme="majorHAnsi" w:cstheme="majorHAnsi"/>
                <w:lang w:val="de-DE"/>
              </w:rPr>
              <w:t>.</w:t>
            </w:r>
          </w:p>
          <w:p w:rsidR="00357259" w:rsidRDefault="00357259" w:rsidP="00357702">
            <w:pPr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… reflektieren die Auftragsbearbeitung in ihrem Großhandelsunte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r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nehmen.</w:t>
            </w:r>
          </w:p>
          <w:p w:rsidR="0029044A" w:rsidRPr="0065714F" w:rsidRDefault="0029044A" w:rsidP="00357702">
            <w:pPr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>
              <w:rPr>
                <w:rFonts w:asciiTheme="majorHAnsi" w:eastAsia="Times New Roman" w:hAnsiTheme="majorHAnsi" w:cstheme="majorHAnsi"/>
                <w:lang w:val="de-DE"/>
              </w:rPr>
              <w:t xml:space="preserve">… </w:t>
            </w:r>
          </w:p>
          <w:p w:rsidR="00357702" w:rsidRPr="00C908E5" w:rsidRDefault="00E83D2C" w:rsidP="00357702">
            <w:pPr>
              <w:spacing w:after="120"/>
              <w:rPr>
                <w:rFonts w:asciiTheme="majorHAnsi" w:eastAsia="Times New Roman" w:hAnsiTheme="majorHAnsi" w:cstheme="majorHAnsi"/>
                <w:b/>
                <w:u w:val="single"/>
                <w:lang w:val="de-DE"/>
              </w:rPr>
            </w:pPr>
            <w:r w:rsidRPr="00C908E5">
              <w:rPr>
                <w:rFonts w:asciiTheme="majorHAnsi" w:eastAsia="Times New Roman" w:hAnsiTheme="majorHAnsi" w:cstheme="majorHAnsi"/>
                <w:b/>
                <w:u w:val="single"/>
                <w:lang w:val="de-DE"/>
              </w:rPr>
              <w:t>Mögliche Inhalte:</w:t>
            </w:r>
          </w:p>
          <w:p w:rsidR="00E83D2C" w:rsidRPr="0065714F" w:rsidRDefault="00E83D2C" w:rsidP="00E83D2C">
            <w:pPr>
              <w:pStyle w:val="Listenabsatz"/>
              <w:numPr>
                <w:ilvl w:val="0"/>
                <w:numId w:val="7"/>
              </w:numPr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Annahme des Auftrags (Lieferwilligkeit und Lieferfähigkeit)</w:t>
            </w:r>
          </w:p>
          <w:p w:rsidR="00E83D2C" w:rsidRPr="0065714F" w:rsidRDefault="00E83D2C" w:rsidP="00E83D2C">
            <w:pPr>
              <w:pStyle w:val="Listenabsatz"/>
              <w:numPr>
                <w:ilvl w:val="0"/>
                <w:numId w:val="7"/>
              </w:numPr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Auftragserfassung</w:t>
            </w:r>
          </w:p>
          <w:p w:rsidR="00E83D2C" w:rsidRPr="0065714F" w:rsidRDefault="00E83D2C" w:rsidP="00E83D2C">
            <w:pPr>
              <w:pStyle w:val="Listenabsatz"/>
              <w:numPr>
                <w:ilvl w:val="0"/>
                <w:numId w:val="7"/>
              </w:numPr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Auftragsbearbeitung (WWS einbeziehen: bei welchem Schritt nutze ich wie das WWS?)</w:t>
            </w:r>
          </w:p>
          <w:p w:rsidR="00190AE8" w:rsidRPr="0065714F" w:rsidRDefault="00190AE8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2483" w:type="dxa"/>
            <w:tcBorders>
              <w:bottom w:val="single" w:sz="4" w:space="0" w:color="000000"/>
            </w:tcBorders>
          </w:tcPr>
          <w:p w:rsidR="007C22B7" w:rsidRPr="0065714F" w:rsidRDefault="007C22B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2729" w:type="dxa"/>
            <w:tcBorders>
              <w:bottom w:val="single" w:sz="4" w:space="0" w:color="000000"/>
            </w:tcBorders>
          </w:tcPr>
          <w:p w:rsidR="007C22B7" w:rsidRPr="00904A46" w:rsidRDefault="00904A46" w:rsidP="00202E89">
            <w:pPr>
              <w:rPr>
                <w:rFonts w:asciiTheme="majorHAnsi" w:eastAsia="Times New Roman" w:hAnsiTheme="majorHAnsi" w:cstheme="majorHAnsi"/>
                <w:u w:val="single"/>
                <w:lang w:val="de-DE"/>
              </w:rPr>
            </w:pPr>
            <w:r w:rsidRPr="00904A46">
              <w:rPr>
                <w:rFonts w:asciiTheme="majorHAnsi" w:eastAsia="Times New Roman" w:hAnsiTheme="majorHAnsi" w:cstheme="majorHAnsi"/>
                <w:u w:val="single"/>
                <w:lang w:val="de-DE"/>
              </w:rPr>
              <w:t>Anmerkung:</w:t>
            </w:r>
          </w:p>
          <w:p w:rsidR="00904A46" w:rsidRPr="0065714F" w:rsidRDefault="00234293" w:rsidP="00202E89">
            <w:pPr>
              <w:rPr>
                <w:rFonts w:asciiTheme="majorHAnsi" w:eastAsia="Times New Roman" w:hAnsiTheme="majorHAnsi" w:cstheme="majorHAnsi"/>
                <w:lang w:val="de-DE"/>
              </w:rPr>
            </w:pPr>
            <w:r>
              <w:rPr>
                <w:rFonts w:asciiTheme="majorHAnsi" w:eastAsia="Times New Roman" w:hAnsiTheme="majorHAnsi" w:cstheme="majorHAnsi"/>
                <w:lang w:val="de-DE"/>
              </w:rPr>
              <w:t>Das „</w:t>
            </w:r>
            <w:r w:rsidR="00904A46">
              <w:rPr>
                <w:rFonts w:asciiTheme="majorHAnsi" w:eastAsia="Times New Roman" w:hAnsiTheme="majorHAnsi" w:cstheme="majorHAnsi"/>
                <w:lang w:val="de-DE"/>
              </w:rPr>
              <w:t>Angebot</w:t>
            </w:r>
            <w:r>
              <w:rPr>
                <w:rFonts w:asciiTheme="majorHAnsi" w:eastAsia="Times New Roman" w:hAnsiTheme="majorHAnsi" w:cstheme="majorHAnsi"/>
                <w:lang w:val="de-DE"/>
              </w:rPr>
              <w:t>“</w:t>
            </w:r>
            <w:r w:rsidR="00904A46">
              <w:rPr>
                <w:rFonts w:asciiTheme="majorHAnsi" w:eastAsia="Times New Roman" w:hAnsiTheme="majorHAnsi" w:cstheme="majorHAnsi"/>
                <w:lang w:val="de-D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lang w:val="de-DE"/>
              </w:rPr>
              <w:t xml:space="preserve">(und evtl. kurz Bestandteile) </w:t>
            </w:r>
            <w:r w:rsidR="00E47602">
              <w:rPr>
                <w:rFonts w:asciiTheme="majorHAnsi" w:eastAsia="Times New Roman" w:hAnsiTheme="majorHAnsi" w:cstheme="majorHAnsi"/>
                <w:lang w:val="de-DE"/>
              </w:rPr>
              <w:t>als Hi</w:t>
            </w:r>
            <w:r w:rsidR="00E47602">
              <w:rPr>
                <w:rFonts w:asciiTheme="majorHAnsi" w:eastAsia="Times New Roman" w:hAnsiTheme="majorHAnsi" w:cstheme="majorHAnsi"/>
                <w:lang w:val="de-DE"/>
              </w:rPr>
              <w:t>n</w:t>
            </w:r>
            <w:r w:rsidR="00E47602">
              <w:rPr>
                <w:rFonts w:asciiTheme="majorHAnsi" w:eastAsia="Times New Roman" w:hAnsiTheme="majorHAnsi" w:cstheme="majorHAnsi"/>
                <w:lang w:val="de-DE"/>
              </w:rPr>
              <w:t xml:space="preserve">weis in LS 1 </w:t>
            </w:r>
            <w:r>
              <w:rPr>
                <w:rFonts w:asciiTheme="majorHAnsi" w:eastAsia="Times New Roman" w:hAnsiTheme="majorHAnsi" w:cstheme="majorHAnsi"/>
                <w:lang w:val="de-DE"/>
              </w:rPr>
              <w:t xml:space="preserve">aufnehmen, damit die Thematik bei </w:t>
            </w:r>
            <w:proofErr w:type="spellStart"/>
            <w:r>
              <w:rPr>
                <w:rFonts w:asciiTheme="majorHAnsi" w:eastAsia="Times New Roman" w:hAnsiTheme="majorHAnsi" w:cstheme="majorHAnsi"/>
                <w:lang w:val="de-DE"/>
              </w:rPr>
              <w:t>SuS</w:t>
            </w:r>
            <w:proofErr w:type="spellEnd"/>
            <w:r>
              <w:rPr>
                <w:rFonts w:asciiTheme="majorHAnsi" w:eastAsia="Times New Roman" w:hAnsiTheme="majorHAnsi" w:cstheme="majorHAnsi"/>
                <w:lang w:val="de-DE"/>
              </w:rPr>
              <w:t xml:space="preserve"> schon bekannt ist.</w:t>
            </w:r>
          </w:p>
          <w:p w:rsidR="00202E89" w:rsidRPr="0065714F" w:rsidRDefault="00202E89" w:rsidP="00202E89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202E89" w:rsidRPr="0065714F" w:rsidRDefault="00202E89" w:rsidP="00202E89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202E89" w:rsidRPr="0065714F" w:rsidRDefault="00202E89" w:rsidP="00202E89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EDV</w:t>
            </w:r>
          </w:p>
          <w:p w:rsidR="00202E89" w:rsidRPr="0065714F" w:rsidRDefault="00202E89" w:rsidP="00202E89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202E89" w:rsidRPr="0065714F" w:rsidRDefault="00202E89" w:rsidP="00202E89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</w:tr>
      <w:tr w:rsidR="007C22B7" w:rsidRPr="0038129C" w:rsidTr="0065714F">
        <w:tc>
          <w:tcPr>
            <w:tcW w:w="2785" w:type="dxa"/>
            <w:tcBorders>
              <w:bottom w:val="single" w:sz="4" w:space="0" w:color="000000"/>
            </w:tcBorders>
          </w:tcPr>
          <w:p w:rsidR="008E1AA6" w:rsidRPr="0065714F" w:rsidRDefault="00357702" w:rsidP="00A8609D">
            <w:pPr>
              <w:spacing w:after="120"/>
              <w:rPr>
                <w:rFonts w:asciiTheme="majorHAnsi" w:eastAsia="Times New Roman" w:hAnsiTheme="majorHAnsi" w:cstheme="majorHAnsi"/>
                <w:b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Lernsituation 2 –</w:t>
            </w:r>
            <w:r w:rsidR="008E1AA6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Wir</w:t>
            </w:r>
            <w:r w:rsidR="008E1AA6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strukturieren die</w:t>
            </w:r>
            <w:r w:rsidR="008E1AA6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Vorgä</w:t>
            </w:r>
            <w:r w:rsidR="008E1AA6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n</w:t>
            </w:r>
            <w:r w:rsidR="008E1AA6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ge, die zum Abs</w:t>
            </w:r>
            <w:r w:rsidR="009D59D3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chluss eines </w:t>
            </w:r>
            <w:proofErr w:type="spellStart"/>
            <w:r w:rsidR="009D59D3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KV´s</w:t>
            </w:r>
            <w:proofErr w:type="spellEnd"/>
            <w:r w:rsidR="009D59D3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führen können und erarb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eiten</w:t>
            </w:r>
            <w:r w:rsidR="009D59D3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das Z</w:t>
            </w:r>
            <w:r w:rsidR="009D59D3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u</w:t>
            </w:r>
            <w:r w:rsidR="009D59D3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standekommen von </w:t>
            </w:r>
            <w:proofErr w:type="spellStart"/>
            <w:r w:rsidR="009D59D3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KV´s</w:t>
            </w:r>
            <w:proofErr w:type="spellEnd"/>
            <w:r w:rsidR="009D59D3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mit nicht deckungs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gle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i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chen Bestellu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n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gen/Angeboten</w:t>
            </w:r>
          </w:p>
          <w:p w:rsidR="00852C9C" w:rsidRPr="0065714F" w:rsidRDefault="00852C9C" w:rsidP="00357702">
            <w:pPr>
              <w:rPr>
                <w:rFonts w:asciiTheme="majorHAnsi" w:eastAsia="Times New Roman" w:hAnsiTheme="majorHAnsi" w:cstheme="majorHAnsi"/>
                <w:b/>
                <w:lang w:val="de-DE"/>
              </w:rPr>
            </w:pPr>
          </w:p>
          <w:p w:rsidR="00357702" w:rsidRPr="0065714F" w:rsidRDefault="00357702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Sie informieren sich über 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lastRenderedPageBreak/>
              <w:t>rechtliche Grundlagen von Kaufverträgen (Vertragsfre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i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heit, Rechts- und Geschäft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s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fähigkeit, Besitz und Eige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n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tum, Nichtigkeit und A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n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fechtbarkeit, Formvorschri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f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ten).</w:t>
            </w:r>
          </w:p>
          <w:p w:rsidR="007C22B7" w:rsidRPr="0065714F" w:rsidRDefault="007C22B7" w:rsidP="00357702">
            <w:pPr>
              <w:rPr>
                <w:rFonts w:asciiTheme="majorHAnsi" w:hAnsiTheme="majorHAnsi" w:cstheme="majorHAnsi"/>
                <w:sz w:val="22"/>
                <w:lang w:val="de-DE"/>
              </w:rPr>
            </w:pPr>
          </w:p>
          <w:p w:rsidR="007C22B7" w:rsidRPr="0065714F" w:rsidRDefault="007C22B7" w:rsidP="00357702">
            <w:pPr>
              <w:rPr>
                <w:rFonts w:asciiTheme="majorHAnsi" w:hAnsiTheme="majorHAnsi" w:cstheme="majorHAnsi"/>
                <w:sz w:val="22"/>
                <w:lang w:val="de-DE"/>
              </w:rPr>
            </w:pPr>
          </w:p>
          <w:p w:rsidR="007C22B7" w:rsidRPr="0065714F" w:rsidRDefault="007C22B7" w:rsidP="00357702">
            <w:pPr>
              <w:rPr>
                <w:rFonts w:asciiTheme="majorHAnsi" w:hAnsiTheme="majorHAnsi" w:cstheme="majorHAnsi"/>
                <w:sz w:val="22"/>
                <w:lang w:val="de-DE"/>
              </w:rPr>
            </w:pPr>
          </w:p>
        </w:tc>
        <w:tc>
          <w:tcPr>
            <w:tcW w:w="6290" w:type="dxa"/>
            <w:gridSpan w:val="3"/>
            <w:tcBorders>
              <w:bottom w:val="single" w:sz="4" w:space="0" w:color="000000"/>
            </w:tcBorders>
          </w:tcPr>
          <w:p w:rsidR="00CB0BDE" w:rsidRPr="0065714F" w:rsidRDefault="00E83D2C" w:rsidP="00CB0BDE">
            <w:p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lastRenderedPageBreak/>
              <w:t>Fachkompetenz:</w:t>
            </w:r>
            <w:r w:rsidR="00CB0BDE"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</w:t>
            </w:r>
          </w:p>
          <w:p w:rsidR="00CB0BDE" w:rsidRPr="0065714F" w:rsidRDefault="00CB0BDE" w:rsidP="00CB0BDE">
            <w:p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Die </w:t>
            </w:r>
            <w:proofErr w:type="spellStart"/>
            <w:r w:rsidRPr="0065714F">
              <w:rPr>
                <w:rFonts w:asciiTheme="majorHAnsi" w:eastAsia="Times New Roman" w:hAnsiTheme="majorHAnsi" w:cstheme="majorHAnsi"/>
                <w:lang w:val="de-DE"/>
              </w:rPr>
              <w:t>SuS</w:t>
            </w:r>
            <w:proofErr w:type="spellEnd"/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… </w:t>
            </w:r>
          </w:p>
          <w:p w:rsidR="008E1AA6" w:rsidRPr="0065714F" w:rsidRDefault="008E1AA6" w:rsidP="00CB0BDE">
            <w:p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… verschaffen sich einen Überblick über das Zustandekommen von KV.</w:t>
            </w:r>
          </w:p>
          <w:p w:rsidR="00033EE2" w:rsidRPr="0065714F" w:rsidRDefault="00033EE2" w:rsidP="00CB0BDE">
            <w:p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… informieren sich im Grundgesetz über die Verankerung der Ve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r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tragsfreiheit als Grundrecht</w:t>
            </w:r>
            <w:r w:rsidR="006F5181" w:rsidRPr="0065714F">
              <w:rPr>
                <w:rFonts w:asciiTheme="majorHAnsi" w:eastAsia="Times New Roman" w:hAnsiTheme="majorHAnsi" w:cstheme="majorHAnsi"/>
                <w:lang w:val="de-DE"/>
              </w:rPr>
              <w:t>.</w:t>
            </w:r>
          </w:p>
          <w:p w:rsidR="00FC7CCB" w:rsidRPr="0065714F" w:rsidRDefault="00FC7CCB" w:rsidP="00CB0BDE">
            <w:p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… gehen der Frage nach, ob wir mit allen Kunden KV abschließen müssen.</w:t>
            </w:r>
          </w:p>
          <w:p w:rsidR="00CB0BDE" w:rsidRPr="0065714F" w:rsidRDefault="00CB0BDE" w:rsidP="00CB0BDE">
            <w:p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… differenzieren, wer in welchem Umfang Rechtsges</w:t>
            </w:r>
            <w:r w:rsidR="00033EE2"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chäfte wirksam </w:t>
            </w:r>
            <w:r w:rsidR="00033EE2" w:rsidRPr="0065714F">
              <w:rPr>
                <w:rFonts w:asciiTheme="majorHAnsi" w:eastAsia="Times New Roman" w:hAnsiTheme="majorHAnsi" w:cstheme="majorHAnsi"/>
                <w:lang w:val="de-DE"/>
              </w:rPr>
              <w:lastRenderedPageBreak/>
              <w:t>abschli</w:t>
            </w:r>
            <w:r w:rsidR="006F5181" w:rsidRPr="0065714F">
              <w:rPr>
                <w:rFonts w:asciiTheme="majorHAnsi" w:eastAsia="Times New Roman" w:hAnsiTheme="majorHAnsi" w:cstheme="majorHAnsi"/>
                <w:lang w:val="de-DE"/>
              </w:rPr>
              <w:t>eßen darf und kennen</w:t>
            </w:r>
            <w:r w:rsidR="00033EE2"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auch</w:t>
            </w:r>
            <w:r w:rsidR="006F5181"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die</w:t>
            </w:r>
            <w:r w:rsidR="00033EE2"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Ausnahme</w:t>
            </w:r>
            <w:r w:rsidR="006F5181" w:rsidRPr="0065714F">
              <w:rPr>
                <w:rFonts w:asciiTheme="majorHAnsi" w:eastAsia="Times New Roman" w:hAnsiTheme="majorHAnsi" w:cstheme="majorHAnsi"/>
                <w:lang w:val="de-DE"/>
              </w:rPr>
              <w:t>regelungen.</w:t>
            </w:r>
          </w:p>
          <w:p w:rsidR="007C22B7" w:rsidRPr="0065714F" w:rsidRDefault="00C74588" w:rsidP="00E83D2C">
            <w:p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… </w:t>
            </w:r>
            <w:r w:rsidR="006F5181" w:rsidRPr="0065714F">
              <w:rPr>
                <w:rFonts w:asciiTheme="majorHAnsi" w:eastAsia="Times New Roman" w:hAnsiTheme="majorHAnsi" w:cstheme="majorHAnsi"/>
                <w:lang w:val="de-DE"/>
              </w:rPr>
              <w:t>wissen, wann ein KV rechtsgültig abgeschlossen ist.</w:t>
            </w:r>
          </w:p>
          <w:p w:rsidR="006F5181" w:rsidRPr="0065714F" w:rsidRDefault="00C74588" w:rsidP="006F5181">
            <w:p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… erarbeiten unter welchen Voraussetzungen ein KV nicht gültig ist</w:t>
            </w:r>
          </w:p>
          <w:p w:rsidR="006F5181" w:rsidRPr="0065714F" w:rsidRDefault="006F5181" w:rsidP="006F5181">
            <w:p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… </w:t>
            </w:r>
            <w:r w:rsidR="002B7C4E" w:rsidRPr="0065714F">
              <w:rPr>
                <w:rFonts w:asciiTheme="majorHAnsi" w:eastAsia="Times New Roman" w:hAnsiTheme="majorHAnsi" w:cstheme="majorHAnsi"/>
                <w:lang w:val="de-DE"/>
              </w:rPr>
              <w:t>eignen sich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die Besonderheiten der verschiedenen Stufen der Formvorschriften wie gesetzl. Schriftform, öffentl</w:t>
            </w:r>
            <w:r w:rsidR="009001C7" w:rsidRPr="0065714F">
              <w:rPr>
                <w:rFonts w:asciiTheme="majorHAnsi" w:eastAsia="Times New Roman" w:hAnsiTheme="majorHAnsi" w:cstheme="majorHAnsi"/>
                <w:lang w:val="de-DE"/>
              </w:rPr>
              <w:t>iche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Beglaubigung und notarielle Beurkundung</w:t>
            </w:r>
            <w:r w:rsidR="002B7C4E"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an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.</w:t>
            </w:r>
          </w:p>
          <w:p w:rsidR="007A5453" w:rsidRPr="0065714F" w:rsidRDefault="0029044A" w:rsidP="007A54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20"/>
                <w:lang w:val="de-DE"/>
              </w:rPr>
              <w:t>(</w:t>
            </w:r>
            <w:r w:rsidR="007A5453"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>Selbst-, Sozial- und Methodenkompetenz:</w:t>
            </w:r>
            <w:r>
              <w:rPr>
                <w:rFonts w:asciiTheme="majorHAnsi" w:hAnsiTheme="majorHAnsi" w:cstheme="majorHAnsi"/>
                <w:b/>
                <w:sz w:val="20"/>
                <w:lang w:val="de-DE"/>
              </w:rPr>
              <w:t xml:space="preserve">) </w:t>
            </w:r>
          </w:p>
          <w:p w:rsidR="007A5453" w:rsidRPr="0065714F" w:rsidRDefault="007A5453" w:rsidP="007A54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Die </w:t>
            </w:r>
            <w:proofErr w:type="spellStart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SuS</w:t>
            </w:r>
            <w:proofErr w:type="spellEnd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… </w:t>
            </w:r>
          </w:p>
          <w:p w:rsidR="00245DAF" w:rsidRPr="0065714F" w:rsidRDefault="00245DAF" w:rsidP="007A54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arbeiten mit Gesetzestexten.</w:t>
            </w:r>
          </w:p>
          <w:p w:rsidR="007A5453" w:rsidRDefault="007A5453" w:rsidP="007A54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beschaffen gezielt die benötigten Informationen</w:t>
            </w:r>
          </w:p>
          <w:p w:rsidR="0029044A" w:rsidRPr="0065714F" w:rsidRDefault="0029044A" w:rsidP="007A54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lang w:val="de-DE"/>
              </w:rPr>
            </w:pPr>
            <w:r>
              <w:rPr>
                <w:rFonts w:asciiTheme="majorHAnsi" w:hAnsiTheme="majorHAnsi" w:cstheme="majorHAnsi"/>
                <w:sz w:val="20"/>
                <w:lang w:val="de-DE"/>
              </w:rPr>
              <w:t xml:space="preserve">… </w:t>
            </w:r>
          </w:p>
          <w:p w:rsidR="00E83D2C" w:rsidRPr="00C908E5" w:rsidRDefault="00E83D2C" w:rsidP="00E83D2C">
            <w:p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b/>
                <w:color w:val="000000" w:themeColor="text1"/>
                <w:u w:val="single"/>
                <w:lang w:val="de-DE"/>
              </w:rPr>
            </w:pPr>
            <w:r w:rsidRPr="00C908E5">
              <w:rPr>
                <w:rFonts w:asciiTheme="majorHAnsi" w:eastAsia="Times New Roman" w:hAnsiTheme="majorHAnsi" w:cstheme="majorHAnsi"/>
                <w:b/>
                <w:color w:val="000000" w:themeColor="text1"/>
                <w:u w:val="single"/>
                <w:lang w:val="de-DE"/>
              </w:rPr>
              <w:t>Mögliche Inhalte:</w:t>
            </w:r>
          </w:p>
          <w:p w:rsidR="008E1AA6" w:rsidRPr="006C02EB" w:rsidRDefault="00FE72D4" w:rsidP="008E1AA6">
            <w:pPr>
              <w:pStyle w:val="Listenabsatz"/>
              <w:numPr>
                <w:ilvl w:val="0"/>
                <w:numId w:val="12"/>
              </w:num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b/>
                <w:color w:val="000000" w:themeColor="text1"/>
                <w:lang w:val="de-DE"/>
              </w:rPr>
            </w:pPr>
            <w:r w:rsidRPr="006C02EB">
              <w:rPr>
                <w:rFonts w:asciiTheme="majorHAnsi" w:eastAsia="Times New Roman" w:hAnsiTheme="majorHAnsi" w:cstheme="majorHAnsi"/>
                <w:b/>
                <w:color w:val="000000" w:themeColor="text1"/>
                <w:lang w:val="de-DE"/>
              </w:rPr>
              <w:t xml:space="preserve">Zustandekommen KV: </w:t>
            </w:r>
            <w:r w:rsidR="008E1AA6" w:rsidRPr="006C02EB">
              <w:rPr>
                <w:rFonts w:asciiTheme="majorHAnsi" w:eastAsia="Times New Roman" w:hAnsiTheme="majorHAnsi" w:cstheme="majorHAnsi"/>
                <w:color w:val="000000" w:themeColor="text1"/>
                <w:lang w:val="de-DE"/>
              </w:rPr>
              <w:t>Verpflichtungs- und Erfüllungsg</w:t>
            </w:r>
            <w:r w:rsidR="008E1AA6" w:rsidRPr="006C02EB">
              <w:rPr>
                <w:rFonts w:asciiTheme="majorHAnsi" w:eastAsia="Times New Roman" w:hAnsiTheme="majorHAnsi" w:cstheme="majorHAnsi"/>
                <w:color w:val="000000" w:themeColor="text1"/>
                <w:lang w:val="de-DE"/>
              </w:rPr>
              <w:t>e</w:t>
            </w:r>
            <w:r w:rsidR="008E1AA6" w:rsidRPr="006C02EB">
              <w:rPr>
                <w:rFonts w:asciiTheme="majorHAnsi" w:eastAsia="Times New Roman" w:hAnsiTheme="majorHAnsi" w:cstheme="majorHAnsi"/>
                <w:color w:val="000000" w:themeColor="text1"/>
                <w:lang w:val="de-DE"/>
              </w:rPr>
              <w:t>schäft</w:t>
            </w:r>
            <w:r w:rsidR="00AB49FD" w:rsidRPr="006C02EB">
              <w:rPr>
                <w:rFonts w:asciiTheme="majorHAnsi" w:eastAsia="Times New Roman" w:hAnsiTheme="majorHAnsi" w:cstheme="majorHAnsi"/>
                <w:color w:val="000000" w:themeColor="text1"/>
                <w:lang w:val="de-DE"/>
              </w:rPr>
              <w:t xml:space="preserve"> </w:t>
            </w:r>
            <w:r w:rsidR="00AB49FD" w:rsidRPr="006C02EB">
              <w:rPr>
                <w:rFonts w:asciiTheme="majorHAnsi" w:eastAsia="Times New Roman" w:hAnsiTheme="majorHAnsi" w:cstheme="majorHAnsi"/>
                <w:color w:val="000000" w:themeColor="text1"/>
                <w:lang w:val="de-DE"/>
              </w:rPr>
              <w:sym w:font="Wingdings" w:char="F0E0"/>
            </w:r>
            <w:r w:rsidR="00AB49FD" w:rsidRPr="006C02EB">
              <w:rPr>
                <w:rFonts w:asciiTheme="majorHAnsi" w:eastAsia="Times New Roman" w:hAnsiTheme="majorHAnsi" w:cstheme="majorHAnsi"/>
                <w:color w:val="000000" w:themeColor="text1"/>
                <w:lang w:val="de-DE"/>
              </w:rPr>
              <w:t xml:space="preserve"> eher am Rande, wegen LF 5; Schwerpunkt auf zweitem Aspekt: Antrag und Annahme</w:t>
            </w:r>
            <w:r w:rsidR="00BE4D76" w:rsidRPr="006C02EB">
              <w:rPr>
                <w:rFonts w:asciiTheme="majorHAnsi" w:eastAsia="Times New Roman" w:hAnsiTheme="majorHAnsi" w:cstheme="majorHAnsi"/>
                <w:color w:val="000000" w:themeColor="text1"/>
                <w:lang w:val="de-DE"/>
              </w:rPr>
              <w:t xml:space="preserve"> </w:t>
            </w:r>
            <w:r w:rsidR="00BE4D76" w:rsidRPr="006C02EB">
              <w:rPr>
                <w:rFonts w:asciiTheme="majorHAnsi" w:eastAsia="Times New Roman" w:hAnsiTheme="majorHAnsi" w:cstheme="majorHAnsi"/>
                <w:color w:val="000000" w:themeColor="text1"/>
                <w:lang w:val="de-DE"/>
              </w:rPr>
              <w:sym w:font="Wingdings" w:char="F0E0"/>
            </w:r>
            <w:r w:rsidR="00BE4D76" w:rsidRPr="006C02EB">
              <w:rPr>
                <w:rFonts w:asciiTheme="majorHAnsi" w:eastAsia="Times New Roman" w:hAnsiTheme="majorHAnsi" w:cstheme="majorHAnsi"/>
                <w:color w:val="000000" w:themeColor="text1"/>
                <w:lang w:val="de-DE"/>
              </w:rPr>
              <w:t xml:space="preserve"> LS</w:t>
            </w:r>
          </w:p>
          <w:p w:rsidR="008E1AA6" w:rsidRPr="0065714F" w:rsidRDefault="008E1AA6" w:rsidP="008E1AA6">
            <w:pPr>
              <w:pStyle w:val="Listenabsatz"/>
              <w:numPr>
                <w:ilvl w:val="0"/>
                <w:numId w:val="12"/>
              </w:num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b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Willenserk</w:t>
            </w:r>
            <w:r w:rsidR="00FE72D4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l</w:t>
            </w: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ärungen</w:t>
            </w:r>
          </w:p>
          <w:p w:rsidR="00E83D2C" w:rsidRPr="0065714F" w:rsidRDefault="00E83D2C" w:rsidP="00E83D2C">
            <w:pPr>
              <w:pStyle w:val="Listenabsatz"/>
              <w:numPr>
                <w:ilvl w:val="0"/>
                <w:numId w:val="8"/>
              </w:num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Vertragsfreiheit</w:t>
            </w:r>
            <w:r w:rsidR="00C97584" w:rsidRPr="0065714F">
              <w:rPr>
                <w:rFonts w:asciiTheme="majorHAnsi" w:eastAsia="Times New Roman" w:hAnsiTheme="majorHAnsi" w:cstheme="majorHAnsi"/>
                <w:lang w:val="de-DE"/>
              </w:rPr>
              <w:t>: Abschlussfreiheit, Inhaltsfreiheit, For</w:t>
            </w:r>
            <w:r w:rsidR="00C97584" w:rsidRPr="0065714F">
              <w:rPr>
                <w:rFonts w:asciiTheme="majorHAnsi" w:eastAsia="Times New Roman" w:hAnsiTheme="majorHAnsi" w:cstheme="majorHAnsi"/>
                <w:lang w:val="de-DE"/>
              </w:rPr>
              <w:t>m</w:t>
            </w:r>
            <w:r w:rsidR="00C97584" w:rsidRPr="0065714F">
              <w:rPr>
                <w:rFonts w:asciiTheme="majorHAnsi" w:eastAsia="Times New Roman" w:hAnsiTheme="majorHAnsi" w:cstheme="majorHAnsi"/>
                <w:lang w:val="de-DE"/>
              </w:rPr>
              <w:t>freiheit</w:t>
            </w:r>
          </w:p>
          <w:p w:rsidR="00E83D2C" w:rsidRPr="0065714F" w:rsidRDefault="00E83D2C" w:rsidP="00E83D2C">
            <w:pPr>
              <w:pStyle w:val="Listenabsatz"/>
              <w:numPr>
                <w:ilvl w:val="0"/>
                <w:numId w:val="8"/>
              </w:num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Rechts- und Geschäftsfähigkeit</w:t>
            </w:r>
            <w:r w:rsidR="00C97584" w:rsidRPr="0065714F">
              <w:rPr>
                <w:rFonts w:asciiTheme="majorHAnsi" w:eastAsia="Times New Roman" w:hAnsiTheme="majorHAnsi" w:cstheme="majorHAnsi"/>
                <w:lang w:val="de-DE"/>
              </w:rPr>
              <w:t>: geschäftsunfähig, b</w:t>
            </w:r>
            <w:r w:rsidR="00C97584" w:rsidRPr="0065714F">
              <w:rPr>
                <w:rFonts w:asciiTheme="majorHAnsi" w:eastAsia="Times New Roman" w:hAnsiTheme="majorHAnsi" w:cstheme="majorHAnsi"/>
                <w:lang w:val="de-DE"/>
              </w:rPr>
              <w:t>e</w:t>
            </w:r>
            <w:r w:rsidR="00C97584" w:rsidRPr="0065714F">
              <w:rPr>
                <w:rFonts w:asciiTheme="majorHAnsi" w:eastAsia="Times New Roman" w:hAnsiTheme="majorHAnsi" w:cstheme="majorHAnsi"/>
                <w:lang w:val="de-DE"/>
              </w:rPr>
              <w:t>schränkt geschäftsfähig, voll geschäftsfähig</w:t>
            </w:r>
          </w:p>
          <w:p w:rsidR="00E83D2C" w:rsidRPr="0065714F" w:rsidRDefault="00E83D2C" w:rsidP="00E83D2C">
            <w:pPr>
              <w:pStyle w:val="Listenabsatz"/>
              <w:numPr>
                <w:ilvl w:val="0"/>
                <w:numId w:val="8"/>
              </w:num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Besitz und Eigentum</w:t>
            </w:r>
          </w:p>
          <w:p w:rsidR="00CB0BDE" w:rsidRPr="0065714F" w:rsidRDefault="00E83D2C" w:rsidP="00CB0BDE">
            <w:pPr>
              <w:pStyle w:val="Listenabsatz"/>
              <w:numPr>
                <w:ilvl w:val="0"/>
                <w:numId w:val="8"/>
              </w:num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Nichtigkeit und Anfechtbarkeit</w:t>
            </w:r>
          </w:p>
          <w:p w:rsidR="00F0591D" w:rsidRDefault="00CB0BDE" w:rsidP="00190AE8">
            <w:pPr>
              <w:pStyle w:val="Listenabsatz"/>
              <w:numPr>
                <w:ilvl w:val="0"/>
                <w:numId w:val="8"/>
              </w:numPr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Formvorschriften: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Schriftform, öffentliche Beglaubigung, notarielle Beurkundung </w:t>
            </w:r>
          </w:p>
          <w:p w:rsidR="00C55224" w:rsidRPr="0065714F" w:rsidRDefault="00C55224" w:rsidP="00C55224">
            <w:pPr>
              <w:pStyle w:val="Listenabsatz"/>
              <w:tabs>
                <w:tab w:val="center" w:pos="717"/>
              </w:tabs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2483" w:type="dxa"/>
            <w:tcBorders>
              <w:bottom w:val="single" w:sz="4" w:space="0" w:color="000000"/>
            </w:tcBorders>
          </w:tcPr>
          <w:p w:rsidR="007C22B7" w:rsidRPr="0065714F" w:rsidRDefault="007C22B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2729" w:type="dxa"/>
            <w:tcBorders>
              <w:bottom w:val="single" w:sz="4" w:space="0" w:color="000000"/>
            </w:tcBorders>
          </w:tcPr>
          <w:p w:rsidR="007C22B7" w:rsidRPr="0065714F" w:rsidRDefault="007C22B7" w:rsidP="00357702">
            <w:pPr>
              <w:ind w:left="720"/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9161EE" w:rsidRPr="0065714F" w:rsidRDefault="009161EE" w:rsidP="009161EE">
            <w:pPr>
              <w:ind w:left="720"/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9161EE" w:rsidRPr="0065714F" w:rsidRDefault="009161EE" w:rsidP="009161EE">
            <w:pPr>
              <w:ind w:left="720"/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9161EE" w:rsidRPr="0065714F" w:rsidRDefault="009161EE" w:rsidP="009161EE">
            <w:pPr>
              <w:ind w:left="720"/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9161EE" w:rsidRPr="0065714F" w:rsidRDefault="009161EE" w:rsidP="009161EE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LF 5 (Verpflichtungs- und Erfüllungsgeschäft)</w:t>
            </w:r>
          </w:p>
        </w:tc>
      </w:tr>
      <w:tr w:rsidR="007C22B7" w:rsidRPr="004626B0" w:rsidTr="0065714F">
        <w:tc>
          <w:tcPr>
            <w:tcW w:w="2785" w:type="dxa"/>
          </w:tcPr>
          <w:p w:rsidR="00852C9C" w:rsidRPr="0065714F" w:rsidRDefault="00852C9C" w:rsidP="00A8609D">
            <w:pPr>
              <w:spacing w:after="120"/>
              <w:rPr>
                <w:rFonts w:asciiTheme="majorHAnsi" w:eastAsia="Times New Roman" w:hAnsiTheme="majorHAnsi" w:cstheme="majorHAnsi"/>
                <w:b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lastRenderedPageBreak/>
              <w:t>Lernsituation</w:t>
            </w:r>
            <w:r w:rsidR="00714C6B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3</w:t>
            </w: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- Bei einer Reihe von Neu- und Stammkunden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entsche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i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den wir</w:t>
            </w: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, ob sie verbindl</w:t>
            </w: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i</w:t>
            </w: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che Angebote erhalten</w:t>
            </w:r>
            <w:r w:rsidR="007C2892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und wie die Liefer- und Zahlungsbedingungen </w:t>
            </w:r>
            <w:r w:rsidR="007C2892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lastRenderedPageBreak/>
              <w:t>jeweils gestaltet werde</w:t>
            </w:r>
            <w:r w:rsidR="0099682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n</w:t>
            </w:r>
          </w:p>
          <w:p w:rsidR="00852C9C" w:rsidRPr="0065714F" w:rsidRDefault="00852C9C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</w:t>
            </w:r>
          </w:p>
          <w:p w:rsidR="00F0591D" w:rsidRPr="0065714F" w:rsidRDefault="00F0591D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Sie planen die Kontaktau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f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nahme zu Kunden und wä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h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len dazu gängige Kommun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i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kationswege aus, auch über Online- Plattformen</w:t>
            </w:r>
            <w:r w:rsidR="00077E4E" w:rsidRPr="0065714F">
              <w:rPr>
                <w:rFonts w:asciiTheme="majorHAnsi" w:eastAsia="Times New Roman" w:hAnsiTheme="majorHAnsi" w:cstheme="majorHAnsi"/>
                <w:lang w:val="de-DE"/>
              </w:rPr>
              <w:t>.</w:t>
            </w:r>
          </w:p>
          <w:p w:rsidR="00F0591D" w:rsidRPr="0065714F" w:rsidRDefault="00F0591D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7C22B7" w:rsidRPr="0065714F" w:rsidRDefault="00F0591D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Sie bearbeiten Anfragen von Neu- und Stammkunden (Bonitätsprüfung) und erste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l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len aussagekräftige Angeb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o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te (Preisnachlässe, Liefer- und Zahlungsbedingungen) digital auch in einer Frem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d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sprache. Dazu beschaffen, erfassen und vervollständ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i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gen sie Daten und Informat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i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onen unter Berücksichtigung von Datensicherheit und Datenschutz (Stammdate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n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management). </w:t>
            </w:r>
          </w:p>
          <w:p w:rsidR="007C22B7" w:rsidRPr="0065714F" w:rsidRDefault="007C22B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7C22B7" w:rsidRPr="0065714F" w:rsidRDefault="007C22B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6290" w:type="dxa"/>
            <w:gridSpan w:val="3"/>
          </w:tcPr>
          <w:p w:rsidR="007C22B7" w:rsidRPr="0065714F" w:rsidRDefault="00167171" w:rsidP="00BC65C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jc w:val="both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lastRenderedPageBreak/>
              <w:t xml:space="preserve">Fachkompetenz: </w:t>
            </w:r>
          </w:p>
          <w:p w:rsidR="00BC65C9" w:rsidRPr="0065714F" w:rsidRDefault="00BC65C9" w:rsidP="00EB7CF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Die </w:t>
            </w:r>
            <w:proofErr w:type="spellStart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Sus</w:t>
            </w:r>
            <w:proofErr w:type="spellEnd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…</w:t>
            </w:r>
          </w:p>
          <w:p w:rsidR="00077E4E" w:rsidRPr="0065714F" w:rsidRDefault="00077E4E" w:rsidP="00EB7CF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bahnen die Kontaktaufnahme zu Kunden per E-Mail an und i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n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formieren sich über weitere Kommunikationswege (Online-Plattform)</w:t>
            </w:r>
          </w:p>
          <w:p w:rsidR="00BC65C9" w:rsidRPr="0065714F" w:rsidRDefault="00BC65C9" w:rsidP="00EB7CF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</w:t>
            </w:r>
            <w:r w:rsidR="00D41DA1" w:rsidRPr="0065714F">
              <w:rPr>
                <w:rFonts w:asciiTheme="majorHAnsi" w:hAnsiTheme="majorHAnsi" w:cstheme="majorHAnsi"/>
                <w:sz w:val="20"/>
                <w:lang w:val="de-DE"/>
              </w:rPr>
              <w:t>bearbeiten unterschiedliche Anfragen von Neu- und Stammku</w:t>
            </w:r>
            <w:r w:rsidR="00D41DA1" w:rsidRPr="0065714F">
              <w:rPr>
                <w:rFonts w:asciiTheme="majorHAnsi" w:hAnsiTheme="majorHAnsi" w:cstheme="majorHAnsi"/>
                <w:sz w:val="20"/>
                <w:lang w:val="de-DE"/>
              </w:rPr>
              <w:t>n</w:t>
            </w:r>
            <w:r w:rsidR="00D41DA1" w:rsidRPr="0065714F">
              <w:rPr>
                <w:rFonts w:asciiTheme="majorHAnsi" w:hAnsiTheme="majorHAnsi" w:cstheme="majorHAnsi"/>
                <w:sz w:val="20"/>
                <w:lang w:val="de-DE"/>
              </w:rPr>
              <w:lastRenderedPageBreak/>
              <w:t>den unter Berücksichtigung der jeweiligen Gegebenheiten</w:t>
            </w:r>
          </w:p>
          <w:p w:rsidR="00B44117" w:rsidRPr="0065714F" w:rsidRDefault="00B44117" w:rsidP="00EB7CF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beschaffen Informationen über das Zahlungsverhalten der Ku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n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den in der Vergangenheit</w:t>
            </w:r>
          </w:p>
          <w:p w:rsidR="00852C9C" w:rsidRPr="0065714F" w:rsidRDefault="00D41DA1" w:rsidP="00EB7CF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erstellen </w:t>
            </w:r>
            <w:r w:rsidR="00613E7D" w:rsidRPr="0065714F">
              <w:rPr>
                <w:rFonts w:asciiTheme="majorHAnsi" w:hAnsiTheme="majorHAnsi" w:cstheme="majorHAnsi"/>
                <w:sz w:val="20"/>
                <w:lang w:val="de-DE"/>
              </w:rPr>
              <w:t>im Rahmen ihres Modellunternehmens</w:t>
            </w:r>
            <w:r w:rsidR="00077E4E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</w:t>
            </w:r>
            <w:r w:rsidR="00852C9C" w:rsidRPr="0065714F">
              <w:rPr>
                <w:rFonts w:asciiTheme="majorHAnsi" w:hAnsiTheme="majorHAnsi" w:cstheme="majorHAnsi"/>
                <w:sz w:val="20"/>
                <w:lang w:val="de-DE"/>
              </w:rPr>
              <w:t>ausführliche</w:t>
            </w:r>
            <w:r w:rsidR="00613E7D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Angebote</w:t>
            </w:r>
            <w:r w:rsidR="00DD716A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in digitaler Form</w:t>
            </w:r>
            <w:r w:rsidR="00852C9C" w:rsidRPr="0065714F">
              <w:rPr>
                <w:rFonts w:asciiTheme="majorHAnsi" w:hAnsiTheme="majorHAnsi" w:cstheme="majorHAnsi"/>
                <w:sz w:val="20"/>
                <w:lang w:val="de-DE"/>
              </w:rPr>
              <w:t>; bei ausländischen Kunden auch in englischer Sprache.</w:t>
            </w:r>
          </w:p>
          <w:p w:rsidR="00742C57" w:rsidRPr="0065714F" w:rsidRDefault="00742C57" w:rsidP="00EB7CF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kennen die </w:t>
            </w:r>
            <w:r w:rsidR="00EB7CF7" w:rsidRPr="0065714F">
              <w:rPr>
                <w:rFonts w:asciiTheme="majorHAnsi" w:hAnsiTheme="majorHAnsi" w:cstheme="majorHAnsi"/>
                <w:sz w:val="20"/>
                <w:lang w:val="de-DE"/>
              </w:rPr>
              <w:t>unterschiedlichen Möglichkeiten für Preisnachlässe.</w:t>
            </w:r>
          </w:p>
          <w:p w:rsidR="00740C07" w:rsidRPr="0065714F" w:rsidRDefault="00740C07" w:rsidP="00EB7CF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</w:t>
            </w:r>
            <w:r w:rsidR="00EB7CF7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setzen sich mit den gesetzlichen Regelungen der Liefer- und Zahlungsbedingungen (Erfüllungsort, Gerichtstand) auseinander.</w:t>
            </w:r>
          </w:p>
          <w:p w:rsidR="00852C9C" w:rsidRPr="0065714F" w:rsidRDefault="00852C9C" w:rsidP="00EB7CF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differenzieren </w:t>
            </w:r>
            <w:r w:rsidR="00D66AB2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die Bedeutung der verschiedenen </w:t>
            </w:r>
            <w:r w:rsidR="00077E4E" w:rsidRPr="0065714F">
              <w:rPr>
                <w:rFonts w:asciiTheme="majorHAnsi" w:hAnsiTheme="majorHAnsi" w:cstheme="majorHAnsi"/>
                <w:sz w:val="20"/>
                <w:lang w:val="de-DE"/>
              </w:rPr>
              <w:t>Freizeichnung</w:t>
            </w:r>
            <w:r w:rsidR="00077E4E" w:rsidRPr="0065714F">
              <w:rPr>
                <w:rFonts w:asciiTheme="majorHAnsi" w:hAnsiTheme="majorHAnsi" w:cstheme="majorHAnsi"/>
                <w:sz w:val="20"/>
                <w:lang w:val="de-DE"/>
              </w:rPr>
              <w:t>s</w:t>
            </w:r>
            <w:r w:rsidR="00077E4E" w:rsidRPr="0065714F">
              <w:rPr>
                <w:rFonts w:asciiTheme="majorHAnsi" w:hAnsiTheme="majorHAnsi" w:cstheme="majorHAnsi"/>
                <w:sz w:val="20"/>
                <w:lang w:val="de-DE"/>
              </w:rPr>
              <w:t>klauseln</w:t>
            </w:r>
            <w:r w:rsidR="00740C07" w:rsidRPr="0065714F">
              <w:rPr>
                <w:rFonts w:asciiTheme="majorHAnsi" w:hAnsiTheme="majorHAnsi" w:cstheme="majorHAnsi"/>
                <w:sz w:val="20"/>
                <w:lang w:val="de-DE"/>
              </w:rPr>
              <w:t>.</w:t>
            </w:r>
            <w:r w:rsidR="00077E4E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</w:t>
            </w:r>
          </w:p>
          <w:p w:rsidR="00740C07" w:rsidRPr="0065714F" w:rsidRDefault="00740C07" w:rsidP="00EB7CF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</w:t>
            </w:r>
            <w:r w:rsidR="00EB7CF7" w:rsidRPr="0065714F">
              <w:rPr>
                <w:rFonts w:asciiTheme="majorHAnsi" w:hAnsiTheme="majorHAnsi" w:cstheme="majorHAnsi"/>
                <w:sz w:val="20"/>
                <w:lang w:val="de-DE"/>
              </w:rPr>
              <w:t>erarbeiten den Unterschied zwischen Beförderungs- und Verp</w:t>
            </w:r>
            <w:r w:rsidR="00EB7CF7" w:rsidRPr="0065714F">
              <w:rPr>
                <w:rFonts w:asciiTheme="majorHAnsi" w:hAnsiTheme="majorHAnsi" w:cstheme="majorHAnsi"/>
                <w:sz w:val="20"/>
                <w:lang w:val="de-DE"/>
              </w:rPr>
              <w:t>a</w:t>
            </w:r>
            <w:r w:rsidR="00EB7CF7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ckungskosten. </w:t>
            </w:r>
          </w:p>
          <w:p w:rsidR="00654120" w:rsidRDefault="00654120" w:rsidP="00EB7CF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vervollständigen die Kundendaten (Stammdaten) und Informati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o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nen unter Berücksichtigung des Datenschutzes und der Datens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i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cherheit im eigenen Betrieb.</w:t>
            </w:r>
          </w:p>
          <w:p w:rsidR="0029044A" w:rsidRDefault="0029044A" w:rsidP="00EB7CF7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</w:p>
          <w:p w:rsidR="007A5453" w:rsidRPr="0065714F" w:rsidRDefault="0029044A" w:rsidP="007A54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20"/>
                <w:lang w:val="de-DE"/>
              </w:rPr>
              <w:t>(</w:t>
            </w:r>
            <w:r w:rsidR="007A5453"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>Selbst-, Sozial- und Methodenkompetenz:</w:t>
            </w:r>
            <w:r>
              <w:rPr>
                <w:rFonts w:asciiTheme="majorHAnsi" w:hAnsiTheme="majorHAnsi" w:cstheme="majorHAnsi"/>
                <w:b/>
                <w:sz w:val="20"/>
                <w:lang w:val="de-DE"/>
              </w:rPr>
              <w:t xml:space="preserve">) </w:t>
            </w:r>
          </w:p>
          <w:p w:rsidR="007A5453" w:rsidRPr="0065714F" w:rsidRDefault="007A5453" w:rsidP="007A54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Die </w:t>
            </w:r>
            <w:proofErr w:type="spellStart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SuS</w:t>
            </w:r>
            <w:proofErr w:type="spellEnd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… </w:t>
            </w:r>
          </w:p>
          <w:p w:rsidR="00DD716A" w:rsidRPr="0065714F" w:rsidRDefault="00DD716A" w:rsidP="007A54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markieren die Anfragen von Neu- und Stammkunden</w:t>
            </w:r>
          </w:p>
          <w:p w:rsidR="00DD716A" w:rsidRPr="0065714F" w:rsidRDefault="00DD716A" w:rsidP="007A54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schlagen ihnen nicht bekannte Vokabeln nach</w:t>
            </w:r>
          </w:p>
          <w:p w:rsidR="00DD716A" w:rsidRPr="0065714F" w:rsidRDefault="00DD716A" w:rsidP="007A54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entnehmen Texten wichtige Inhalte, strukturieren diese und g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e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ben sie wieder.</w:t>
            </w:r>
          </w:p>
          <w:p w:rsidR="007A5453" w:rsidRDefault="007A5453" w:rsidP="007A54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reflektieren kritisch den Umgang mit den Kundendaten und auch ihren persönlichen Daten</w:t>
            </w:r>
          </w:p>
          <w:p w:rsidR="0029044A" w:rsidRPr="0065714F" w:rsidRDefault="0029044A" w:rsidP="007A545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>
              <w:rPr>
                <w:rFonts w:asciiTheme="majorHAnsi" w:hAnsiTheme="majorHAnsi" w:cstheme="majorHAnsi"/>
                <w:sz w:val="20"/>
                <w:lang w:val="de-DE"/>
              </w:rPr>
              <w:t xml:space="preserve">… </w:t>
            </w:r>
          </w:p>
          <w:p w:rsidR="00167171" w:rsidRPr="00C908E5" w:rsidRDefault="00167171" w:rsidP="007C2892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b/>
                <w:sz w:val="20"/>
                <w:u w:val="single"/>
                <w:lang w:val="de-DE"/>
              </w:rPr>
            </w:pPr>
            <w:r w:rsidRPr="00C908E5">
              <w:rPr>
                <w:rFonts w:asciiTheme="majorHAnsi" w:hAnsiTheme="majorHAnsi" w:cstheme="majorHAnsi"/>
                <w:b/>
                <w:sz w:val="20"/>
                <w:u w:val="single"/>
                <w:lang w:val="de-DE"/>
              </w:rPr>
              <w:t>Mögliche Inhalte:</w:t>
            </w:r>
          </w:p>
          <w:p w:rsidR="00654120" w:rsidRPr="0065714F" w:rsidRDefault="00654120" w:rsidP="00654120">
            <w:pPr>
              <w:pStyle w:val="Kompetenzen"/>
              <w:framePr w:hSpace="0" w:wrap="auto" w:vAnchor="margin" w:hAnchor="text" w:yAlign="inline"/>
              <w:numPr>
                <w:ilvl w:val="0"/>
                <w:numId w:val="13"/>
              </w:numPr>
              <w:spacing w:after="120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 xml:space="preserve">Angebotsinhalte </w:t>
            </w:r>
          </w:p>
          <w:p w:rsidR="00077E4E" w:rsidRPr="0065714F" w:rsidRDefault="00077E4E" w:rsidP="007C2892">
            <w:pPr>
              <w:pStyle w:val="Kompetenzen"/>
              <w:framePr w:hSpace="0" w:wrap="auto" w:vAnchor="margin" w:hAnchor="text" w:yAlign="inline"/>
              <w:numPr>
                <w:ilvl w:val="0"/>
                <w:numId w:val="11"/>
              </w:numPr>
              <w:spacing w:after="120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 xml:space="preserve">Preisnachlässe: 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Rabattarten</w:t>
            </w:r>
          </w:p>
          <w:p w:rsidR="00D66AB2" w:rsidRPr="0065714F" w:rsidRDefault="00BC65C9" w:rsidP="007C2892">
            <w:pPr>
              <w:pStyle w:val="Kompetenzen"/>
              <w:framePr w:hSpace="0" w:wrap="auto" w:vAnchor="margin" w:hAnchor="text" w:yAlign="inline"/>
              <w:numPr>
                <w:ilvl w:val="0"/>
                <w:numId w:val="11"/>
              </w:numPr>
              <w:spacing w:after="120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lastRenderedPageBreak/>
              <w:t>Liefer</w:t>
            </w:r>
            <w:r w:rsidR="00D66AB2"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>- und Zahlungs</w:t>
            </w:r>
            <w:r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>bedingungen</w:t>
            </w:r>
            <w:r w:rsidR="00D66AB2"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 xml:space="preserve">: </w:t>
            </w:r>
            <w:r w:rsidR="00D66AB2" w:rsidRPr="0065714F">
              <w:rPr>
                <w:rFonts w:asciiTheme="majorHAnsi" w:hAnsiTheme="majorHAnsi" w:cstheme="majorHAnsi"/>
                <w:sz w:val="20"/>
                <w:lang w:val="de-DE"/>
              </w:rPr>
              <w:t>Erfüllungsort und G</w:t>
            </w:r>
            <w:r w:rsidR="00D66AB2" w:rsidRPr="0065714F">
              <w:rPr>
                <w:rFonts w:asciiTheme="majorHAnsi" w:hAnsiTheme="majorHAnsi" w:cstheme="majorHAnsi"/>
                <w:sz w:val="20"/>
                <w:lang w:val="de-DE"/>
              </w:rPr>
              <w:t>e</w:t>
            </w:r>
            <w:r w:rsidR="00D66AB2" w:rsidRPr="0065714F">
              <w:rPr>
                <w:rFonts w:asciiTheme="majorHAnsi" w:hAnsiTheme="majorHAnsi" w:cstheme="majorHAnsi"/>
                <w:sz w:val="20"/>
                <w:lang w:val="de-DE"/>
              </w:rPr>
              <w:t>richtsstand</w:t>
            </w:r>
            <w:r w:rsidR="00077E4E" w:rsidRPr="0065714F">
              <w:rPr>
                <w:rFonts w:asciiTheme="majorHAnsi" w:hAnsiTheme="majorHAnsi" w:cstheme="majorHAnsi"/>
                <w:sz w:val="20"/>
                <w:lang w:val="de-DE"/>
              </w:rPr>
              <w:t>, Verpackungskosten, Beförderungskosten, Li</w:t>
            </w:r>
            <w:r w:rsidR="00077E4E" w:rsidRPr="0065714F">
              <w:rPr>
                <w:rFonts w:asciiTheme="majorHAnsi" w:hAnsiTheme="majorHAnsi" w:cstheme="majorHAnsi"/>
                <w:sz w:val="20"/>
                <w:lang w:val="de-DE"/>
              </w:rPr>
              <w:t>e</w:t>
            </w:r>
            <w:r w:rsidR="00077E4E" w:rsidRPr="0065714F">
              <w:rPr>
                <w:rFonts w:asciiTheme="majorHAnsi" w:hAnsiTheme="majorHAnsi" w:cstheme="majorHAnsi"/>
                <w:sz w:val="20"/>
                <w:lang w:val="de-DE"/>
              </w:rPr>
              <w:t>ferfristen, Zahlungsfristen, Freizeichnungsklauseln</w:t>
            </w:r>
          </w:p>
          <w:p w:rsidR="00BC65C9" w:rsidRPr="0065714F" w:rsidRDefault="00BC65C9" w:rsidP="007C2892">
            <w:pPr>
              <w:pStyle w:val="Kompetenzen"/>
              <w:framePr w:hSpace="0" w:wrap="auto" w:vAnchor="margin" w:hAnchor="text" w:yAlign="inline"/>
              <w:numPr>
                <w:ilvl w:val="0"/>
                <w:numId w:val="9"/>
              </w:numPr>
              <w:spacing w:after="120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 xml:space="preserve">Datenschutz: 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Personenbezogene Daten, Datensparsa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m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keit, Informationspflichten, Betroffenenrechte</w:t>
            </w:r>
          </w:p>
          <w:p w:rsidR="00BC65C9" w:rsidRPr="0065714F" w:rsidRDefault="00BC65C9" w:rsidP="007C2892">
            <w:pPr>
              <w:pStyle w:val="Kompetenzen"/>
              <w:framePr w:hSpace="0" w:wrap="auto" w:vAnchor="margin" w:hAnchor="text" w:yAlign="inline"/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 xml:space="preserve">Datensicherheit: 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Zugangssicherung, Vergabe von Zugriff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s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rechten, Verschlüsselung, laufende Softwareaktualisierung, Sicherungskopien</w:t>
            </w:r>
          </w:p>
          <w:p w:rsidR="003678D1" w:rsidRPr="0065714F" w:rsidRDefault="003678D1" w:rsidP="003678D1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lang w:val="de-DE"/>
              </w:rPr>
            </w:pPr>
          </w:p>
        </w:tc>
        <w:tc>
          <w:tcPr>
            <w:tcW w:w="2483" w:type="dxa"/>
            <w:tcBorders>
              <w:bottom w:val="single" w:sz="4" w:space="0" w:color="000000"/>
            </w:tcBorders>
            <w:shd w:val="clear" w:color="auto" w:fill="FFFFFF"/>
          </w:tcPr>
          <w:p w:rsidR="00BC65C9" w:rsidRPr="0065714F" w:rsidRDefault="00BC65C9" w:rsidP="00357702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BC65C9" w:rsidRPr="0065714F" w:rsidRDefault="00BC65C9" w:rsidP="00357702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BC65C9" w:rsidRPr="0065714F" w:rsidRDefault="00BC65C9" w:rsidP="00357702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BC65C9" w:rsidRPr="0065714F" w:rsidRDefault="00BC65C9" w:rsidP="00357702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BC65C9" w:rsidRPr="0065714F" w:rsidRDefault="00BC65C9" w:rsidP="00357702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BC65C9" w:rsidRPr="0065714F" w:rsidRDefault="00BC65C9" w:rsidP="00357702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BC65C9" w:rsidRPr="0065714F" w:rsidRDefault="00BC65C9" w:rsidP="00357702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BC65C9" w:rsidRPr="0065714F" w:rsidRDefault="00BC65C9" w:rsidP="00357702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BC65C9" w:rsidRPr="0065714F" w:rsidRDefault="00BC65C9" w:rsidP="00357702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BC65C9" w:rsidRPr="0065714F" w:rsidRDefault="00BC65C9" w:rsidP="00357702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BC65C9" w:rsidRPr="0065714F" w:rsidRDefault="00BC65C9" w:rsidP="00357702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729" w:type="dxa"/>
            <w:tcBorders>
              <w:bottom w:val="single" w:sz="4" w:space="0" w:color="000000"/>
            </w:tcBorders>
            <w:shd w:val="clear" w:color="auto" w:fill="FFFFFF"/>
          </w:tcPr>
          <w:p w:rsidR="009024A7" w:rsidRPr="0065714F" w:rsidRDefault="009024A7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9024A7" w:rsidRPr="0065714F" w:rsidRDefault="009024A7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9024A7" w:rsidRPr="0065714F" w:rsidRDefault="009024A7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9024A7" w:rsidRPr="0065714F" w:rsidRDefault="009024A7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9024A7" w:rsidRPr="0065714F" w:rsidRDefault="00852C9C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  <w:t>EDV</w:t>
            </w:r>
          </w:p>
          <w:p w:rsidR="009024A7" w:rsidRPr="0065714F" w:rsidRDefault="00852C9C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  <w:t>Englisch</w:t>
            </w:r>
          </w:p>
          <w:p w:rsidR="009024A7" w:rsidRPr="0065714F" w:rsidRDefault="009024A7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9024A7" w:rsidRPr="0065714F" w:rsidRDefault="009024A7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9024A7" w:rsidRPr="0065714F" w:rsidRDefault="009024A7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9024A7" w:rsidRPr="0065714F" w:rsidRDefault="009024A7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B44117" w:rsidRPr="0065714F" w:rsidRDefault="00B44117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B44117" w:rsidRPr="0065714F" w:rsidRDefault="00B44117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B44117" w:rsidRDefault="00B44117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29044A" w:rsidRDefault="0029044A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29044A" w:rsidRPr="0065714F" w:rsidRDefault="0029044A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9024A7" w:rsidRPr="0065714F" w:rsidRDefault="009024A7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  <w:t>LF 9</w:t>
            </w:r>
          </w:p>
          <w:p w:rsidR="00F0591D" w:rsidRPr="0065714F" w:rsidRDefault="009024A7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  <w:t>Englisch</w:t>
            </w:r>
          </w:p>
          <w:p w:rsidR="009161EE" w:rsidRPr="0065714F" w:rsidRDefault="009161EE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9161EE" w:rsidRDefault="009161EE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29044A" w:rsidRPr="0065714F" w:rsidRDefault="0029044A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</w:p>
          <w:p w:rsidR="009161EE" w:rsidRPr="0065714F" w:rsidRDefault="009161EE" w:rsidP="009024A7">
            <w:pPr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sz w:val="18"/>
                <w:szCs w:val="18"/>
                <w:lang w:val="de-DE"/>
              </w:rPr>
              <w:t>LF 5 (Erfüllungsort)</w:t>
            </w:r>
          </w:p>
        </w:tc>
      </w:tr>
      <w:tr w:rsidR="007C22B7" w:rsidRPr="0038129C" w:rsidTr="0065714F">
        <w:tc>
          <w:tcPr>
            <w:tcW w:w="2785" w:type="dxa"/>
          </w:tcPr>
          <w:p w:rsidR="00262512" w:rsidRPr="0065714F" w:rsidRDefault="00262512" w:rsidP="00A8609D">
            <w:pPr>
              <w:spacing w:after="120"/>
              <w:rPr>
                <w:rFonts w:asciiTheme="majorHAnsi" w:eastAsia="Times New Roman" w:hAnsiTheme="majorHAnsi" w:cstheme="majorHAnsi"/>
                <w:b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lastRenderedPageBreak/>
              <w:t xml:space="preserve">Lernsituation 4 </w:t>
            </w:r>
            <w:r w:rsidR="0099682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–</w:t>
            </w: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</w:t>
            </w:r>
            <w:r w:rsidR="0099682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Wir fü</w:t>
            </w:r>
            <w:r w:rsidR="0099682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h</w:t>
            </w:r>
            <w:r w:rsidR="0099682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ren professionelle Ve</w:t>
            </w:r>
            <w:r w:rsidR="0099682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r</w:t>
            </w:r>
            <w:r w:rsidR="0099682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kaufsgespräche durch und verhalten uns sachgemäß bei Kundeneinwänden</w:t>
            </w:r>
          </w:p>
          <w:p w:rsidR="007C22B7" w:rsidRPr="0065714F" w:rsidRDefault="00167171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Sie führen Beratungs- und Verkaufsgespräche unter Berücksichtigung von Tec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h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niken der Gesprächsführung und der Verhandlungsfü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h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rung (verbal, nonverbal). Auf Kundeneinwände reagieren sie situationsgerecht und weisen auf Serviceangebote, Dienstleistungen und Ergä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n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zungsartikel hin, auch in einer Fremdsprache.</w:t>
            </w:r>
          </w:p>
          <w:p w:rsidR="007C22B7" w:rsidRPr="0065714F" w:rsidRDefault="007C22B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7C22B7" w:rsidRPr="0065714F" w:rsidRDefault="007C22B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6290" w:type="dxa"/>
            <w:gridSpan w:val="3"/>
          </w:tcPr>
          <w:p w:rsidR="00167171" w:rsidRPr="0065714F" w:rsidRDefault="00167171" w:rsidP="008E38B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jc w:val="both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 xml:space="preserve">Fachkompetenz: </w:t>
            </w:r>
          </w:p>
          <w:p w:rsidR="00167171" w:rsidRPr="0065714F" w:rsidRDefault="008E38B9" w:rsidP="008E38B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Die </w:t>
            </w:r>
            <w:proofErr w:type="spellStart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SuS</w:t>
            </w:r>
            <w:proofErr w:type="spellEnd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… </w:t>
            </w:r>
          </w:p>
          <w:p w:rsidR="008E38B9" w:rsidRPr="0065714F" w:rsidRDefault="008E38B9" w:rsidP="00932BF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informieren sich wie ein Verkaufsgespräch aufgebaut ist.</w:t>
            </w:r>
          </w:p>
          <w:p w:rsidR="008E38B9" w:rsidRPr="0065714F" w:rsidRDefault="008E38B9" w:rsidP="00932BF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erstellen einen Leitfaden zur Durchführung von Beratungs- und Verkaufsgesprächen.</w:t>
            </w:r>
          </w:p>
          <w:p w:rsidR="008E38B9" w:rsidRPr="0065714F" w:rsidRDefault="008E38B9" w:rsidP="00932BF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führen Verkaufsgespräche unter unterschiedlichen Rahmenb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e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dingungen durch.</w:t>
            </w:r>
          </w:p>
          <w:p w:rsidR="008E38B9" w:rsidRPr="0065714F" w:rsidRDefault="008E38B9" w:rsidP="00932BF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differenzieren dabei zwischen verbaler und nonverbaler Komm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u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nikation.</w:t>
            </w:r>
          </w:p>
          <w:p w:rsidR="00932BFB" w:rsidRPr="0065714F" w:rsidRDefault="00932BFB" w:rsidP="00932BF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</w:t>
            </w:r>
            <w:r w:rsidR="00EE51EC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beschäftigen sich mit den „Soft Skills“ zur Gesprächs- und Ve</w:t>
            </w:r>
            <w:r w:rsidR="00EE51EC" w:rsidRPr="0065714F">
              <w:rPr>
                <w:rFonts w:asciiTheme="majorHAnsi" w:hAnsiTheme="majorHAnsi" w:cstheme="majorHAnsi"/>
                <w:sz w:val="20"/>
                <w:lang w:val="de-DE"/>
              </w:rPr>
              <w:t>r</w:t>
            </w:r>
            <w:r w:rsidR="00EE51EC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handlungsführung </w:t>
            </w:r>
          </w:p>
          <w:p w:rsidR="00C76032" w:rsidRPr="0065714F" w:rsidRDefault="00C76032" w:rsidP="00932BF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</w:t>
            </w:r>
            <w:r w:rsidR="00664DDE" w:rsidRPr="0065714F">
              <w:rPr>
                <w:rFonts w:asciiTheme="majorHAnsi" w:hAnsiTheme="majorHAnsi" w:cstheme="majorHAnsi"/>
                <w:sz w:val="20"/>
                <w:lang w:val="de-DE"/>
              </w:rPr>
              <w:t>informieren sich über die Besonderheiten eines telefonischen Verkaufsgesprächs</w:t>
            </w:r>
          </w:p>
          <w:p w:rsidR="00515520" w:rsidRPr="0065714F" w:rsidRDefault="00515520" w:rsidP="00932BF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erarbeiten sich, wie man erfolgreich Kundenbeschwerden beha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n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delt.</w:t>
            </w:r>
          </w:p>
          <w:p w:rsidR="00932BFB" w:rsidRPr="0065714F" w:rsidRDefault="00932BFB" w:rsidP="00932BF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stellen heraus, welche „Sünden“ man beim Beschwerdem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a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nagement unbedingt vermeiden muss.</w:t>
            </w:r>
          </w:p>
          <w:p w:rsidR="00515520" w:rsidRPr="0065714F" w:rsidRDefault="00515520" w:rsidP="00932BF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</w:t>
            </w:r>
            <w:r w:rsidR="00932BFB" w:rsidRPr="0065714F">
              <w:rPr>
                <w:rFonts w:asciiTheme="majorHAnsi" w:hAnsiTheme="majorHAnsi" w:cstheme="majorHAnsi"/>
                <w:sz w:val="20"/>
                <w:lang w:val="de-DE"/>
              </w:rPr>
              <w:t>decken Fehler und Sachverhalte auf, um die Behebung der B</w:t>
            </w:r>
            <w:r w:rsidR="00932BFB" w:rsidRPr="0065714F">
              <w:rPr>
                <w:rFonts w:asciiTheme="majorHAnsi" w:hAnsiTheme="majorHAnsi" w:cstheme="majorHAnsi"/>
                <w:sz w:val="20"/>
                <w:lang w:val="de-DE"/>
              </w:rPr>
              <w:t>e</w:t>
            </w:r>
            <w:r w:rsidR="00932BFB" w:rsidRPr="0065714F">
              <w:rPr>
                <w:rFonts w:asciiTheme="majorHAnsi" w:hAnsiTheme="majorHAnsi" w:cstheme="majorHAnsi"/>
                <w:sz w:val="20"/>
                <w:lang w:val="de-DE"/>
              </w:rPr>
              <w:t>schwerde zu veranlassen.</w:t>
            </w:r>
          </w:p>
          <w:p w:rsidR="00FD4089" w:rsidRPr="0065714F" w:rsidRDefault="00FD4089" w:rsidP="00932BF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</w:p>
          <w:p w:rsidR="00790F85" w:rsidRPr="0065714F" w:rsidRDefault="0029044A" w:rsidP="008E38B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20"/>
                <w:lang w:val="de-DE"/>
              </w:rPr>
              <w:t>(</w:t>
            </w:r>
            <w:r w:rsidR="00790F85"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>Selbst-, Sozial- und Methodenkompetenz</w:t>
            </w:r>
            <w:r>
              <w:rPr>
                <w:rFonts w:asciiTheme="majorHAnsi" w:hAnsiTheme="majorHAnsi" w:cstheme="majorHAnsi"/>
                <w:b/>
                <w:sz w:val="20"/>
                <w:lang w:val="de-DE"/>
              </w:rPr>
              <w:t>)</w:t>
            </w:r>
          </w:p>
          <w:p w:rsidR="00790F85" w:rsidRPr="0065714F" w:rsidRDefault="00790F85" w:rsidP="008E38B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lastRenderedPageBreak/>
              <w:t xml:space="preserve">Die </w:t>
            </w:r>
            <w:proofErr w:type="spellStart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SuS</w:t>
            </w:r>
            <w:proofErr w:type="spellEnd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… </w:t>
            </w:r>
          </w:p>
          <w:p w:rsidR="00790F85" w:rsidRPr="0065714F" w:rsidRDefault="00790F85" w:rsidP="008E38B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führen Rollenspiele zum Verkaufsgespräch durch</w:t>
            </w:r>
          </w:p>
          <w:p w:rsidR="00C76032" w:rsidRPr="0065714F" w:rsidRDefault="00C76032" w:rsidP="008E38B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</w:t>
            </w:r>
            <w:r w:rsidR="00A52DDF" w:rsidRPr="0065714F">
              <w:rPr>
                <w:rFonts w:asciiTheme="majorHAnsi" w:hAnsiTheme="majorHAnsi" w:cstheme="majorHAnsi"/>
                <w:sz w:val="20"/>
                <w:lang w:val="de-DE"/>
              </w:rPr>
              <w:t>bereiten telefonische Verkaufsgespräche vor und nach.</w:t>
            </w:r>
          </w:p>
          <w:p w:rsidR="00664DDE" w:rsidRDefault="00664DDE" w:rsidP="008E38B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reflektieren die Durchführung der Verkaufsgespräche</w:t>
            </w:r>
            <w:r w:rsidR="005B7777" w:rsidRPr="0065714F">
              <w:rPr>
                <w:rFonts w:asciiTheme="majorHAnsi" w:hAnsiTheme="majorHAnsi" w:cstheme="majorHAnsi"/>
                <w:sz w:val="20"/>
                <w:lang w:val="de-DE"/>
              </w:rPr>
              <w:t>.</w:t>
            </w:r>
          </w:p>
          <w:p w:rsidR="0029044A" w:rsidRPr="0065714F" w:rsidRDefault="0029044A" w:rsidP="008E38B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>
              <w:rPr>
                <w:rFonts w:asciiTheme="majorHAnsi" w:hAnsiTheme="majorHAnsi" w:cstheme="majorHAnsi"/>
                <w:sz w:val="20"/>
                <w:lang w:val="de-DE"/>
              </w:rPr>
              <w:t xml:space="preserve">… </w:t>
            </w:r>
          </w:p>
          <w:p w:rsidR="007C22B7" w:rsidRPr="00C908E5" w:rsidRDefault="00167171" w:rsidP="008E38B9">
            <w:pPr>
              <w:spacing w:after="120"/>
              <w:rPr>
                <w:rFonts w:asciiTheme="majorHAnsi" w:hAnsiTheme="majorHAnsi" w:cstheme="majorHAnsi"/>
                <w:b/>
                <w:u w:val="single"/>
                <w:lang w:val="de-DE"/>
              </w:rPr>
            </w:pPr>
            <w:r w:rsidRPr="00C908E5">
              <w:rPr>
                <w:rFonts w:asciiTheme="majorHAnsi" w:hAnsiTheme="majorHAnsi" w:cstheme="majorHAnsi"/>
                <w:b/>
                <w:u w:val="single"/>
                <w:lang w:val="de-DE"/>
              </w:rPr>
              <w:t>Mögliche Inhalte:</w:t>
            </w:r>
          </w:p>
          <w:p w:rsidR="00932BFB" w:rsidRPr="0065714F" w:rsidRDefault="00932BFB" w:rsidP="00932BFB">
            <w:pPr>
              <w:pStyle w:val="Listenabsatz"/>
              <w:numPr>
                <w:ilvl w:val="0"/>
                <w:numId w:val="18"/>
              </w:numPr>
              <w:spacing w:after="120"/>
              <w:rPr>
                <w:rFonts w:asciiTheme="majorHAnsi" w:hAnsiTheme="majorHAnsi" w:cstheme="majorHAnsi"/>
                <w:b/>
                <w:lang w:val="de-DE"/>
              </w:rPr>
            </w:pPr>
            <w:r w:rsidRPr="0065714F">
              <w:rPr>
                <w:rFonts w:asciiTheme="majorHAnsi" w:hAnsiTheme="majorHAnsi" w:cstheme="majorHAnsi"/>
                <w:b/>
                <w:lang w:val="de-DE"/>
              </w:rPr>
              <w:t>Allgemeine Gesprächsregeln</w:t>
            </w:r>
          </w:p>
          <w:p w:rsidR="008E38B9" w:rsidRPr="0065714F" w:rsidRDefault="007A5453" w:rsidP="008E38B9">
            <w:pPr>
              <w:pStyle w:val="Listenabsatz"/>
              <w:numPr>
                <w:ilvl w:val="0"/>
                <w:numId w:val="14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b/>
                <w:lang w:val="de-DE"/>
              </w:rPr>
              <w:t xml:space="preserve">kundenorientiertes </w:t>
            </w:r>
            <w:r w:rsidR="008E38B9" w:rsidRPr="0065714F">
              <w:rPr>
                <w:rFonts w:asciiTheme="majorHAnsi" w:hAnsiTheme="majorHAnsi" w:cstheme="majorHAnsi"/>
                <w:b/>
                <w:lang w:val="de-DE"/>
              </w:rPr>
              <w:t>Verkaufsgespräch</w:t>
            </w:r>
            <w:r w:rsidRPr="0065714F">
              <w:rPr>
                <w:rFonts w:asciiTheme="majorHAnsi" w:hAnsiTheme="majorHAnsi" w:cstheme="majorHAnsi"/>
                <w:lang w:val="de-DE"/>
              </w:rPr>
              <w:t>: Phasen, Verha</w:t>
            </w:r>
            <w:r w:rsidRPr="0065714F">
              <w:rPr>
                <w:rFonts w:asciiTheme="majorHAnsi" w:hAnsiTheme="majorHAnsi" w:cstheme="majorHAnsi"/>
                <w:lang w:val="de-DE"/>
              </w:rPr>
              <w:t>l</w:t>
            </w:r>
            <w:r w:rsidRPr="0065714F">
              <w:rPr>
                <w:rFonts w:asciiTheme="majorHAnsi" w:hAnsiTheme="majorHAnsi" w:cstheme="majorHAnsi"/>
                <w:lang w:val="de-DE"/>
              </w:rPr>
              <w:t xml:space="preserve">tensweisen, </w:t>
            </w:r>
            <w:r w:rsidR="00ED2409" w:rsidRPr="0065714F">
              <w:rPr>
                <w:rFonts w:asciiTheme="majorHAnsi" w:hAnsiTheme="majorHAnsi" w:cstheme="majorHAnsi"/>
                <w:lang w:val="de-DE"/>
              </w:rPr>
              <w:t xml:space="preserve">kundenorientierte Kommunikation, </w:t>
            </w:r>
            <w:r w:rsidRPr="0065714F">
              <w:rPr>
                <w:rFonts w:asciiTheme="majorHAnsi" w:hAnsiTheme="majorHAnsi" w:cstheme="majorHAnsi"/>
                <w:lang w:val="de-DE"/>
              </w:rPr>
              <w:t>Behandlung von Kundeneinwänden</w:t>
            </w:r>
            <w:r w:rsidR="00ED2409" w:rsidRPr="0065714F">
              <w:rPr>
                <w:rFonts w:asciiTheme="majorHAnsi" w:hAnsiTheme="majorHAnsi" w:cstheme="majorHAnsi"/>
                <w:lang w:val="de-DE"/>
              </w:rPr>
              <w:t>/Kundenbeschwerdemanagement</w:t>
            </w:r>
            <w:r w:rsidRPr="0065714F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="008E38B9" w:rsidRPr="0065714F">
              <w:rPr>
                <w:rFonts w:asciiTheme="majorHAnsi" w:hAnsiTheme="majorHAnsi" w:cstheme="majorHAnsi"/>
                <w:lang w:val="de-DE"/>
              </w:rPr>
              <w:t xml:space="preserve"> </w:t>
            </w:r>
          </w:p>
          <w:p w:rsidR="007A5453" w:rsidRPr="0065714F" w:rsidRDefault="007A5453" w:rsidP="008E38B9">
            <w:pPr>
              <w:pStyle w:val="Listenabsatz"/>
              <w:numPr>
                <w:ilvl w:val="0"/>
                <w:numId w:val="14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>kundenorientiertes Telefonieren</w:t>
            </w:r>
          </w:p>
          <w:p w:rsidR="00722CBA" w:rsidRPr="0065714F" w:rsidRDefault="00722CBA" w:rsidP="008E38B9">
            <w:pPr>
              <w:pStyle w:val="Listenabsatz"/>
              <w:numPr>
                <w:ilvl w:val="0"/>
                <w:numId w:val="14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>Videokonferenzen</w:t>
            </w:r>
          </w:p>
          <w:p w:rsidR="00424986" w:rsidRPr="0065714F" w:rsidRDefault="00424986" w:rsidP="008E38B9">
            <w:pPr>
              <w:pStyle w:val="Listenabsatz"/>
              <w:numPr>
                <w:ilvl w:val="0"/>
                <w:numId w:val="14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b/>
                <w:lang w:val="de-DE"/>
              </w:rPr>
              <w:t xml:space="preserve">Serviceangebote: </w:t>
            </w:r>
            <w:r w:rsidRPr="0065714F">
              <w:rPr>
                <w:rFonts w:asciiTheme="majorHAnsi" w:hAnsiTheme="majorHAnsi" w:cstheme="majorHAnsi"/>
                <w:lang w:val="de-DE"/>
              </w:rPr>
              <w:t>vor, während und nach dem Kauf</w:t>
            </w:r>
          </w:p>
          <w:p w:rsidR="00424986" w:rsidRPr="0065714F" w:rsidRDefault="00424986" w:rsidP="001F6B1B">
            <w:pPr>
              <w:pStyle w:val="Listenabsatz"/>
              <w:spacing w:after="120"/>
              <w:ind w:left="1468" w:firstLine="992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 xml:space="preserve">Kunden- oder warenbezogen   </w:t>
            </w:r>
          </w:p>
          <w:p w:rsidR="00424986" w:rsidRPr="0065714F" w:rsidRDefault="00424986" w:rsidP="00424986">
            <w:pPr>
              <w:pStyle w:val="Listenabsatz"/>
              <w:numPr>
                <w:ilvl w:val="0"/>
                <w:numId w:val="14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 xml:space="preserve">Dienstleistungsangebote </w:t>
            </w:r>
          </w:p>
          <w:p w:rsidR="00424986" w:rsidRPr="0065714F" w:rsidRDefault="00424986" w:rsidP="00424986">
            <w:pPr>
              <w:pStyle w:val="Listenabsatz"/>
              <w:numPr>
                <w:ilvl w:val="0"/>
                <w:numId w:val="14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 xml:space="preserve">Ergänzungsartikel </w:t>
            </w:r>
            <w:r w:rsidR="00932BFB" w:rsidRPr="0065714F">
              <w:rPr>
                <w:rFonts w:asciiTheme="majorHAnsi" w:hAnsiTheme="majorHAnsi" w:cstheme="majorHAnsi"/>
                <w:lang w:val="de-DE"/>
              </w:rPr>
              <w:t>(Cross-</w:t>
            </w:r>
            <w:proofErr w:type="spellStart"/>
            <w:r w:rsidR="00932BFB" w:rsidRPr="0065714F">
              <w:rPr>
                <w:rFonts w:asciiTheme="majorHAnsi" w:hAnsiTheme="majorHAnsi" w:cstheme="majorHAnsi"/>
                <w:lang w:val="de-DE"/>
              </w:rPr>
              <w:t>Selling</w:t>
            </w:r>
            <w:proofErr w:type="spellEnd"/>
            <w:r w:rsidR="00932BFB" w:rsidRPr="0065714F">
              <w:rPr>
                <w:rFonts w:asciiTheme="majorHAnsi" w:hAnsiTheme="majorHAnsi" w:cstheme="majorHAnsi"/>
                <w:lang w:val="de-DE"/>
              </w:rPr>
              <w:t>)</w:t>
            </w:r>
          </w:p>
          <w:p w:rsidR="008E38B9" w:rsidRPr="0065714F" w:rsidRDefault="008E38B9" w:rsidP="00167171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2483" w:type="dxa"/>
          </w:tcPr>
          <w:p w:rsidR="007C22B7" w:rsidRPr="0065714F" w:rsidRDefault="007C22B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2729" w:type="dxa"/>
          </w:tcPr>
          <w:p w:rsidR="00424986" w:rsidRPr="0065714F" w:rsidRDefault="00424986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424986" w:rsidRPr="0065714F" w:rsidRDefault="00424986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424986" w:rsidRPr="0065714F" w:rsidRDefault="00424986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424986" w:rsidRPr="0065714F" w:rsidRDefault="004B29EE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Deutsch</w:t>
            </w:r>
          </w:p>
          <w:p w:rsidR="00424986" w:rsidRPr="0065714F" w:rsidRDefault="00424986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424986" w:rsidRPr="0065714F" w:rsidRDefault="004B29EE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EDV</w:t>
            </w:r>
          </w:p>
          <w:p w:rsidR="00424986" w:rsidRPr="0065714F" w:rsidRDefault="00424986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424986" w:rsidRPr="0065714F" w:rsidRDefault="00424986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424986" w:rsidRPr="0065714F" w:rsidRDefault="00424986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424986" w:rsidRPr="0065714F" w:rsidRDefault="00424986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424986" w:rsidRPr="0065714F" w:rsidRDefault="00C76032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LF 1 (verbale und nonve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r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bale Kommunikationstec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h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niken)</w:t>
            </w:r>
          </w:p>
          <w:p w:rsidR="00932BFB" w:rsidRPr="0065714F" w:rsidRDefault="00932BFB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932BFB" w:rsidRPr="0065714F" w:rsidRDefault="00932BFB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EE51EC" w:rsidRPr="0065714F" w:rsidRDefault="00EE51EC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424986" w:rsidRPr="0065714F" w:rsidRDefault="00515520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LF 5 (Reklamationsm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a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nagement)</w:t>
            </w:r>
          </w:p>
          <w:p w:rsidR="00424986" w:rsidRPr="0065714F" w:rsidRDefault="00424986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Englisch</w:t>
            </w:r>
          </w:p>
          <w:p w:rsidR="008B5048" w:rsidRPr="0065714F" w:rsidRDefault="008B5048" w:rsidP="00357702">
            <w:pPr>
              <w:rPr>
                <w:rFonts w:asciiTheme="majorHAnsi" w:eastAsia="Times New Roman" w:hAnsiTheme="majorHAnsi" w:cstheme="majorHAnsi"/>
              </w:rPr>
            </w:pPr>
            <w:r w:rsidRPr="0065714F">
              <w:rPr>
                <w:rFonts w:asciiTheme="majorHAnsi" w:eastAsia="Times New Roman" w:hAnsiTheme="majorHAnsi" w:cstheme="majorHAnsi"/>
              </w:rPr>
              <w:t xml:space="preserve">LF 6 Marketing </w:t>
            </w:r>
            <w:r w:rsidR="00FD4089" w:rsidRPr="0065714F">
              <w:rPr>
                <w:rFonts w:asciiTheme="majorHAnsi" w:eastAsia="Times New Roman" w:hAnsiTheme="majorHAnsi" w:cstheme="majorHAnsi"/>
              </w:rPr>
              <w:t>(</w:t>
            </w:r>
            <w:proofErr w:type="spellStart"/>
            <w:r w:rsidR="00FD4089" w:rsidRPr="0065714F">
              <w:rPr>
                <w:rFonts w:asciiTheme="majorHAnsi" w:eastAsia="Times New Roman" w:hAnsiTheme="majorHAnsi" w:cstheme="majorHAnsi"/>
              </w:rPr>
              <w:t>Se</w:t>
            </w:r>
            <w:r w:rsidR="00FD4089" w:rsidRPr="0065714F">
              <w:rPr>
                <w:rFonts w:asciiTheme="majorHAnsi" w:eastAsia="Times New Roman" w:hAnsiTheme="majorHAnsi" w:cstheme="majorHAnsi"/>
              </w:rPr>
              <w:t>r</w:t>
            </w:r>
            <w:r w:rsidR="00FD4089" w:rsidRPr="0065714F">
              <w:rPr>
                <w:rFonts w:asciiTheme="majorHAnsi" w:eastAsia="Times New Roman" w:hAnsiTheme="majorHAnsi" w:cstheme="majorHAnsi"/>
              </w:rPr>
              <w:t>viceangebote</w:t>
            </w:r>
            <w:proofErr w:type="spellEnd"/>
            <w:r w:rsidR="00FD4089" w:rsidRPr="0065714F">
              <w:rPr>
                <w:rFonts w:asciiTheme="majorHAnsi" w:eastAsia="Times New Roman" w:hAnsiTheme="majorHAnsi" w:cstheme="majorHAnsi"/>
              </w:rPr>
              <w:t xml:space="preserve"> und Cross Selling)</w:t>
            </w:r>
          </w:p>
        </w:tc>
      </w:tr>
      <w:tr w:rsidR="00167171" w:rsidRPr="004626B0" w:rsidTr="0065714F">
        <w:tc>
          <w:tcPr>
            <w:tcW w:w="2785" w:type="dxa"/>
          </w:tcPr>
          <w:p w:rsidR="00852C9C" w:rsidRPr="0065714F" w:rsidRDefault="00262512" w:rsidP="00A8609D">
            <w:pPr>
              <w:spacing w:after="120"/>
              <w:rPr>
                <w:rFonts w:asciiTheme="majorHAnsi" w:eastAsia="Times New Roman" w:hAnsiTheme="majorHAnsi" w:cstheme="majorHAnsi"/>
                <w:b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lastRenderedPageBreak/>
              <w:t xml:space="preserve">Lernsituation 5 - 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Wir</w:t>
            </w: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b</w:t>
            </w: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e</w:t>
            </w: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fassen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uns</w:t>
            </w: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mit verschi</w:t>
            </w: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e</w:t>
            </w: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denen Kaufvertragsarten und analy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sieren bzw. beu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r</w:t>
            </w:r>
            <w:r w:rsidR="00316FC7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teilen diese</w:t>
            </w:r>
          </w:p>
          <w:p w:rsidR="00262512" w:rsidRPr="0065714F" w:rsidRDefault="00262512" w:rsidP="00357702">
            <w:pPr>
              <w:rPr>
                <w:rFonts w:asciiTheme="majorHAnsi" w:eastAsia="Times New Roman" w:hAnsiTheme="majorHAnsi" w:cstheme="majorHAnsi"/>
                <w:b/>
                <w:lang w:val="de-DE"/>
              </w:rPr>
            </w:pPr>
          </w:p>
          <w:p w:rsidR="00167171" w:rsidRPr="0065714F" w:rsidRDefault="00167171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Sie schließen unter Beac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h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tung betrieblicher Regelu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n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gen Kaufverträge rechtskrä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f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tig ab (Angebot, Bestellung, Auftragsbestätigung, Allg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meine Geschäftsbedingu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n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gen, Eigentumsvorbehalt, Kaufvertragsarten). Dabei binden sie Finanzierungs- und Dienstleistungsangeb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o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te mit ein (Lieferantenkredit, 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lastRenderedPageBreak/>
              <w:t>Leasingvertrag).</w:t>
            </w:r>
          </w:p>
          <w:p w:rsidR="00316FC7" w:rsidRPr="0065714F" w:rsidRDefault="00316FC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6290" w:type="dxa"/>
            <w:gridSpan w:val="3"/>
          </w:tcPr>
          <w:p w:rsidR="00167171" w:rsidRPr="0065714F" w:rsidRDefault="00167171" w:rsidP="009E2C6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jc w:val="both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lastRenderedPageBreak/>
              <w:t xml:space="preserve">Fachkompetenz: </w:t>
            </w:r>
          </w:p>
          <w:p w:rsidR="00167171" w:rsidRPr="0065714F" w:rsidRDefault="009E2C63" w:rsidP="009E2C6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jc w:val="both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Die </w:t>
            </w:r>
            <w:proofErr w:type="spellStart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SuS</w:t>
            </w:r>
            <w:proofErr w:type="spellEnd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…</w:t>
            </w:r>
          </w:p>
          <w:p w:rsidR="00C57AFF" w:rsidRPr="0065714F" w:rsidRDefault="00C57AFF" w:rsidP="002070F6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informieren sich, welche unterschiedlichen KV-arten es gibt.</w:t>
            </w:r>
          </w:p>
          <w:p w:rsidR="009E2C63" w:rsidRPr="0065714F" w:rsidRDefault="009E2C63" w:rsidP="00376A7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unterteilen die Kaufvertragsarten nach Stellung der Vertrag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s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partner, nach Warenarten und </w:t>
            </w:r>
            <w:r w:rsidR="00385172" w:rsidRPr="0065714F">
              <w:rPr>
                <w:rFonts w:asciiTheme="majorHAnsi" w:hAnsiTheme="majorHAnsi" w:cstheme="majorHAnsi"/>
                <w:sz w:val="20"/>
                <w:lang w:val="de-DE"/>
              </w:rPr>
              <w:t>-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güte, nach vereinbarten Za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h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lungsbedingungen</w:t>
            </w:r>
            <w:r w:rsidR="00C57AFF" w:rsidRPr="0065714F">
              <w:rPr>
                <w:rFonts w:asciiTheme="majorHAnsi" w:hAnsiTheme="majorHAnsi" w:cstheme="majorHAnsi"/>
                <w:sz w:val="20"/>
                <w:lang w:val="de-DE"/>
              </w:rPr>
              <w:t>, nach Lieferzeit</w:t>
            </w:r>
            <w:r w:rsidR="004114FA" w:rsidRPr="0065714F">
              <w:rPr>
                <w:rFonts w:asciiTheme="majorHAnsi" w:hAnsiTheme="majorHAnsi" w:cstheme="majorHAnsi"/>
                <w:sz w:val="20"/>
                <w:lang w:val="de-DE"/>
              </w:rPr>
              <w:t>.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</w:t>
            </w:r>
          </w:p>
          <w:p w:rsidR="00A8609D" w:rsidRPr="0065714F" w:rsidRDefault="00A8609D" w:rsidP="00376A7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prüfen ob die jeweiligen Verträge sinnvoll sind, oder ob nicht ein anderer Vertrag geschlossen werden sollte.</w:t>
            </w:r>
          </w:p>
          <w:p w:rsidR="006307AA" w:rsidRPr="0065714F" w:rsidRDefault="006307AA" w:rsidP="00376A7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klären was man unter AGBS versteht und welche Punkte entha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l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ten sein dürfen.</w:t>
            </w:r>
          </w:p>
          <w:p w:rsidR="006307AA" w:rsidRPr="0065714F" w:rsidRDefault="006307AA" w:rsidP="00376A7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</w:t>
            </w:r>
            <w:r w:rsidR="004114FA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bemessen die Rechtmäßigkeit von AGBs.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</w:t>
            </w:r>
          </w:p>
          <w:p w:rsidR="00385172" w:rsidRPr="0065714F" w:rsidRDefault="00385172" w:rsidP="00376A7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zeigen die Möglichkeiten eines Eigentumsvorbehaltes auf. </w:t>
            </w:r>
          </w:p>
          <w:p w:rsidR="004114FA" w:rsidRPr="0065714F" w:rsidRDefault="004114FA" w:rsidP="00376A7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wägen die Aufnahme kurzfristiger Bankkredite zur Skontoausnu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t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lastRenderedPageBreak/>
              <w:t>zung ab.</w:t>
            </w:r>
          </w:p>
          <w:p w:rsidR="002C3A54" w:rsidRPr="0065714F" w:rsidRDefault="002C3A54" w:rsidP="00376A7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</w:t>
            </w:r>
            <w:r w:rsidRPr="00376A7B">
              <w:rPr>
                <w:rFonts w:asciiTheme="majorHAnsi" w:hAnsiTheme="majorHAnsi" w:cstheme="majorHAnsi"/>
                <w:sz w:val="20"/>
                <w:lang w:val="de-DE"/>
              </w:rPr>
              <w:t xml:space="preserve">betrachten den Leasingvertrag als eine besondere </w:t>
            </w:r>
            <w:r w:rsidR="00210A58" w:rsidRPr="00376A7B">
              <w:rPr>
                <w:rFonts w:asciiTheme="majorHAnsi" w:hAnsiTheme="majorHAnsi" w:cstheme="majorHAnsi"/>
                <w:sz w:val="20"/>
                <w:lang w:val="de-DE"/>
              </w:rPr>
              <w:t>Vertragsform</w:t>
            </w:r>
          </w:p>
          <w:p w:rsidR="002C3A54" w:rsidRPr="0065714F" w:rsidRDefault="002C3A54" w:rsidP="00376A7B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stellen die </w:t>
            </w:r>
            <w:r w:rsidR="002070F6" w:rsidRPr="0065714F">
              <w:rPr>
                <w:rFonts w:asciiTheme="majorHAnsi" w:hAnsiTheme="majorHAnsi" w:cstheme="majorHAnsi"/>
                <w:sz w:val="20"/>
                <w:lang w:val="de-DE"/>
              </w:rPr>
              <w:t>Inhalte des Leasingvertrages sowie die unterschiedl</w:t>
            </w:r>
            <w:r w:rsidR="002070F6" w:rsidRPr="0065714F">
              <w:rPr>
                <w:rFonts w:asciiTheme="majorHAnsi" w:hAnsiTheme="majorHAnsi" w:cstheme="majorHAnsi"/>
                <w:sz w:val="20"/>
                <w:lang w:val="de-DE"/>
              </w:rPr>
              <w:t>i</w:t>
            </w:r>
            <w:r w:rsidR="002070F6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chen Leasingformen </w:t>
            </w:r>
            <w:r w:rsidR="00523906" w:rsidRPr="0065714F">
              <w:rPr>
                <w:rFonts w:asciiTheme="majorHAnsi" w:hAnsiTheme="majorHAnsi" w:cstheme="majorHAnsi"/>
                <w:sz w:val="20"/>
                <w:lang w:val="de-DE"/>
              </w:rPr>
              <w:t>und die Vor- und Nachteile des Leasing</w:t>
            </w:r>
            <w:r w:rsidR="00190AE8" w:rsidRPr="0065714F">
              <w:rPr>
                <w:rFonts w:asciiTheme="majorHAnsi" w:hAnsiTheme="majorHAnsi" w:cstheme="majorHAnsi"/>
                <w:sz w:val="20"/>
                <w:lang w:val="de-DE"/>
              </w:rPr>
              <w:t>s</w:t>
            </w:r>
            <w:r w:rsidR="00523906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</w:t>
            </w:r>
            <w:r w:rsidR="002070F6" w:rsidRPr="0065714F">
              <w:rPr>
                <w:rFonts w:asciiTheme="majorHAnsi" w:hAnsiTheme="majorHAnsi" w:cstheme="majorHAnsi"/>
                <w:sz w:val="20"/>
                <w:lang w:val="de-DE"/>
              </w:rPr>
              <w:t>in einer Übersicht zusammen.</w:t>
            </w:r>
          </w:p>
          <w:p w:rsidR="00CB001A" w:rsidRPr="0065714F" w:rsidRDefault="00CB001A" w:rsidP="00167171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  <w:jc w:val="both"/>
              <w:rPr>
                <w:rFonts w:asciiTheme="majorHAnsi" w:hAnsiTheme="majorHAnsi" w:cstheme="majorHAnsi"/>
                <w:sz w:val="20"/>
                <w:lang w:val="de-DE"/>
              </w:rPr>
            </w:pPr>
          </w:p>
          <w:p w:rsidR="00CB001A" w:rsidRPr="0065714F" w:rsidRDefault="0029044A" w:rsidP="00CB001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20"/>
                <w:lang w:val="de-DE"/>
              </w:rPr>
              <w:t>(</w:t>
            </w:r>
            <w:r w:rsidR="00CB001A"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>Selbst-, Sozial- und Methodenkompetenz</w:t>
            </w:r>
            <w:r>
              <w:rPr>
                <w:rFonts w:asciiTheme="majorHAnsi" w:hAnsiTheme="majorHAnsi" w:cstheme="majorHAnsi"/>
                <w:b/>
                <w:sz w:val="20"/>
                <w:lang w:val="de-DE"/>
              </w:rPr>
              <w:t xml:space="preserve">:) </w:t>
            </w:r>
          </w:p>
          <w:p w:rsidR="00CB001A" w:rsidRPr="0065714F" w:rsidRDefault="00CB001A" w:rsidP="00CB001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Die </w:t>
            </w:r>
            <w:proofErr w:type="spellStart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SuS</w:t>
            </w:r>
            <w:proofErr w:type="spellEnd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… </w:t>
            </w:r>
          </w:p>
          <w:p w:rsidR="00CB001A" w:rsidRPr="0065714F" w:rsidRDefault="00CB001A" w:rsidP="00190AE8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tabs>
                <w:tab w:val="center" w:pos="3086"/>
              </w:tabs>
              <w:ind w:left="284" w:hanging="284"/>
              <w:jc w:val="both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arbeiten mit Gesetzestexten</w:t>
            </w:r>
            <w:r w:rsidR="00190AE8" w:rsidRPr="0065714F">
              <w:rPr>
                <w:rFonts w:asciiTheme="majorHAnsi" w:hAnsiTheme="majorHAnsi" w:cstheme="majorHAnsi"/>
                <w:sz w:val="20"/>
                <w:lang w:val="de-DE"/>
              </w:rPr>
              <w:tab/>
            </w:r>
          </w:p>
          <w:p w:rsidR="00190AE8" w:rsidRPr="0065714F" w:rsidRDefault="00190AE8" w:rsidP="00190AE8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bewerten die Vorschläge zur </w:t>
            </w:r>
            <w:r w:rsidR="00FD4089" w:rsidRPr="0065714F">
              <w:rPr>
                <w:rFonts w:asciiTheme="majorHAnsi" w:hAnsiTheme="majorHAnsi" w:cstheme="majorHAnsi"/>
                <w:sz w:val="20"/>
                <w:lang w:val="de-DE"/>
              </w:rPr>
              <w:t>kurzfristigen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Finanzierung anhand von verschiedenen Aspekten (Durchführbarkeit, Kosten, Wi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r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kung, …)</w:t>
            </w:r>
            <w:r w:rsidR="00996827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. </w:t>
            </w:r>
          </w:p>
          <w:p w:rsidR="00190AE8" w:rsidRPr="0065714F" w:rsidRDefault="0029044A" w:rsidP="00190AE8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tabs>
                <w:tab w:val="center" w:pos="3086"/>
              </w:tabs>
              <w:ind w:left="284" w:hanging="284"/>
              <w:jc w:val="both"/>
              <w:rPr>
                <w:rFonts w:asciiTheme="majorHAnsi" w:hAnsiTheme="majorHAnsi" w:cstheme="majorHAnsi"/>
                <w:sz w:val="20"/>
                <w:lang w:val="de-DE"/>
              </w:rPr>
            </w:pPr>
            <w:r>
              <w:rPr>
                <w:rFonts w:asciiTheme="majorHAnsi" w:hAnsiTheme="majorHAnsi" w:cstheme="majorHAnsi"/>
                <w:sz w:val="20"/>
                <w:lang w:val="de-DE"/>
              </w:rPr>
              <w:t xml:space="preserve">… </w:t>
            </w:r>
          </w:p>
          <w:p w:rsidR="00CB001A" w:rsidRPr="0065714F" w:rsidRDefault="00CB001A" w:rsidP="00167171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  <w:jc w:val="both"/>
              <w:rPr>
                <w:rFonts w:asciiTheme="majorHAnsi" w:hAnsiTheme="majorHAnsi" w:cstheme="majorHAnsi"/>
                <w:sz w:val="20"/>
                <w:lang w:val="de-DE"/>
              </w:rPr>
            </w:pPr>
          </w:p>
          <w:p w:rsidR="00167171" w:rsidRPr="00C908E5" w:rsidRDefault="00167171" w:rsidP="00167171">
            <w:pPr>
              <w:rPr>
                <w:rFonts w:asciiTheme="majorHAnsi" w:hAnsiTheme="majorHAnsi" w:cstheme="majorHAnsi"/>
                <w:b/>
                <w:u w:val="single"/>
                <w:lang w:val="de-DE"/>
              </w:rPr>
            </w:pPr>
            <w:r w:rsidRPr="00C908E5">
              <w:rPr>
                <w:rFonts w:asciiTheme="majorHAnsi" w:hAnsiTheme="majorHAnsi" w:cstheme="majorHAnsi"/>
                <w:b/>
                <w:u w:val="single"/>
                <w:lang w:val="de-DE"/>
              </w:rPr>
              <w:t>Mögliche Inhalte:</w:t>
            </w:r>
          </w:p>
          <w:p w:rsidR="009E2C63" w:rsidRPr="0065714F" w:rsidRDefault="009E2C63" w:rsidP="009E2C63">
            <w:pPr>
              <w:pStyle w:val="Listenabsatz"/>
              <w:numPr>
                <w:ilvl w:val="0"/>
                <w:numId w:val="15"/>
              </w:num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Kaufvertragsarten: </w:t>
            </w:r>
            <w:r w:rsidR="00E36E76" w:rsidRPr="0065714F">
              <w:rPr>
                <w:rFonts w:asciiTheme="majorHAnsi" w:eastAsia="Times New Roman" w:hAnsiTheme="majorHAnsi" w:cstheme="majorHAnsi"/>
                <w:lang w:val="de-DE"/>
              </w:rPr>
              <w:t>Bürgerlicher Kauf, Handelskauf; S</w:t>
            </w:r>
            <w:r w:rsidR="00E36E76" w:rsidRPr="0065714F">
              <w:rPr>
                <w:rFonts w:asciiTheme="majorHAnsi" w:eastAsia="Times New Roman" w:hAnsiTheme="majorHAnsi" w:cstheme="majorHAnsi"/>
                <w:lang w:val="de-DE"/>
              </w:rPr>
              <w:t>o</w:t>
            </w:r>
            <w:r w:rsidR="00E36E76"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fortkauf, Terminkauf, Fixkauf; </w:t>
            </w:r>
            <w:proofErr w:type="spellStart"/>
            <w:r w:rsidR="00E36E76" w:rsidRPr="0065714F">
              <w:rPr>
                <w:rFonts w:asciiTheme="majorHAnsi" w:eastAsia="Times New Roman" w:hAnsiTheme="majorHAnsi" w:cstheme="majorHAnsi"/>
                <w:lang w:val="de-DE"/>
              </w:rPr>
              <w:t>Handkauf</w:t>
            </w:r>
            <w:proofErr w:type="spellEnd"/>
            <w:r w:rsidR="00E36E76" w:rsidRPr="0065714F">
              <w:rPr>
                <w:rFonts w:asciiTheme="majorHAnsi" w:eastAsia="Times New Roman" w:hAnsiTheme="majorHAnsi" w:cstheme="majorHAnsi"/>
                <w:lang w:val="de-DE"/>
              </w:rPr>
              <w:t>, Versendungskauf, Streckengeschäft; Stückkauf, Gattungskauf, Spezifikation</w:t>
            </w:r>
            <w:r w:rsidR="00E36E76" w:rsidRPr="0065714F">
              <w:rPr>
                <w:rFonts w:asciiTheme="majorHAnsi" w:eastAsia="Times New Roman" w:hAnsiTheme="majorHAnsi" w:cstheme="majorHAnsi"/>
                <w:lang w:val="de-DE"/>
              </w:rPr>
              <w:t>s</w:t>
            </w:r>
            <w:r w:rsidR="00E36E76"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kauf; Kauf nach/auf/zur Probe; Kauf auf Abruf </w:t>
            </w:r>
          </w:p>
          <w:p w:rsidR="006307AA" w:rsidRPr="0065714F" w:rsidRDefault="006307AA" w:rsidP="009E2C63">
            <w:pPr>
              <w:pStyle w:val="Listenabsatz"/>
              <w:numPr>
                <w:ilvl w:val="0"/>
                <w:numId w:val="15"/>
              </w:num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AGBs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: gesetzliche und vertragliche Bestandteile von KV</w:t>
            </w:r>
          </w:p>
          <w:p w:rsidR="006307AA" w:rsidRPr="0065714F" w:rsidRDefault="006307AA" w:rsidP="009E2C63">
            <w:pPr>
              <w:pStyle w:val="Listenabsatz"/>
              <w:numPr>
                <w:ilvl w:val="0"/>
                <w:numId w:val="15"/>
              </w:num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Eigentumsvorbehalt</w:t>
            </w:r>
            <w:r w:rsidR="00431456" w:rsidRPr="0065714F">
              <w:rPr>
                <w:rFonts w:asciiTheme="majorHAnsi" w:eastAsia="Times New Roman" w:hAnsiTheme="majorHAnsi" w:cstheme="majorHAnsi"/>
                <w:lang w:val="de-DE"/>
              </w:rPr>
              <w:t>: verlängerter, weitergeleiteter, erweite</w:t>
            </w:r>
            <w:r w:rsidR="00431456" w:rsidRPr="0065714F">
              <w:rPr>
                <w:rFonts w:asciiTheme="majorHAnsi" w:eastAsia="Times New Roman" w:hAnsiTheme="majorHAnsi" w:cstheme="majorHAnsi"/>
                <w:lang w:val="de-DE"/>
              </w:rPr>
              <w:t>r</w:t>
            </w:r>
            <w:r w:rsidR="00431456" w:rsidRPr="0065714F">
              <w:rPr>
                <w:rFonts w:asciiTheme="majorHAnsi" w:eastAsia="Times New Roman" w:hAnsiTheme="majorHAnsi" w:cstheme="majorHAnsi"/>
                <w:lang w:val="de-DE"/>
              </w:rPr>
              <w:t>ter</w:t>
            </w:r>
          </w:p>
          <w:p w:rsidR="006307AA" w:rsidRPr="0065714F" w:rsidRDefault="006307AA" w:rsidP="009E2C63">
            <w:pPr>
              <w:pStyle w:val="Listenabsatz"/>
              <w:numPr>
                <w:ilvl w:val="0"/>
                <w:numId w:val="15"/>
              </w:num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Verkäuferschutz</w:t>
            </w:r>
          </w:p>
          <w:p w:rsidR="006B416D" w:rsidRPr="0065714F" w:rsidRDefault="006B416D" w:rsidP="009E2C63">
            <w:pPr>
              <w:pStyle w:val="Listenabsatz"/>
              <w:numPr>
                <w:ilvl w:val="0"/>
                <w:numId w:val="15"/>
              </w:num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Lieferantenkredit</w:t>
            </w:r>
            <w:r w:rsidR="004114FA"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(Kauf auf Ziel)</w:t>
            </w:r>
          </w:p>
          <w:p w:rsidR="00190AE8" w:rsidRPr="00376A7B" w:rsidRDefault="006B416D" w:rsidP="00190AE8">
            <w:pPr>
              <w:pStyle w:val="Listenabsatz"/>
              <w:numPr>
                <w:ilvl w:val="0"/>
                <w:numId w:val="15"/>
              </w:num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Leasingvertrag </w:t>
            </w:r>
          </w:p>
          <w:p w:rsidR="00190AE8" w:rsidRPr="0065714F" w:rsidRDefault="00190AE8" w:rsidP="00190AE8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2483" w:type="dxa"/>
          </w:tcPr>
          <w:p w:rsidR="00167171" w:rsidRPr="0065714F" w:rsidRDefault="00167171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2729" w:type="dxa"/>
          </w:tcPr>
          <w:p w:rsidR="009161EE" w:rsidRPr="0065714F" w:rsidRDefault="009161EE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9161EE" w:rsidRPr="0065714F" w:rsidRDefault="009161EE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9161EE" w:rsidRPr="0065714F" w:rsidRDefault="009161EE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9161EE" w:rsidRPr="0065714F" w:rsidRDefault="009161EE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9161EE" w:rsidRPr="0065714F" w:rsidRDefault="009161EE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LF 5 (Streckengeschäft)</w:t>
            </w:r>
          </w:p>
          <w:p w:rsidR="00FD4089" w:rsidRPr="0065714F" w:rsidRDefault="00FD40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FD4089" w:rsidRPr="0065714F" w:rsidRDefault="00FD40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FD4089" w:rsidRPr="0065714F" w:rsidRDefault="00FD40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FD4089" w:rsidRPr="0065714F" w:rsidRDefault="00FD40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FD4089" w:rsidRPr="0065714F" w:rsidRDefault="00FD40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FD4089" w:rsidRPr="0065714F" w:rsidRDefault="00FD40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FD4089" w:rsidRPr="0065714F" w:rsidRDefault="00FD40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FD4089" w:rsidRPr="0065714F" w:rsidRDefault="00FD40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FD4089" w:rsidRPr="0065714F" w:rsidRDefault="00FD40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FD4089" w:rsidRPr="0065714F" w:rsidRDefault="00FD40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Neuer Inhalt: Finanzi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rungs- und Dienstleistung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s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angebote (Lieferantenkredit, Leasingvertrag) </w:t>
            </w:r>
          </w:p>
        </w:tc>
      </w:tr>
      <w:tr w:rsidR="00167171" w:rsidRPr="0038129C" w:rsidTr="0065714F">
        <w:tc>
          <w:tcPr>
            <w:tcW w:w="2785" w:type="dxa"/>
          </w:tcPr>
          <w:p w:rsidR="00A8609D" w:rsidRPr="0065714F" w:rsidRDefault="00A8609D" w:rsidP="00357702">
            <w:pPr>
              <w:rPr>
                <w:rFonts w:asciiTheme="majorHAnsi" w:eastAsia="Times New Roman" w:hAnsiTheme="majorHAnsi" w:cstheme="majorHAnsi"/>
                <w:b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lastRenderedPageBreak/>
              <w:t>Lernsituation</w:t>
            </w:r>
            <w:r w:rsidR="00190AE8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 6 – Wir </w:t>
            </w:r>
            <w:r w:rsidR="005E1D44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b</w:t>
            </w:r>
            <w:r w:rsidR="005E1D44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e</w:t>
            </w:r>
            <w:r w:rsidR="005E1D44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arbeiten Rechnungen und Lieferscheine für In- und Auslandsgeschäfte</w:t>
            </w:r>
          </w:p>
          <w:p w:rsidR="005E1D44" w:rsidRPr="0065714F" w:rsidRDefault="005E1D44" w:rsidP="00357702">
            <w:pPr>
              <w:rPr>
                <w:rFonts w:asciiTheme="majorHAnsi" w:eastAsia="Times New Roman" w:hAnsiTheme="majorHAnsi" w:cstheme="majorHAnsi"/>
                <w:b/>
                <w:lang w:val="de-DE"/>
              </w:rPr>
            </w:pPr>
          </w:p>
          <w:p w:rsidR="00167171" w:rsidRPr="0065714F" w:rsidRDefault="00167171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Sie erstellen und kontrolli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ren Rechnungen und Liefe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r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scheine. Dabei erläutern sie den Nutzen einer integrie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r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ten Unternehmenssoftware. 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lastRenderedPageBreak/>
              <w:t>Bei Verkaufsprozessen mit ausländischen Kunden b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achten sie die Besonderhe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i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ten von Auslandsgeschäften (Ausfuhrverfahren, Ausfuh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r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kontrolle). </w:t>
            </w:r>
          </w:p>
        </w:tc>
        <w:tc>
          <w:tcPr>
            <w:tcW w:w="6290" w:type="dxa"/>
            <w:gridSpan w:val="3"/>
          </w:tcPr>
          <w:p w:rsidR="005E1D44" w:rsidRPr="0065714F" w:rsidRDefault="00167171" w:rsidP="005E1D44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jc w:val="both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lastRenderedPageBreak/>
              <w:t>Fachkompetenz:</w:t>
            </w:r>
          </w:p>
          <w:p w:rsidR="005E1D44" w:rsidRPr="0065714F" w:rsidRDefault="005E1D44" w:rsidP="005E1D44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jc w:val="both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Die </w:t>
            </w:r>
            <w:proofErr w:type="spellStart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SuS</w:t>
            </w:r>
            <w:proofErr w:type="spellEnd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…</w:t>
            </w:r>
          </w:p>
          <w:p w:rsidR="005E1D44" w:rsidRPr="0065714F" w:rsidRDefault="005E1D44" w:rsidP="0029044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</w:t>
            </w:r>
            <w:r w:rsidR="00167171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erstellen und kontrollieren die notwendigen Belege nach der A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n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bahnung eines Kaufvertrages.</w:t>
            </w:r>
          </w:p>
          <w:p w:rsidR="0043133A" w:rsidRPr="0065714F" w:rsidRDefault="0043133A" w:rsidP="0029044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identifizieren die an dieser Stelle möglichen Funktionen einer Unternehmenssoftware.</w:t>
            </w:r>
          </w:p>
          <w:p w:rsidR="00167171" w:rsidRPr="0065714F" w:rsidRDefault="005E1D44" w:rsidP="0029044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</w:t>
            </w:r>
            <w:r w:rsidR="00141D43" w:rsidRPr="0065714F">
              <w:rPr>
                <w:rFonts w:asciiTheme="majorHAnsi" w:hAnsiTheme="majorHAnsi" w:cstheme="majorHAnsi"/>
                <w:sz w:val="20"/>
                <w:lang w:val="de-DE"/>
              </w:rPr>
              <w:t>kommunizieren mit ausländischen</w:t>
            </w:r>
            <w:r w:rsidR="004006B3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</w:t>
            </w:r>
            <w:r w:rsidR="00141D43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Kunden (Unterscheidung EU </w:t>
            </w:r>
            <w:r w:rsidR="00141D43" w:rsidRPr="0065714F">
              <w:rPr>
                <w:rFonts w:asciiTheme="majorHAnsi" w:hAnsiTheme="majorHAnsi" w:cstheme="majorHAnsi"/>
                <w:sz w:val="20"/>
                <w:lang w:val="de-DE"/>
              </w:rPr>
              <w:lastRenderedPageBreak/>
              <w:t>und Drittländer) in Englisch</w:t>
            </w:r>
            <w:r w:rsidR="004006B3" w:rsidRPr="0065714F">
              <w:rPr>
                <w:rFonts w:asciiTheme="majorHAnsi" w:hAnsiTheme="majorHAnsi" w:cstheme="majorHAnsi"/>
                <w:sz w:val="20"/>
                <w:lang w:val="de-DE"/>
              </w:rPr>
              <w:t>.</w:t>
            </w:r>
          </w:p>
          <w:p w:rsidR="004006B3" w:rsidRPr="0065714F" w:rsidRDefault="004006B3" w:rsidP="0029044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klären die zollrechtlichen Unterschiede zwischen den beiden</w:t>
            </w:r>
            <w:r w:rsidR="003F0A4B"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</w:t>
            </w:r>
            <w:r w:rsidR="00141D43" w:rsidRPr="0065714F">
              <w:rPr>
                <w:rFonts w:asciiTheme="majorHAnsi" w:hAnsiTheme="majorHAnsi" w:cstheme="majorHAnsi"/>
                <w:sz w:val="20"/>
                <w:lang w:val="de-DE"/>
              </w:rPr>
              <w:t>Kunden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.</w:t>
            </w:r>
          </w:p>
          <w:p w:rsidR="004006B3" w:rsidRPr="0065714F" w:rsidRDefault="004006B3" w:rsidP="0029044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informieren sich, welche Formalitäten beim </w:t>
            </w:r>
            <w:r w:rsidR="00811A6C" w:rsidRPr="0065714F">
              <w:rPr>
                <w:rFonts w:asciiTheme="majorHAnsi" w:hAnsiTheme="majorHAnsi" w:cstheme="majorHAnsi"/>
                <w:sz w:val="20"/>
                <w:lang w:val="de-DE"/>
              </w:rPr>
              <w:t>Verkauf ins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Ausland zu berücksichtigen sind.</w:t>
            </w:r>
          </w:p>
          <w:p w:rsidR="00996827" w:rsidRPr="0065714F" w:rsidRDefault="00996827" w:rsidP="0029044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unterscheiden genehmigungspflichtigen und genehmigungsfäh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i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gen Export.</w:t>
            </w:r>
          </w:p>
          <w:p w:rsidR="005E1D44" w:rsidRPr="0065714F" w:rsidRDefault="005E1D44" w:rsidP="005E1D44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jc w:val="both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</w:p>
          <w:p w:rsidR="00167171" w:rsidRPr="00C908E5" w:rsidRDefault="00167171" w:rsidP="005E1D44">
            <w:pPr>
              <w:spacing w:after="120"/>
              <w:rPr>
                <w:rFonts w:asciiTheme="majorHAnsi" w:hAnsiTheme="majorHAnsi" w:cstheme="majorHAnsi"/>
                <w:b/>
                <w:u w:val="single"/>
                <w:lang w:val="de-DE"/>
              </w:rPr>
            </w:pPr>
            <w:r w:rsidRPr="00C908E5">
              <w:rPr>
                <w:rFonts w:asciiTheme="majorHAnsi" w:hAnsiTheme="majorHAnsi" w:cstheme="majorHAnsi"/>
                <w:b/>
                <w:u w:val="single"/>
                <w:lang w:val="de-DE"/>
              </w:rPr>
              <w:t>Mögliche Inhalte:</w:t>
            </w:r>
          </w:p>
          <w:p w:rsidR="00811A6C" w:rsidRPr="0065714F" w:rsidRDefault="00811A6C" w:rsidP="00811A6C">
            <w:pPr>
              <w:pStyle w:val="Listenabsatz"/>
              <w:numPr>
                <w:ilvl w:val="0"/>
                <w:numId w:val="23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>Formale Inhalte einer Rechnung/eines Lieferscheins</w:t>
            </w:r>
          </w:p>
          <w:p w:rsidR="00D3704D" w:rsidRPr="0065714F" w:rsidRDefault="00D3704D" w:rsidP="00811A6C">
            <w:pPr>
              <w:pStyle w:val="Listenabsatz"/>
              <w:numPr>
                <w:ilvl w:val="0"/>
                <w:numId w:val="23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>ERP-Systeme</w:t>
            </w:r>
          </w:p>
          <w:p w:rsidR="0043133A" w:rsidRPr="0065714F" w:rsidRDefault="00811A6C" w:rsidP="00853351">
            <w:pPr>
              <w:pStyle w:val="Listenabsatz"/>
              <w:numPr>
                <w:ilvl w:val="0"/>
                <w:numId w:val="22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>Ausfuhrverfahren</w:t>
            </w:r>
            <w:r w:rsidR="0043133A" w:rsidRPr="0065714F">
              <w:rPr>
                <w:rFonts w:asciiTheme="majorHAnsi" w:hAnsiTheme="majorHAnsi" w:cstheme="majorHAnsi"/>
                <w:lang w:val="de-DE"/>
              </w:rPr>
              <w:t xml:space="preserve"> (einstufiges</w:t>
            </w:r>
            <w:r w:rsidR="00996827" w:rsidRPr="0065714F">
              <w:rPr>
                <w:rFonts w:asciiTheme="majorHAnsi" w:hAnsiTheme="majorHAnsi" w:cstheme="majorHAnsi"/>
                <w:lang w:val="de-DE"/>
              </w:rPr>
              <w:t xml:space="preserve">, </w:t>
            </w:r>
            <w:r w:rsidR="0043133A" w:rsidRPr="0065714F">
              <w:rPr>
                <w:rFonts w:asciiTheme="majorHAnsi" w:hAnsiTheme="majorHAnsi" w:cstheme="majorHAnsi"/>
                <w:lang w:val="de-DE"/>
              </w:rPr>
              <w:t xml:space="preserve">zweistufiges Verfahren) </w:t>
            </w:r>
          </w:p>
          <w:p w:rsidR="0043133A" w:rsidRPr="0065714F" w:rsidRDefault="0043133A" w:rsidP="00853351">
            <w:pPr>
              <w:pStyle w:val="Listenabsatz"/>
              <w:numPr>
                <w:ilvl w:val="0"/>
                <w:numId w:val="22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 xml:space="preserve">Summarische Ausgangsanmeldung </w:t>
            </w:r>
          </w:p>
          <w:p w:rsidR="00811A6C" w:rsidRPr="0065714F" w:rsidRDefault="00811A6C" w:rsidP="00853351">
            <w:pPr>
              <w:pStyle w:val="Listenabsatz"/>
              <w:numPr>
                <w:ilvl w:val="0"/>
                <w:numId w:val="22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 xml:space="preserve">Ausfuhrkontrolle </w:t>
            </w:r>
            <w:r w:rsidR="0043133A" w:rsidRPr="0065714F">
              <w:rPr>
                <w:rFonts w:asciiTheme="majorHAnsi" w:hAnsiTheme="majorHAnsi" w:cstheme="majorHAnsi"/>
                <w:lang w:val="de-DE"/>
              </w:rPr>
              <w:t>(genehmigungspflichtiger/-fähiger Export, Embargos, Antragstellung)</w:t>
            </w:r>
          </w:p>
          <w:p w:rsidR="00853351" w:rsidRPr="0065714F" w:rsidRDefault="00811A6C" w:rsidP="00853351">
            <w:pPr>
              <w:pStyle w:val="Listenabsatz"/>
              <w:numPr>
                <w:ilvl w:val="0"/>
                <w:numId w:val="22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>Rechtliche Rahmenbedingungen</w:t>
            </w:r>
            <w:r w:rsidR="00853351" w:rsidRPr="0065714F">
              <w:rPr>
                <w:rFonts w:asciiTheme="majorHAnsi" w:hAnsiTheme="majorHAnsi" w:cstheme="majorHAnsi"/>
                <w:lang w:val="de-DE"/>
              </w:rPr>
              <w:t xml:space="preserve"> </w:t>
            </w:r>
          </w:p>
          <w:p w:rsidR="0029044A" w:rsidRPr="0065714F" w:rsidRDefault="0029044A" w:rsidP="00167171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2483" w:type="dxa"/>
          </w:tcPr>
          <w:p w:rsidR="00167171" w:rsidRPr="0065714F" w:rsidRDefault="00167171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2729" w:type="dxa"/>
          </w:tcPr>
          <w:p w:rsidR="00167171" w:rsidRPr="0065714F" w:rsidRDefault="00167171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4006B3" w:rsidRPr="0065714F" w:rsidRDefault="004006B3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4006B3" w:rsidRPr="0065714F" w:rsidRDefault="004006B3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FD4089" w:rsidRPr="0065714F" w:rsidRDefault="00FD40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LF 4 (Rechnungen, Liefe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r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scheine)</w:t>
            </w:r>
          </w:p>
          <w:p w:rsidR="004006B3" w:rsidRPr="0065714F" w:rsidRDefault="0099682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EDV</w:t>
            </w:r>
          </w:p>
          <w:p w:rsidR="004006B3" w:rsidRPr="0065714F" w:rsidRDefault="004006B3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3F0A4B" w:rsidRPr="0065714F" w:rsidRDefault="0043133A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LF 9</w:t>
            </w:r>
          </w:p>
          <w:p w:rsidR="0043133A" w:rsidRPr="0065714F" w:rsidRDefault="0043133A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996827" w:rsidRPr="0065714F" w:rsidRDefault="0099682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4006B3" w:rsidRPr="0065714F" w:rsidRDefault="004006B3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lastRenderedPageBreak/>
              <w:t>Englisch</w:t>
            </w:r>
            <w:r w:rsidR="00996827" w:rsidRPr="0065714F">
              <w:rPr>
                <w:rFonts w:asciiTheme="majorHAnsi" w:eastAsia="Times New Roman" w:hAnsiTheme="majorHAnsi" w:cstheme="majorHAnsi"/>
                <w:lang w:val="de-DE"/>
              </w:rPr>
              <w:t>, EDV</w:t>
            </w:r>
          </w:p>
          <w:p w:rsidR="004006B3" w:rsidRPr="0065714F" w:rsidRDefault="004006B3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LF 3</w:t>
            </w:r>
          </w:p>
          <w:p w:rsidR="00996827" w:rsidRPr="0065714F" w:rsidRDefault="0099682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996827" w:rsidRPr="0065714F" w:rsidRDefault="0099682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996827" w:rsidRPr="0065714F" w:rsidRDefault="00996827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LF7</w:t>
            </w:r>
          </w:p>
        </w:tc>
      </w:tr>
      <w:tr w:rsidR="00167171" w:rsidRPr="0038129C" w:rsidTr="0065714F">
        <w:tc>
          <w:tcPr>
            <w:tcW w:w="2785" w:type="dxa"/>
          </w:tcPr>
          <w:p w:rsidR="00A8609D" w:rsidRPr="0065714F" w:rsidRDefault="00A8609D" w:rsidP="00A8609D">
            <w:pPr>
              <w:spacing w:after="120"/>
              <w:rPr>
                <w:rFonts w:asciiTheme="majorHAnsi" w:eastAsia="Times New Roman" w:hAnsiTheme="majorHAnsi" w:cstheme="majorHAnsi"/>
                <w:b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lastRenderedPageBreak/>
              <w:t xml:space="preserve">Lernsituation </w:t>
            </w:r>
            <w:r w:rsidR="00190AE8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7 – Wir b</w:t>
            </w:r>
            <w:r w:rsidR="00190AE8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e</w:t>
            </w:r>
            <w:r w:rsidR="00190AE8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werten den Verkaufspr</w:t>
            </w:r>
            <w:r w:rsidR="00190AE8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o</w:t>
            </w:r>
            <w:r w:rsidR="00190AE8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zess unter unterschiedl</w:t>
            </w:r>
            <w:r w:rsidR="00190AE8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>i</w:t>
            </w:r>
            <w:r w:rsidR="00190AE8" w:rsidRPr="0065714F">
              <w:rPr>
                <w:rFonts w:asciiTheme="majorHAnsi" w:eastAsia="Times New Roman" w:hAnsiTheme="majorHAnsi" w:cstheme="majorHAnsi"/>
                <w:b/>
                <w:lang w:val="de-DE"/>
              </w:rPr>
              <w:t xml:space="preserve">chen Aspekten. </w:t>
            </w:r>
          </w:p>
          <w:p w:rsidR="00167171" w:rsidRPr="0065714F" w:rsidRDefault="00167171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Die Schülerinnen und Sch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ü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ler bewerten und optimieren den Verkaufsprozess, auch unter dem Aspekt der Ku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n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denzufriedenheit und </w:t>
            </w:r>
            <w:r w:rsidR="009001C7"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       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 xml:space="preserve"> </w:t>
            </w:r>
            <w:r w:rsidR="009001C7" w:rsidRPr="0065714F">
              <w:rPr>
                <w:rFonts w:asciiTheme="majorHAnsi" w:eastAsia="Times New Roman" w:hAnsiTheme="majorHAnsi" w:cstheme="majorHAnsi"/>
                <w:lang w:val="de-DE"/>
              </w:rPr>
              <w:t>-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bindung. Dabei sind sie sich ihrer Mitverantwortung für die Gesellschaft und Umwelt bewusst.</w:t>
            </w:r>
          </w:p>
          <w:p w:rsidR="00167171" w:rsidRPr="0065714F" w:rsidRDefault="00167171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Sie reflektieren ihr eigenes Handeln und begreifen die Kundenorientierung als Lei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t</w:t>
            </w:r>
            <w:r w:rsidRPr="0065714F">
              <w:rPr>
                <w:rFonts w:asciiTheme="majorHAnsi" w:eastAsia="Times New Roman" w:hAnsiTheme="majorHAnsi" w:cstheme="majorHAnsi"/>
                <w:lang w:val="de-DE"/>
              </w:rPr>
              <w:t>bild im Verkaufsprozess.</w:t>
            </w:r>
          </w:p>
        </w:tc>
        <w:tc>
          <w:tcPr>
            <w:tcW w:w="6290" w:type="dxa"/>
            <w:gridSpan w:val="3"/>
          </w:tcPr>
          <w:p w:rsidR="00167171" w:rsidRPr="0065714F" w:rsidRDefault="00167171" w:rsidP="00C76032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 xml:space="preserve">Fachkompetenz: </w:t>
            </w:r>
          </w:p>
          <w:p w:rsidR="00C76032" w:rsidRPr="0065714F" w:rsidRDefault="00C76032" w:rsidP="00C76032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Die </w:t>
            </w:r>
            <w:proofErr w:type="spellStart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SuS</w:t>
            </w:r>
            <w:proofErr w:type="spellEnd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…</w:t>
            </w:r>
          </w:p>
          <w:p w:rsidR="00C76032" w:rsidRPr="0065714F" w:rsidRDefault="00C76032" w:rsidP="00C76032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reflektieren den Verkaufsprozess.</w:t>
            </w:r>
          </w:p>
          <w:p w:rsidR="00A072D0" w:rsidRPr="0065714F" w:rsidRDefault="00A072D0" w:rsidP="00C76032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erstellen einen standardisierten Kriterienkatalog zur Auswertung von Kundengesprächen.</w:t>
            </w:r>
          </w:p>
          <w:p w:rsidR="00C76032" w:rsidRPr="0065714F" w:rsidRDefault="00C76032" w:rsidP="00C76032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messen die Kundenzufriedenheit mit Hilfe unterschiedlicher B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e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fragungsmethoden</w:t>
            </w:r>
            <w:r w:rsidR="006D15BA" w:rsidRPr="0065714F">
              <w:rPr>
                <w:rFonts w:asciiTheme="majorHAnsi" w:hAnsiTheme="majorHAnsi" w:cstheme="majorHAnsi"/>
                <w:sz w:val="20"/>
                <w:lang w:val="de-DE"/>
              </w:rPr>
              <w:t>.</w:t>
            </w:r>
          </w:p>
          <w:p w:rsidR="00E94213" w:rsidRPr="0065714F" w:rsidRDefault="00E94213" w:rsidP="00C76032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analysieren die Kundenstruktur im eigenen Unternehmen</w:t>
            </w:r>
            <w:r w:rsidR="006D15BA" w:rsidRPr="0065714F">
              <w:rPr>
                <w:rFonts w:asciiTheme="majorHAnsi" w:hAnsiTheme="majorHAnsi" w:cstheme="majorHAnsi"/>
                <w:sz w:val="20"/>
                <w:lang w:val="de-DE"/>
              </w:rPr>
              <w:t>.</w:t>
            </w:r>
          </w:p>
          <w:p w:rsidR="00202E89" w:rsidRPr="0065714F" w:rsidRDefault="00202E89" w:rsidP="00C76032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wählen Instrumente zur Kundenbetreuung unter Berücksichtigung der Problemstellung des jeweiligen Großhandelsunternehmens aus.</w:t>
            </w:r>
          </w:p>
          <w:p w:rsidR="00E94213" w:rsidRPr="0065714F" w:rsidRDefault="00E94213" w:rsidP="00C76032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</w:t>
            </w:r>
            <w:r w:rsidR="006D15BA" w:rsidRPr="0065714F">
              <w:rPr>
                <w:rFonts w:asciiTheme="majorHAnsi" w:hAnsiTheme="majorHAnsi" w:cstheme="majorHAnsi"/>
                <w:sz w:val="20"/>
                <w:lang w:val="de-DE"/>
              </w:rPr>
              <w:t>gliedern die Kunden anhand von der Bedeutung der Kunden für das Unternehmen, der Dauer der Kundenbeziehung und der Kundentreue.</w:t>
            </w:r>
          </w:p>
          <w:p w:rsidR="00C76032" w:rsidRPr="0065714F" w:rsidRDefault="00C76032" w:rsidP="00C76032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lastRenderedPageBreak/>
              <w:t xml:space="preserve">… </w:t>
            </w:r>
            <w:r w:rsidR="00DA7A2F" w:rsidRPr="0065714F">
              <w:rPr>
                <w:rFonts w:asciiTheme="majorHAnsi" w:hAnsiTheme="majorHAnsi" w:cstheme="majorHAnsi"/>
                <w:sz w:val="20"/>
                <w:lang w:val="de-DE"/>
              </w:rPr>
              <w:t>se</w:t>
            </w:r>
            <w:r w:rsidR="00E94213" w:rsidRPr="0065714F">
              <w:rPr>
                <w:rFonts w:asciiTheme="majorHAnsi" w:hAnsiTheme="majorHAnsi" w:cstheme="majorHAnsi"/>
                <w:sz w:val="20"/>
                <w:lang w:val="de-DE"/>
              </w:rPr>
              <w:t>t</w:t>
            </w:r>
            <w:r w:rsidR="00DA7A2F" w:rsidRPr="0065714F">
              <w:rPr>
                <w:rFonts w:asciiTheme="majorHAnsi" w:hAnsiTheme="majorHAnsi" w:cstheme="majorHAnsi"/>
                <w:sz w:val="20"/>
                <w:lang w:val="de-DE"/>
              </w:rPr>
              <w:t>zen sich mit den Elementen der Kundenorientierung ause</w:t>
            </w:r>
            <w:r w:rsidR="00DA7A2F" w:rsidRPr="0065714F">
              <w:rPr>
                <w:rFonts w:asciiTheme="majorHAnsi" w:hAnsiTheme="majorHAnsi" w:cstheme="majorHAnsi"/>
                <w:sz w:val="20"/>
                <w:lang w:val="de-DE"/>
              </w:rPr>
              <w:t>i</w:t>
            </w:r>
            <w:r w:rsidR="00DA7A2F" w:rsidRPr="0065714F">
              <w:rPr>
                <w:rFonts w:asciiTheme="majorHAnsi" w:hAnsiTheme="majorHAnsi" w:cstheme="majorHAnsi"/>
                <w:sz w:val="20"/>
                <w:lang w:val="de-DE"/>
              </w:rPr>
              <w:t>nander</w:t>
            </w:r>
          </w:p>
          <w:p w:rsidR="006D15BA" w:rsidRPr="0065714F" w:rsidRDefault="006D15BA" w:rsidP="00C76032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kennen Wertvorstellungen und Kaufmotive der Kunden</w:t>
            </w:r>
            <w:r w:rsidR="00190AE8" w:rsidRPr="0065714F">
              <w:rPr>
                <w:rFonts w:asciiTheme="majorHAnsi" w:hAnsiTheme="majorHAnsi" w:cstheme="majorHAnsi"/>
                <w:sz w:val="20"/>
                <w:lang w:val="de-DE"/>
              </w:rPr>
              <w:t>.</w:t>
            </w:r>
          </w:p>
          <w:p w:rsidR="00B512AD" w:rsidRPr="0065714F" w:rsidRDefault="00B512AD" w:rsidP="00C76032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</w:p>
          <w:p w:rsidR="006D15BA" w:rsidRPr="0065714F" w:rsidRDefault="0029044A" w:rsidP="006D15B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b/>
                <w:sz w:val="20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20"/>
                <w:lang w:val="de-DE"/>
              </w:rPr>
              <w:t>(</w:t>
            </w:r>
            <w:r w:rsidR="006D15BA" w:rsidRPr="0065714F">
              <w:rPr>
                <w:rFonts w:asciiTheme="majorHAnsi" w:hAnsiTheme="majorHAnsi" w:cstheme="majorHAnsi"/>
                <w:b/>
                <w:sz w:val="20"/>
                <w:lang w:val="de-DE"/>
              </w:rPr>
              <w:t>Selbst-, Sozial- und Methodenkompetenz</w:t>
            </w:r>
            <w:r>
              <w:rPr>
                <w:rFonts w:asciiTheme="majorHAnsi" w:hAnsiTheme="majorHAnsi" w:cstheme="majorHAnsi"/>
                <w:b/>
                <w:sz w:val="20"/>
                <w:lang w:val="de-DE"/>
              </w:rPr>
              <w:t>:)</w:t>
            </w:r>
          </w:p>
          <w:p w:rsidR="006D15BA" w:rsidRPr="0065714F" w:rsidRDefault="006D15BA" w:rsidP="006D15B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jc w:val="both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Die </w:t>
            </w:r>
            <w:proofErr w:type="spellStart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SuS</w:t>
            </w:r>
            <w:proofErr w:type="spellEnd"/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 … </w:t>
            </w:r>
          </w:p>
          <w:p w:rsidR="00A072D0" w:rsidRPr="0065714F" w:rsidRDefault="00A072D0" w:rsidP="006D15B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jc w:val="both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bewerten ihre vorgeschlagenen Kriterienkataloge.</w:t>
            </w:r>
          </w:p>
          <w:p w:rsidR="006D15BA" w:rsidRPr="0065714F" w:rsidRDefault="006D15BA" w:rsidP="006D15B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beschaffen Informationsmaterial zu den unterschiedlichen Befr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a</w:t>
            </w: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gungsmethoden und führen diese durch</w:t>
            </w:r>
            <w:r w:rsidR="00A072D0" w:rsidRPr="0065714F">
              <w:rPr>
                <w:rFonts w:asciiTheme="majorHAnsi" w:hAnsiTheme="majorHAnsi" w:cstheme="majorHAnsi"/>
                <w:sz w:val="20"/>
                <w:lang w:val="de-DE"/>
              </w:rPr>
              <w:t>.</w:t>
            </w:r>
          </w:p>
          <w:p w:rsidR="006D15BA" w:rsidRPr="0065714F" w:rsidRDefault="006D15BA" w:rsidP="006D15B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wählen geeignete Präsentationsmedien/ -techniken aus</w:t>
            </w:r>
            <w:r w:rsidR="00A072D0" w:rsidRPr="0065714F">
              <w:rPr>
                <w:rFonts w:asciiTheme="majorHAnsi" w:hAnsiTheme="majorHAnsi" w:cstheme="majorHAnsi"/>
                <w:sz w:val="20"/>
                <w:lang w:val="de-DE"/>
              </w:rPr>
              <w:t>.</w:t>
            </w:r>
          </w:p>
          <w:p w:rsidR="00C76032" w:rsidRPr="0065714F" w:rsidRDefault="006D15BA" w:rsidP="006D15B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>… präsentieren ihre Ergebnisse im Rahmen der Kundenbefragung.</w:t>
            </w:r>
          </w:p>
          <w:p w:rsidR="00A072D0" w:rsidRDefault="00A072D0" w:rsidP="006D15B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 w:rsidRPr="0065714F">
              <w:rPr>
                <w:rFonts w:asciiTheme="majorHAnsi" w:hAnsiTheme="majorHAnsi" w:cstheme="majorHAnsi"/>
                <w:sz w:val="20"/>
                <w:lang w:val="de-DE"/>
              </w:rPr>
              <w:t xml:space="preserve">… geben konstruktives Feedback. </w:t>
            </w:r>
          </w:p>
          <w:p w:rsidR="0029044A" w:rsidRPr="0065714F" w:rsidRDefault="0029044A" w:rsidP="006D15BA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spacing w:after="120"/>
              <w:ind w:left="284" w:hanging="284"/>
              <w:rPr>
                <w:rFonts w:asciiTheme="majorHAnsi" w:hAnsiTheme="majorHAnsi" w:cstheme="majorHAnsi"/>
                <w:sz w:val="20"/>
                <w:lang w:val="de-DE"/>
              </w:rPr>
            </w:pPr>
            <w:r>
              <w:rPr>
                <w:rFonts w:asciiTheme="majorHAnsi" w:hAnsiTheme="majorHAnsi" w:cstheme="majorHAnsi"/>
                <w:sz w:val="20"/>
                <w:lang w:val="de-DE"/>
              </w:rPr>
              <w:t xml:space="preserve">… </w:t>
            </w:r>
          </w:p>
          <w:p w:rsidR="00167171" w:rsidRPr="00C908E5" w:rsidRDefault="00167171" w:rsidP="00A8609D">
            <w:pPr>
              <w:spacing w:after="120"/>
              <w:rPr>
                <w:rFonts w:asciiTheme="majorHAnsi" w:hAnsiTheme="majorHAnsi" w:cstheme="majorHAnsi"/>
                <w:b/>
                <w:u w:val="single"/>
                <w:lang w:val="de-DE"/>
              </w:rPr>
            </w:pPr>
            <w:bookmarkStart w:id="0" w:name="_GoBack"/>
            <w:r w:rsidRPr="00C908E5">
              <w:rPr>
                <w:rFonts w:asciiTheme="majorHAnsi" w:hAnsiTheme="majorHAnsi" w:cstheme="majorHAnsi"/>
                <w:b/>
                <w:u w:val="single"/>
                <w:lang w:val="de-DE"/>
              </w:rPr>
              <w:t>Mögliche Inhalte:</w:t>
            </w:r>
          </w:p>
          <w:bookmarkEnd w:id="0"/>
          <w:p w:rsidR="0087069F" w:rsidRPr="0065714F" w:rsidRDefault="0087069F" w:rsidP="0087069F">
            <w:pPr>
              <w:pStyle w:val="Listenabsatz"/>
              <w:numPr>
                <w:ilvl w:val="0"/>
                <w:numId w:val="21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>Kriterienkatalog zur Auswertung von Verkaufsprozessen</w:t>
            </w:r>
          </w:p>
          <w:p w:rsidR="00DC26EC" w:rsidRPr="0065714F" w:rsidRDefault="00DC26EC" w:rsidP="0087069F">
            <w:pPr>
              <w:pStyle w:val="Listenabsatz"/>
              <w:numPr>
                <w:ilvl w:val="0"/>
                <w:numId w:val="21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>Kundenmanagementsy</w:t>
            </w:r>
            <w:r w:rsidR="009001C7" w:rsidRPr="0065714F">
              <w:rPr>
                <w:rFonts w:asciiTheme="majorHAnsi" w:hAnsiTheme="majorHAnsi" w:cstheme="majorHAnsi"/>
                <w:lang w:val="de-DE"/>
              </w:rPr>
              <w:t>s</w:t>
            </w:r>
            <w:r w:rsidRPr="0065714F">
              <w:rPr>
                <w:rFonts w:asciiTheme="majorHAnsi" w:hAnsiTheme="majorHAnsi" w:cstheme="majorHAnsi"/>
                <w:lang w:val="de-DE"/>
              </w:rPr>
              <w:t>tem</w:t>
            </w:r>
          </w:p>
          <w:p w:rsidR="00E94213" w:rsidRPr="0065714F" w:rsidRDefault="00E94213" w:rsidP="00E94213">
            <w:pPr>
              <w:pStyle w:val="Listenabsatz"/>
              <w:numPr>
                <w:ilvl w:val="0"/>
                <w:numId w:val="17"/>
              </w:numPr>
              <w:spacing w:after="120"/>
              <w:rPr>
                <w:rFonts w:asciiTheme="majorHAnsi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>Kundentypen und -struktur</w:t>
            </w:r>
          </w:p>
          <w:p w:rsidR="00DA7A2F" w:rsidRPr="0065714F" w:rsidRDefault="00DA7A2F" w:rsidP="00DA7A2F">
            <w:pPr>
              <w:pStyle w:val="Listenabsatz"/>
              <w:numPr>
                <w:ilvl w:val="0"/>
                <w:numId w:val="16"/>
              </w:numPr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b/>
                <w:lang w:val="de-DE"/>
              </w:rPr>
              <w:t>Elemente der Kundenorientierung</w:t>
            </w:r>
            <w:r w:rsidRPr="0065714F">
              <w:rPr>
                <w:rFonts w:asciiTheme="majorHAnsi" w:hAnsiTheme="majorHAnsi" w:cstheme="majorHAnsi"/>
                <w:lang w:val="de-DE"/>
              </w:rPr>
              <w:t>: Kundenkenntnis, Ku</w:t>
            </w:r>
            <w:r w:rsidRPr="0065714F">
              <w:rPr>
                <w:rFonts w:asciiTheme="majorHAnsi" w:hAnsiTheme="majorHAnsi" w:cstheme="majorHAnsi"/>
                <w:lang w:val="de-DE"/>
              </w:rPr>
              <w:t>n</w:t>
            </w:r>
            <w:r w:rsidRPr="0065714F">
              <w:rPr>
                <w:rFonts w:asciiTheme="majorHAnsi" w:hAnsiTheme="majorHAnsi" w:cstheme="majorHAnsi"/>
                <w:lang w:val="de-DE"/>
              </w:rPr>
              <w:t>denanforderungen, Kundenempathie, Kundenbeziehung, Kundenservice, Kundenzufriedenheit, Kundenfaszination</w:t>
            </w:r>
          </w:p>
          <w:p w:rsidR="000A51E1" w:rsidRPr="0065714F" w:rsidRDefault="000A51E1" w:rsidP="00DA7A2F">
            <w:pPr>
              <w:pStyle w:val="Listenabsatz"/>
              <w:numPr>
                <w:ilvl w:val="0"/>
                <w:numId w:val="16"/>
              </w:numPr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hAnsiTheme="majorHAnsi" w:cstheme="majorHAnsi"/>
                <w:lang w:val="de-DE"/>
              </w:rPr>
              <w:t>Wertvorstellungen und Kaufmotive der Kunden</w:t>
            </w:r>
          </w:p>
          <w:p w:rsidR="00E94213" w:rsidRPr="0065714F" w:rsidRDefault="000A51E1" w:rsidP="00DA7A2F">
            <w:pPr>
              <w:pStyle w:val="Listenabsatz"/>
              <w:numPr>
                <w:ilvl w:val="0"/>
                <w:numId w:val="16"/>
              </w:numPr>
              <w:spacing w:after="120"/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Feedback</w:t>
            </w:r>
          </w:p>
        </w:tc>
        <w:tc>
          <w:tcPr>
            <w:tcW w:w="2483" w:type="dxa"/>
          </w:tcPr>
          <w:p w:rsidR="00167171" w:rsidRPr="0065714F" w:rsidRDefault="00167171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</w:tc>
        <w:tc>
          <w:tcPr>
            <w:tcW w:w="2729" w:type="dxa"/>
          </w:tcPr>
          <w:p w:rsidR="00167171" w:rsidRPr="0065714F" w:rsidRDefault="00167171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331D0B" w:rsidRPr="0065714F" w:rsidRDefault="00331D0B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331D0B" w:rsidRPr="0065714F" w:rsidRDefault="00331D0B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331D0B" w:rsidRPr="0065714F" w:rsidRDefault="00331D0B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331D0B" w:rsidRPr="0065714F" w:rsidRDefault="00331D0B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331D0B" w:rsidRPr="0065714F" w:rsidRDefault="00331D0B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EDV</w:t>
            </w:r>
          </w:p>
          <w:p w:rsidR="00202E89" w:rsidRPr="0065714F" w:rsidRDefault="00202E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202E89" w:rsidRDefault="00202E89" w:rsidP="00357702">
            <w:pPr>
              <w:rPr>
                <w:rFonts w:asciiTheme="majorHAnsi" w:eastAsia="Times New Roman" w:hAnsiTheme="majorHAnsi" w:cstheme="majorHAnsi"/>
                <w:color w:val="FF0000"/>
                <w:lang w:val="de-DE"/>
              </w:rPr>
            </w:pPr>
          </w:p>
          <w:p w:rsidR="00C42ED3" w:rsidRPr="0065714F" w:rsidRDefault="00C42ED3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202E89" w:rsidRPr="0065714F" w:rsidRDefault="00202E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202E89" w:rsidRPr="0065714F" w:rsidRDefault="00202E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202E89" w:rsidRPr="0065714F" w:rsidRDefault="00202E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202E89" w:rsidRPr="0065714F" w:rsidRDefault="00202E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</w:p>
          <w:p w:rsidR="00202E89" w:rsidRPr="0065714F" w:rsidRDefault="00202E89" w:rsidP="00357702">
            <w:pPr>
              <w:rPr>
                <w:rFonts w:asciiTheme="majorHAnsi" w:eastAsia="Times New Roman" w:hAnsiTheme="majorHAnsi" w:cstheme="majorHAnsi"/>
                <w:lang w:val="de-DE"/>
              </w:rPr>
            </w:pPr>
            <w:r w:rsidRPr="0065714F">
              <w:rPr>
                <w:rFonts w:asciiTheme="majorHAnsi" w:eastAsia="Times New Roman" w:hAnsiTheme="majorHAnsi" w:cstheme="majorHAnsi"/>
                <w:lang w:val="de-DE"/>
              </w:rPr>
              <w:t>LF 9</w:t>
            </w:r>
          </w:p>
        </w:tc>
      </w:tr>
    </w:tbl>
    <w:p w:rsidR="00B92AAD" w:rsidRPr="0038129C" w:rsidRDefault="00B92AAD" w:rsidP="00357702">
      <w:pPr>
        <w:rPr>
          <w:lang w:val="de-DE"/>
        </w:rPr>
      </w:pPr>
    </w:p>
    <w:p w:rsidR="0038129C" w:rsidRPr="0038129C" w:rsidRDefault="0038129C">
      <w:pPr>
        <w:rPr>
          <w:lang w:val="de-DE"/>
        </w:rPr>
      </w:pPr>
    </w:p>
    <w:p w:rsidR="0038129C" w:rsidRPr="0038129C" w:rsidRDefault="0038129C">
      <w:pPr>
        <w:rPr>
          <w:lang w:val="de-DE"/>
        </w:rPr>
      </w:pPr>
    </w:p>
    <w:sectPr w:rsidR="0038129C" w:rsidRPr="0038129C">
      <w:headerReference w:type="default" r:id="rId12"/>
      <w:footerReference w:type="even" r:id="rId13"/>
      <w:footerReference w:type="defaul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31F" w:rsidRDefault="0062131F">
      <w:r>
        <w:separator/>
      </w:r>
    </w:p>
  </w:endnote>
  <w:endnote w:type="continuationSeparator" w:id="0">
    <w:p w:rsidR="0062131F" w:rsidRDefault="0062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eitenzahl"/>
      </w:rPr>
      <w:id w:val="-99941983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442337" w:rsidRDefault="00442337" w:rsidP="007F13E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442337" w:rsidRDefault="00442337" w:rsidP="0044233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eitenzahl"/>
      </w:rPr>
      <w:id w:val="-163994824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442337" w:rsidRDefault="00442337" w:rsidP="007F13E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C908E5">
          <w:rPr>
            <w:rStyle w:val="Seitenzahl"/>
            <w:noProof/>
          </w:rPr>
          <w:t>8</w:t>
        </w:r>
        <w:r>
          <w:rPr>
            <w:rStyle w:val="Seitenzahl"/>
          </w:rPr>
          <w:fldChar w:fldCharType="end"/>
        </w:r>
      </w:p>
    </w:sdtContent>
  </w:sdt>
  <w:p w:rsidR="00442337" w:rsidRDefault="00A04440" w:rsidP="00442337">
    <w:pPr>
      <w:pStyle w:val="Fuzeile"/>
      <w:ind w:right="360"/>
    </w:pPr>
    <w:r>
      <w:t>Stand: 06.07.2020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31F" w:rsidRDefault="0062131F">
      <w:r>
        <w:separator/>
      </w:r>
    </w:p>
  </w:footnote>
  <w:footnote w:type="continuationSeparator" w:id="0">
    <w:p w:rsidR="0062131F" w:rsidRDefault="00621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B7" w:rsidRPr="0038129C" w:rsidRDefault="00E5687C">
    <w:pPr>
      <w:pStyle w:val="Kopfzeile"/>
      <w:rPr>
        <w:sz w:val="28"/>
        <w:lang w:val="de-DE"/>
      </w:rPr>
    </w:pPr>
    <w:r w:rsidRPr="0038129C">
      <w:rPr>
        <w:rFonts w:eastAsia="Times New Roman"/>
        <w:b/>
        <w:sz w:val="28"/>
        <w:lang w:val="de-DE"/>
      </w:rPr>
      <w:t>L</w:t>
    </w:r>
    <w:r w:rsidR="0038129C">
      <w:rPr>
        <w:rFonts w:eastAsia="Times New Roman"/>
        <w:b/>
        <w:sz w:val="28"/>
        <w:lang w:val="de-DE"/>
      </w:rPr>
      <w:t>ernfeld</w:t>
    </w:r>
    <w:r w:rsidR="00442337">
      <w:rPr>
        <w:rFonts w:eastAsia="Times New Roman"/>
        <w:b/>
        <w:sz w:val="28"/>
        <w:lang w:val="de-DE"/>
      </w:rPr>
      <w:t xml:space="preserve"> 2: Aufträge kundenorientiert bearbeiten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1D2"/>
    <w:multiLevelType w:val="hybridMultilevel"/>
    <w:tmpl w:val="DF486B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4096C"/>
    <w:multiLevelType w:val="hybridMultilevel"/>
    <w:tmpl w:val="400EB9A8"/>
    <w:lvl w:ilvl="0" w:tplc="FB34B622">
      <w:numFmt w:val="bullet"/>
      <w:pStyle w:val="Kompetenzen"/>
      <w:lvlText w:val="-"/>
      <w:lvlJc w:val="left"/>
      <w:pPr>
        <w:ind w:left="284" w:hanging="284"/>
      </w:pPr>
      <w:rPr>
        <w:rFonts w:ascii="Arial" w:eastAsia="Times New Roman" w:hAnsi="Arial"/>
      </w:rPr>
    </w:lvl>
    <w:lvl w:ilvl="1" w:tplc="CC3CD5B2">
      <w:start w:val="1"/>
      <w:numFmt w:val="bullet"/>
      <w:lvlText w:val="o"/>
      <w:lvlJc w:val="left"/>
      <w:pPr>
        <w:ind w:left="0" w:firstLine="567"/>
      </w:pPr>
      <w:rPr>
        <w:rFonts w:ascii="Courier New" w:hAnsi="Courier New"/>
      </w:rPr>
    </w:lvl>
    <w:lvl w:ilvl="2" w:tplc="AF328E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18F8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9CCE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7E29D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605E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F24B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ED69E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B30E25"/>
    <w:multiLevelType w:val="hybridMultilevel"/>
    <w:tmpl w:val="86F03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903E9"/>
    <w:multiLevelType w:val="hybridMultilevel"/>
    <w:tmpl w:val="82E65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80453"/>
    <w:multiLevelType w:val="hybridMultilevel"/>
    <w:tmpl w:val="436A9558"/>
    <w:lvl w:ilvl="0" w:tplc="F42E1346">
      <w:start w:val="1"/>
      <w:numFmt w:val="bullet"/>
      <w:lvlText w:val=""/>
      <w:lvlJc w:val="left"/>
      <w:pPr>
        <w:ind w:left="360" w:hanging="359"/>
      </w:pPr>
      <w:rPr>
        <w:rFonts w:ascii="Symbol" w:hAnsi="Symbol"/>
      </w:rPr>
    </w:lvl>
    <w:lvl w:ilvl="1" w:tplc="C794045C">
      <w:start w:val="1"/>
      <w:numFmt w:val="bullet"/>
      <w:lvlText w:val="o"/>
      <w:lvlJc w:val="left"/>
      <w:pPr>
        <w:ind w:left="1080" w:hanging="359"/>
      </w:pPr>
      <w:rPr>
        <w:rFonts w:ascii="Courier New" w:hAnsi="Courier New"/>
      </w:rPr>
    </w:lvl>
    <w:lvl w:ilvl="2" w:tplc="8E6C39EE">
      <w:start w:val="1"/>
      <w:numFmt w:val="bullet"/>
      <w:lvlText w:val=""/>
      <w:lvlJc w:val="left"/>
      <w:pPr>
        <w:ind w:left="1800" w:hanging="359"/>
      </w:pPr>
      <w:rPr>
        <w:rFonts w:ascii="Wingdings" w:hAnsi="Wingdings"/>
      </w:rPr>
    </w:lvl>
    <w:lvl w:ilvl="3" w:tplc="EA2AE340">
      <w:start w:val="1"/>
      <w:numFmt w:val="bullet"/>
      <w:lvlText w:val=""/>
      <w:lvlJc w:val="left"/>
      <w:pPr>
        <w:ind w:left="2520" w:hanging="359"/>
      </w:pPr>
      <w:rPr>
        <w:rFonts w:ascii="Symbol" w:hAnsi="Symbol"/>
      </w:rPr>
    </w:lvl>
    <w:lvl w:ilvl="4" w:tplc="B986D4FC">
      <w:start w:val="1"/>
      <w:numFmt w:val="bullet"/>
      <w:lvlText w:val="o"/>
      <w:lvlJc w:val="left"/>
      <w:pPr>
        <w:ind w:left="3240" w:hanging="359"/>
      </w:pPr>
      <w:rPr>
        <w:rFonts w:ascii="Courier New" w:hAnsi="Courier New"/>
      </w:rPr>
    </w:lvl>
    <w:lvl w:ilvl="5" w:tplc="817E3D24">
      <w:start w:val="1"/>
      <w:numFmt w:val="bullet"/>
      <w:lvlText w:val=""/>
      <w:lvlJc w:val="left"/>
      <w:pPr>
        <w:ind w:left="3960" w:hanging="359"/>
      </w:pPr>
      <w:rPr>
        <w:rFonts w:ascii="Wingdings" w:hAnsi="Wingdings"/>
      </w:rPr>
    </w:lvl>
    <w:lvl w:ilvl="6" w:tplc="FB0A6500">
      <w:start w:val="1"/>
      <w:numFmt w:val="bullet"/>
      <w:lvlText w:val=""/>
      <w:lvlJc w:val="left"/>
      <w:pPr>
        <w:ind w:left="4680" w:hanging="359"/>
      </w:pPr>
      <w:rPr>
        <w:rFonts w:ascii="Symbol" w:hAnsi="Symbol"/>
      </w:rPr>
    </w:lvl>
    <w:lvl w:ilvl="7" w:tplc="4058DCE0">
      <w:start w:val="1"/>
      <w:numFmt w:val="bullet"/>
      <w:lvlText w:val="o"/>
      <w:lvlJc w:val="left"/>
      <w:pPr>
        <w:ind w:left="5400" w:hanging="359"/>
      </w:pPr>
      <w:rPr>
        <w:rFonts w:ascii="Courier New" w:hAnsi="Courier New"/>
      </w:rPr>
    </w:lvl>
    <w:lvl w:ilvl="8" w:tplc="19ECFB62">
      <w:start w:val="1"/>
      <w:numFmt w:val="bullet"/>
      <w:lvlText w:val=""/>
      <w:lvlJc w:val="left"/>
      <w:pPr>
        <w:ind w:left="6120" w:hanging="359"/>
      </w:pPr>
      <w:rPr>
        <w:rFonts w:ascii="Wingdings" w:hAnsi="Wingdings"/>
      </w:rPr>
    </w:lvl>
  </w:abstractNum>
  <w:abstractNum w:abstractNumId="5">
    <w:nsid w:val="1C157A01"/>
    <w:multiLevelType w:val="hybridMultilevel"/>
    <w:tmpl w:val="8C7A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67034"/>
    <w:multiLevelType w:val="hybridMultilevel"/>
    <w:tmpl w:val="7EB2F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36CB0"/>
    <w:multiLevelType w:val="hybridMultilevel"/>
    <w:tmpl w:val="EFF8A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F7BAF"/>
    <w:multiLevelType w:val="hybridMultilevel"/>
    <w:tmpl w:val="5F70E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12109"/>
    <w:multiLevelType w:val="hybridMultilevel"/>
    <w:tmpl w:val="107CB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03F20"/>
    <w:multiLevelType w:val="hybridMultilevel"/>
    <w:tmpl w:val="C0DA0E1A"/>
    <w:lvl w:ilvl="0" w:tplc="5F14D730">
      <w:start w:val="1"/>
      <w:numFmt w:val="bullet"/>
      <w:lvlText w:val=""/>
      <w:lvlJc w:val="left"/>
      <w:pPr>
        <w:ind w:left="360" w:hanging="359"/>
      </w:pPr>
      <w:rPr>
        <w:rFonts w:ascii="Symbol" w:hAnsi="Symbol"/>
      </w:rPr>
    </w:lvl>
    <w:lvl w:ilvl="1" w:tplc="DE1EA7CE">
      <w:start w:val="1"/>
      <w:numFmt w:val="bullet"/>
      <w:lvlText w:val="o"/>
      <w:lvlJc w:val="left"/>
      <w:pPr>
        <w:ind w:left="1080" w:hanging="359"/>
      </w:pPr>
      <w:rPr>
        <w:rFonts w:ascii="Courier New" w:hAnsi="Courier New"/>
      </w:rPr>
    </w:lvl>
    <w:lvl w:ilvl="2" w:tplc="047C7D60">
      <w:start w:val="1"/>
      <w:numFmt w:val="bullet"/>
      <w:lvlText w:val=""/>
      <w:lvlJc w:val="left"/>
      <w:pPr>
        <w:ind w:left="1800" w:hanging="359"/>
      </w:pPr>
      <w:rPr>
        <w:rFonts w:ascii="Wingdings" w:hAnsi="Wingdings"/>
      </w:rPr>
    </w:lvl>
    <w:lvl w:ilvl="3" w:tplc="41A839DE">
      <w:start w:val="1"/>
      <w:numFmt w:val="bullet"/>
      <w:lvlText w:val=""/>
      <w:lvlJc w:val="left"/>
      <w:pPr>
        <w:ind w:left="2520" w:hanging="359"/>
      </w:pPr>
      <w:rPr>
        <w:rFonts w:ascii="Symbol" w:hAnsi="Symbol"/>
      </w:rPr>
    </w:lvl>
    <w:lvl w:ilvl="4" w:tplc="8188CE16">
      <w:start w:val="1"/>
      <w:numFmt w:val="bullet"/>
      <w:lvlText w:val="o"/>
      <w:lvlJc w:val="left"/>
      <w:pPr>
        <w:ind w:left="3240" w:hanging="359"/>
      </w:pPr>
      <w:rPr>
        <w:rFonts w:ascii="Courier New" w:hAnsi="Courier New"/>
      </w:rPr>
    </w:lvl>
    <w:lvl w:ilvl="5" w:tplc="A5180270">
      <w:start w:val="1"/>
      <w:numFmt w:val="bullet"/>
      <w:lvlText w:val=""/>
      <w:lvlJc w:val="left"/>
      <w:pPr>
        <w:ind w:left="3960" w:hanging="359"/>
      </w:pPr>
      <w:rPr>
        <w:rFonts w:ascii="Wingdings" w:hAnsi="Wingdings"/>
      </w:rPr>
    </w:lvl>
    <w:lvl w:ilvl="6" w:tplc="E53CB584">
      <w:start w:val="1"/>
      <w:numFmt w:val="bullet"/>
      <w:lvlText w:val=""/>
      <w:lvlJc w:val="left"/>
      <w:pPr>
        <w:ind w:left="4680" w:hanging="359"/>
      </w:pPr>
      <w:rPr>
        <w:rFonts w:ascii="Symbol" w:hAnsi="Symbol"/>
      </w:rPr>
    </w:lvl>
    <w:lvl w:ilvl="7" w:tplc="1DF23ADC">
      <w:start w:val="1"/>
      <w:numFmt w:val="bullet"/>
      <w:lvlText w:val="o"/>
      <w:lvlJc w:val="left"/>
      <w:pPr>
        <w:ind w:left="5400" w:hanging="359"/>
      </w:pPr>
      <w:rPr>
        <w:rFonts w:ascii="Courier New" w:hAnsi="Courier New"/>
      </w:rPr>
    </w:lvl>
    <w:lvl w:ilvl="8" w:tplc="600C3712">
      <w:start w:val="1"/>
      <w:numFmt w:val="bullet"/>
      <w:lvlText w:val=""/>
      <w:lvlJc w:val="left"/>
      <w:pPr>
        <w:ind w:left="6120" w:hanging="359"/>
      </w:pPr>
      <w:rPr>
        <w:rFonts w:ascii="Wingdings" w:hAnsi="Wingdings"/>
      </w:rPr>
    </w:lvl>
  </w:abstractNum>
  <w:abstractNum w:abstractNumId="11">
    <w:nsid w:val="363D0CE8"/>
    <w:multiLevelType w:val="hybridMultilevel"/>
    <w:tmpl w:val="84BE17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73836"/>
    <w:multiLevelType w:val="hybridMultilevel"/>
    <w:tmpl w:val="4BD8F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16BED"/>
    <w:multiLevelType w:val="hybridMultilevel"/>
    <w:tmpl w:val="56961F94"/>
    <w:lvl w:ilvl="0" w:tplc="D1AC428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4574FE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CD69D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4A69E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4866F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BECD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7C6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C486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7F4E9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B1A16B2"/>
    <w:multiLevelType w:val="hybridMultilevel"/>
    <w:tmpl w:val="CC94DA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51FE9"/>
    <w:multiLevelType w:val="hybridMultilevel"/>
    <w:tmpl w:val="B1D01DBC"/>
    <w:lvl w:ilvl="0" w:tplc="2D462BA4">
      <w:start w:val="1"/>
      <w:numFmt w:val="bullet"/>
      <w:lvlText w:val=""/>
      <w:lvlJc w:val="left"/>
      <w:pPr>
        <w:ind w:left="360" w:hanging="359"/>
      </w:pPr>
      <w:rPr>
        <w:rFonts w:ascii="Symbol" w:hAnsi="Symbol"/>
      </w:rPr>
    </w:lvl>
    <w:lvl w:ilvl="1" w:tplc="9E081BAC">
      <w:start w:val="1"/>
      <w:numFmt w:val="bullet"/>
      <w:lvlText w:val="o"/>
      <w:lvlJc w:val="left"/>
      <w:pPr>
        <w:ind w:left="1080" w:hanging="359"/>
      </w:pPr>
      <w:rPr>
        <w:rFonts w:ascii="Courier New" w:hAnsi="Courier New"/>
      </w:rPr>
    </w:lvl>
    <w:lvl w:ilvl="2" w:tplc="DA406638">
      <w:start w:val="1"/>
      <w:numFmt w:val="bullet"/>
      <w:lvlText w:val=""/>
      <w:lvlJc w:val="left"/>
      <w:pPr>
        <w:ind w:left="1800" w:hanging="359"/>
      </w:pPr>
      <w:rPr>
        <w:rFonts w:ascii="Wingdings" w:hAnsi="Wingdings"/>
      </w:rPr>
    </w:lvl>
    <w:lvl w:ilvl="3" w:tplc="CD4EDA74">
      <w:start w:val="1"/>
      <w:numFmt w:val="bullet"/>
      <w:lvlText w:val=""/>
      <w:lvlJc w:val="left"/>
      <w:pPr>
        <w:ind w:left="2520" w:hanging="359"/>
      </w:pPr>
      <w:rPr>
        <w:rFonts w:ascii="Symbol" w:hAnsi="Symbol"/>
      </w:rPr>
    </w:lvl>
    <w:lvl w:ilvl="4" w:tplc="1E9A486E">
      <w:start w:val="1"/>
      <w:numFmt w:val="bullet"/>
      <w:lvlText w:val="o"/>
      <w:lvlJc w:val="left"/>
      <w:pPr>
        <w:ind w:left="3240" w:hanging="359"/>
      </w:pPr>
      <w:rPr>
        <w:rFonts w:ascii="Courier New" w:hAnsi="Courier New"/>
      </w:rPr>
    </w:lvl>
    <w:lvl w:ilvl="5" w:tplc="2818925A">
      <w:start w:val="1"/>
      <w:numFmt w:val="bullet"/>
      <w:lvlText w:val=""/>
      <w:lvlJc w:val="left"/>
      <w:pPr>
        <w:ind w:left="3960" w:hanging="359"/>
      </w:pPr>
      <w:rPr>
        <w:rFonts w:ascii="Wingdings" w:hAnsi="Wingdings"/>
      </w:rPr>
    </w:lvl>
    <w:lvl w:ilvl="6" w:tplc="28C44B50">
      <w:start w:val="1"/>
      <w:numFmt w:val="bullet"/>
      <w:lvlText w:val=""/>
      <w:lvlJc w:val="left"/>
      <w:pPr>
        <w:ind w:left="4680" w:hanging="359"/>
      </w:pPr>
      <w:rPr>
        <w:rFonts w:ascii="Symbol" w:hAnsi="Symbol"/>
      </w:rPr>
    </w:lvl>
    <w:lvl w:ilvl="7" w:tplc="94805E9C">
      <w:start w:val="1"/>
      <w:numFmt w:val="bullet"/>
      <w:lvlText w:val="o"/>
      <w:lvlJc w:val="left"/>
      <w:pPr>
        <w:ind w:left="5400" w:hanging="359"/>
      </w:pPr>
      <w:rPr>
        <w:rFonts w:ascii="Courier New" w:hAnsi="Courier New"/>
      </w:rPr>
    </w:lvl>
    <w:lvl w:ilvl="8" w:tplc="E4EEF9E6">
      <w:start w:val="1"/>
      <w:numFmt w:val="bullet"/>
      <w:lvlText w:val=""/>
      <w:lvlJc w:val="left"/>
      <w:pPr>
        <w:ind w:left="6120" w:hanging="359"/>
      </w:pPr>
      <w:rPr>
        <w:rFonts w:ascii="Wingdings" w:hAnsi="Wingdings"/>
      </w:rPr>
    </w:lvl>
  </w:abstractNum>
  <w:abstractNum w:abstractNumId="16">
    <w:nsid w:val="478E5194"/>
    <w:multiLevelType w:val="hybridMultilevel"/>
    <w:tmpl w:val="BE1A9E2E"/>
    <w:lvl w:ilvl="0" w:tplc="F9D4E9E0">
      <w:start w:val="20"/>
      <w:numFmt w:val="bullet"/>
      <w:lvlText w:val="-"/>
      <w:lvlJc w:val="left"/>
      <w:pPr>
        <w:ind w:left="720" w:hanging="359"/>
      </w:pPr>
      <w:rPr>
        <w:rFonts w:ascii="Arial" w:eastAsia="Times New Roman" w:hAnsi="Arial"/>
      </w:rPr>
    </w:lvl>
    <w:lvl w:ilvl="1" w:tplc="D29C2802">
      <w:start w:val="1"/>
      <w:numFmt w:val="bullet"/>
      <w:lvlText w:val="o"/>
      <w:lvlJc w:val="left"/>
      <w:pPr>
        <w:ind w:left="1440" w:hanging="359"/>
      </w:pPr>
      <w:rPr>
        <w:rFonts w:ascii="Courier New" w:hAnsi="Courier New"/>
      </w:rPr>
    </w:lvl>
    <w:lvl w:ilvl="2" w:tplc="4A088996">
      <w:start w:val="1"/>
      <w:numFmt w:val="bullet"/>
      <w:lvlText w:val=""/>
      <w:lvlJc w:val="left"/>
      <w:pPr>
        <w:ind w:left="2160" w:hanging="359"/>
      </w:pPr>
      <w:rPr>
        <w:rFonts w:ascii="Wingdings" w:hAnsi="Wingdings"/>
      </w:rPr>
    </w:lvl>
    <w:lvl w:ilvl="3" w:tplc="B14650EA">
      <w:start w:val="1"/>
      <w:numFmt w:val="bullet"/>
      <w:lvlText w:val=""/>
      <w:lvlJc w:val="left"/>
      <w:pPr>
        <w:ind w:left="2880" w:hanging="359"/>
      </w:pPr>
      <w:rPr>
        <w:rFonts w:ascii="Symbol" w:hAnsi="Symbol"/>
      </w:rPr>
    </w:lvl>
    <w:lvl w:ilvl="4" w:tplc="8168DA66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5" w:tplc="17987ADA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6" w:tplc="69D8DEE2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7" w:tplc="2D36C718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8" w:tplc="5D8418CA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</w:abstractNum>
  <w:abstractNum w:abstractNumId="17">
    <w:nsid w:val="4F082841"/>
    <w:multiLevelType w:val="hybridMultilevel"/>
    <w:tmpl w:val="5CCE9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D5EC8"/>
    <w:multiLevelType w:val="hybridMultilevel"/>
    <w:tmpl w:val="B3625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4059A"/>
    <w:multiLevelType w:val="hybridMultilevel"/>
    <w:tmpl w:val="2B6E8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C2395F"/>
    <w:multiLevelType w:val="hybridMultilevel"/>
    <w:tmpl w:val="5E5ED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0C3D2C"/>
    <w:multiLevelType w:val="hybridMultilevel"/>
    <w:tmpl w:val="E94A4C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5"/>
  </w:num>
  <w:num w:numId="5">
    <w:abstractNumId w:val="1"/>
  </w:num>
  <w:num w:numId="6">
    <w:abstractNumId w:val="13"/>
  </w:num>
  <w:num w:numId="7">
    <w:abstractNumId w:val="3"/>
  </w:num>
  <w:num w:numId="8">
    <w:abstractNumId w:val="19"/>
  </w:num>
  <w:num w:numId="9">
    <w:abstractNumId w:val="5"/>
  </w:num>
  <w:num w:numId="10">
    <w:abstractNumId w:val="8"/>
  </w:num>
  <w:num w:numId="11">
    <w:abstractNumId w:val="17"/>
  </w:num>
  <w:num w:numId="12">
    <w:abstractNumId w:val="0"/>
  </w:num>
  <w:num w:numId="13">
    <w:abstractNumId w:val="11"/>
  </w:num>
  <w:num w:numId="14">
    <w:abstractNumId w:val="14"/>
  </w:num>
  <w:num w:numId="15">
    <w:abstractNumId w:val="2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"/>
  </w:num>
  <w:num w:numId="21">
    <w:abstractNumId w:val="12"/>
  </w:num>
  <w:num w:numId="22">
    <w:abstractNumId w:val="20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B7"/>
    <w:rsid w:val="00033EE2"/>
    <w:rsid w:val="00077E4E"/>
    <w:rsid w:val="000A51E1"/>
    <w:rsid w:val="00141D43"/>
    <w:rsid w:val="00146DE3"/>
    <w:rsid w:val="00167171"/>
    <w:rsid w:val="00190AE8"/>
    <w:rsid w:val="001C70C1"/>
    <w:rsid w:val="001F6B1B"/>
    <w:rsid w:val="00202E89"/>
    <w:rsid w:val="002070F6"/>
    <w:rsid w:val="00210A58"/>
    <w:rsid w:val="00234293"/>
    <w:rsid w:val="00245DAF"/>
    <w:rsid w:val="00262512"/>
    <w:rsid w:val="00262FF0"/>
    <w:rsid w:val="0029044A"/>
    <w:rsid w:val="0029725C"/>
    <w:rsid w:val="002B7C4E"/>
    <w:rsid w:val="002C3A54"/>
    <w:rsid w:val="002E443A"/>
    <w:rsid w:val="00316FC7"/>
    <w:rsid w:val="00323E61"/>
    <w:rsid w:val="00331D0B"/>
    <w:rsid w:val="00357259"/>
    <w:rsid w:val="00357702"/>
    <w:rsid w:val="003678D1"/>
    <w:rsid w:val="00376A7B"/>
    <w:rsid w:val="0038129C"/>
    <w:rsid w:val="00385172"/>
    <w:rsid w:val="00393FDD"/>
    <w:rsid w:val="003F0A4B"/>
    <w:rsid w:val="004006B3"/>
    <w:rsid w:val="00404DB6"/>
    <w:rsid w:val="004114FA"/>
    <w:rsid w:val="00424986"/>
    <w:rsid w:val="0043133A"/>
    <w:rsid w:val="00431456"/>
    <w:rsid w:val="00442337"/>
    <w:rsid w:val="004626B0"/>
    <w:rsid w:val="004B29EE"/>
    <w:rsid w:val="0051212F"/>
    <w:rsid w:val="0051389D"/>
    <w:rsid w:val="00515520"/>
    <w:rsid w:val="00523906"/>
    <w:rsid w:val="005B577F"/>
    <w:rsid w:val="005B7777"/>
    <w:rsid w:val="005E1D44"/>
    <w:rsid w:val="00613E7D"/>
    <w:rsid w:val="0062131F"/>
    <w:rsid w:val="006307AA"/>
    <w:rsid w:val="00646FC8"/>
    <w:rsid w:val="00654120"/>
    <w:rsid w:val="0065714F"/>
    <w:rsid w:val="00664DDE"/>
    <w:rsid w:val="0066683C"/>
    <w:rsid w:val="0067372E"/>
    <w:rsid w:val="006B416D"/>
    <w:rsid w:val="006C02EB"/>
    <w:rsid w:val="006D15BA"/>
    <w:rsid w:val="006F5181"/>
    <w:rsid w:val="00714C6B"/>
    <w:rsid w:val="00722CBA"/>
    <w:rsid w:val="00740C07"/>
    <w:rsid w:val="00742C57"/>
    <w:rsid w:val="00790F85"/>
    <w:rsid w:val="007A5453"/>
    <w:rsid w:val="007B34B1"/>
    <w:rsid w:val="007C22B7"/>
    <w:rsid w:val="007C2892"/>
    <w:rsid w:val="00811A6C"/>
    <w:rsid w:val="008423BC"/>
    <w:rsid w:val="00852C9C"/>
    <w:rsid w:val="00853351"/>
    <w:rsid w:val="0087069F"/>
    <w:rsid w:val="008A5269"/>
    <w:rsid w:val="008B5048"/>
    <w:rsid w:val="008C2E5B"/>
    <w:rsid w:val="008E1AA6"/>
    <w:rsid w:val="008E38B9"/>
    <w:rsid w:val="009001C7"/>
    <w:rsid w:val="009024A7"/>
    <w:rsid w:val="00904A46"/>
    <w:rsid w:val="00915D26"/>
    <w:rsid w:val="009161EE"/>
    <w:rsid w:val="00932BFB"/>
    <w:rsid w:val="00996827"/>
    <w:rsid w:val="009D0682"/>
    <w:rsid w:val="009D59D3"/>
    <w:rsid w:val="009E26EC"/>
    <w:rsid w:val="009E2C63"/>
    <w:rsid w:val="00A04440"/>
    <w:rsid w:val="00A072D0"/>
    <w:rsid w:val="00A52DDF"/>
    <w:rsid w:val="00A8609D"/>
    <w:rsid w:val="00AB49FD"/>
    <w:rsid w:val="00B44117"/>
    <w:rsid w:val="00B512AD"/>
    <w:rsid w:val="00B814CD"/>
    <w:rsid w:val="00B92AAD"/>
    <w:rsid w:val="00BC65C9"/>
    <w:rsid w:val="00BE4D76"/>
    <w:rsid w:val="00C42ED3"/>
    <w:rsid w:val="00C55224"/>
    <w:rsid w:val="00C57AFF"/>
    <w:rsid w:val="00C74588"/>
    <w:rsid w:val="00C76032"/>
    <w:rsid w:val="00C908E5"/>
    <w:rsid w:val="00C960A3"/>
    <w:rsid w:val="00C97584"/>
    <w:rsid w:val="00CA5D70"/>
    <w:rsid w:val="00CB001A"/>
    <w:rsid w:val="00CB0BDE"/>
    <w:rsid w:val="00D145D5"/>
    <w:rsid w:val="00D3704D"/>
    <w:rsid w:val="00D41DA1"/>
    <w:rsid w:val="00D60860"/>
    <w:rsid w:val="00D66AB2"/>
    <w:rsid w:val="00DA7A2F"/>
    <w:rsid w:val="00DC26EC"/>
    <w:rsid w:val="00DD716A"/>
    <w:rsid w:val="00DE2824"/>
    <w:rsid w:val="00E243A2"/>
    <w:rsid w:val="00E36E76"/>
    <w:rsid w:val="00E47602"/>
    <w:rsid w:val="00E5687C"/>
    <w:rsid w:val="00E60A24"/>
    <w:rsid w:val="00E83D2C"/>
    <w:rsid w:val="00E94213"/>
    <w:rsid w:val="00EB7CF7"/>
    <w:rsid w:val="00ED2409"/>
    <w:rsid w:val="00EE51EC"/>
    <w:rsid w:val="00F0591D"/>
    <w:rsid w:val="00F54D10"/>
    <w:rsid w:val="00FC7CCB"/>
    <w:rsid w:val="00FD4089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pPr>
      <w:keepNext/>
      <w:keepLines/>
      <w:spacing w:before="20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pPr>
      <w:keepNext/>
      <w:keepLines/>
      <w:spacing w:before="20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pPr>
      <w:keepNext/>
      <w:keepLines/>
      <w:spacing w:before="20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pPr>
      <w:keepNext/>
      <w:keepLines/>
      <w:spacing w:before="20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pPr>
      <w:keepNext/>
      <w:keepLines/>
      <w:spacing w:before="20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en-US" w:eastAsia="en-US" w:bidi="en-US"/>
    </w:rPr>
  </w:style>
  <w:style w:type="paragraph" w:styleId="KeinLeerraum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</w:style>
  <w:style w:type="paragraph" w:styleId="Titel">
    <w:name w:val="Title"/>
    <w:basedOn w:val="Standard"/>
    <w:next w:val="Standard"/>
    <w:link w:val="TitelZchn"/>
    <w:pPr>
      <w:pBdr>
        <w:bottom w:val="single" w:sz="4" w:space="1" w:color="000000"/>
      </w:pBdr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rPr>
      <w:i/>
      <w:iCs/>
      <w:color w:val="000000"/>
    </w:rPr>
  </w:style>
  <w:style w:type="character" w:customStyle="1" w:styleId="QuoteChar">
    <w:name w:val="Quote Char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table" w:styleId="Tabellenraster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unotentext">
    <w:name w:val="footnote text"/>
    <w:link w:val="FunotentextZchn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en-US" w:eastAsia="en-US" w:bidi="en-US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Verzeichnis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en-US" w:eastAsia="en-US" w:bidi="en-US"/>
    </w:rPr>
  </w:style>
  <w:style w:type="paragraph" w:styleId="Verzeichnis2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en-US" w:eastAsia="en-US" w:bidi="en-US"/>
    </w:rPr>
  </w:style>
  <w:style w:type="paragraph" w:styleId="Verzeichnis3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en-US" w:eastAsia="en-US" w:bidi="en-US"/>
    </w:rPr>
  </w:style>
  <w:style w:type="paragraph" w:styleId="Verzeichnis4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en-US" w:eastAsia="en-US" w:bidi="en-US"/>
    </w:rPr>
  </w:style>
  <w:style w:type="paragraph" w:styleId="Verzeichnis5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en-US" w:eastAsia="en-US" w:bidi="en-US"/>
    </w:rPr>
  </w:style>
  <w:style w:type="paragraph" w:styleId="Verzeichnis6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en-US" w:eastAsia="en-US" w:bidi="en-US"/>
    </w:rPr>
  </w:style>
  <w:style w:type="paragraph" w:styleId="Verzeichnis7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en-US" w:eastAsia="en-US" w:bidi="en-US"/>
    </w:rPr>
  </w:style>
  <w:style w:type="paragraph" w:styleId="Verzeichnis8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en-US" w:eastAsia="en-US" w:bidi="en-US"/>
    </w:rPr>
  </w:style>
  <w:style w:type="paragraph" w:styleId="Verzeichnis9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en-US" w:eastAsia="en-US" w:bidi="en-US"/>
    </w:rPr>
  </w:style>
  <w:style w:type="paragraph" w:styleId="Inhaltsverzeichnisberschrift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</w:style>
  <w:style w:type="character" w:customStyle="1" w:styleId="berschrift1Zchn">
    <w:name w:val="Überschrift 1 Zchn"/>
    <w:link w:val="berschrift1"/>
    <w:rPr>
      <w:rFonts w:ascii="Arial" w:eastAsia="Times New Roman" w:hAnsi="Arial"/>
      <w:b/>
      <w:bCs/>
      <w:sz w:val="28"/>
      <w:szCs w:val="28"/>
    </w:r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rPr>
      <w:rFonts w:ascii="Arial" w:eastAsia="Times New Roman" w:hAnsi="Arial"/>
      <w:b/>
      <w:bCs/>
      <w:color w:val="000000"/>
      <w:sz w:val="24"/>
    </w:rPr>
  </w:style>
  <w:style w:type="character" w:customStyle="1" w:styleId="berschrift4Zchn">
    <w:name w:val="Überschrift 4 Zchn"/>
    <w:link w:val="berschrift4"/>
    <w:rPr>
      <w:rFonts w:ascii="Arial" w:eastAsia="Times New Roman" w:hAnsi="Arial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rPr>
      <w:rFonts w:ascii="Arial" w:eastAsia="Times New Roman" w:hAnsi="Arial"/>
      <w:color w:val="000000"/>
      <w:sz w:val="24"/>
    </w:rPr>
  </w:style>
  <w:style w:type="character" w:customStyle="1" w:styleId="berschrift6Zchn">
    <w:name w:val="Überschrift 6 Zchn"/>
    <w:link w:val="berschrift6"/>
    <w:rPr>
      <w:rFonts w:ascii="Arial" w:eastAsia="Times New Roman" w:hAnsi="Arial"/>
      <w:i/>
      <w:iCs/>
      <w:sz w:val="24"/>
    </w:rPr>
  </w:style>
  <w:style w:type="character" w:customStyle="1" w:styleId="berschrift7Zchn">
    <w:name w:val="Überschrift 7 Zchn"/>
    <w:link w:val="berschrift7"/>
    <w:rPr>
      <w:rFonts w:ascii="Arial" w:eastAsia="Times New Roman" w:hAnsi="Arial"/>
      <w:i/>
      <w:iCs/>
      <w:color w:val="404040"/>
      <w:sz w:val="24"/>
    </w:rPr>
  </w:style>
  <w:style w:type="character" w:customStyle="1" w:styleId="berschrift8Zchn">
    <w:name w:val="Überschrift 8 Zchn"/>
    <w:link w:val="berschrift8"/>
    <w:rPr>
      <w:rFonts w:ascii="Arial" w:eastAsia="Times New Roman" w:hAnsi="Arial"/>
      <w:color w:val="404040"/>
      <w:sz w:val="20"/>
      <w:szCs w:val="20"/>
    </w:rPr>
  </w:style>
  <w:style w:type="character" w:customStyle="1" w:styleId="berschrift9Zchn">
    <w:name w:val="Überschrift 9 Zchn"/>
    <w:link w:val="berschrift9"/>
    <w:rPr>
      <w:rFonts w:ascii="Arial" w:eastAsia="Times New Roman" w:hAnsi="Arial"/>
      <w:i/>
      <w:iCs/>
      <w:color w:val="404040"/>
      <w:sz w:val="20"/>
      <w:szCs w:val="20"/>
    </w:rPr>
  </w:style>
  <w:style w:type="character" w:customStyle="1" w:styleId="TitelZchn">
    <w:name w:val="Titel Zchn"/>
    <w:link w:val="Titel"/>
    <w:rPr>
      <w:rFonts w:ascii="Arial" w:eastAsia="Times New Roman" w:hAnsi="Arial"/>
      <w:color w:val="000000"/>
      <w:spacing w:val="5"/>
      <w:sz w:val="52"/>
      <w:szCs w:val="52"/>
    </w:rPr>
  </w:style>
  <w:style w:type="character" w:customStyle="1" w:styleId="UntertitelZchn">
    <w:name w:val="Untertitel Zchn"/>
    <w:link w:val="Untertitel"/>
    <w:rPr>
      <w:rFonts w:ascii="Arial" w:eastAsia="Times New Roman" w:hAnsi="Arial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rPr>
      <w:rFonts w:ascii="Arial" w:hAnsi="Arial"/>
      <w:i/>
      <w:iCs/>
      <w:color w:val="000000"/>
    </w:rPr>
  </w:style>
  <w:style w:type="character" w:styleId="Hervorhebung">
    <w:name w:val="Emphasis"/>
    <w:rPr>
      <w:rFonts w:ascii="Arial" w:hAnsi="Arial"/>
      <w:i/>
      <w:iCs/>
      <w:color w:val="000000"/>
    </w:rPr>
  </w:style>
  <w:style w:type="character" w:styleId="IntensiveHervorhebung">
    <w:name w:val="Intense Emphasis"/>
    <w:rPr>
      <w:rFonts w:ascii="Arial" w:hAnsi="Arial"/>
      <w:b/>
      <w:bCs/>
      <w:i/>
      <w:iCs/>
      <w:color w:val="000000"/>
    </w:rPr>
  </w:style>
  <w:style w:type="character" w:styleId="Fett">
    <w:name w:val="Strong"/>
    <w:rPr>
      <w:rFonts w:ascii="Arial" w:hAnsi="Arial"/>
      <w:b/>
      <w:bCs/>
      <w:color w:val="000000"/>
    </w:rPr>
  </w:style>
  <w:style w:type="character" w:customStyle="1" w:styleId="ZitatZchn">
    <w:name w:val="Zitat Zchn"/>
    <w:link w:val="Zitat"/>
    <w:rPr>
      <w:rFonts w:ascii="Arial" w:hAnsi="Arial"/>
      <w:i/>
      <w:iCs/>
      <w:color w:val="000000"/>
      <w:sz w:val="24"/>
    </w:rPr>
  </w:style>
  <w:style w:type="character" w:customStyle="1" w:styleId="IntensivesZitatZchn">
    <w:name w:val="Intensives Zitat Zchn"/>
    <w:link w:val="IntensivesZitat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rPr>
      <w:smallCaps/>
      <w:color w:val="C0504D"/>
      <w:u w:val="single"/>
    </w:rPr>
  </w:style>
  <w:style w:type="character" w:styleId="Buchtitel">
    <w:name w:val="Book Title"/>
    <w:rPr>
      <w:rFonts w:ascii="Arial" w:hAnsi="Arial"/>
      <w:b/>
      <w:bCs/>
      <w:smallCaps/>
      <w:color w:val="000000"/>
      <w:spacing w:val="5"/>
    </w:rPr>
  </w:style>
  <w:style w:type="paragraph" w:customStyle="1" w:styleId="Kompetenzen">
    <w:name w:val="Kompetenzen"/>
    <w:basedOn w:val="Standard"/>
    <w:pPr>
      <w:framePr w:hSpace="141" w:wrap="around" w:vAnchor="page" w:hAnchor="margin" w:y="1659"/>
      <w:numPr>
        <w:numId w:val="5"/>
      </w:numPr>
    </w:pPr>
    <w:rPr>
      <w:rFonts w:eastAsia="Times New Roman"/>
      <w:sz w:val="22"/>
    </w:rPr>
  </w:style>
  <w:style w:type="character" w:customStyle="1" w:styleId="KopfzeileZchn">
    <w:name w:val="Kopfzeile Zchn"/>
    <w:link w:val="Kopfzeile"/>
    <w:rPr>
      <w:rFonts w:ascii="Arial" w:hAnsi="Arial"/>
      <w:sz w:val="24"/>
      <w:szCs w:val="22"/>
      <w:lang w:eastAsia="en-US"/>
    </w:rPr>
  </w:style>
  <w:style w:type="character" w:customStyle="1" w:styleId="FuzeileZchn">
    <w:name w:val="Fußzeile Zchn"/>
    <w:link w:val="Fuzeile"/>
    <w:rPr>
      <w:rFonts w:ascii="Arial" w:hAnsi="Arial"/>
      <w:sz w:val="24"/>
      <w:szCs w:val="22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442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pPr>
      <w:keepNext/>
      <w:keepLines/>
      <w:spacing w:before="20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pPr>
      <w:keepNext/>
      <w:keepLines/>
      <w:spacing w:before="20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pPr>
      <w:keepNext/>
      <w:keepLines/>
      <w:spacing w:before="20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pPr>
      <w:keepNext/>
      <w:keepLines/>
      <w:spacing w:before="20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pPr>
      <w:keepNext/>
      <w:keepLines/>
      <w:spacing w:before="20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en-US" w:eastAsia="en-US" w:bidi="en-US"/>
    </w:rPr>
  </w:style>
  <w:style w:type="paragraph" w:styleId="KeinLeerraum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</w:style>
  <w:style w:type="paragraph" w:styleId="Titel">
    <w:name w:val="Title"/>
    <w:basedOn w:val="Standard"/>
    <w:next w:val="Standard"/>
    <w:link w:val="TitelZchn"/>
    <w:pPr>
      <w:pBdr>
        <w:bottom w:val="single" w:sz="4" w:space="1" w:color="000000"/>
      </w:pBdr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rPr>
      <w:i/>
      <w:iCs/>
      <w:color w:val="000000"/>
    </w:rPr>
  </w:style>
  <w:style w:type="character" w:customStyle="1" w:styleId="QuoteChar">
    <w:name w:val="Quote Char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table" w:styleId="Tabellenraster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unotentext">
    <w:name w:val="footnote text"/>
    <w:link w:val="FunotentextZchn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en-US" w:eastAsia="en-US" w:bidi="en-US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Verzeichnis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en-US" w:eastAsia="en-US" w:bidi="en-US"/>
    </w:rPr>
  </w:style>
  <w:style w:type="paragraph" w:styleId="Verzeichnis2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en-US" w:eastAsia="en-US" w:bidi="en-US"/>
    </w:rPr>
  </w:style>
  <w:style w:type="paragraph" w:styleId="Verzeichnis3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en-US" w:eastAsia="en-US" w:bidi="en-US"/>
    </w:rPr>
  </w:style>
  <w:style w:type="paragraph" w:styleId="Verzeichnis4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en-US" w:eastAsia="en-US" w:bidi="en-US"/>
    </w:rPr>
  </w:style>
  <w:style w:type="paragraph" w:styleId="Verzeichnis5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en-US" w:eastAsia="en-US" w:bidi="en-US"/>
    </w:rPr>
  </w:style>
  <w:style w:type="paragraph" w:styleId="Verzeichnis6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en-US" w:eastAsia="en-US" w:bidi="en-US"/>
    </w:rPr>
  </w:style>
  <w:style w:type="paragraph" w:styleId="Verzeichnis7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en-US" w:eastAsia="en-US" w:bidi="en-US"/>
    </w:rPr>
  </w:style>
  <w:style w:type="paragraph" w:styleId="Verzeichnis8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en-US" w:eastAsia="en-US" w:bidi="en-US"/>
    </w:rPr>
  </w:style>
  <w:style w:type="paragraph" w:styleId="Verzeichnis9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en-US" w:eastAsia="en-US" w:bidi="en-US"/>
    </w:rPr>
  </w:style>
  <w:style w:type="paragraph" w:styleId="Inhaltsverzeichnisberschrift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en-US" w:eastAsia="en-US" w:bidi="en-US"/>
    </w:rPr>
  </w:style>
  <w:style w:type="character" w:customStyle="1" w:styleId="berschrift1Zchn">
    <w:name w:val="Überschrift 1 Zchn"/>
    <w:link w:val="berschrift1"/>
    <w:rPr>
      <w:rFonts w:ascii="Arial" w:eastAsia="Times New Roman" w:hAnsi="Arial"/>
      <w:b/>
      <w:bCs/>
      <w:sz w:val="28"/>
      <w:szCs w:val="28"/>
    </w:r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rPr>
      <w:rFonts w:ascii="Arial" w:eastAsia="Times New Roman" w:hAnsi="Arial"/>
      <w:b/>
      <w:bCs/>
      <w:color w:val="000000"/>
      <w:sz w:val="24"/>
    </w:rPr>
  </w:style>
  <w:style w:type="character" w:customStyle="1" w:styleId="berschrift4Zchn">
    <w:name w:val="Überschrift 4 Zchn"/>
    <w:link w:val="berschrift4"/>
    <w:rPr>
      <w:rFonts w:ascii="Arial" w:eastAsia="Times New Roman" w:hAnsi="Arial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rPr>
      <w:rFonts w:ascii="Arial" w:eastAsia="Times New Roman" w:hAnsi="Arial"/>
      <w:color w:val="000000"/>
      <w:sz w:val="24"/>
    </w:rPr>
  </w:style>
  <w:style w:type="character" w:customStyle="1" w:styleId="berschrift6Zchn">
    <w:name w:val="Überschrift 6 Zchn"/>
    <w:link w:val="berschrift6"/>
    <w:rPr>
      <w:rFonts w:ascii="Arial" w:eastAsia="Times New Roman" w:hAnsi="Arial"/>
      <w:i/>
      <w:iCs/>
      <w:sz w:val="24"/>
    </w:rPr>
  </w:style>
  <w:style w:type="character" w:customStyle="1" w:styleId="berschrift7Zchn">
    <w:name w:val="Überschrift 7 Zchn"/>
    <w:link w:val="berschrift7"/>
    <w:rPr>
      <w:rFonts w:ascii="Arial" w:eastAsia="Times New Roman" w:hAnsi="Arial"/>
      <w:i/>
      <w:iCs/>
      <w:color w:val="404040"/>
      <w:sz w:val="24"/>
    </w:rPr>
  </w:style>
  <w:style w:type="character" w:customStyle="1" w:styleId="berschrift8Zchn">
    <w:name w:val="Überschrift 8 Zchn"/>
    <w:link w:val="berschrift8"/>
    <w:rPr>
      <w:rFonts w:ascii="Arial" w:eastAsia="Times New Roman" w:hAnsi="Arial"/>
      <w:color w:val="404040"/>
      <w:sz w:val="20"/>
      <w:szCs w:val="20"/>
    </w:rPr>
  </w:style>
  <w:style w:type="character" w:customStyle="1" w:styleId="berschrift9Zchn">
    <w:name w:val="Überschrift 9 Zchn"/>
    <w:link w:val="berschrift9"/>
    <w:rPr>
      <w:rFonts w:ascii="Arial" w:eastAsia="Times New Roman" w:hAnsi="Arial"/>
      <w:i/>
      <w:iCs/>
      <w:color w:val="404040"/>
      <w:sz w:val="20"/>
      <w:szCs w:val="20"/>
    </w:rPr>
  </w:style>
  <w:style w:type="character" w:customStyle="1" w:styleId="TitelZchn">
    <w:name w:val="Titel Zchn"/>
    <w:link w:val="Titel"/>
    <w:rPr>
      <w:rFonts w:ascii="Arial" w:eastAsia="Times New Roman" w:hAnsi="Arial"/>
      <w:color w:val="000000"/>
      <w:spacing w:val="5"/>
      <w:sz w:val="52"/>
      <w:szCs w:val="52"/>
    </w:rPr>
  </w:style>
  <w:style w:type="character" w:customStyle="1" w:styleId="UntertitelZchn">
    <w:name w:val="Untertitel Zchn"/>
    <w:link w:val="Untertitel"/>
    <w:rPr>
      <w:rFonts w:ascii="Arial" w:eastAsia="Times New Roman" w:hAnsi="Arial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rPr>
      <w:rFonts w:ascii="Arial" w:hAnsi="Arial"/>
      <w:i/>
      <w:iCs/>
      <w:color w:val="000000"/>
    </w:rPr>
  </w:style>
  <w:style w:type="character" w:styleId="Hervorhebung">
    <w:name w:val="Emphasis"/>
    <w:rPr>
      <w:rFonts w:ascii="Arial" w:hAnsi="Arial"/>
      <w:i/>
      <w:iCs/>
      <w:color w:val="000000"/>
    </w:rPr>
  </w:style>
  <w:style w:type="character" w:styleId="IntensiveHervorhebung">
    <w:name w:val="Intense Emphasis"/>
    <w:rPr>
      <w:rFonts w:ascii="Arial" w:hAnsi="Arial"/>
      <w:b/>
      <w:bCs/>
      <w:i/>
      <w:iCs/>
      <w:color w:val="000000"/>
    </w:rPr>
  </w:style>
  <w:style w:type="character" w:styleId="Fett">
    <w:name w:val="Strong"/>
    <w:rPr>
      <w:rFonts w:ascii="Arial" w:hAnsi="Arial"/>
      <w:b/>
      <w:bCs/>
      <w:color w:val="000000"/>
    </w:rPr>
  </w:style>
  <w:style w:type="character" w:customStyle="1" w:styleId="ZitatZchn">
    <w:name w:val="Zitat Zchn"/>
    <w:link w:val="Zitat"/>
    <w:rPr>
      <w:rFonts w:ascii="Arial" w:hAnsi="Arial"/>
      <w:i/>
      <w:iCs/>
      <w:color w:val="000000"/>
      <w:sz w:val="24"/>
    </w:rPr>
  </w:style>
  <w:style w:type="character" w:customStyle="1" w:styleId="IntensivesZitatZchn">
    <w:name w:val="Intensives Zitat Zchn"/>
    <w:link w:val="IntensivesZitat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rPr>
      <w:smallCaps/>
      <w:color w:val="C0504D"/>
      <w:u w:val="single"/>
    </w:rPr>
  </w:style>
  <w:style w:type="character" w:styleId="Buchtitel">
    <w:name w:val="Book Title"/>
    <w:rPr>
      <w:rFonts w:ascii="Arial" w:hAnsi="Arial"/>
      <w:b/>
      <w:bCs/>
      <w:smallCaps/>
      <w:color w:val="000000"/>
      <w:spacing w:val="5"/>
    </w:rPr>
  </w:style>
  <w:style w:type="paragraph" w:customStyle="1" w:styleId="Kompetenzen">
    <w:name w:val="Kompetenzen"/>
    <w:basedOn w:val="Standard"/>
    <w:pPr>
      <w:framePr w:hSpace="141" w:wrap="around" w:vAnchor="page" w:hAnchor="margin" w:y="1659"/>
      <w:numPr>
        <w:numId w:val="5"/>
      </w:numPr>
    </w:pPr>
    <w:rPr>
      <w:rFonts w:eastAsia="Times New Roman"/>
      <w:sz w:val="22"/>
    </w:rPr>
  </w:style>
  <w:style w:type="character" w:customStyle="1" w:styleId="KopfzeileZchn">
    <w:name w:val="Kopfzeile Zchn"/>
    <w:link w:val="Kopfzeile"/>
    <w:rPr>
      <w:rFonts w:ascii="Arial" w:hAnsi="Arial"/>
      <w:sz w:val="24"/>
      <w:szCs w:val="22"/>
      <w:lang w:eastAsia="en-US"/>
    </w:rPr>
  </w:style>
  <w:style w:type="character" w:customStyle="1" w:styleId="FuzeileZchn">
    <w:name w:val="Fußzeile Zchn"/>
    <w:link w:val="Fuzeile"/>
    <w:rPr>
      <w:rFonts w:ascii="Arial" w:hAnsi="Arial"/>
      <w:sz w:val="24"/>
      <w:szCs w:val="22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44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9F0932AD939B46AC218C87295D1561" ma:contentTypeVersion="2" ma:contentTypeDescription="Ein neues Dokument erstellen." ma:contentTypeScope="" ma:versionID="70c759dbc76715875a64f15b7f9c6153">
  <xsd:schema xmlns:xsd="http://www.w3.org/2001/XMLSchema" xmlns:xs="http://www.w3.org/2001/XMLSchema" xmlns:p="http://schemas.microsoft.com/office/2006/metadata/properties" xmlns:ns2="701fc6e1-0096-4afb-aa61-757f4b0caf23" targetNamespace="http://schemas.microsoft.com/office/2006/metadata/properties" ma:root="true" ma:fieldsID="cb08ad4c532478b26af341dd3a8ed35c" ns2:_="">
    <xsd:import namespace="701fc6e1-0096-4afb-aa61-757f4b0ca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fc6e1-0096-4afb-aa61-757f4b0ca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33D3D-3424-4A30-AE48-E2C79B64A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2F5BDF-7717-40E3-AB58-2444E2A4C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340A0-3BDF-43CD-B1ED-6B5648B62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fc6e1-0096-4afb-aa61-757f4b0ca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89305-CF35-4C48-8136-27408319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1682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Hartinger, Maria-Anna</cp:lastModifiedBy>
  <cp:revision>29</cp:revision>
  <dcterms:created xsi:type="dcterms:W3CDTF">2020-06-22T16:36:00Z</dcterms:created>
  <dcterms:modified xsi:type="dcterms:W3CDTF">2020-07-28T07:50:00Z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0x010100E39F0932AD939B46AC218C87295D1561</vt:lpwstr>
  </property>
</Properties>
</file>