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1F6F" w14:textId="01E16DBC" w:rsidR="007E2C81" w:rsidRPr="00BF776D" w:rsidRDefault="00DC246E" w:rsidP="003B7B6C">
      <w:pPr>
        <w:spacing w:line="276" w:lineRule="auto"/>
        <w:rPr>
          <w:rFonts w:ascii="Arial" w:hAnsi="Arial" w:cs="Arial"/>
          <w:i/>
          <w:color w:val="4F81BD"/>
          <w:sz w:val="28"/>
          <w:szCs w:val="28"/>
        </w:rPr>
      </w:pPr>
      <w:r w:rsidRPr="00BF776D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5DBAF29" wp14:editId="6118B596">
            <wp:simplePos x="0" y="0"/>
            <wp:positionH relativeFrom="column">
              <wp:posOffset>6862396</wp:posOffset>
            </wp:positionH>
            <wp:positionV relativeFrom="paragraph">
              <wp:posOffset>-612677</wp:posOffset>
            </wp:positionV>
            <wp:extent cx="2912012" cy="1826429"/>
            <wp:effectExtent l="0" t="0" r="3175" b="2540"/>
            <wp:wrapNone/>
            <wp:docPr id="1" name="Bild 2" descr="Abbildung 1:  Die vollständige Handlung (ISB 2013, 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bbildung 1:  Die vollständige Handlung (ISB 2013, 4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009" cy="1829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2C81" w:rsidRPr="00BF776D">
        <w:rPr>
          <w:rFonts w:ascii="Arial" w:hAnsi="Arial" w:cs="Arial"/>
          <w:sz w:val="28"/>
          <w:szCs w:val="28"/>
        </w:rPr>
        <w:t xml:space="preserve">Beruf: </w:t>
      </w:r>
      <w:r w:rsidR="006519CF">
        <w:rPr>
          <w:rFonts w:ascii="Arial" w:hAnsi="Arial" w:cs="Arial"/>
          <w:sz w:val="28"/>
          <w:szCs w:val="28"/>
        </w:rPr>
        <w:t>Kauf</w:t>
      </w:r>
      <w:r w:rsidR="009E2450">
        <w:rPr>
          <w:rFonts w:ascii="Arial" w:hAnsi="Arial" w:cs="Arial"/>
          <w:sz w:val="28"/>
          <w:szCs w:val="28"/>
        </w:rPr>
        <w:t>mann/Kauffrau für Groß- und Außenhandelsmanagement</w:t>
      </w:r>
    </w:p>
    <w:p w14:paraId="112FB55A" w14:textId="448DC513" w:rsidR="007E2C81" w:rsidRPr="00BF776D" w:rsidRDefault="007E2C81" w:rsidP="003B7B6C">
      <w:pPr>
        <w:spacing w:line="276" w:lineRule="auto"/>
        <w:rPr>
          <w:rFonts w:ascii="Arial" w:hAnsi="Arial" w:cs="Arial"/>
          <w:sz w:val="28"/>
          <w:szCs w:val="28"/>
        </w:rPr>
      </w:pPr>
      <w:r w:rsidRPr="00BF776D">
        <w:rPr>
          <w:rFonts w:ascii="Arial" w:hAnsi="Arial" w:cs="Arial"/>
          <w:sz w:val="28"/>
          <w:szCs w:val="28"/>
        </w:rPr>
        <w:t xml:space="preserve">Lernfeld: </w:t>
      </w:r>
      <w:r w:rsidR="00D31734">
        <w:rPr>
          <w:rFonts w:ascii="Arial" w:hAnsi="Arial" w:cs="Arial"/>
          <w:sz w:val="28"/>
          <w:szCs w:val="28"/>
        </w:rPr>
        <w:t>LF 3</w:t>
      </w:r>
    </w:p>
    <w:p w14:paraId="6F734945" w14:textId="63AA17FA" w:rsidR="00CA1AC9" w:rsidRDefault="009262C5" w:rsidP="004202D9">
      <w:pPr>
        <w:rPr>
          <w:rFonts w:ascii="Arial" w:hAnsi="Arial" w:cs="Arial"/>
          <w:sz w:val="36"/>
          <w:szCs w:val="36"/>
        </w:rPr>
      </w:pPr>
      <w:r w:rsidRPr="00BF776D">
        <w:rPr>
          <w:rFonts w:ascii="Arial" w:hAnsi="Arial" w:cs="Arial"/>
          <w:sz w:val="28"/>
          <w:szCs w:val="28"/>
        </w:rPr>
        <w:t>LS:</w:t>
      </w:r>
      <w:r w:rsidR="00BB56EC" w:rsidRPr="00BF776D">
        <w:rPr>
          <w:rFonts w:ascii="Arial" w:hAnsi="Arial" w:cs="Arial"/>
          <w:sz w:val="28"/>
          <w:szCs w:val="28"/>
        </w:rPr>
        <w:t xml:space="preserve"> </w:t>
      </w:r>
      <w:r w:rsidR="004202D9">
        <w:rPr>
          <w:rFonts w:ascii="Arial" w:hAnsi="Arial" w:cs="Arial"/>
          <w:sz w:val="28"/>
          <w:szCs w:val="28"/>
        </w:rPr>
        <w:t>5 Wir</w:t>
      </w:r>
      <w:r w:rsidR="00BF3B5B">
        <w:rPr>
          <w:rFonts w:ascii="Arial" w:hAnsi="Arial" w:cs="Arial"/>
          <w:sz w:val="28"/>
          <w:szCs w:val="28"/>
        </w:rPr>
        <w:t xml:space="preserve"> ermitteln Bezugsquellen und vergleichen Angebote</w:t>
      </w:r>
    </w:p>
    <w:p w14:paraId="7CD42C9B" w14:textId="72C03409" w:rsidR="00CA1AC9" w:rsidRDefault="00CA1AC9">
      <w:pPr>
        <w:rPr>
          <w:rFonts w:ascii="Arial" w:hAnsi="Arial" w:cs="Arial"/>
          <w:sz w:val="36"/>
          <w:szCs w:val="36"/>
        </w:rPr>
      </w:pPr>
    </w:p>
    <w:p w14:paraId="5105BD02" w14:textId="031C439C" w:rsidR="007E2C81" w:rsidRPr="00150483" w:rsidRDefault="007E2C81" w:rsidP="007E2C81">
      <w:pPr>
        <w:rPr>
          <w:rFonts w:ascii="Arial" w:hAnsi="Arial" w:cs="Arial"/>
        </w:rPr>
      </w:pPr>
      <w:r w:rsidRPr="7946BB8E">
        <w:rPr>
          <w:rFonts w:ascii="Arial" w:hAnsi="Arial" w:cs="Arial"/>
        </w:rPr>
        <w:t xml:space="preserve">L.-Team: </w:t>
      </w:r>
      <w:r w:rsidR="7E7A2C20" w:rsidRPr="7946BB8E">
        <w:rPr>
          <w:rFonts w:ascii="Arial" w:hAnsi="Arial" w:cs="Arial"/>
        </w:rPr>
        <w:t>Hilz/ Dangelmaier</w:t>
      </w:r>
    </w:p>
    <w:p w14:paraId="6430D063" w14:textId="77777777" w:rsidR="00C10FD0" w:rsidRDefault="00C10FD0">
      <w:pPr>
        <w:rPr>
          <w:rFonts w:ascii="Arial" w:hAnsi="Arial" w:cs="Arial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8395"/>
        <w:gridCol w:w="2693"/>
        <w:gridCol w:w="3261"/>
      </w:tblGrid>
      <w:tr w:rsidR="006A6F4C" w:rsidRPr="000D1B50" w14:paraId="02602A18" w14:textId="77777777" w:rsidTr="7946BB8E">
        <w:trPr>
          <w:cantSplit/>
          <w:trHeight w:val="1134"/>
          <w:tblHeader/>
        </w:trPr>
        <w:tc>
          <w:tcPr>
            <w:tcW w:w="360" w:type="dxa"/>
            <w:textDirection w:val="btLr"/>
            <w:vAlign w:val="bottom"/>
          </w:tcPr>
          <w:p w14:paraId="721503A9" w14:textId="77777777" w:rsidR="006A6F4C" w:rsidRPr="000D1B50" w:rsidRDefault="006A6F4C">
            <w:pPr>
              <w:ind w:left="113" w:right="113"/>
              <w:jc w:val="center"/>
              <w:rPr>
                <w:rFonts w:ascii="Arial" w:hAnsi="Arial" w:cs="Arial"/>
                <w:color w:val="548DD4"/>
                <w:sz w:val="16"/>
              </w:rPr>
            </w:pPr>
            <w:r w:rsidRPr="000D1B50">
              <w:rPr>
                <w:rFonts w:ascii="Arial" w:hAnsi="Arial" w:cs="Arial"/>
                <w:color w:val="548DD4"/>
                <w:sz w:val="16"/>
              </w:rPr>
              <w:t>Phase</w:t>
            </w:r>
          </w:p>
        </w:tc>
        <w:tc>
          <w:tcPr>
            <w:tcW w:w="8395" w:type="dxa"/>
            <w:tcBorders>
              <w:right w:val="dashed" w:sz="4" w:space="0" w:color="auto"/>
            </w:tcBorders>
            <w:vAlign w:val="center"/>
          </w:tcPr>
          <w:p w14:paraId="2B3A5C36" w14:textId="49C415B4" w:rsidR="006A6F4C" w:rsidRDefault="006A6F4C" w:rsidP="00254CFC">
            <w:pPr>
              <w:spacing w:after="240"/>
              <w:rPr>
                <w:rFonts w:ascii="Arial" w:hAnsi="Arial" w:cs="Arial"/>
                <w:color w:val="548DD4"/>
              </w:rPr>
            </w:pPr>
            <w:r w:rsidRPr="000D1B50">
              <w:rPr>
                <w:rFonts w:ascii="Arial" w:hAnsi="Arial" w:cs="Arial"/>
                <w:color w:val="548DD4"/>
              </w:rPr>
              <w:t xml:space="preserve">Handlungen (inkl. </w:t>
            </w: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F</w:t>
            </w:r>
            <w:r w:rsidRPr="000D1B50">
              <w:rPr>
                <w:rFonts w:ascii="Arial" w:hAnsi="Arial" w:cs="Arial"/>
                <w:color w:val="548DD4"/>
              </w:rPr>
              <w:t>ach</w:t>
            </w:r>
            <w:r w:rsidRPr="005D3257">
              <w:rPr>
                <w:rFonts w:ascii="Arial" w:hAnsi="Arial" w:cs="Arial"/>
                <w:b/>
                <w:bCs/>
                <w:color w:val="548DD4"/>
                <w:u w:val="single"/>
              </w:rPr>
              <w:t>k</w:t>
            </w:r>
            <w:r w:rsidRPr="000D1B50">
              <w:rPr>
                <w:rFonts w:ascii="Arial" w:hAnsi="Arial" w:cs="Arial"/>
                <w:color w:val="548DD4"/>
              </w:rPr>
              <w:t>ompetenz</w:t>
            </w:r>
            <w:r>
              <w:rPr>
                <w:rFonts w:ascii="Arial" w:hAnsi="Arial" w:cs="Arial"/>
                <w:color w:val="548DD4"/>
              </w:rPr>
              <w:t xml:space="preserve"> und andere Kompetenzen</w:t>
            </w:r>
            <w:r w:rsidRPr="000D1B50">
              <w:rPr>
                <w:rFonts w:ascii="Arial" w:hAnsi="Arial" w:cs="Arial"/>
                <w:color w:val="548DD4"/>
              </w:rPr>
              <w:t>)</w:t>
            </w:r>
            <w:r w:rsidRPr="000D1B50">
              <w:rPr>
                <w:rFonts w:ascii="Arial" w:hAnsi="Arial" w:cs="Arial"/>
                <w:color w:val="548DD4"/>
              </w:rPr>
              <w:br/>
            </w:r>
            <w:r w:rsidRPr="000D1B50">
              <w:rPr>
                <w:rFonts w:ascii="Arial" w:hAnsi="Arial" w:cs="Arial"/>
                <w:color w:val="548DD4"/>
              </w:rPr>
              <w:br/>
              <w:t xml:space="preserve">Die Lernenden ... </w:t>
            </w:r>
          </w:p>
          <w:p w14:paraId="42B15C7D" w14:textId="7E318D19" w:rsidR="002A3620" w:rsidRPr="00254CFC" w:rsidRDefault="002A3620" w:rsidP="002A3620">
            <w:pPr>
              <w:spacing w:after="240"/>
              <w:rPr>
                <w:rFonts w:ascii="Arial" w:hAnsi="Arial" w:cs="Arial"/>
                <w:color w:val="548DD4"/>
              </w:rPr>
            </w:pPr>
            <w:r w:rsidRPr="7946BB8E">
              <w:rPr>
                <w:rFonts w:ascii="Arial" w:hAnsi="Arial" w:cs="Arial"/>
                <w:color w:val="548DD4" w:themeColor="text2" w:themeTint="99"/>
              </w:rPr>
              <w:t xml:space="preserve">… </w:t>
            </w:r>
            <w:r w:rsidRPr="7946BB8E">
              <w:rPr>
                <w:rFonts w:ascii="Arial" w:hAnsi="Arial" w:cs="Arial"/>
                <w:b/>
                <w:bCs/>
                <w:color w:val="548DD4" w:themeColor="text2" w:themeTint="99"/>
              </w:rPr>
              <w:t>erkennen</w:t>
            </w:r>
            <w:r w:rsidRPr="7946BB8E">
              <w:rPr>
                <w:rFonts w:ascii="Arial" w:hAnsi="Arial" w:cs="Arial"/>
                <w:color w:val="548DD4" w:themeColor="text2" w:themeTint="99"/>
              </w:rPr>
              <w:t xml:space="preserve"> das Problem, dass der günstigste Anbieter (WELL FITTING</w:t>
            </w:r>
            <w:r w:rsidR="259C442A" w:rsidRPr="7946BB8E">
              <w:rPr>
                <w:rFonts w:ascii="Arial" w:hAnsi="Arial" w:cs="Arial"/>
                <w:color w:val="548DD4" w:themeColor="text2" w:themeTint="99"/>
              </w:rPr>
              <w:t xml:space="preserve"> GmbH</w:t>
            </w:r>
            <w:r w:rsidRPr="7946BB8E">
              <w:rPr>
                <w:rFonts w:ascii="Arial" w:hAnsi="Arial" w:cs="Arial"/>
                <w:color w:val="548DD4" w:themeColor="text2" w:themeTint="99"/>
              </w:rPr>
              <w:t>) nicht immer der beste Anbieter sein muss.</w:t>
            </w:r>
          </w:p>
          <w:p w14:paraId="2EF5297F" w14:textId="7FE41C9B" w:rsidR="00C77EEC" w:rsidRPr="00254CFC" w:rsidRDefault="00C77EEC" w:rsidP="00C77EEC">
            <w:pPr>
              <w:spacing w:after="240"/>
              <w:rPr>
                <w:rFonts w:ascii="Arial" w:hAnsi="Arial" w:cs="Arial"/>
                <w:color w:val="548DD4"/>
              </w:rPr>
            </w:pPr>
            <w:r w:rsidRPr="7946BB8E">
              <w:rPr>
                <w:rFonts w:ascii="Arial" w:hAnsi="Arial" w:cs="Arial"/>
                <w:color w:val="548DD4" w:themeColor="text2" w:themeTint="99"/>
              </w:rPr>
              <w:t xml:space="preserve">… </w:t>
            </w:r>
            <w:r w:rsidRPr="7946BB8E">
              <w:rPr>
                <w:rFonts w:ascii="Arial" w:hAnsi="Arial" w:cs="Arial"/>
                <w:b/>
                <w:bCs/>
                <w:color w:val="548DD4" w:themeColor="text2" w:themeTint="99"/>
              </w:rPr>
              <w:t>informieren</w:t>
            </w:r>
            <w:r w:rsidRPr="7946BB8E">
              <w:rPr>
                <w:rFonts w:ascii="Arial" w:hAnsi="Arial" w:cs="Arial"/>
                <w:color w:val="548DD4" w:themeColor="text2" w:themeTint="99"/>
              </w:rPr>
              <w:t xml:space="preserve"> sich im UnternehmensWiki (Auszug) über die Nutzwertanalyse</w:t>
            </w:r>
          </w:p>
          <w:p w14:paraId="0C0318B7" w14:textId="0414C1C3" w:rsidR="00C77EEC" w:rsidRPr="00254CFC" w:rsidRDefault="00C77EEC" w:rsidP="00254CFC">
            <w:pPr>
              <w:spacing w:after="240"/>
              <w:rPr>
                <w:rFonts w:ascii="Arial" w:hAnsi="Arial" w:cs="Arial"/>
                <w:color w:val="548DD4"/>
              </w:rPr>
            </w:pPr>
            <w:r w:rsidRPr="7946BB8E">
              <w:rPr>
                <w:rFonts w:ascii="Arial" w:hAnsi="Arial" w:cs="Arial"/>
                <w:color w:val="548DD4" w:themeColor="text2" w:themeTint="99"/>
              </w:rPr>
              <w:t xml:space="preserve">… </w:t>
            </w:r>
            <w:r w:rsidRPr="7946BB8E">
              <w:rPr>
                <w:rFonts w:ascii="Arial" w:hAnsi="Arial" w:cs="Arial"/>
                <w:b/>
                <w:bCs/>
                <w:color w:val="548DD4" w:themeColor="text2" w:themeTint="99"/>
              </w:rPr>
              <w:t>führen</w:t>
            </w:r>
            <w:r w:rsidRPr="7946BB8E">
              <w:rPr>
                <w:rFonts w:ascii="Arial" w:hAnsi="Arial" w:cs="Arial"/>
                <w:color w:val="548DD4" w:themeColor="text2" w:themeTint="99"/>
              </w:rPr>
              <w:t xml:space="preserve"> unter Berücksichtigung der Informationsmaterialen eine Nutzwertanalyse mit Hilfe eines Tabellenkalkulationsprogrammes durch.</w:t>
            </w:r>
          </w:p>
          <w:p w14:paraId="0CC887F7" w14:textId="3496063D" w:rsidR="00F61A0D" w:rsidRPr="00254CFC" w:rsidRDefault="00F61A0D" w:rsidP="00254CFC">
            <w:pPr>
              <w:spacing w:after="240"/>
              <w:rPr>
                <w:rFonts w:ascii="Arial" w:hAnsi="Arial" w:cs="Arial"/>
                <w:color w:val="548DD4"/>
              </w:rPr>
            </w:pPr>
            <w:r w:rsidRPr="7946BB8E">
              <w:rPr>
                <w:rFonts w:ascii="Arial" w:hAnsi="Arial" w:cs="Arial"/>
                <w:color w:val="548DD4" w:themeColor="text2" w:themeTint="99"/>
              </w:rPr>
              <w:t xml:space="preserve">… </w:t>
            </w:r>
            <w:r w:rsidRPr="7946BB8E">
              <w:rPr>
                <w:rFonts w:ascii="Arial" w:hAnsi="Arial" w:cs="Arial"/>
                <w:b/>
                <w:bCs/>
                <w:color w:val="548DD4" w:themeColor="text2" w:themeTint="99"/>
              </w:rPr>
              <w:t>treffen</w:t>
            </w:r>
            <w:r w:rsidRPr="7946BB8E">
              <w:rPr>
                <w:rFonts w:ascii="Arial" w:hAnsi="Arial" w:cs="Arial"/>
                <w:color w:val="548DD4" w:themeColor="text2" w:themeTint="99"/>
              </w:rPr>
              <w:t xml:space="preserve"> auf Basis der Nutzwertanalyse eine Entscheidung</w:t>
            </w:r>
          </w:p>
          <w:p w14:paraId="0281779B" w14:textId="73BFBE00" w:rsidR="002A3620" w:rsidRPr="000D1B50" w:rsidRDefault="00254CFC" w:rsidP="00254CFC">
            <w:pPr>
              <w:spacing w:after="240"/>
              <w:rPr>
                <w:rFonts w:ascii="Arial" w:hAnsi="Arial" w:cs="Arial"/>
                <w:color w:val="548DD4"/>
              </w:rPr>
            </w:pPr>
            <w:r w:rsidRPr="7946BB8E">
              <w:rPr>
                <w:rFonts w:ascii="Arial" w:hAnsi="Arial" w:cs="Arial"/>
                <w:color w:val="548DD4" w:themeColor="text2" w:themeTint="99"/>
              </w:rPr>
              <w:t xml:space="preserve">… </w:t>
            </w:r>
            <w:r w:rsidRPr="7946BB8E">
              <w:rPr>
                <w:rFonts w:ascii="Arial" w:hAnsi="Arial" w:cs="Arial"/>
                <w:b/>
                <w:bCs/>
                <w:color w:val="548DD4" w:themeColor="text2" w:themeTint="99"/>
              </w:rPr>
              <w:t>präsentieren</w:t>
            </w:r>
            <w:r w:rsidRPr="7946BB8E">
              <w:rPr>
                <w:rFonts w:ascii="Arial" w:hAnsi="Arial" w:cs="Arial"/>
                <w:color w:val="548DD4" w:themeColor="text2" w:themeTint="99"/>
              </w:rPr>
              <w:t xml:space="preserve"> ihr Handlungsprodukt sowie ihre Entscheidungsgrundlage (Tabelle Nutzwertanalyse).</w:t>
            </w:r>
          </w:p>
          <w:p w14:paraId="78F05A28" w14:textId="6865CFF1" w:rsidR="006A6F4C" w:rsidRPr="000D1B50" w:rsidRDefault="67783B31" w:rsidP="7946BB8E">
            <w:pPr>
              <w:spacing w:after="240"/>
              <w:rPr>
                <w:rFonts w:ascii="Arial" w:hAnsi="Arial" w:cs="Arial"/>
                <w:color w:val="548DD4"/>
              </w:rPr>
            </w:pPr>
            <w:r w:rsidRPr="7946BB8E">
              <w:rPr>
                <w:rFonts w:ascii="Arial" w:hAnsi="Arial" w:cs="Arial"/>
                <w:color w:val="548DD4" w:themeColor="text2" w:themeTint="99"/>
              </w:rPr>
              <w:t xml:space="preserve">… </w:t>
            </w:r>
            <w:r w:rsidRPr="7946BB8E">
              <w:rPr>
                <w:rFonts w:ascii="Arial" w:hAnsi="Arial" w:cs="Arial"/>
                <w:b/>
                <w:bCs/>
                <w:color w:val="548DD4" w:themeColor="text2" w:themeTint="99"/>
              </w:rPr>
              <w:t>identifizieren</w:t>
            </w:r>
            <w:r w:rsidRPr="7946BB8E">
              <w:rPr>
                <w:rFonts w:ascii="Arial" w:hAnsi="Arial" w:cs="Arial"/>
                <w:color w:val="548DD4" w:themeColor="text2" w:themeTint="99"/>
              </w:rPr>
              <w:t xml:space="preserve"> die Chancen und Risiken der Nutzwertanalyse </w:t>
            </w:r>
          </w:p>
        </w:tc>
        <w:tc>
          <w:tcPr>
            <w:tcW w:w="2693" w:type="dxa"/>
            <w:vAlign w:val="center"/>
          </w:tcPr>
          <w:p w14:paraId="37BFA8DE" w14:textId="77777777" w:rsidR="006A6F4C" w:rsidRPr="000D1B50" w:rsidRDefault="006A6F4C">
            <w:pPr>
              <w:rPr>
                <w:rFonts w:ascii="Arial" w:hAnsi="Arial" w:cs="Arial"/>
                <w:color w:val="548DD4"/>
              </w:rPr>
            </w:pP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Me</w:t>
            </w:r>
            <w:r w:rsidRPr="000D1B50">
              <w:rPr>
                <w:rFonts w:ascii="Arial" w:hAnsi="Arial" w:cs="Arial"/>
                <w:color w:val="548DD4"/>
              </w:rPr>
              <w:t>thoden</w:t>
            </w:r>
          </w:p>
          <w:p w14:paraId="4EBE1BB2" w14:textId="77777777" w:rsidR="006A6F4C" w:rsidRPr="000D1B50" w:rsidRDefault="006A6F4C">
            <w:pPr>
              <w:rPr>
                <w:rFonts w:ascii="Arial" w:hAnsi="Arial" w:cs="Arial"/>
                <w:color w:val="548DD4"/>
              </w:rPr>
            </w:pP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So</w:t>
            </w:r>
            <w:r w:rsidRPr="000D1B50">
              <w:rPr>
                <w:rFonts w:ascii="Arial" w:hAnsi="Arial" w:cs="Arial"/>
                <w:color w:val="548DD4"/>
              </w:rPr>
              <w:t>zialformen</w:t>
            </w:r>
          </w:p>
          <w:p w14:paraId="6E396DB4" w14:textId="77777777" w:rsidR="006A6F4C" w:rsidRPr="000D1B50" w:rsidRDefault="006A6F4C">
            <w:pPr>
              <w:rPr>
                <w:color w:val="548DD4"/>
              </w:rPr>
            </w:pP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M</w:t>
            </w:r>
            <w:r w:rsidRPr="000D1B50">
              <w:rPr>
                <w:rFonts w:ascii="Arial" w:hAnsi="Arial" w:cs="Arial"/>
                <w:color w:val="548DD4"/>
              </w:rPr>
              <w:t>e</w:t>
            </w:r>
            <w:r w:rsidRPr="000D1B50">
              <w:rPr>
                <w:rFonts w:ascii="Arial" w:hAnsi="Arial" w:cs="Arial"/>
                <w:b/>
                <w:bCs/>
                <w:color w:val="548DD4"/>
                <w:u w:val="single"/>
              </w:rPr>
              <w:t>d</w:t>
            </w:r>
            <w:r w:rsidRPr="000D1B50">
              <w:rPr>
                <w:rFonts w:ascii="Arial" w:hAnsi="Arial" w:cs="Arial"/>
                <w:color w:val="548DD4"/>
              </w:rPr>
              <w:t>ien</w:t>
            </w:r>
          </w:p>
        </w:tc>
        <w:tc>
          <w:tcPr>
            <w:tcW w:w="3261" w:type="dxa"/>
            <w:vAlign w:val="center"/>
          </w:tcPr>
          <w:p w14:paraId="2C327DC4" w14:textId="77777777" w:rsidR="006A6F4C" w:rsidRPr="000D1B50" w:rsidRDefault="006A6F4C">
            <w:pPr>
              <w:rPr>
                <w:rFonts w:ascii="Arial Narrow" w:hAnsi="Arial Narrow" w:cs="Arial"/>
                <w:color w:val="548DD4"/>
              </w:rPr>
            </w:pPr>
            <w:r>
              <w:rPr>
                <w:rFonts w:ascii="Arial Narrow" w:hAnsi="Arial Narrow" w:cs="Arial"/>
                <w:color w:val="548DD4"/>
              </w:rPr>
              <w:t xml:space="preserve">Bemerkungen </w:t>
            </w:r>
          </w:p>
          <w:p w14:paraId="280F86EB" w14:textId="77777777" w:rsidR="006A6F4C" w:rsidRPr="000D1B50" w:rsidRDefault="006A6F4C">
            <w:pPr>
              <w:rPr>
                <w:rFonts w:ascii="Arial" w:hAnsi="Arial" w:cs="Arial"/>
                <w:color w:val="548DD4"/>
              </w:rPr>
            </w:pPr>
          </w:p>
        </w:tc>
      </w:tr>
      <w:tr w:rsidR="006A6F4C" w:rsidRPr="00D31734" w14:paraId="44FC538E" w14:textId="77777777" w:rsidTr="7946BB8E">
        <w:trPr>
          <w:trHeight w:val="454"/>
        </w:trPr>
        <w:tc>
          <w:tcPr>
            <w:tcW w:w="360" w:type="dxa"/>
          </w:tcPr>
          <w:p w14:paraId="3E3B947D" w14:textId="77777777" w:rsidR="006A6F4C" w:rsidRPr="00D31734" w:rsidRDefault="00E34F05">
            <w:pPr>
              <w:jc w:val="center"/>
              <w:rPr>
                <w:rFonts w:ascii="Arial" w:hAnsi="Arial" w:cs="Arial"/>
              </w:rPr>
            </w:pPr>
            <w:r w:rsidRPr="00D31734">
              <w:rPr>
                <w:rFonts w:ascii="Arial" w:hAnsi="Arial" w:cs="Arial"/>
              </w:rPr>
              <w:t>O</w:t>
            </w:r>
          </w:p>
        </w:tc>
        <w:tc>
          <w:tcPr>
            <w:tcW w:w="8395" w:type="dxa"/>
          </w:tcPr>
          <w:p w14:paraId="00D3D1C2" w14:textId="5F39A662" w:rsidR="00AC5A85" w:rsidRDefault="0067350F" w:rsidP="00C60893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 legt </w:t>
            </w:r>
            <w:r w:rsidR="00254CFC">
              <w:rPr>
                <w:rFonts w:ascii="Arial" w:hAnsi="Arial" w:cs="Arial"/>
              </w:rPr>
              <w:t>Handlungssituation (</w:t>
            </w:r>
            <w:r w:rsidR="001F2E89">
              <w:rPr>
                <w:rFonts w:ascii="Arial" w:hAnsi="Arial" w:cs="Arial"/>
              </w:rPr>
              <w:t xml:space="preserve">Screenshot der Tagesschau. In diesem </w:t>
            </w:r>
            <w:r w:rsidR="001C01BF">
              <w:rPr>
                <w:rFonts w:ascii="Arial" w:hAnsi="Arial" w:cs="Arial"/>
              </w:rPr>
              <w:t xml:space="preserve">Bericht </w:t>
            </w:r>
            <w:r w:rsidR="001F2E89">
              <w:rPr>
                <w:rFonts w:ascii="Arial" w:hAnsi="Arial" w:cs="Arial"/>
              </w:rPr>
              <w:t xml:space="preserve">wird </w:t>
            </w:r>
            <w:r w:rsidR="00867FE2">
              <w:rPr>
                <w:rFonts w:ascii="Arial" w:hAnsi="Arial" w:cs="Arial"/>
              </w:rPr>
              <w:t xml:space="preserve">die </w:t>
            </w:r>
            <w:r w:rsidR="008157F2">
              <w:rPr>
                <w:rFonts w:ascii="Arial" w:hAnsi="Arial" w:cs="Arial"/>
              </w:rPr>
              <w:t>Havarie eine</w:t>
            </w:r>
            <w:r w:rsidR="001C01BF">
              <w:rPr>
                <w:rFonts w:ascii="Arial" w:hAnsi="Arial" w:cs="Arial"/>
              </w:rPr>
              <w:t>s</w:t>
            </w:r>
            <w:r w:rsidR="008157F2">
              <w:rPr>
                <w:rFonts w:ascii="Arial" w:hAnsi="Arial" w:cs="Arial"/>
              </w:rPr>
              <w:t xml:space="preserve"> Containerschiffs, welches die wichtigste Handelsroute zwischen Asien und Europa blockiert, thematisiert</w:t>
            </w:r>
            <w:r w:rsidR="00254CFC">
              <w:rPr>
                <w:rFonts w:ascii="Arial" w:hAnsi="Arial" w:cs="Arial"/>
              </w:rPr>
              <w:t>) auf und l</w:t>
            </w:r>
            <w:r w:rsidR="00CD7091">
              <w:rPr>
                <w:rFonts w:ascii="Arial" w:hAnsi="Arial" w:cs="Arial"/>
              </w:rPr>
              <w:t>ä</w:t>
            </w:r>
            <w:r w:rsidR="00254CFC">
              <w:rPr>
                <w:rFonts w:ascii="Arial" w:hAnsi="Arial" w:cs="Arial"/>
              </w:rPr>
              <w:t>sst diese von den SuS laut vorlesen</w:t>
            </w:r>
            <w:r w:rsidR="008157F2">
              <w:rPr>
                <w:rFonts w:ascii="Arial" w:hAnsi="Arial" w:cs="Arial"/>
              </w:rPr>
              <w:t xml:space="preserve">. </w:t>
            </w:r>
          </w:p>
          <w:p w14:paraId="729438CE" w14:textId="6256E277" w:rsidR="00254CFC" w:rsidRDefault="00254CFC" w:rsidP="00C60893">
            <w:pPr>
              <w:spacing w:after="240"/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  <w:b/>
                <w:bCs/>
              </w:rPr>
              <w:t>Leitfrage</w:t>
            </w:r>
            <w:r w:rsidRPr="7946BB8E">
              <w:rPr>
                <w:rFonts w:ascii="Arial" w:hAnsi="Arial" w:cs="Arial"/>
              </w:rPr>
              <w:t xml:space="preserve">: Worum geht es in der Situation? Vor welchem Problem steht die </w:t>
            </w:r>
            <w:r w:rsidRPr="7946BB8E">
              <w:rPr>
                <w:rFonts w:ascii="Arial" w:hAnsi="Arial" w:cs="Arial"/>
              </w:rPr>
              <w:lastRenderedPageBreak/>
              <w:t xml:space="preserve">Großhandels GmbH? </w:t>
            </w:r>
          </w:p>
          <w:p w14:paraId="6A420335" w14:textId="105B2CDD" w:rsidR="00254CFC" w:rsidRPr="00B521EC" w:rsidRDefault="00B521EC" w:rsidP="00B521EC">
            <w:pPr>
              <w:spacing w:after="240"/>
              <w:rPr>
                <w:rFonts w:ascii="Arial" w:hAnsi="Arial" w:cs="Arial"/>
              </w:rPr>
            </w:pPr>
            <w:r w:rsidRPr="00B521EC">
              <w:rPr>
                <w:rFonts w:ascii="Arial" w:hAnsi="Arial" w:cs="Arial"/>
              </w:rPr>
              <w:sym w:font="Wingdings" w:char="F0E8"/>
            </w:r>
            <w:r>
              <w:rPr>
                <w:rFonts w:ascii="Arial" w:hAnsi="Arial" w:cs="Arial"/>
              </w:rPr>
              <w:t xml:space="preserve"> </w:t>
            </w:r>
            <w:r w:rsidR="00254CFC" w:rsidRPr="00B521EC">
              <w:rPr>
                <w:rFonts w:ascii="Arial" w:hAnsi="Arial" w:cs="Arial"/>
              </w:rPr>
              <w:t>Das Problem für die Großhandels GmbH wird im L-S-G herausgearbeitet und somit das Thema für die Unterrichtseinheit (</w:t>
            </w:r>
            <w:r w:rsidR="00CD7091" w:rsidRPr="00B521EC">
              <w:rPr>
                <w:rFonts w:ascii="Arial" w:hAnsi="Arial" w:cs="Arial"/>
              </w:rPr>
              <w:t xml:space="preserve">Welche Kriterien neben dem Preis berücksichtige ich bei der Auswahl des richtigen Lieferanten? </w:t>
            </w:r>
            <w:r w:rsidR="00254CFC" w:rsidRPr="00B521EC">
              <w:rPr>
                <w:rFonts w:ascii="Arial" w:hAnsi="Arial" w:cs="Arial"/>
              </w:rPr>
              <w:t xml:space="preserve">Wir führen einen qualitativen Angebotsvergleich durch) </w:t>
            </w:r>
            <w:r w:rsidR="00CD7091" w:rsidRPr="00B521EC">
              <w:rPr>
                <w:rFonts w:ascii="Arial" w:hAnsi="Arial" w:cs="Arial"/>
              </w:rPr>
              <w:t xml:space="preserve">festgehalten. </w:t>
            </w:r>
          </w:p>
          <w:p w14:paraId="5D52331C" w14:textId="2753B99F" w:rsidR="00254CFC" w:rsidRDefault="00254CFC" w:rsidP="00254CFC">
            <w:pPr>
              <w:spacing w:after="240"/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 xml:space="preserve">Welche Fragen ergeben sich nun für die Großhandels GmbH und welche Lösungsvorschläge kommen in Frage? </w:t>
            </w:r>
            <w:r w:rsidR="7D7687B0" w:rsidRPr="7946BB8E">
              <w:rPr>
                <w:rFonts w:ascii="Arial" w:hAnsi="Arial" w:cs="Arial"/>
              </w:rPr>
              <w:t>Müssen wir unsere Entscheidung</w:t>
            </w:r>
            <w:r w:rsidR="29F00DFA" w:rsidRPr="7946BB8E">
              <w:rPr>
                <w:rFonts w:ascii="Arial" w:hAnsi="Arial" w:cs="Arial"/>
              </w:rPr>
              <w:t xml:space="preserve"> überdenken? W</w:t>
            </w:r>
            <w:r w:rsidR="7D7687B0" w:rsidRPr="7946BB8E">
              <w:rPr>
                <w:rFonts w:ascii="Arial" w:hAnsi="Arial" w:cs="Arial"/>
              </w:rPr>
              <w:t>elche Kriterien können noch die Angebotsauswahl beeinflus</w:t>
            </w:r>
            <w:r w:rsidR="1AFF16D1" w:rsidRPr="7946BB8E">
              <w:rPr>
                <w:rFonts w:ascii="Arial" w:hAnsi="Arial" w:cs="Arial"/>
              </w:rPr>
              <w:t xml:space="preserve">sen? </w:t>
            </w:r>
          </w:p>
          <w:p w14:paraId="43B40A3B" w14:textId="71E4B7FA" w:rsidR="00AC5A85" w:rsidRDefault="007037D4" w:rsidP="00C60893">
            <w:pPr>
              <w:spacing w:after="240"/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>Gemeinsam werden</w:t>
            </w:r>
            <w:r w:rsidR="00C61592" w:rsidRPr="7946BB8E">
              <w:rPr>
                <w:rFonts w:ascii="Arial" w:hAnsi="Arial" w:cs="Arial"/>
              </w:rPr>
              <w:t xml:space="preserve"> </w:t>
            </w:r>
            <w:r w:rsidR="001C01BF" w:rsidRPr="7946BB8E">
              <w:rPr>
                <w:rFonts w:ascii="Arial" w:hAnsi="Arial" w:cs="Arial"/>
              </w:rPr>
              <w:t xml:space="preserve">mit einer Kartenabfrage (digitales Tool) </w:t>
            </w:r>
            <w:r w:rsidR="00C61592" w:rsidRPr="7946BB8E">
              <w:rPr>
                <w:rFonts w:ascii="Arial" w:hAnsi="Arial" w:cs="Arial"/>
              </w:rPr>
              <w:t>weitere Kriterien</w:t>
            </w:r>
            <w:r w:rsidR="008737BC" w:rsidRPr="7946BB8E">
              <w:rPr>
                <w:rFonts w:ascii="Arial" w:hAnsi="Arial" w:cs="Arial"/>
              </w:rPr>
              <w:t xml:space="preserve">, die bei einem Angebotsvergleich berücksichtigt werden </w:t>
            </w:r>
            <w:r w:rsidR="27997512" w:rsidRPr="7946BB8E">
              <w:rPr>
                <w:rFonts w:ascii="Arial" w:hAnsi="Arial" w:cs="Arial"/>
              </w:rPr>
              <w:t xml:space="preserve">können, </w:t>
            </w:r>
            <w:r w:rsidR="27997512" w:rsidRPr="7946BB8E">
              <w:rPr>
                <w:rFonts w:ascii="Arial" w:hAnsi="Arial" w:cs="Arial"/>
              </w:rPr>
              <w:lastRenderedPageBreak/>
              <w:t>gesammelt</w:t>
            </w:r>
            <w:r w:rsidR="008737BC" w:rsidRPr="7946BB8E">
              <w:rPr>
                <w:rFonts w:ascii="Arial" w:hAnsi="Arial" w:cs="Arial"/>
              </w:rPr>
              <w:t xml:space="preserve">. </w:t>
            </w:r>
          </w:p>
          <w:p w14:paraId="0EBC5AFA" w14:textId="518E46BA" w:rsidR="005C6805" w:rsidRPr="00D31734" w:rsidRDefault="00C61592" w:rsidP="00C60893">
            <w:pPr>
              <w:spacing w:after="240"/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 xml:space="preserve">Im Anschluss </w:t>
            </w:r>
            <w:r w:rsidR="00F61A0D" w:rsidRPr="7946BB8E">
              <w:rPr>
                <w:rFonts w:ascii="Arial" w:hAnsi="Arial" w:cs="Arial"/>
              </w:rPr>
              <w:t xml:space="preserve">an die Kartenabfrage </w:t>
            </w:r>
            <w:r w:rsidRPr="7946BB8E">
              <w:rPr>
                <w:rFonts w:ascii="Arial" w:hAnsi="Arial" w:cs="Arial"/>
              </w:rPr>
              <w:t xml:space="preserve">legt die L </w:t>
            </w:r>
            <w:r w:rsidR="001923C9" w:rsidRPr="7946BB8E">
              <w:rPr>
                <w:rFonts w:ascii="Arial" w:hAnsi="Arial" w:cs="Arial"/>
              </w:rPr>
              <w:t xml:space="preserve">eine E-Mail </w:t>
            </w:r>
            <w:r w:rsidR="486B97E6" w:rsidRPr="7946BB8E">
              <w:rPr>
                <w:rFonts w:ascii="Arial" w:hAnsi="Arial" w:cs="Arial"/>
              </w:rPr>
              <w:t xml:space="preserve">von </w:t>
            </w:r>
            <w:r w:rsidR="1061DA04" w:rsidRPr="7946BB8E">
              <w:rPr>
                <w:rFonts w:ascii="Arial" w:hAnsi="Arial" w:cs="Arial"/>
              </w:rPr>
              <w:t xml:space="preserve">Frau Schreiber, Ausbildern </w:t>
            </w:r>
            <w:r w:rsidR="486B97E6" w:rsidRPr="7946BB8E">
              <w:rPr>
                <w:rFonts w:ascii="Arial" w:hAnsi="Arial" w:cs="Arial"/>
              </w:rPr>
              <w:t>auf</w:t>
            </w:r>
            <w:r w:rsidR="00A47C31" w:rsidRPr="7946BB8E">
              <w:rPr>
                <w:rFonts w:ascii="Arial" w:hAnsi="Arial" w:cs="Arial"/>
              </w:rPr>
              <w:t>.</w:t>
            </w:r>
            <w:r w:rsidR="001923C9" w:rsidRPr="7946BB8E">
              <w:rPr>
                <w:rFonts w:ascii="Arial" w:hAnsi="Arial" w:cs="Arial"/>
              </w:rPr>
              <w:t xml:space="preserve"> In dieser</w:t>
            </w:r>
            <w:r w:rsidR="00A47C31" w:rsidRPr="7946BB8E">
              <w:rPr>
                <w:rFonts w:ascii="Arial" w:hAnsi="Arial" w:cs="Arial"/>
              </w:rPr>
              <w:t xml:space="preserve"> E-Mail</w:t>
            </w:r>
            <w:r w:rsidR="001923C9" w:rsidRPr="7946BB8E">
              <w:rPr>
                <w:rFonts w:ascii="Arial" w:hAnsi="Arial" w:cs="Arial"/>
              </w:rPr>
              <w:t xml:space="preserve"> </w:t>
            </w:r>
            <w:r w:rsidR="009249AF" w:rsidRPr="7946BB8E">
              <w:rPr>
                <w:rFonts w:ascii="Arial" w:hAnsi="Arial" w:cs="Arial"/>
              </w:rPr>
              <w:t>bittet</w:t>
            </w:r>
            <w:r w:rsidR="53C8F576" w:rsidRPr="7946BB8E">
              <w:rPr>
                <w:rFonts w:ascii="Arial" w:hAnsi="Arial" w:cs="Arial"/>
              </w:rPr>
              <w:t xml:space="preserve"> </w:t>
            </w:r>
            <w:r w:rsidR="343C4B3F" w:rsidRPr="7946BB8E">
              <w:rPr>
                <w:rFonts w:ascii="Arial" w:hAnsi="Arial" w:cs="Arial"/>
              </w:rPr>
              <w:t>sie</w:t>
            </w:r>
            <w:r w:rsidR="53C8F576" w:rsidRPr="7946BB8E">
              <w:rPr>
                <w:rFonts w:ascii="Arial" w:hAnsi="Arial" w:cs="Arial"/>
              </w:rPr>
              <w:t xml:space="preserve"> </w:t>
            </w:r>
            <w:r w:rsidR="06A47B6D" w:rsidRPr="7946BB8E">
              <w:rPr>
                <w:rFonts w:ascii="Arial" w:hAnsi="Arial" w:cs="Arial"/>
              </w:rPr>
              <w:t>die Auszubildende</w:t>
            </w:r>
            <w:r w:rsidR="53C8F576" w:rsidRPr="7946BB8E">
              <w:rPr>
                <w:rFonts w:ascii="Arial" w:hAnsi="Arial" w:cs="Arial"/>
              </w:rPr>
              <w:t>, die Entscheidung</w:t>
            </w:r>
            <w:r w:rsidR="00C77EEC" w:rsidRPr="7946BB8E">
              <w:rPr>
                <w:rFonts w:ascii="Arial" w:hAnsi="Arial" w:cs="Arial"/>
              </w:rPr>
              <w:t>, sich für die WELL</w:t>
            </w:r>
            <w:r w:rsidR="50EBA72E" w:rsidRPr="7946BB8E">
              <w:rPr>
                <w:rFonts w:ascii="Arial" w:hAnsi="Arial" w:cs="Arial"/>
              </w:rPr>
              <w:t xml:space="preserve"> FITTING</w:t>
            </w:r>
            <w:r w:rsidR="00C77EEC" w:rsidRPr="7946BB8E">
              <w:rPr>
                <w:rFonts w:ascii="Arial" w:hAnsi="Arial" w:cs="Arial"/>
              </w:rPr>
              <w:t xml:space="preserve"> GmbH </w:t>
            </w:r>
            <w:r w:rsidR="5C60D8DD" w:rsidRPr="7946BB8E">
              <w:rPr>
                <w:rFonts w:ascii="Arial" w:hAnsi="Arial" w:cs="Arial"/>
              </w:rPr>
              <w:t xml:space="preserve">entscheiden, </w:t>
            </w:r>
            <w:r w:rsidR="0055552C" w:rsidRPr="7946BB8E">
              <w:rPr>
                <w:rFonts w:ascii="Arial" w:hAnsi="Arial" w:cs="Arial"/>
              </w:rPr>
              <w:t>nochmal zu überdenken</w:t>
            </w:r>
            <w:r w:rsidR="66ED7072" w:rsidRPr="7946BB8E">
              <w:rPr>
                <w:rFonts w:ascii="Arial" w:hAnsi="Arial" w:cs="Arial"/>
              </w:rPr>
              <w:t xml:space="preserve">. Bei Ihrer Entscheidung sollen Sie </w:t>
            </w:r>
            <w:r w:rsidR="0093142C" w:rsidRPr="7946BB8E">
              <w:rPr>
                <w:rFonts w:ascii="Arial" w:hAnsi="Arial" w:cs="Arial"/>
              </w:rPr>
              <w:t>Kriterien wie, Qualität, Nachhaltigkeit</w:t>
            </w:r>
            <w:r w:rsidR="00D220A4" w:rsidRPr="7946BB8E">
              <w:rPr>
                <w:rFonts w:ascii="Arial" w:hAnsi="Arial" w:cs="Arial"/>
              </w:rPr>
              <w:t xml:space="preserve"> berücksichtigen. </w:t>
            </w:r>
          </w:p>
        </w:tc>
        <w:tc>
          <w:tcPr>
            <w:tcW w:w="2693" w:type="dxa"/>
          </w:tcPr>
          <w:p w14:paraId="45CAD9A4" w14:textId="77777777" w:rsidR="00CE6EB8" w:rsidRDefault="00CE6EB8" w:rsidP="00D31734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lastRenderedPageBreak/>
              <w:t>Internet</w:t>
            </w:r>
          </w:p>
          <w:p w14:paraId="6AFAF1F3" w14:textId="7F15A180" w:rsidR="00CE6EB8" w:rsidRPr="00D31734" w:rsidRDefault="00CE6EB8" w:rsidP="00D31734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>Digitale Kartenabfragetools wie z.B. Oncoo, Padlet,</w:t>
            </w:r>
            <w:r w:rsidR="00B521EC">
              <w:rPr>
                <w:rFonts w:ascii="Arial" w:hAnsi="Arial" w:cs="Arial"/>
              </w:rPr>
              <w:t xml:space="preserve"> </w:t>
            </w:r>
            <w:r w:rsidRPr="7946BB8E">
              <w:rPr>
                <w:rFonts w:ascii="Arial" w:hAnsi="Arial" w:cs="Arial"/>
              </w:rPr>
              <w:t>…</w:t>
            </w:r>
          </w:p>
        </w:tc>
        <w:tc>
          <w:tcPr>
            <w:tcW w:w="3261" w:type="dxa"/>
          </w:tcPr>
          <w:p w14:paraId="0BADA04F" w14:textId="6E7AECE9" w:rsidR="296C5FE6" w:rsidRDefault="296C5FE6" w:rsidP="7946BB8E">
            <w:pPr>
              <w:spacing w:line="259" w:lineRule="auto"/>
              <w:rPr>
                <w:rFonts w:ascii="Arial" w:hAnsi="Arial" w:cs="Arial"/>
                <w:color w:val="FF0000"/>
              </w:rPr>
            </w:pPr>
            <w:r w:rsidRPr="7946BB8E">
              <w:rPr>
                <w:rFonts w:ascii="Arial" w:hAnsi="Arial" w:cs="Arial"/>
                <w:b/>
                <w:bCs/>
                <w:color w:val="FF0000"/>
              </w:rPr>
              <w:t>Voraussetzung:</w:t>
            </w:r>
            <w:r w:rsidRPr="7946BB8E">
              <w:rPr>
                <w:rFonts w:ascii="Arial" w:hAnsi="Arial" w:cs="Arial"/>
                <w:color w:val="FF0000"/>
              </w:rPr>
              <w:t xml:space="preserve"> Unterricht</w:t>
            </w:r>
            <w:r w:rsidR="248B74C8" w:rsidRPr="7946BB8E">
              <w:rPr>
                <w:rFonts w:ascii="Arial" w:hAnsi="Arial" w:cs="Arial"/>
                <w:color w:val="FF0000"/>
              </w:rPr>
              <w:t>einheit</w:t>
            </w:r>
            <w:r w:rsidRPr="7946BB8E">
              <w:rPr>
                <w:rFonts w:ascii="Arial" w:hAnsi="Arial" w:cs="Arial"/>
                <w:color w:val="FF0000"/>
              </w:rPr>
              <w:t xml:space="preserve"> quantitativer Angebotsvergleich! </w:t>
            </w:r>
          </w:p>
          <w:p w14:paraId="0D4E7C20" w14:textId="36AB190F" w:rsidR="7946BB8E" w:rsidRDefault="7946BB8E" w:rsidP="7946BB8E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  <w:p w14:paraId="0381437E" w14:textId="5E585DDC" w:rsidR="006A6F4C" w:rsidRPr="00D31734" w:rsidRDefault="5C4BF885" w:rsidP="7946BB8E">
            <w:pPr>
              <w:spacing w:line="259" w:lineRule="auto"/>
              <w:rPr>
                <w:rFonts w:ascii="Arial" w:hAnsi="Arial" w:cs="Arial"/>
                <w:color w:val="FF0000"/>
              </w:rPr>
            </w:pPr>
            <w:r w:rsidRPr="7946BB8E">
              <w:rPr>
                <w:rFonts w:ascii="Arial" w:hAnsi="Arial" w:cs="Arial"/>
                <w:color w:val="FF0000"/>
              </w:rPr>
              <w:t xml:space="preserve">Klassische Kartenabfrage </w:t>
            </w:r>
            <w:r w:rsidR="00B521EC">
              <w:rPr>
                <w:rFonts w:ascii="Arial" w:hAnsi="Arial" w:cs="Arial"/>
                <w:color w:val="FF0000"/>
              </w:rPr>
              <w:lastRenderedPageBreak/>
              <w:t>i</w:t>
            </w:r>
            <w:r w:rsidRPr="7946BB8E">
              <w:rPr>
                <w:rFonts w:ascii="Arial" w:hAnsi="Arial" w:cs="Arial"/>
                <w:color w:val="FF0000"/>
              </w:rPr>
              <w:t>m Präsenzunterricht möglich</w:t>
            </w:r>
          </w:p>
          <w:p w14:paraId="5FC0FB5A" w14:textId="212A7DFF" w:rsidR="006A6F4C" w:rsidRPr="00D31734" w:rsidRDefault="006A6F4C" w:rsidP="7946BB8E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  <w:p w14:paraId="3820DBE8" w14:textId="7A130365" w:rsidR="006A6F4C" w:rsidRPr="00D31734" w:rsidRDefault="006A6F4C" w:rsidP="7946BB8E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</w:tc>
      </w:tr>
      <w:tr w:rsidR="006A6F4C" w:rsidRPr="00D31734" w14:paraId="3FE447D8" w14:textId="77777777" w:rsidTr="7946BB8E">
        <w:trPr>
          <w:trHeight w:val="908"/>
        </w:trPr>
        <w:tc>
          <w:tcPr>
            <w:tcW w:w="360" w:type="dxa"/>
          </w:tcPr>
          <w:p w14:paraId="5AB1971C" w14:textId="7C7994F9" w:rsidR="00E34F05" w:rsidRDefault="00E34F05" w:rsidP="7946BB8E">
            <w:pPr>
              <w:pStyle w:val="berschrift1"/>
            </w:pPr>
            <w:r>
              <w:rPr>
                <w:b w:val="0"/>
                <w:bCs w:val="0"/>
              </w:rPr>
              <w:lastRenderedPageBreak/>
              <w:t>I</w:t>
            </w:r>
            <w:r w:rsidR="5785E880">
              <w:rPr>
                <w:b w:val="0"/>
                <w:bCs w:val="0"/>
              </w:rPr>
              <w:t xml:space="preserve"> /</w:t>
            </w:r>
            <w:r w:rsidRPr="7946BB8E">
              <w:t>P</w:t>
            </w:r>
            <w:r w:rsidR="00D81837" w:rsidRPr="7946BB8E">
              <w:t>/ D</w:t>
            </w:r>
          </w:p>
        </w:tc>
        <w:tc>
          <w:tcPr>
            <w:tcW w:w="8395" w:type="dxa"/>
          </w:tcPr>
          <w:p w14:paraId="5BC6D3FB" w14:textId="41E648F0" w:rsidR="406B2022" w:rsidRDefault="406B2022" w:rsidP="7946BB8E">
            <w:pPr>
              <w:spacing w:after="240"/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  <w:b/>
                <w:bCs/>
              </w:rPr>
              <w:t>Leitfrage:</w:t>
            </w:r>
            <w:r w:rsidRPr="7946BB8E">
              <w:rPr>
                <w:rFonts w:ascii="Arial" w:hAnsi="Arial" w:cs="Arial"/>
              </w:rPr>
              <w:t xml:space="preserve"> </w:t>
            </w:r>
            <w:r w:rsidR="6441295B" w:rsidRPr="7946BB8E">
              <w:rPr>
                <w:rFonts w:ascii="Arial" w:hAnsi="Arial" w:cs="Arial"/>
              </w:rPr>
              <w:t xml:space="preserve">Für welchen Anbieter/ Angebot sollen wir uns entscheiden? </w:t>
            </w:r>
            <w:r w:rsidRPr="7946BB8E">
              <w:rPr>
                <w:rFonts w:ascii="Arial" w:hAnsi="Arial" w:cs="Arial"/>
              </w:rPr>
              <w:t xml:space="preserve">Wie führe ich eine Nutzwertanalyse durch? </w:t>
            </w:r>
          </w:p>
          <w:p w14:paraId="5D49B0DA" w14:textId="1673C60A" w:rsidR="5AB21725" w:rsidRDefault="5AB21725" w:rsidP="7946BB8E">
            <w:pPr>
              <w:spacing w:after="240"/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>SuS informieren sich</w:t>
            </w:r>
            <w:r w:rsidR="3A88BBE0" w:rsidRPr="7946BB8E">
              <w:rPr>
                <w:rFonts w:ascii="Arial" w:hAnsi="Arial" w:cs="Arial"/>
              </w:rPr>
              <w:t xml:space="preserve"> über</w:t>
            </w:r>
            <w:r w:rsidRPr="7946BB8E">
              <w:rPr>
                <w:rFonts w:ascii="Arial" w:hAnsi="Arial" w:cs="Arial"/>
              </w:rPr>
              <w:t xml:space="preserve"> die Nutzwertanalyse am Beispiel der Personalauswahl</w:t>
            </w:r>
            <w:r w:rsidR="654340D1" w:rsidRPr="7946BB8E">
              <w:rPr>
                <w:rFonts w:ascii="Arial" w:hAnsi="Arial" w:cs="Arial"/>
              </w:rPr>
              <w:t>. Sie führen mithilfe eines Tabellenkalkulationsprogramms</w:t>
            </w:r>
            <w:r w:rsidR="441B80E9" w:rsidRPr="7946BB8E">
              <w:rPr>
                <w:rFonts w:ascii="Arial" w:hAnsi="Arial" w:cs="Arial"/>
              </w:rPr>
              <w:t xml:space="preserve"> eine Nutzwertanalyse durch. </w:t>
            </w:r>
            <w:r w:rsidR="6A2E70CE" w:rsidRPr="7946BB8E">
              <w:rPr>
                <w:rFonts w:ascii="Arial" w:hAnsi="Arial" w:cs="Arial"/>
              </w:rPr>
              <w:t>Informationen für die Gewichtung der Kriterien entnehmen die SuS dem Auszug aus der Lieferantenkartei und der Bezugskalkulation</w:t>
            </w:r>
            <w:r w:rsidR="55C9DE0D" w:rsidRPr="7946BB8E">
              <w:rPr>
                <w:rFonts w:ascii="Arial" w:hAnsi="Arial" w:cs="Arial"/>
              </w:rPr>
              <w:t>.</w:t>
            </w:r>
          </w:p>
          <w:p w14:paraId="559A9C78" w14:textId="56F25764" w:rsidR="55C9DE0D" w:rsidRDefault="55C9DE0D" w:rsidP="7946BB8E">
            <w:pPr>
              <w:spacing w:after="240"/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>Auf Basis der Nutzwertanalyse treffen SuS eine Entscheidung!</w:t>
            </w:r>
          </w:p>
          <w:p w14:paraId="6284568A" w14:textId="3978C8D5" w:rsidR="7946BB8E" w:rsidRDefault="7946BB8E" w:rsidP="7946BB8E">
            <w:pPr>
              <w:spacing w:after="240"/>
              <w:rPr>
                <w:rFonts w:ascii="Arial" w:hAnsi="Arial" w:cs="Arial"/>
                <w:b/>
                <w:bCs/>
              </w:rPr>
            </w:pPr>
          </w:p>
          <w:p w14:paraId="77157DA1" w14:textId="74C5A733" w:rsidR="654340D1" w:rsidRDefault="654340D1" w:rsidP="7946BB8E">
            <w:pPr>
              <w:spacing w:after="240"/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 xml:space="preserve"> </w:t>
            </w:r>
          </w:p>
          <w:p w14:paraId="21933DE8" w14:textId="02A4A4E8" w:rsidR="7946BB8E" w:rsidRDefault="7946BB8E" w:rsidP="7946BB8E">
            <w:pPr>
              <w:spacing w:after="240"/>
              <w:rPr>
                <w:rFonts w:ascii="Arial" w:hAnsi="Arial" w:cs="Arial"/>
              </w:rPr>
            </w:pPr>
          </w:p>
          <w:p w14:paraId="33573C5D" w14:textId="0CBE6EC4" w:rsidR="7946BB8E" w:rsidRDefault="7946BB8E" w:rsidP="7946BB8E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93C0FB7" w14:textId="0A903A32" w:rsidR="006A6F4C" w:rsidRPr="00D31734" w:rsidRDefault="005C6805" w:rsidP="00D31734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lastRenderedPageBreak/>
              <w:t>Einzel- oder Partnerarbeit</w:t>
            </w:r>
          </w:p>
          <w:p w14:paraId="366C8C59" w14:textId="5A312718" w:rsidR="00652CBE" w:rsidRPr="00D31734" w:rsidRDefault="00652CBE" w:rsidP="00D31734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>Auszug aus dem Unternehmens</w:t>
            </w:r>
            <w:r w:rsidR="002243CF" w:rsidRPr="7946BB8E">
              <w:rPr>
                <w:rFonts w:ascii="Arial" w:hAnsi="Arial" w:cs="Arial"/>
              </w:rPr>
              <w:t>-</w:t>
            </w:r>
            <w:r w:rsidRPr="7946BB8E">
              <w:rPr>
                <w:rFonts w:ascii="Arial" w:hAnsi="Arial" w:cs="Arial"/>
              </w:rPr>
              <w:t>Wiki (</w:t>
            </w:r>
            <w:r w:rsidR="00B36E9F" w:rsidRPr="7946BB8E">
              <w:rPr>
                <w:rFonts w:ascii="Arial" w:hAnsi="Arial" w:cs="Arial"/>
              </w:rPr>
              <w:t>Nutzwertanalyse</w:t>
            </w:r>
            <w:r w:rsidRPr="7946BB8E">
              <w:rPr>
                <w:rFonts w:ascii="Arial" w:hAnsi="Arial" w:cs="Arial"/>
              </w:rPr>
              <w:t>)</w:t>
            </w:r>
          </w:p>
          <w:p w14:paraId="6DDA0FAC" w14:textId="281093E2" w:rsidR="00652CBE" w:rsidRPr="00D31734" w:rsidRDefault="00652CBE" w:rsidP="00B36E9F">
            <w:pPr>
              <w:ind w:left="389"/>
              <w:rPr>
                <w:rFonts w:ascii="Arial" w:hAnsi="Arial" w:cs="Arial"/>
              </w:rPr>
            </w:pPr>
          </w:p>
          <w:p w14:paraId="16005124" w14:textId="76C61314" w:rsidR="00D81837" w:rsidRDefault="00D81837" w:rsidP="7946BB8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>Einzel- oder Partnerarbeit</w:t>
            </w:r>
          </w:p>
          <w:p w14:paraId="39863844" w14:textId="734CE72F" w:rsidR="004420AC" w:rsidRDefault="004420AC" w:rsidP="7946BB8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>Bezugskalkulation</w:t>
            </w:r>
            <w:r w:rsidR="00652CBE" w:rsidRPr="7946BB8E">
              <w:rPr>
                <w:rFonts w:ascii="Arial" w:hAnsi="Arial" w:cs="Arial"/>
              </w:rPr>
              <w:t xml:space="preserve"> </w:t>
            </w:r>
          </w:p>
          <w:p w14:paraId="7B78C778" w14:textId="2AB5A307" w:rsidR="00652CBE" w:rsidRDefault="00652CBE" w:rsidP="7946BB8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>Tabellen</w:t>
            </w:r>
            <w:r w:rsidR="00D31734" w:rsidRPr="7946BB8E">
              <w:rPr>
                <w:rFonts w:ascii="Arial" w:hAnsi="Arial" w:cs="Arial"/>
              </w:rPr>
              <w:t>-</w:t>
            </w:r>
            <w:r w:rsidRPr="7946BB8E">
              <w:rPr>
                <w:rFonts w:ascii="Arial" w:hAnsi="Arial" w:cs="Arial"/>
              </w:rPr>
              <w:t>kalkulations</w:t>
            </w:r>
            <w:r w:rsidR="00D31734" w:rsidRPr="7946BB8E">
              <w:rPr>
                <w:rFonts w:ascii="Arial" w:hAnsi="Arial" w:cs="Arial"/>
              </w:rPr>
              <w:t>-</w:t>
            </w:r>
            <w:r w:rsidRPr="7946BB8E">
              <w:rPr>
                <w:rFonts w:ascii="Arial" w:hAnsi="Arial" w:cs="Arial"/>
              </w:rPr>
              <w:t>programm</w:t>
            </w:r>
          </w:p>
          <w:p w14:paraId="5F3C0319" w14:textId="2ED49C7B" w:rsidR="582622C4" w:rsidRDefault="582622C4" w:rsidP="7946BB8E">
            <w:pPr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 xml:space="preserve">      Evtl. Vorlage </w:t>
            </w:r>
          </w:p>
          <w:p w14:paraId="7DE7BAF3" w14:textId="31BC4B7F" w:rsidR="582622C4" w:rsidRDefault="582622C4" w:rsidP="7946BB8E">
            <w:pPr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lastRenderedPageBreak/>
              <w:t xml:space="preserve">      Nutzwertanalyse </w:t>
            </w:r>
          </w:p>
          <w:p w14:paraId="026B1ACE" w14:textId="66219DAB" w:rsidR="00652CBE" w:rsidRDefault="00652CBE" w:rsidP="7946BB8E">
            <w:pPr>
              <w:pStyle w:val="Listenabsatz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>Inter</w:t>
            </w:r>
            <w:r w:rsidR="6D7DB051" w:rsidRPr="7946BB8E">
              <w:rPr>
                <w:rFonts w:ascii="Arial" w:hAnsi="Arial" w:cs="Arial"/>
              </w:rPr>
              <w:t xml:space="preserve">net (Erklärung der Siegel) </w:t>
            </w:r>
          </w:p>
          <w:p w14:paraId="3C9D9BCF" w14:textId="63966C5B" w:rsidR="00084754" w:rsidRDefault="00084754" w:rsidP="7946BB8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>Auszug aus</w:t>
            </w:r>
            <w:r w:rsidR="760BA18E" w:rsidRPr="7946BB8E">
              <w:rPr>
                <w:rFonts w:ascii="Arial" w:hAnsi="Arial" w:cs="Arial"/>
              </w:rPr>
              <w:t xml:space="preserve"> der Lieferantenkartei</w:t>
            </w:r>
          </w:p>
          <w:p w14:paraId="48D94553" w14:textId="2D1D0A39" w:rsidR="760BA18E" w:rsidRDefault="760BA18E" w:rsidP="7946BB8E">
            <w:pPr>
              <w:pStyle w:val="Listenabsatz"/>
              <w:numPr>
                <w:ilvl w:val="0"/>
                <w:numId w:val="3"/>
              </w:numPr>
            </w:pPr>
            <w:r w:rsidRPr="7946BB8E">
              <w:rPr>
                <w:rFonts w:ascii="Arial" w:hAnsi="Arial" w:cs="Arial"/>
              </w:rPr>
              <w:t>Bezugskalkulation</w:t>
            </w:r>
            <w:r w:rsidR="00652CBE" w:rsidRPr="7946BB8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61" w:type="dxa"/>
          </w:tcPr>
          <w:p w14:paraId="61982D52" w14:textId="071D5E75" w:rsidR="009D745B" w:rsidRPr="00D31734" w:rsidRDefault="72C70AAD" w:rsidP="7946BB8E">
            <w:pPr>
              <w:rPr>
                <w:rFonts w:ascii="Arial" w:hAnsi="Arial" w:cs="Arial"/>
                <w:color w:val="FF0000"/>
              </w:rPr>
            </w:pPr>
            <w:r w:rsidRPr="7946BB8E">
              <w:rPr>
                <w:rFonts w:ascii="Arial" w:hAnsi="Arial" w:cs="Arial"/>
                <w:color w:val="FF0000"/>
              </w:rPr>
              <w:lastRenderedPageBreak/>
              <w:t xml:space="preserve">Wenn kein Tabellenkalkulationsprogramm zur Verfügung steht, kann diese Nutzwertanalyse auch auf Papier durchgeführt werden.  </w:t>
            </w:r>
          </w:p>
          <w:p w14:paraId="378778AC" w14:textId="61FB6CB1" w:rsidR="7946BB8E" w:rsidRDefault="7946BB8E" w:rsidP="7946BB8E">
            <w:pPr>
              <w:rPr>
                <w:rFonts w:ascii="Arial" w:hAnsi="Arial" w:cs="Arial"/>
              </w:rPr>
            </w:pPr>
          </w:p>
          <w:p w14:paraId="4B258759" w14:textId="4B81FCFC" w:rsidR="0D234387" w:rsidRDefault="0D234387" w:rsidP="7946BB8E">
            <w:pPr>
              <w:spacing w:line="259" w:lineRule="auto"/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  <w:color w:val="FF0000"/>
              </w:rPr>
              <w:t xml:space="preserve">Je nach Excelkenntnisse können die Schüler ohne Vorlage die Nutzwertanalyse durchführen! </w:t>
            </w:r>
            <w:r w:rsidR="00652CBE" w:rsidRPr="7946BB8E">
              <w:rPr>
                <w:rFonts w:ascii="Arial" w:hAnsi="Arial" w:cs="Arial"/>
              </w:rPr>
              <w:t xml:space="preserve"> </w:t>
            </w:r>
          </w:p>
        </w:tc>
      </w:tr>
      <w:tr w:rsidR="006A6F4C" w:rsidRPr="00D31734" w14:paraId="1E5A6EFB" w14:textId="77777777" w:rsidTr="7946BB8E">
        <w:trPr>
          <w:trHeight w:val="454"/>
        </w:trPr>
        <w:tc>
          <w:tcPr>
            <w:tcW w:w="360" w:type="dxa"/>
          </w:tcPr>
          <w:p w14:paraId="3A5200C4" w14:textId="78750F92" w:rsidR="006A6F4C" w:rsidRPr="00D31734" w:rsidRDefault="00D81837">
            <w:pPr>
              <w:jc w:val="center"/>
              <w:rPr>
                <w:rFonts w:ascii="Arial" w:hAnsi="Arial" w:cs="Arial"/>
              </w:rPr>
            </w:pPr>
            <w:r w:rsidRPr="00D31734">
              <w:rPr>
                <w:rFonts w:ascii="Arial" w:hAnsi="Arial" w:cs="Arial"/>
              </w:rPr>
              <w:t>B/K/R</w:t>
            </w:r>
          </w:p>
        </w:tc>
        <w:tc>
          <w:tcPr>
            <w:tcW w:w="8395" w:type="dxa"/>
          </w:tcPr>
          <w:p w14:paraId="26B46D4E" w14:textId="680E5625" w:rsidR="005C6805" w:rsidRPr="00D31734" w:rsidRDefault="74B72A20" w:rsidP="7946BB8E">
            <w:pPr>
              <w:spacing w:after="240"/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 xml:space="preserve">SuS präsentieren ihre Nutzwertanalyse und teilen ihre Entscheidung mit! </w:t>
            </w:r>
          </w:p>
          <w:p w14:paraId="553CD7A6" w14:textId="2A9C738F" w:rsidR="005C6805" w:rsidRPr="00D31734" w:rsidRDefault="3C78DB53" w:rsidP="7946BB8E">
            <w:pPr>
              <w:spacing w:after="240"/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  <w:b/>
                <w:bCs/>
              </w:rPr>
              <w:t>Leitfrage:</w:t>
            </w:r>
            <w:r w:rsidRPr="7946BB8E">
              <w:rPr>
                <w:rFonts w:ascii="Arial" w:hAnsi="Arial" w:cs="Arial"/>
              </w:rPr>
              <w:t xml:space="preserve"> Welches Ergebnis ist nun richtig? Für welchen Anbieter sollen wir uns entscheiden? </w:t>
            </w:r>
          </w:p>
          <w:p w14:paraId="76F43F09" w14:textId="73AD6077" w:rsidR="005C6805" w:rsidRPr="00D31734" w:rsidRDefault="45B56249" w:rsidP="7946BB8E">
            <w:pPr>
              <w:spacing w:after="240"/>
              <w:rPr>
                <w:rFonts w:ascii="Arial" w:hAnsi="Arial" w:cs="Arial"/>
              </w:rPr>
            </w:pPr>
            <w:r w:rsidRPr="7946BB8E">
              <w:rPr>
                <w:rFonts w:ascii="Arial" w:hAnsi="Arial" w:cs="Arial"/>
              </w:rPr>
              <w:t>Die unterschiedlichen Ergebnisse der SuS bieten sich für eine Diskussion an</w:t>
            </w:r>
            <w:r w:rsidR="20BAB762" w:rsidRPr="7946BB8E">
              <w:rPr>
                <w:rFonts w:ascii="Arial" w:hAnsi="Arial" w:cs="Arial"/>
              </w:rPr>
              <w:t xml:space="preserve">. In dieser Diskussion </w:t>
            </w:r>
            <w:r w:rsidR="50DD6E14" w:rsidRPr="7946BB8E">
              <w:rPr>
                <w:rFonts w:ascii="Arial" w:hAnsi="Arial" w:cs="Arial"/>
              </w:rPr>
              <w:t>werden die Vor- und Nachteile der</w:t>
            </w:r>
            <w:r w:rsidR="20BAB762" w:rsidRPr="7946BB8E">
              <w:rPr>
                <w:rFonts w:ascii="Arial" w:hAnsi="Arial" w:cs="Arial"/>
              </w:rPr>
              <w:t xml:space="preserve"> Nutzwertanalyse im L</w:t>
            </w:r>
            <w:r w:rsidR="78071C26" w:rsidRPr="7946BB8E">
              <w:rPr>
                <w:rFonts w:ascii="Arial" w:hAnsi="Arial" w:cs="Arial"/>
              </w:rPr>
              <w:t>-</w:t>
            </w:r>
            <w:r w:rsidR="20BAB762" w:rsidRPr="7946BB8E">
              <w:rPr>
                <w:rFonts w:ascii="Arial" w:hAnsi="Arial" w:cs="Arial"/>
              </w:rPr>
              <w:t>S</w:t>
            </w:r>
            <w:r w:rsidR="6CF9DF76" w:rsidRPr="7946BB8E">
              <w:rPr>
                <w:rFonts w:ascii="Arial" w:hAnsi="Arial" w:cs="Arial"/>
              </w:rPr>
              <w:t>-</w:t>
            </w:r>
            <w:r w:rsidR="20BAB762" w:rsidRPr="7946BB8E">
              <w:rPr>
                <w:rFonts w:ascii="Arial" w:hAnsi="Arial" w:cs="Arial"/>
              </w:rPr>
              <w:t xml:space="preserve">G gemeinsam erarbeitet werden. </w:t>
            </w:r>
            <w:r w:rsidRPr="7946BB8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</w:tcPr>
          <w:p w14:paraId="13232253" w14:textId="23A5B3BE" w:rsidR="007F0D1E" w:rsidRPr="002243CF" w:rsidRDefault="007F0D1E" w:rsidP="7946BB8E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45E88CEA" w14:textId="5E968592" w:rsidR="005F6476" w:rsidRPr="00D31734" w:rsidRDefault="4980BBC5" w:rsidP="001C18CC">
            <w:pPr>
              <w:rPr>
                <w:rFonts w:ascii="Arial" w:hAnsi="Arial" w:cs="Arial"/>
                <w:color w:val="FF0000"/>
              </w:rPr>
            </w:pPr>
            <w:r w:rsidRPr="7946BB8E">
              <w:rPr>
                <w:rFonts w:ascii="Arial" w:hAnsi="Arial" w:cs="Arial"/>
                <w:color w:val="FF0000"/>
              </w:rPr>
              <w:t xml:space="preserve">Je nach Excelkenntnisse </w:t>
            </w:r>
            <w:r w:rsidR="02667535" w:rsidRPr="7946BB8E">
              <w:rPr>
                <w:rFonts w:ascii="Arial" w:hAnsi="Arial" w:cs="Arial"/>
                <w:color w:val="FF0000"/>
              </w:rPr>
              <w:t>können verschiedene Excel</w:t>
            </w:r>
            <w:r w:rsidR="4D54550C" w:rsidRPr="7946BB8E">
              <w:rPr>
                <w:rFonts w:ascii="Arial" w:hAnsi="Arial" w:cs="Arial"/>
                <w:color w:val="FF0000"/>
              </w:rPr>
              <w:t>features</w:t>
            </w:r>
            <w:r w:rsidR="02667535" w:rsidRPr="7946BB8E">
              <w:rPr>
                <w:rFonts w:ascii="Arial" w:hAnsi="Arial" w:cs="Arial"/>
                <w:color w:val="FF0000"/>
              </w:rPr>
              <w:t xml:space="preserve"> </w:t>
            </w:r>
            <w:r w:rsidR="1414D259" w:rsidRPr="7946BB8E">
              <w:rPr>
                <w:rFonts w:ascii="Arial" w:hAnsi="Arial" w:cs="Arial"/>
                <w:color w:val="FF0000"/>
              </w:rPr>
              <w:t>wie</w:t>
            </w:r>
            <w:r w:rsidR="02667535" w:rsidRPr="7946BB8E">
              <w:rPr>
                <w:rFonts w:ascii="Arial" w:hAnsi="Arial" w:cs="Arial"/>
                <w:color w:val="FF0000"/>
              </w:rPr>
              <w:t xml:space="preserve"> z. B. Kopierfähigkeit, Formeln,</w:t>
            </w:r>
            <w:r w:rsidR="50485652" w:rsidRPr="7946BB8E">
              <w:rPr>
                <w:rFonts w:ascii="Arial" w:hAnsi="Arial" w:cs="Arial"/>
                <w:color w:val="FF0000"/>
              </w:rPr>
              <w:t xml:space="preserve"> usw.</w:t>
            </w:r>
            <w:r w:rsidR="02667535" w:rsidRPr="7946BB8E">
              <w:rPr>
                <w:rFonts w:ascii="Arial" w:hAnsi="Arial" w:cs="Arial"/>
                <w:color w:val="FF0000"/>
              </w:rPr>
              <w:t xml:space="preserve"> </w:t>
            </w:r>
            <w:r w:rsidR="6EB5F9A4" w:rsidRPr="7946BB8E">
              <w:rPr>
                <w:rFonts w:ascii="Arial" w:hAnsi="Arial" w:cs="Arial"/>
                <w:color w:val="FF0000"/>
              </w:rPr>
              <w:t>erklärt werden</w:t>
            </w:r>
            <w:r w:rsidRPr="7946BB8E">
              <w:rPr>
                <w:rFonts w:ascii="Arial" w:hAnsi="Arial" w:cs="Arial"/>
                <w:color w:val="FF0000"/>
              </w:rPr>
              <w:t xml:space="preserve">! </w:t>
            </w:r>
          </w:p>
        </w:tc>
      </w:tr>
    </w:tbl>
    <w:p w14:paraId="2C5577A5" w14:textId="77777777" w:rsidR="001C18CC" w:rsidRPr="00D31734" w:rsidRDefault="001C18CC">
      <w:pPr>
        <w:rPr>
          <w:rFonts w:ascii="Arial" w:hAnsi="Arial" w:cs="Arial"/>
        </w:rPr>
      </w:pPr>
    </w:p>
    <w:sectPr w:rsidR="001C18CC" w:rsidRPr="00D31734" w:rsidSect="000D1B50">
      <w:headerReference w:type="default" r:id="rId9"/>
      <w:footerReference w:type="default" r:id="rId10"/>
      <w:pgSz w:w="16838" w:h="11906" w:orient="landscape"/>
      <w:pgMar w:top="1419" w:right="964" w:bottom="719" w:left="1134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E45DE" w14:textId="77777777" w:rsidR="00543FBE" w:rsidRDefault="00543FBE">
      <w:r>
        <w:separator/>
      </w:r>
    </w:p>
  </w:endnote>
  <w:endnote w:type="continuationSeparator" w:id="0">
    <w:p w14:paraId="00693A6A" w14:textId="77777777" w:rsidR="00543FBE" w:rsidRDefault="00543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1786D" w14:textId="77777777" w:rsidR="003B0764" w:rsidRDefault="003B0764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b/>
        <w:bCs/>
        <w:sz w:val="18"/>
        <w:szCs w:val="18"/>
        <w:u w:val="single"/>
      </w:rPr>
    </w:pPr>
  </w:p>
  <w:p w14:paraId="5BF5C470" w14:textId="77777777" w:rsidR="003B0764" w:rsidRDefault="000D1B50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>
      <w:rPr>
        <w:rFonts w:ascii="Arial" w:hAnsi="Arial"/>
        <w:b/>
        <w:bCs/>
        <w:sz w:val="18"/>
        <w:szCs w:val="18"/>
        <w:u w:val="single"/>
      </w:rPr>
      <w:t>Handlungsp</w:t>
    </w:r>
    <w:r w:rsidR="00C10FD0">
      <w:rPr>
        <w:rFonts w:ascii="Arial" w:hAnsi="Arial"/>
        <w:b/>
        <w:bCs/>
        <w:sz w:val="18"/>
        <w:szCs w:val="18"/>
        <w:u w:val="single"/>
      </w:rPr>
      <w:t>hasen</w:t>
    </w:r>
    <w:r w:rsidR="00C10FD0">
      <w:rPr>
        <w:rFonts w:ascii="Arial" w:hAnsi="Arial"/>
        <w:sz w:val="18"/>
        <w:szCs w:val="18"/>
      </w:rPr>
      <w:t xml:space="preserve">: </w:t>
    </w:r>
  </w:p>
  <w:p w14:paraId="7E7DEA87" w14:textId="77777777" w:rsidR="00C10FD0" w:rsidRDefault="00C10FD0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 w:rsidRPr="000D1B50">
      <w:rPr>
        <w:rFonts w:ascii="Arial" w:hAnsi="Arial"/>
        <w:b/>
        <w:sz w:val="18"/>
        <w:szCs w:val="18"/>
      </w:rPr>
      <w:t>O</w:t>
    </w:r>
    <w:r w:rsidR="000D1B50">
      <w:rPr>
        <w:rFonts w:ascii="Arial" w:hAnsi="Arial"/>
        <w:b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Orientieren</w:t>
    </w:r>
    <w:r w:rsidR="000D1B50">
      <w:rPr>
        <w:rFonts w:ascii="Arial" w:hAnsi="Arial"/>
        <w:sz w:val="18"/>
        <w:szCs w:val="18"/>
      </w:rPr>
      <w:t>;</w:t>
    </w:r>
    <w:r>
      <w:rPr>
        <w:rFonts w:ascii="Arial" w:hAnsi="Arial"/>
        <w:sz w:val="18"/>
        <w:szCs w:val="18"/>
      </w:rPr>
      <w:t xml:space="preserve"> </w:t>
    </w:r>
    <w:r w:rsidRPr="000D1B50">
      <w:rPr>
        <w:rFonts w:ascii="Arial" w:hAnsi="Arial"/>
        <w:b/>
        <w:sz w:val="18"/>
        <w:szCs w:val="18"/>
      </w:rPr>
      <w:t>I</w:t>
    </w:r>
    <w:r w:rsidR="000D1B50">
      <w:rPr>
        <w:rFonts w:ascii="Arial" w:hAnsi="Arial"/>
        <w:b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Informieren</w:t>
    </w:r>
    <w:r w:rsidR="000D1B50">
      <w:rPr>
        <w:rFonts w:ascii="Arial" w:hAnsi="Arial"/>
        <w:sz w:val="18"/>
        <w:szCs w:val="18"/>
      </w:rPr>
      <w:t>;</w:t>
    </w:r>
    <w:r>
      <w:rPr>
        <w:rFonts w:ascii="Arial" w:hAnsi="Arial"/>
        <w:sz w:val="18"/>
        <w:szCs w:val="18"/>
      </w:rPr>
      <w:t xml:space="preserve"> </w:t>
    </w:r>
    <w:r w:rsidRPr="000D1B50">
      <w:rPr>
        <w:rFonts w:ascii="Arial" w:hAnsi="Arial"/>
        <w:b/>
        <w:sz w:val="18"/>
        <w:szCs w:val="18"/>
      </w:rPr>
      <w:t>P</w:t>
    </w:r>
    <w:r w:rsidR="000D1B50">
      <w:rPr>
        <w:rFonts w:ascii="Arial" w:hAnsi="Arial"/>
        <w:b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Planen</w:t>
    </w:r>
    <w:r w:rsidR="000D1B50">
      <w:rPr>
        <w:rFonts w:ascii="Arial" w:hAnsi="Arial"/>
        <w:sz w:val="18"/>
        <w:szCs w:val="18"/>
      </w:rPr>
      <w:t>;</w:t>
    </w:r>
    <w:r>
      <w:rPr>
        <w:rFonts w:ascii="Arial" w:hAnsi="Arial"/>
        <w:sz w:val="18"/>
        <w:szCs w:val="18"/>
      </w:rPr>
      <w:t xml:space="preserve"> </w:t>
    </w:r>
    <w:r w:rsidR="003B0764" w:rsidRPr="000D1B50">
      <w:rPr>
        <w:rFonts w:ascii="Arial" w:hAnsi="Arial"/>
        <w:b/>
        <w:sz w:val="18"/>
        <w:szCs w:val="18"/>
      </w:rPr>
      <w:t>D</w:t>
    </w:r>
    <w:r w:rsidR="000D1B50">
      <w:rPr>
        <w:rFonts w:ascii="Arial" w:hAnsi="Arial"/>
        <w:b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Durchführen</w:t>
    </w:r>
    <w:r w:rsidR="000D1B50">
      <w:rPr>
        <w:rFonts w:ascii="Arial" w:hAnsi="Arial"/>
        <w:sz w:val="18"/>
        <w:szCs w:val="18"/>
      </w:rPr>
      <w:t>;</w:t>
    </w:r>
    <w:r w:rsidR="003B0764">
      <w:rPr>
        <w:rFonts w:ascii="Arial" w:hAnsi="Arial"/>
        <w:sz w:val="18"/>
        <w:szCs w:val="18"/>
      </w:rPr>
      <w:t xml:space="preserve"> </w:t>
    </w:r>
    <w:r w:rsidR="003B0764" w:rsidRPr="000D1B50">
      <w:rPr>
        <w:rFonts w:ascii="Arial" w:hAnsi="Arial"/>
        <w:b/>
        <w:sz w:val="18"/>
        <w:szCs w:val="18"/>
      </w:rPr>
      <w:t>BKR</w:t>
    </w:r>
    <w:r w:rsidR="000D1B50">
      <w:rPr>
        <w:rFonts w:ascii="Arial" w:hAnsi="Arial"/>
        <w:b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=</w:t>
    </w:r>
    <w:r w:rsidR="000D1B50">
      <w:rPr>
        <w:rFonts w:ascii="Arial" w:hAnsi="Arial"/>
        <w:sz w:val="18"/>
        <w:szCs w:val="18"/>
      </w:rPr>
      <w:t xml:space="preserve"> </w:t>
    </w:r>
    <w:r w:rsidR="003B0764">
      <w:rPr>
        <w:rFonts w:ascii="Arial" w:hAnsi="Arial"/>
        <w:sz w:val="18"/>
        <w:szCs w:val="18"/>
      </w:rPr>
      <w:t>Bewerten/Kontrollieren/Reflektieren</w:t>
    </w:r>
    <w:r>
      <w:tab/>
    </w:r>
    <w:r w:rsidR="000D1B50" w:rsidRPr="000D1B50">
      <w:rPr>
        <w:rStyle w:val="Seitenzahl"/>
        <w:rFonts w:ascii="Arial" w:hAnsi="Arial" w:cs="Arial"/>
        <w:sz w:val="18"/>
        <w:szCs w:val="18"/>
      </w:rPr>
      <w:t xml:space="preserve">Seite </w:t>
    </w:r>
    <w:r w:rsidR="00196B76" w:rsidRPr="000D1B50">
      <w:rPr>
        <w:rStyle w:val="Seitenzahl"/>
        <w:rFonts w:ascii="Arial" w:hAnsi="Arial" w:cs="Arial"/>
        <w:b/>
        <w:sz w:val="18"/>
        <w:szCs w:val="18"/>
      </w:rPr>
      <w:fldChar w:fldCharType="begin"/>
    </w:r>
    <w:r w:rsidR="000D1B50" w:rsidRPr="000D1B50">
      <w:rPr>
        <w:rStyle w:val="Seitenzahl"/>
        <w:rFonts w:ascii="Arial" w:hAnsi="Arial" w:cs="Arial"/>
        <w:b/>
        <w:sz w:val="18"/>
        <w:szCs w:val="18"/>
      </w:rPr>
      <w:instrText>PAGE  \* Arabic  \* MERGEFORMAT</w:instrText>
    </w:r>
    <w:r w:rsidR="00196B76" w:rsidRPr="000D1B50">
      <w:rPr>
        <w:rStyle w:val="Seitenzahl"/>
        <w:rFonts w:ascii="Arial" w:hAnsi="Arial" w:cs="Arial"/>
        <w:b/>
        <w:sz w:val="18"/>
        <w:szCs w:val="18"/>
      </w:rPr>
      <w:fldChar w:fldCharType="separate"/>
    </w:r>
    <w:r w:rsidR="00F376C7">
      <w:rPr>
        <w:rStyle w:val="Seitenzahl"/>
        <w:rFonts w:ascii="Arial" w:hAnsi="Arial" w:cs="Arial"/>
        <w:b/>
        <w:noProof/>
        <w:sz w:val="18"/>
        <w:szCs w:val="18"/>
      </w:rPr>
      <w:t>1</w:t>
    </w:r>
    <w:r w:rsidR="00196B76" w:rsidRPr="000D1B50">
      <w:rPr>
        <w:rStyle w:val="Seitenzahl"/>
        <w:rFonts w:ascii="Arial" w:hAnsi="Arial" w:cs="Arial"/>
        <w:b/>
        <w:sz w:val="18"/>
        <w:szCs w:val="18"/>
      </w:rPr>
      <w:fldChar w:fldCharType="end"/>
    </w:r>
    <w:r w:rsidR="000D1B50" w:rsidRPr="000D1B50">
      <w:rPr>
        <w:rStyle w:val="Seitenzahl"/>
        <w:rFonts w:ascii="Arial" w:hAnsi="Arial" w:cs="Arial"/>
        <w:sz w:val="18"/>
        <w:szCs w:val="18"/>
      </w:rPr>
      <w:t xml:space="preserve"> von </w:t>
    </w:r>
    <w:r w:rsidR="00084B69">
      <w:rPr>
        <w:rStyle w:val="Seitenzahl"/>
        <w:rFonts w:ascii="Arial" w:hAnsi="Arial" w:cs="Arial"/>
        <w:b/>
        <w:noProof/>
        <w:sz w:val="18"/>
        <w:szCs w:val="18"/>
      </w:rPr>
      <w:fldChar w:fldCharType="begin"/>
    </w:r>
    <w:r w:rsidR="00084B69">
      <w:rPr>
        <w:rStyle w:val="Seitenzahl"/>
        <w:rFonts w:ascii="Arial" w:hAnsi="Arial" w:cs="Arial"/>
        <w:b/>
        <w:noProof/>
        <w:sz w:val="18"/>
        <w:szCs w:val="18"/>
      </w:rPr>
      <w:instrText>NUMPAGES  \* Arabic  \* MERGEFORMAT</w:instrText>
    </w:r>
    <w:r w:rsidR="00084B69">
      <w:rPr>
        <w:rStyle w:val="Seitenzahl"/>
        <w:rFonts w:ascii="Arial" w:hAnsi="Arial" w:cs="Arial"/>
        <w:b/>
        <w:noProof/>
        <w:sz w:val="18"/>
        <w:szCs w:val="18"/>
      </w:rPr>
      <w:fldChar w:fldCharType="separate"/>
    </w:r>
    <w:r w:rsidR="00F376C7">
      <w:rPr>
        <w:rStyle w:val="Seitenzahl"/>
        <w:rFonts w:ascii="Arial" w:hAnsi="Arial" w:cs="Arial"/>
        <w:b/>
        <w:noProof/>
        <w:sz w:val="18"/>
        <w:szCs w:val="18"/>
      </w:rPr>
      <w:t>1</w:t>
    </w:r>
    <w:r w:rsidR="00084B69">
      <w:rPr>
        <w:rStyle w:val="Seitenzahl"/>
        <w:rFonts w:ascii="Arial" w:hAnsi="Arial" w:cs="Arial"/>
        <w:b/>
        <w:noProof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</w:t>
    </w:r>
  </w:p>
  <w:p w14:paraId="3F9B482F" w14:textId="77777777" w:rsidR="003B0764" w:rsidRDefault="003B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7310D" w14:textId="77777777" w:rsidR="00543FBE" w:rsidRDefault="00543FBE">
      <w:r>
        <w:separator/>
      </w:r>
    </w:p>
  </w:footnote>
  <w:footnote w:type="continuationSeparator" w:id="0">
    <w:p w14:paraId="67830757" w14:textId="77777777" w:rsidR="00543FBE" w:rsidRDefault="00543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BDDC3" w14:textId="77777777" w:rsidR="00C10FD0" w:rsidRDefault="006758D2">
    <w:pPr>
      <w:pStyle w:val="Kopfzeil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C7CD54" wp14:editId="7E1CCC34">
              <wp:simplePos x="0" y="0"/>
              <wp:positionH relativeFrom="column">
                <wp:posOffset>-59055</wp:posOffset>
              </wp:positionH>
              <wp:positionV relativeFrom="paragraph">
                <wp:posOffset>-145415</wp:posOffset>
              </wp:positionV>
              <wp:extent cx="2610485" cy="408305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0485" cy="4083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>
                              <a:gamma/>
                              <a:shade val="86275"/>
                              <a:invGamma/>
                            </a:srgbClr>
                          </a:gs>
                          <a:gs pos="100000">
                            <a:srgbClr val="C0C0C0">
                              <a:alpha val="49001"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1AE35E" w14:textId="77777777" w:rsidR="007E2C81" w:rsidRPr="007E2C81" w:rsidRDefault="007E2C81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color w:val="000000"/>
                              <w:sz w:val="6"/>
                              <w:szCs w:val="6"/>
                            </w:rPr>
                          </w:pPr>
                        </w:p>
                        <w:p w14:paraId="74919657" w14:textId="77777777" w:rsidR="00C10FD0" w:rsidRDefault="007E2C81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/>
                              <w:sz w:val="28"/>
                              <w:szCs w:val="22"/>
                            </w:rPr>
                            <w:t>Lernsituationsbeschreibung</w:t>
                          </w:r>
                        </w:p>
                      </w:txbxContent>
                    </wps:txbx>
                    <wps:bodyPr rot="0" vert="horz" wrap="square" lIns="65837" tIns="32918" rIns="65837" bIns="32918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C7CD54" id="Rectangle 3" o:spid="_x0000_s1026" style="position:absolute;margin-left:-4.65pt;margin-top:-11.45pt;width:205.55pt;height:3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JR+YQIAAMYEAAAOAAAAZHJzL2Uyb0RvYy54bWysVF1v0zAUfUfiP1h+p0k/10VLp6nTJqQB&#10;EwPxfOs4iYVjm2u3afn1XDvtVpjEA6KVLNvXPvfcc3xzdb3vNNtJ9Mqako9HOWfSCFsp05T865e7&#10;d0vOfABTgbZGlvwgPb9evX1z1btCTmxrdSWREYjxRe9K3obgiizzopUd+JF10lCwtthBoCU2WYXQ&#10;E3qns0meL7LeYuXQCuk97d4OQb5K+HUtRfhU114GpktO3EIaMY2bOGarKygaBNcqcaQB/8CiA2Uo&#10;6TPULQRgW1SvoDol0Hpbh5GwXWbrWgmZaqBqxvkf1Ty14GSqhcTx7lkm//9gxcfdIzJVlXzKmYGO&#10;LPpMooFptGTTKE/vfEGnntwjxgK9e7Diu2fGrls6JW8Qbd9KqIjUOJ7PfrsQF56usk3/wVaEDttg&#10;k1L7GrsISBqwfTLk8GyI3AcmaHOyGOez5ZwzQbFZvpzm85QCitNthz7cS9uxOCk5EveEDrsHHyIb&#10;KE5HjvZUd0prhjZ8U6FNCkfiKejpzjBhzlI9edr22GzWGtkO6A2t8/gfjkPXQXo/voVKDvHlYnKR&#10;OEKhzO7+eIRYHFESo8afZxnn8ffXVKBdC0OC2WWeDzq/xqQ0zakGrQwjf5KwXoCWZPHpHr33pEJk&#10;oU0cjY2qDHrFnWRi9G3wP+w3ewpGMze2OpCdpF+CptanSWvxJ2c9tVHJ/Y8toORMvzck4WK+nF5Q&#10;36XFdHI5pu8Bnkc25xEwgqBKLgJyYh8X6zB069ahalrKNXhl7A09pFolj194HZlTswxCD40du/F8&#10;nU69fH5WvwAAAP//AwBQSwMEFAAGAAgAAAAhAEVhVI3eAAAACQEAAA8AAABkcnMvZG93bnJldi54&#10;bWxMjzFPwzAQhXck/oN1SGytk7RCNMSpUKWODEkYOjr2kUSNzyF228Cv55hguju9p3ffK/aLG8UV&#10;5zB4UpCuExBIxtuBOgXvzXH1DCJETVaPnlDBFwbYl/d3hc6tv1GF1zp2gkMo5FpBH+OUSxlMj06H&#10;tZ+QWPvws9ORz7mTdtY3DnejzJLkSTo9EH/o9YSHHs25vjgFn9npu3k7uC6t6up83KBxbWOUenxY&#10;Xl9ARFzinxl+8RkdSmZq/YVsEKOC1W7DTp5ZtgPBhm2ScpeWl3QLsizk/wblDwAAAP//AwBQSwEC&#10;LQAUAAYACAAAACEAtoM4kv4AAADhAQAAEwAAAAAAAAAAAAAAAAAAAAAAW0NvbnRlbnRfVHlwZXNd&#10;LnhtbFBLAQItABQABgAIAAAAIQA4/SH/1gAAAJQBAAALAAAAAAAAAAAAAAAAAC8BAABfcmVscy8u&#10;cmVsc1BLAQItABQABgAIAAAAIQARzJR+YQIAAMYEAAAOAAAAAAAAAAAAAAAAAC4CAABkcnMvZTJv&#10;RG9jLnhtbFBLAQItABQABgAIAAAAIQBFYVSN3gAAAAkBAAAPAAAAAAAAAAAAAAAAALsEAABkcnMv&#10;ZG93bnJldi54bWxQSwUGAAAAAAQABADzAAAAxgUAAAAA&#10;" fillcolor="#a6a6a6" stroked="f">
              <v:fill color2="silver" o:opacity2="32113f" rotate="t" angle="90" focus="100%" type="gradient"/>
              <v:textbox inset="1.82881mm,.91439mm,1.82881mm,.91439mm">
                <w:txbxContent>
                  <w:p w14:paraId="7A1AE35E" w14:textId="77777777" w:rsidR="007E2C81" w:rsidRPr="007E2C81" w:rsidRDefault="007E2C81">
                    <w:pPr>
                      <w:tabs>
                        <w:tab w:val="left" w:pos="10260"/>
                      </w:tabs>
                      <w:spacing w:line="360" w:lineRule="auto"/>
                      <w:rPr>
                        <w:rFonts w:ascii="Arial" w:hAnsi="Arial" w:cs="Arial"/>
                        <w:b/>
                        <w:color w:val="000000"/>
                        <w:sz w:val="6"/>
                        <w:szCs w:val="6"/>
                      </w:rPr>
                    </w:pPr>
                  </w:p>
                  <w:p w14:paraId="74919657" w14:textId="77777777" w:rsidR="00C10FD0" w:rsidRDefault="007E2C81">
                    <w:pPr>
                      <w:tabs>
                        <w:tab w:val="left" w:pos="10260"/>
                      </w:tabs>
                      <w:spacing w:line="360" w:lineRule="auto"/>
                      <w:rPr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28"/>
                        <w:szCs w:val="22"/>
                      </w:rPr>
                      <w:t>Lernsituationsbeschreibung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D2EC0A" wp14:editId="03B60CEF">
              <wp:simplePos x="0" y="0"/>
              <wp:positionH relativeFrom="column">
                <wp:posOffset>0</wp:posOffset>
              </wp:positionH>
              <wp:positionV relativeFrom="paragraph">
                <wp:posOffset>-32385</wp:posOffset>
              </wp:positionV>
              <wp:extent cx="6934200" cy="7112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 noTextEdit="1"/>
                    </wps:cNvSpPr>
                    <wps:spPr bwMode="auto">
                      <a:xfrm>
                        <a:off x="0" y="0"/>
                        <a:ext cx="6934200" cy="711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43D274" id="AutoShape 2" o:spid="_x0000_s1026" style="position:absolute;margin-left:0;margin-top:-2.55pt;width:546pt;height:5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+NN9AEAANQDAAAOAAAAZHJzL2Uyb0RvYy54bWysU21v0zAQ/o7Ef7D8naYJZWNR02naGEIa&#10;MGnjB1wdJ7FIfObsNi2/nrPTlg6+Ib5Yvhc/99xz5+X1bujFVpM3aCuZz+ZSaKuwNrat5Lfn+zfv&#10;pfABbA09Wl3JvfbyevX61XJ0pS6ww77WJBjE+nJ0lexCcGWWedXpAfwMnbYcbJAGCGxSm9UEI6MP&#10;fVbM5xfZiFQ7QqW9Z+/dFJSrhN80WoWvTeN1EH0lmVtIJ6VzHc9stYSyJXCdUQca8A8sBjCWi56g&#10;7iCA2JD5C2owitBjE2YKhwybxiideuBu8vkf3Tx14HTqhcXx7iST/3+w6sv2kYSpK1lIYWHgEd1s&#10;AqbKoojyjM6XnPXkHik26N0Dqu9eWLztwLb6xjsWmUfPz48uIhw7DTXzTO5nvQsfapOyGDF7ARkN&#10;z+BiPX7GmusD109a7hoaYklWSezSyPankTGiUOy8uHq74D2QQnHsMs/jPZaA8vjakQ8fNQ4iXipJ&#10;zDahw/bBhyn1mBKLWbw3fc9+KHv7wsGY0ZPYR8KTNGus90yekLGZBn8FvnRIP6UYea0q6X9sgLQU&#10;/SfLelzli0Xcw2Qs3l0WbNB5ZH0eAasYqpJBiul6G6bd3TgybZcEnTjGoTUm9RMFnVgdyPLqJEUO&#10;ax5389xOWb8/4+oXAAAA//8DAFBLAwQUAAYACAAAACEAQ3U9S98AAAAIAQAADwAAAGRycy9kb3du&#10;cmV2LnhtbEyPQWvCQBCF74L/YRmhF9GNQqWm2UgRSqUUpLH1vGanSWh2NmbXJP33nZza28y8x5vv&#10;JbvB1qLD1leOFKyWEQik3JmKCgUfp+fFAwgfNBldO0IFP+hhl04niY6N6+kduywUgkPIx1pBGUIT&#10;S+nzEq32S9cgsfblWqsDr20hTat7Dre1XEfRRlpdEX8odYP7EvPv7GYV9PmxO5/eXuRxfj44uh6u&#10;++zzVam72fD0CCLgEP7MMOIzOqTMdHE3Ml7UCrhIULC4X4EY1Wi75stlnDZbkGki/xdIfwEAAP//&#10;AwBQSwECLQAUAAYACAAAACEAtoM4kv4AAADhAQAAEwAAAAAAAAAAAAAAAAAAAAAAW0NvbnRlbnRf&#10;VHlwZXNdLnhtbFBLAQItABQABgAIAAAAIQA4/SH/1gAAAJQBAAALAAAAAAAAAAAAAAAAAC8BAABf&#10;cmVscy8ucmVsc1BLAQItABQABgAIAAAAIQBYU+NN9AEAANQDAAAOAAAAAAAAAAAAAAAAAC4CAABk&#10;cnMvZTJvRG9jLnhtbFBLAQItABQABgAIAAAAIQBDdT1L3wAAAAgBAAAPAAAAAAAAAAAAAAAAAE4E&#10;AABkcnMvZG93bnJldi54bWxQSwUGAAAAAAQABADzAAAAWgUAAAAA&#10;" filled="f" stroked="f">
              <o:lock v:ext="edit" aspectratio="t" text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70675"/>
    <w:multiLevelType w:val="hybridMultilevel"/>
    <w:tmpl w:val="1B90B9C0"/>
    <w:lvl w:ilvl="0" w:tplc="B63A78C6">
      <w:numFmt w:val="bullet"/>
      <w:lvlText w:val="-"/>
      <w:lvlJc w:val="left"/>
      <w:pPr>
        <w:ind w:left="389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" w15:restartNumberingAfterBreak="0">
    <w:nsid w:val="385B4443"/>
    <w:multiLevelType w:val="hybridMultilevel"/>
    <w:tmpl w:val="B37C0C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B26AE2"/>
    <w:multiLevelType w:val="hybridMultilevel"/>
    <w:tmpl w:val="01D6B708"/>
    <w:lvl w:ilvl="0" w:tplc="1B307A80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B67564"/>
    <w:multiLevelType w:val="hybridMultilevel"/>
    <w:tmpl w:val="83363F8A"/>
    <w:lvl w:ilvl="0" w:tplc="8C8AFEE0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03431D"/>
    <w:multiLevelType w:val="hybridMultilevel"/>
    <w:tmpl w:val="C3BEDE4E"/>
    <w:lvl w:ilvl="0" w:tplc="04070001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F684E"/>
    <w:multiLevelType w:val="hybridMultilevel"/>
    <w:tmpl w:val="86F4E3FA"/>
    <w:lvl w:ilvl="0" w:tplc="63C6F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2C81"/>
    <w:rsid w:val="00031604"/>
    <w:rsid w:val="0003538B"/>
    <w:rsid w:val="000711C5"/>
    <w:rsid w:val="00084754"/>
    <w:rsid w:val="00084B69"/>
    <w:rsid w:val="000D1AEE"/>
    <w:rsid w:val="000D1B50"/>
    <w:rsid w:val="000F7F58"/>
    <w:rsid w:val="0011403F"/>
    <w:rsid w:val="00114512"/>
    <w:rsid w:val="001567FD"/>
    <w:rsid w:val="00175646"/>
    <w:rsid w:val="00181441"/>
    <w:rsid w:val="001923C9"/>
    <w:rsid w:val="00196B76"/>
    <w:rsid w:val="001A4AD3"/>
    <w:rsid w:val="001B2C51"/>
    <w:rsid w:val="001B6530"/>
    <w:rsid w:val="001C01BF"/>
    <w:rsid w:val="001C18CC"/>
    <w:rsid w:val="001C192A"/>
    <w:rsid w:val="001D2DFF"/>
    <w:rsid w:val="001E495C"/>
    <w:rsid w:val="001F2E89"/>
    <w:rsid w:val="00207BE3"/>
    <w:rsid w:val="002243CF"/>
    <w:rsid w:val="00234283"/>
    <w:rsid w:val="00241C68"/>
    <w:rsid w:val="00254CFC"/>
    <w:rsid w:val="00263908"/>
    <w:rsid w:val="002838CE"/>
    <w:rsid w:val="00286325"/>
    <w:rsid w:val="002A3620"/>
    <w:rsid w:val="002A61D6"/>
    <w:rsid w:val="002A7368"/>
    <w:rsid w:val="002C5608"/>
    <w:rsid w:val="002E703A"/>
    <w:rsid w:val="003117B4"/>
    <w:rsid w:val="00330855"/>
    <w:rsid w:val="0035599A"/>
    <w:rsid w:val="003926A4"/>
    <w:rsid w:val="00393524"/>
    <w:rsid w:val="003B0764"/>
    <w:rsid w:val="003B7B6C"/>
    <w:rsid w:val="003C26AF"/>
    <w:rsid w:val="003E24CD"/>
    <w:rsid w:val="003F5B60"/>
    <w:rsid w:val="00400165"/>
    <w:rsid w:val="00401949"/>
    <w:rsid w:val="00405DEE"/>
    <w:rsid w:val="004172FB"/>
    <w:rsid w:val="004202D9"/>
    <w:rsid w:val="004420AC"/>
    <w:rsid w:val="004636D7"/>
    <w:rsid w:val="004A2ABF"/>
    <w:rsid w:val="004A4390"/>
    <w:rsid w:val="004B6A9B"/>
    <w:rsid w:val="00513838"/>
    <w:rsid w:val="0052614B"/>
    <w:rsid w:val="00543FBE"/>
    <w:rsid w:val="00544525"/>
    <w:rsid w:val="0055552C"/>
    <w:rsid w:val="00566A85"/>
    <w:rsid w:val="005B3EBB"/>
    <w:rsid w:val="005B5D96"/>
    <w:rsid w:val="005C6805"/>
    <w:rsid w:val="005D18BE"/>
    <w:rsid w:val="005D3257"/>
    <w:rsid w:val="005F6476"/>
    <w:rsid w:val="006067B8"/>
    <w:rsid w:val="006446A4"/>
    <w:rsid w:val="006519CF"/>
    <w:rsid w:val="0065246C"/>
    <w:rsid w:val="00652CBE"/>
    <w:rsid w:val="0067350F"/>
    <w:rsid w:val="006758D2"/>
    <w:rsid w:val="006759BD"/>
    <w:rsid w:val="006A6F4C"/>
    <w:rsid w:val="006D6320"/>
    <w:rsid w:val="007037D4"/>
    <w:rsid w:val="00713A23"/>
    <w:rsid w:val="0072449D"/>
    <w:rsid w:val="007A16CB"/>
    <w:rsid w:val="007B5D7D"/>
    <w:rsid w:val="007C363E"/>
    <w:rsid w:val="007E2C81"/>
    <w:rsid w:val="007F0D1E"/>
    <w:rsid w:val="008157F2"/>
    <w:rsid w:val="008168E0"/>
    <w:rsid w:val="0082310B"/>
    <w:rsid w:val="00830A2C"/>
    <w:rsid w:val="008370EC"/>
    <w:rsid w:val="00857549"/>
    <w:rsid w:val="00867FE2"/>
    <w:rsid w:val="008712B2"/>
    <w:rsid w:val="008737BC"/>
    <w:rsid w:val="0089571C"/>
    <w:rsid w:val="00903717"/>
    <w:rsid w:val="00923998"/>
    <w:rsid w:val="009249AF"/>
    <w:rsid w:val="009262C5"/>
    <w:rsid w:val="0093142C"/>
    <w:rsid w:val="00977A6A"/>
    <w:rsid w:val="009818D8"/>
    <w:rsid w:val="009A64F4"/>
    <w:rsid w:val="009D745B"/>
    <w:rsid w:val="009E2450"/>
    <w:rsid w:val="009E7E8E"/>
    <w:rsid w:val="00A06CBB"/>
    <w:rsid w:val="00A22FDD"/>
    <w:rsid w:val="00A47C31"/>
    <w:rsid w:val="00AC43C7"/>
    <w:rsid w:val="00AC5A85"/>
    <w:rsid w:val="00AE020C"/>
    <w:rsid w:val="00B1606C"/>
    <w:rsid w:val="00B16D86"/>
    <w:rsid w:val="00B36E9F"/>
    <w:rsid w:val="00B521EC"/>
    <w:rsid w:val="00B83F00"/>
    <w:rsid w:val="00B970BC"/>
    <w:rsid w:val="00BB30B5"/>
    <w:rsid w:val="00BB56EC"/>
    <w:rsid w:val="00BF3B5B"/>
    <w:rsid w:val="00BF776D"/>
    <w:rsid w:val="00C10FD0"/>
    <w:rsid w:val="00C35906"/>
    <w:rsid w:val="00C60893"/>
    <w:rsid w:val="00C61592"/>
    <w:rsid w:val="00C77EEC"/>
    <w:rsid w:val="00C817BA"/>
    <w:rsid w:val="00CA1AC9"/>
    <w:rsid w:val="00CD7091"/>
    <w:rsid w:val="00CE6EB8"/>
    <w:rsid w:val="00CE7B59"/>
    <w:rsid w:val="00CE7C62"/>
    <w:rsid w:val="00D15287"/>
    <w:rsid w:val="00D220A4"/>
    <w:rsid w:val="00D31734"/>
    <w:rsid w:val="00D35955"/>
    <w:rsid w:val="00D51F8E"/>
    <w:rsid w:val="00D52909"/>
    <w:rsid w:val="00D55EA0"/>
    <w:rsid w:val="00D81837"/>
    <w:rsid w:val="00DC246E"/>
    <w:rsid w:val="00E34F05"/>
    <w:rsid w:val="00E46DF8"/>
    <w:rsid w:val="00E638D0"/>
    <w:rsid w:val="00E74F89"/>
    <w:rsid w:val="00EB5384"/>
    <w:rsid w:val="00EE0D55"/>
    <w:rsid w:val="00EF357B"/>
    <w:rsid w:val="00F27BB2"/>
    <w:rsid w:val="00F376C7"/>
    <w:rsid w:val="00F4783B"/>
    <w:rsid w:val="00F47FDF"/>
    <w:rsid w:val="00F61A0D"/>
    <w:rsid w:val="00F932F3"/>
    <w:rsid w:val="00FB20D9"/>
    <w:rsid w:val="00FB71A3"/>
    <w:rsid w:val="00FD2B81"/>
    <w:rsid w:val="00FD41B7"/>
    <w:rsid w:val="01039D6F"/>
    <w:rsid w:val="01684785"/>
    <w:rsid w:val="02667535"/>
    <w:rsid w:val="045BBBA1"/>
    <w:rsid w:val="05222608"/>
    <w:rsid w:val="06A47B6D"/>
    <w:rsid w:val="0861B450"/>
    <w:rsid w:val="09160467"/>
    <w:rsid w:val="0B0F29CB"/>
    <w:rsid w:val="0D234387"/>
    <w:rsid w:val="1061DA04"/>
    <w:rsid w:val="12039E68"/>
    <w:rsid w:val="139F6EC9"/>
    <w:rsid w:val="1414D259"/>
    <w:rsid w:val="15270EFB"/>
    <w:rsid w:val="15D709EF"/>
    <w:rsid w:val="16403CF4"/>
    <w:rsid w:val="172EACAF"/>
    <w:rsid w:val="1872DFEC"/>
    <w:rsid w:val="18A52FAB"/>
    <w:rsid w:val="1A794A93"/>
    <w:rsid w:val="1AFF16D1"/>
    <w:rsid w:val="1BDCD06D"/>
    <w:rsid w:val="1D3E6389"/>
    <w:rsid w:val="1E4D6E89"/>
    <w:rsid w:val="1F3788ED"/>
    <w:rsid w:val="20BAB762"/>
    <w:rsid w:val="2219C232"/>
    <w:rsid w:val="23C82E30"/>
    <w:rsid w:val="248B74C8"/>
    <w:rsid w:val="251A1B07"/>
    <w:rsid w:val="259C442A"/>
    <w:rsid w:val="2630F5B8"/>
    <w:rsid w:val="27997512"/>
    <w:rsid w:val="28DE6B33"/>
    <w:rsid w:val="2968967A"/>
    <w:rsid w:val="296C5FE6"/>
    <w:rsid w:val="29F00DFA"/>
    <w:rsid w:val="2A93EF53"/>
    <w:rsid w:val="2B1A9B51"/>
    <w:rsid w:val="2B6DFE87"/>
    <w:rsid w:val="2CC70308"/>
    <w:rsid w:val="2D5C74D9"/>
    <w:rsid w:val="343C4B3F"/>
    <w:rsid w:val="348D2896"/>
    <w:rsid w:val="3514E0CD"/>
    <w:rsid w:val="396099B9"/>
    <w:rsid w:val="3A88BBE0"/>
    <w:rsid w:val="3B6AF9F4"/>
    <w:rsid w:val="3B8E457E"/>
    <w:rsid w:val="3C78DB53"/>
    <w:rsid w:val="403B3FCC"/>
    <w:rsid w:val="4061B6A1"/>
    <w:rsid w:val="406B2022"/>
    <w:rsid w:val="4320A45C"/>
    <w:rsid w:val="441B80E9"/>
    <w:rsid w:val="45B56249"/>
    <w:rsid w:val="468FCA74"/>
    <w:rsid w:val="46B59A21"/>
    <w:rsid w:val="47DAED22"/>
    <w:rsid w:val="486B97E6"/>
    <w:rsid w:val="48CEB015"/>
    <w:rsid w:val="4976BD83"/>
    <w:rsid w:val="4980BBC5"/>
    <w:rsid w:val="4C74E0B1"/>
    <w:rsid w:val="4D54550C"/>
    <w:rsid w:val="50485652"/>
    <w:rsid w:val="50DD6E14"/>
    <w:rsid w:val="50EBA72E"/>
    <w:rsid w:val="5357DD0E"/>
    <w:rsid w:val="53C8F576"/>
    <w:rsid w:val="54B9702A"/>
    <w:rsid w:val="55BA18D1"/>
    <w:rsid w:val="55C9DE0D"/>
    <w:rsid w:val="573CC0D5"/>
    <w:rsid w:val="5785E880"/>
    <w:rsid w:val="57BF80DE"/>
    <w:rsid w:val="582622C4"/>
    <w:rsid w:val="59A76A70"/>
    <w:rsid w:val="5AB21725"/>
    <w:rsid w:val="5AF95747"/>
    <w:rsid w:val="5B433AD1"/>
    <w:rsid w:val="5B795F61"/>
    <w:rsid w:val="5C295A55"/>
    <w:rsid w:val="5C4BF885"/>
    <w:rsid w:val="5C60D8DD"/>
    <w:rsid w:val="601E825F"/>
    <w:rsid w:val="6047D856"/>
    <w:rsid w:val="609D3FD3"/>
    <w:rsid w:val="60F7D34A"/>
    <w:rsid w:val="614F706E"/>
    <w:rsid w:val="623C95E1"/>
    <w:rsid w:val="636B48E9"/>
    <w:rsid w:val="641B43DD"/>
    <w:rsid w:val="6441295B"/>
    <w:rsid w:val="64531548"/>
    <w:rsid w:val="654340D1"/>
    <w:rsid w:val="66ED7072"/>
    <w:rsid w:val="671719ED"/>
    <w:rsid w:val="67783B31"/>
    <w:rsid w:val="680F223C"/>
    <w:rsid w:val="6839C1DE"/>
    <w:rsid w:val="68EEB500"/>
    <w:rsid w:val="6A2E70CE"/>
    <w:rsid w:val="6A96C80A"/>
    <w:rsid w:val="6AF652B4"/>
    <w:rsid w:val="6B7E4854"/>
    <w:rsid w:val="6C32986B"/>
    <w:rsid w:val="6CF9DF76"/>
    <w:rsid w:val="6D7DB051"/>
    <w:rsid w:val="6DD65652"/>
    <w:rsid w:val="6E7E63C0"/>
    <w:rsid w:val="6EB5F9A4"/>
    <w:rsid w:val="72C70AAD"/>
    <w:rsid w:val="74703778"/>
    <w:rsid w:val="74B72A20"/>
    <w:rsid w:val="74EDA544"/>
    <w:rsid w:val="7590F7ED"/>
    <w:rsid w:val="760BA18E"/>
    <w:rsid w:val="77DCC342"/>
    <w:rsid w:val="78071C26"/>
    <w:rsid w:val="7946BB8E"/>
    <w:rsid w:val="7A5F081E"/>
    <w:rsid w:val="7AB4D95A"/>
    <w:rsid w:val="7D7687B0"/>
    <w:rsid w:val="7DD351BF"/>
    <w:rsid w:val="7E7A2C20"/>
    <w:rsid w:val="7EB2E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3F998C"/>
  <w15:docId w15:val="{9CCDBEC0-D259-4E24-A26E-5D3A7659B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semiHidden/>
    <w:pPr>
      <w:ind w:left="518" w:hanging="518"/>
    </w:pPr>
    <w:rPr>
      <w:rFonts w:ascii="Arial" w:hAnsi="Arial" w:cs="Arial"/>
    </w:rPr>
  </w:style>
  <w:style w:type="paragraph" w:styleId="Textkrper-Einzug2">
    <w:name w:val="Body Text Indent 2"/>
    <w:basedOn w:val="Standard"/>
    <w:semiHidden/>
    <w:pPr>
      <w:ind w:left="472" w:hanging="472"/>
    </w:pPr>
    <w:rPr>
      <w:rFonts w:ascii="Arial" w:hAnsi="Arial" w:cs="Arial"/>
    </w:rPr>
  </w:style>
  <w:style w:type="paragraph" w:styleId="Textkrper-Einzug3">
    <w:name w:val="Body Text Indent 3"/>
    <w:basedOn w:val="Standard"/>
    <w:semiHidden/>
    <w:pPr>
      <w:ind w:left="326" w:hanging="326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652CB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52CB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2CBE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AC5A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1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C541E-8F2C-4652-841D-01EC60DFF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518</Words>
  <Characters>3266</Characters>
  <Application>Microsoft Office Word</Application>
  <DocSecurity>0</DocSecurity>
  <Lines>27</Lines>
  <Paragraphs>7</Paragraphs>
  <ScaleCrop>false</ScaleCrop>
  <Company>ZES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Lernfeld:</dc:title>
  <dc:creator>Karrlein</dc:creator>
  <cp:lastModifiedBy>Maria Dangelmaier</cp:lastModifiedBy>
  <cp:revision>53</cp:revision>
  <cp:lastPrinted>2008-05-23T17:07:00Z</cp:lastPrinted>
  <dcterms:created xsi:type="dcterms:W3CDTF">2021-06-24T12:56:00Z</dcterms:created>
  <dcterms:modified xsi:type="dcterms:W3CDTF">2021-09-27T17:57:00Z</dcterms:modified>
</cp:coreProperties>
</file>