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85EC" w14:textId="77777777" w:rsidR="00AF3DF2" w:rsidRPr="00AF3DF2" w:rsidRDefault="00AF3DF2" w:rsidP="00AF3DF2">
      <w:pPr>
        <w:spacing w:before="0" w:after="240"/>
        <w:jc w:val="left"/>
        <w:rPr>
          <w:b/>
          <w:bCs/>
          <w:sz w:val="28"/>
          <w:szCs w:val="28"/>
        </w:rPr>
      </w:pPr>
      <w:r w:rsidRPr="00AF3DF2">
        <w:rPr>
          <w:b/>
          <w:bCs/>
          <w:sz w:val="28"/>
          <w:szCs w:val="28"/>
        </w:rPr>
        <w:t xml:space="preserve">Anordnung der Lernsituationen im Lernfeld 5: Kunden im Bedarfsfeld Rechtstreitigkeiten und Ansprüche Dritter beraten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AF3DF2" w:rsidRPr="00AF3DF2" w14:paraId="6DE58A4B" w14:textId="77777777" w:rsidTr="00F82701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85E1" w14:textId="77777777" w:rsidR="00AF3DF2" w:rsidRPr="00AF3DF2" w:rsidRDefault="00AF3DF2" w:rsidP="00AF3DF2">
            <w:pPr>
              <w:spacing w:before="60" w:after="0"/>
              <w:jc w:val="left"/>
              <w:rPr>
                <w:b/>
                <w:bCs/>
              </w:rPr>
            </w:pPr>
            <w:r w:rsidRPr="00AF3DF2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C5BA" w14:textId="77777777" w:rsidR="00AF3DF2" w:rsidRPr="00AF3DF2" w:rsidRDefault="00AF3DF2" w:rsidP="00AF3DF2">
            <w:pPr>
              <w:spacing w:before="60" w:after="0"/>
              <w:jc w:val="left"/>
              <w:rPr>
                <w:b/>
                <w:bCs/>
              </w:rPr>
            </w:pPr>
            <w:r w:rsidRPr="00AF3DF2">
              <w:rPr>
                <w:b/>
                <w:bCs/>
              </w:rPr>
              <w:t xml:space="preserve">Abfolge/Bezeichnung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6B3B" w14:textId="77777777" w:rsidR="00AF3DF2" w:rsidRPr="00AF3DF2" w:rsidRDefault="00AF3DF2" w:rsidP="00AF3DF2">
            <w:pPr>
              <w:spacing w:before="60" w:after="0"/>
              <w:jc w:val="left"/>
              <w:rPr>
                <w:b/>
                <w:bCs/>
              </w:rPr>
            </w:pPr>
            <w:r w:rsidRPr="00AF3DF2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427740" w14:textId="77777777" w:rsidR="00AF3DF2" w:rsidRPr="00AF3DF2" w:rsidRDefault="00AF3DF2" w:rsidP="00AF3DF2">
            <w:pPr>
              <w:spacing w:before="60" w:after="0"/>
              <w:jc w:val="left"/>
              <w:rPr>
                <w:b/>
                <w:bCs/>
              </w:rPr>
            </w:pPr>
            <w:r w:rsidRPr="00AF3DF2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AF3DF2" w:rsidRPr="00AF3DF2" w14:paraId="070BDAED" w14:textId="77777777" w:rsidTr="00F82701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A5B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5.1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24DC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Risikosituationen zu Schadensersatzansprüchen und Rechtstreitigkeiten analysieren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08F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4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B9C01D" w14:textId="77777777" w:rsidR="00AF3DF2" w:rsidRPr="00AF3DF2" w:rsidRDefault="00AF3DF2" w:rsidP="00AF3DF2">
            <w:pPr>
              <w:spacing w:before="60" w:after="0"/>
              <w:jc w:val="left"/>
            </w:pPr>
          </w:p>
        </w:tc>
      </w:tr>
      <w:tr w:rsidR="00AF3DF2" w:rsidRPr="00AF3DF2" w14:paraId="41A20A2A" w14:textId="77777777" w:rsidTr="00F82701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706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5.2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279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Kundinnen und Kunden über Haftpflichtrisiken informieren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E803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16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F27C95" w14:textId="77777777" w:rsidR="00AF3DF2" w:rsidRPr="00AF3DF2" w:rsidRDefault="00AF3DF2" w:rsidP="00AF3DF2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AF3DF2" w:rsidRPr="00AF3DF2" w14:paraId="348ACD81" w14:textId="77777777" w:rsidTr="00F82701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C348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5.3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4259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Junge Familie über Haftpflicht- und Rechtsschutzversicherungslösungen beraten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C15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22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13FB835" w14:textId="77777777" w:rsidR="00AF3DF2" w:rsidRPr="00AF3DF2" w:rsidRDefault="00AF3DF2" w:rsidP="00AF3DF2">
            <w:pPr>
              <w:spacing w:before="60" w:after="0"/>
              <w:jc w:val="left"/>
            </w:pPr>
          </w:p>
        </w:tc>
      </w:tr>
      <w:tr w:rsidR="00AF3DF2" w:rsidRPr="00AF3DF2" w14:paraId="5C8356C9" w14:textId="77777777" w:rsidTr="00F82701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844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5.4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50B4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Angebote für die PHV und Rechtsschutzversicherung bei Besitz und Erwerb von Immobilien erstellen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7B9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14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70A9859" w14:textId="77777777" w:rsidR="00AF3DF2" w:rsidRPr="00AF3DF2" w:rsidRDefault="00AF3DF2" w:rsidP="00AF3DF2">
            <w:pPr>
              <w:spacing w:before="60" w:after="0"/>
              <w:jc w:val="left"/>
            </w:pPr>
          </w:p>
        </w:tc>
      </w:tr>
      <w:tr w:rsidR="00AF3DF2" w:rsidRPr="00AF3DF2" w14:paraId="1D59D0B6" w14:textId="77777777" w:rsidTr="00F82701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FA9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5.5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CCA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 xml:space="preserve">einen Bestandkunden zu einer Vertragsänderung </w:t>
            </w:r>
          </w:p>
          <w:p w14:paraId="3D3BF56B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(Änderung der Familiensituation, Kauf Hund, Kauf eines weiteren Fahrzeugs) beraten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E103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16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0BF1371" w14:textId="77777777" w:rsidR="00AF3DF2" w:rsidRPr="00AF3DF2" w:rsidRDefault="00AF3DF2" w:rsidP="00AF3DF2">
            <w:pPr>
              <w:spacing w:before="60" w:after="0"/>
              <w:jc w:val="left"/>
            </w:pPr>
          </w:p>
        </w:tc>
      </w:tr>
      <w:tr w:rsidR="00AF3DF2" w:rsidRPr="00AF3DF2" w14:paraId="368373D9" w14:textId="77777777" w:rsidTr="00F82701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96DC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5.6…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6FF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Kundinnen und Kunden über den Leistungsumfang bei einem Mietsachschaden und die Durchsetzung der Ansprüche beraten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3DD" w14:textId="77777777" w:rsidR="00AF3DF2" w:rsidRPr="00AF3DF2" w:rsidRDefault="00AF3DF2" w:rsidP="00AF3DF2">
            <w:pPr>
              <w:spacing w:before="60" w:after="0"/>
              <w:jc w:val="left"/>
            </w:pPr>
            <w:r w:rsidRPr="00AF3DF2">
              <w:t>8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2021F9C" w14:textId="77777777" w:rsidR="00AF3DF2" w:rsidRPr="00AF3DF2" w:rsidRDefault="00AF3DF2" w:rsidP="00AF3DF2">
            <w:pPr>
              <w:spacing w:before="60" w:after="0"/>
              <w:jc w:val="left"/>
            </w:pPr>
          </w:p>
        </w:tc>
      </w:tr>
    </w:tbl>
    <w:p w14:paraId="6C000CF1" w14:textId="77777777" w:rsidR="00AF3DF2" w:rsidRPr="00AF3DF2" w:rsidRDefault="00AF3DF2" w:rsidP="00AF3DF2">
      <w:pPr>
        <w:spacing w:before="0" w:after="0"/>
        <w:jc w:val="left"/>
      </w:pPr>
    </w:p>
    <w:p w14:paraId="58FD73D5" w14:textId="6925BA7B" w:rsidR="00AF3DF2" w:rsidRDefault="00AF3DF2">
      <w:pPr>
        <w:spacing w:before="0" w:after="0"/>
        <w:jc w:val="left"/>
      </w:pPr>
      <w: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15FBA06C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EC9FA4" w14:textId="5884D3C2" w:rsidR="00401D77" w:rsidRPr="00651E17" w:rsidRDefault="00AF3DF2" w:rsidP="00AF3DF2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 w:rsidR="00401D77" w:rsidRPr="00651E17">
              <w:rPr>
                <w:b/>
              </w:rPr>
              <w:t>Ausbildungsjahr</w:t>
            </w:r>
          </w:p>
          <w:p w14:paraId="38B52E78" w14:textId="467D70E4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7A057D">
              <w:t>Versicherungs- und Finanzanlagenprozesse</w:t>
            </w:r>
          </w:p>
          <w:p w14:paraId="19C48DE8" w14:textId="32DF48C1"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7A057D">
              <w:rPr>
                <w:b/>
              </w:rPr>
              <w:t>5</w:t>
            </w:r>
            <w:r w:rsidR="00711039">
              <w:t>:</w:t>
            </w:r>
            <w:r w:rsidRPr="000333BB">
              <w:tab/>
            </w:r>
            <w:r w:rsidR="007A057D">
              <w:t xml:space="preserve">Kunden im Bedarfsfeld Rechtsstreitigkeiten und Ansprüche Dritter beraten </w:t>
            </w:r>
            <w:r w:rsidR="00AF3DF2">
              <w:t>(80 U</w:t>
            </w:r>
            <w:r w:rsidR="00AF3DF2" w:rsidRPr="000333BB">
              <w:t>Std.)</w:t>
            </w:r>
          </w:p>
          <w:p w14:paraId="2484CEBB" w14:textId="068CFE84" w:rsidR="00401D77" w:rsidRPr="007D06CC" w:rsidRDefault="00401D77" w:rsidP="00AF3DF2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>Lernsituation</w:t>
            </w:r>
            <w:r w:rsidR="007A057D">
              <w:rPr>
                <w:b/>
              </w:rPr>
              <w:t xml:space="preserve"> 5.</w:t>
            </w:r>
            <w:r w:rsidR="002F36D1">
              <w:rPr>
                <w:b/>
              </w:rPr>
              <w:t>2</w:t>
            </w:r>
            <w:r w:rsidRPr="00651E17">
              <w:rPr>
                <w:b/>
              </w:rPr>
              <w:t>.</w:t>
            </w:r>
            <w:r w:rsidR="00711039">
              <w:t>:</w:t>
            </w:r>
            <w:r w:rsidR="00AF3DF2">
              <w:tab/>
            </w:r>
            <w:r w:rsidR="00E42F2C">
              <w:t xml:space="preserve">Kundinnen und </w:t>
            </w:r>
            <w:r w:rsidR="007A057D">
              <w:t xml:space="preserve">Kunden </w:t>
            </w:r>
            <w:bookmarkStart w:id="0" w:name="_GoBack"/>
            <w:r w:rsidR="007A057D">
              <w:t>über Haftpflichtrisiken informieren</w:t>
            </w:r>
            <w:bookmarkEnd w:id="0"/>
            <w:r w:rsidR="007A057D">
              <w:t xml:space="preserve"> </w:t>
            </w:r>
            <w:r w:rsidR="00AF3DF2" w:rsidRPr="000333BB">
              <w:t>(</w:t>
            </w:r>
            <w:r w:rsidR="00AF3DF2">
              <w:t xml:space="preserve">16 </w:t>
            </w:r>
            <w:r w:rsidR="00AF3DF2" w:rsidRPr="000333BB">
              <w:t>UStd.)</w:t>
            </w:r>
          </w:p>
        </w:tc>
      </w:tr>
      <w:tr w:rsidR="00401D77" w:rsidRPr="007D06CC" w14:paraId="06DCBC91" w14:textId="77777777" w:rsidTr="008234F4">
        <w:trPr>
          <w:trHeight w:val="1814"/>
        </w:trPr>
        <w:tc>
          <w:tcPr>
            <w:tcW w:w="7299" w:type="dxa"/>
          </w:tcPr>
          <w:p w14:paraId="71460375" w14:textId="1433062B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25FF907F" w14:textId="778BD3C0" w:rsidR="00401D77" w:rsidRPr="00AF3DF2" w:rsidRDefault="00DF4820" w:rsidP="00AF3DF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AF3DF2">
              <w:rPr>
                <w:b w:val="0"/>
              </w:rPr>
              <w:t xml:space="preserve">Die Verkaufszahlen im Bereich der Haftpflichtversicherung </w:t>
            </w:r>
            <w:r w:rsidR="00831F83" w:rsidRPr="00AF3DF2">
              <w:rPr>
                <w:b w:val="0"/>
              </w:rPr>
              <w:t xml:space="preserve">sind seit Monaten in der Agentur konstant. </w:t>
            </w:r>
            <w:r w:rsidR="00E67763" w:rsidRPr="00AF3DF2">
              <w:rPr>
                <w:b w:val="0"/>
              </w:rPr>
              <w:t>Laut Pressemitteilung besitzen immer noch 20 Prozent der Haushalte keine Deckung vor Verlust des Vermögens. D</w:t>
            </w:r>
            <w:r w:rsidR="00711039">
              <w:rPr>
                <w:b w:val="0"/>
              </w:rPr>
              <w:t>ie</w:t>
            </w:r>
            <w:r w:rsidR="00E67763" w:rsidRPr="00AF3DF2">
              <w:rPr>
                <w:b w:val="0"/>
              </w:rPr>
              <w:t xml:space="preserve"> Agenturlei</w:t>
            </w:r>
            <w:r w:rsidR="00711039">
              <w:rPr>
                <w:b w:val="0"/>
              </w:rPr>
              <w:t>tung</w:t>
            </w:r>
            <w:r w:rsidR="00E67763" w:rsidRPr="00AF3DF2">
              <w:rPr>
                <w:b w:val="0"/>
              </w:rPr>
              <w:t xml:space="preserve"> beauftragt </w:t>
            </w:r>
            <w:r w:rsidR="00BF589A">
              <w:rPr>
                <w:b w:val="0"/>
              </w:rPr>
              <w:t xml:space="preserve">die </w:t>
            </w:r>
            <w:r w:rsidR="00711039">
              <w:rPr>
                <w:b w:val="0"/>
              </w:rPr>
              <w:t>Auszubildenden</w:t>
            </w:r>
            <w:r w:rsidR="00E67763" w:rsidRPr="00AF3DF2">
              <w:rPr>
                <w:b w:val="0"/>
              </w:rPr>
              <w:t>, d</w:t>
            </w:r>
            <w:r w:rsidR="00831F83" w:rsidRPr="00AF3DF2">
              <w:rPr>
                <w:b w:val="0"/>
              </w:rPr>
              <w:t xml:space="preserve">en Kundeninnen </w:t>
            </w:r>
            <w:r w:rsidR="00BF589A">
              <w:rPr>
                <w:b w:val="0"/>
              </w:rPr>
              <w:t xml:space="preserve">und Kunden </w:t>
            </w:r>
            <w:r w:rsidR="00831F83" w:rsidRPr="00AF3DF2">
              <w:rPr>
                <w:b w:val="0"/>
              </w:rPr>
              <w:t xml:space="preserve">die Bedeutung der Haftpflichtversicherung zur Absicherung des eigenen Vermögens mit Hilfe der gesetzlichen Haftungsgrundlagen </w:t>
            </w:r>
            <w:r w:rsidR="00E67763" w:rsidRPr="00AF3DF2">
              <w:rPr>
                <w:b w:val="0"/>
              </w:rPr>
              <w:t xml:space="preserve">zu </w:t>
            </w:r>
            <w:r w:rsidR="00831F83" w:rsidRPr="00AF3DF2">
              <w:rPr>
                <w:b w:val="0"/>
              </w:rPr>
              <w:t>verdeutlich</w:t>
            </w:r>
            <w:r w:rsidR="00E67763" w:rsidRPr="00AF3DF2">
              <w:rPr>
                <w:b w:val="0"/>
              </w:rPr>
              <w:t>en. Dazu soll ein Haftungsleitfaden erstellt werden.</w:t>
            </w:r>
            <w:r w:rsidR="00831F83" w:rsidRPr="00AF3DF2">
              <w:rPr>
                <w:b w:val="0"/>
              </w:rPr>
              <w:t xml:space="preserve"> </w:t>
            </w:r>
          </w:p>
        </w:tc>
        <w:tc>
          <w:tcPr>
            <w:tcW w:w="7273" w:type="dxa"/>
          </w:tcPr>
          <w:p w14:paraId="58572EAE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23A69B2F" w14:textId="43AEB8FD" w:rsidR="00401D77" w:rsidRDefault="00831F83" w:rsidP="00AF3DF2">
            <w:pPr>
              <w:pStyle w:val="Tabellenspiegelstrich"/>
            </w:pPr>
            <w:r>
              <w:t>BGB Haftungsleitfaden</w:t>
            </w:r>
            <w:r w:rsidR="00E67763">
              <w:t xml:space="preserve"> </w:t>
            </w:r>
            <w:r w:rsidR="00B97F50">
              <w:t>(Übersicht zu den Haftungsarten</w:t>
            </w:r>
            <w:r w:rsidR="00F60472">
              <w:t xml:space="preserve"> als PDF Datei, Intraneteintrag)</w:t>
            </w:r>
          </w:p>
          <w:p w14:paraId="7E36739F" w14:textId="15310254" w:rsidR="00DF4820" w:rsidRDefault="00DF4820" w:rsidP="00140360">
            <w:pPr>
              <w:pStyle w:val="Tabellentext"/>
              <w:spacing w:before="0"/>
            </w:pPr>
          </w:p>
          <w:p w14:paraId="21BC7C30" w14:textId="77777777" w:rsidR="00401D77" w:rsidRDefault="00401D77" w:rsidP="00AF3DF2">
            <w:pPr>
              <w:pStyle w:val="Tabellenberschrift"/>
            </w:pPr>
            <w:r>
              <w:t xml:space="preserve">ggf. Hinweise zur </w:t>
            </w:r>
            <w:r w:rsidR="007A285F">
              <w:t>Lernerfolgsüberprüfung und Leistungsbewertung</w:t>
            </w:r>
          </w:p>
          <w:p w14:paraId="499C28F9" w14:textId="3E649E25" w:rsidR="00AF3DF2" w:rsidRPr="00AF3DF2" w:rsidRDefault="00372F64" w:rsidP="00AF3DF2">
            <w:pPr>
              <w:pStyle w:val="Tabellenspiegelstrich"/>
            </w:pPr>
            <w:r>
              <w:t>Präsentation des Haftungsleitfadens</w:t>
            </w:r>
          </w:p>
        </w:tc>
      </w:tr>
      <w:tr w:rsidR="00401D77" w:rsidRPr="007D06CC" w14:paraId="2F6A0086" w14:textId="77777777" w:rsidTr="00AF3DF2">
        <w:trPr>
          <w:trHeight w:val="1046"/>
        </w:trPr>
        <w:tc>
          <w:tcPr>
            <w:tcW w:w="7299" w:type="dxa"/>
          </w:tcPr>
          <w:p w14:paraId="5D3AAD90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5719D27E" w14:textId="77777777" w:rsidR="00DD45AA" w:rsidRDefault="00DD45AA" w:rsidP="00DD45AA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Die Schülerinnen und Schüler</w:t>
            </w:r>
          </w:p>
          <w:p w14:paraId="7F1528E6" w14:textId="1CCA1EB5" w:rsidR="00401D77" w:rsidRPr="00AF3DF2" w:rsidRDefault="00DD45AA" w:rsidP="00401D77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AF3DF2">
              <w:rPr>
                <w:rFonts w:eastAsia="Times New Roman" w:cs="Times New Roman"/>
                <w:bCs/>
                <w:color w:val="007EC5"/>
              </w:rPr>
              <w:t>informieren sich über das Haftungsrecht und die Haftungsarten</w:t>
            </w:r>
            <w:r w:rsidR="0006215B" w:rsidRPr="00AF3DF2">
              <w:rPr>
                <w:rFonts w:eastAsia="Times New Roman" w:cs="Times New Roman"/>
                <w:bCs/>
                <w:color w:val="007EC5"/>
              </w:rPr>
              <w:t xml:space="preserve"> in den entsprechenden Rechtsgrundlagen</w:t>
            </w:r>
          </w:p>
          <w:p w14:paraId="6426A3A1" w14:textId="7941067B" w:rsidR="0006215B" w:rsidRDefault="0006215B" w:rsidP="00401D77">
            <w:pPr>
              <w:pStyle w:val="Tabellenspiegelstrich"/>
            </w:pPr>
            <w:r>
              <w:t>unterscheiden zwischen der Beweislast und der umgekehrten Beweislast des Haftpflichtrechts</w:t>
            </w:r>
          </w:p>
          <w:p w14:paraId="74613FC5" w14:textId="6FE477D5" w:rsidR="001C165E" w:rsidRDefault="001C165E" w:rsidP="00401D77">
            <w:pPr>
              <w:pStyle w:val="Tabellenspiegelstrich"/>
            </w:pPr>
            <w:r>
              <w:t>erkennen die Bedeutung einer Absicherung des eigenen Vermögens durch Abschluss einer Privathaftpflicht</w:t>
            </w:r>
            <w:r w:rsidR="0088097A">
              <w:t>versicherung</w:t>
            </w:r>
          </w:p>
          <w:p w14:paraId="57763252" w14:textId="6FB94129" w:rsidR="00F26A6F" w:rsidRPr="00AF3DF2" w:rsidRDefault="00E83A8A" w:rsidP="00401D77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AF3DF2">
              <w:rPr>
                <w:rFonts w:eastAsia="Times New Roman" w:cs="Times New Roman"/>
                <w:bCs/>
              </w:rPr>
              <w:t>verfügen über grundlegende Lesetechniken und wenden Strategien zum Leseverstehen von Gesetzestexten an</w:t>
            </w:r>
          </w:p>
          <w:p w14:paraId="114BA84E" w14:textId="1CC59D1D" w:rsidR="001C165E" w:rsidRPr="00AF3DF2" w:rsidRDefault="004E3333" w:rsidP="00401D77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AF3DF2">
              <w:rPr>
                <w:rFonts w:eastAsia="Times New Roman" w:cs="Times New Roman"/>
                <w:bCs/>
                <w:color w:val="007EC5"/>
              </w:rPr>
              <w:t>erstellen individuell einen Haftungsleitfaden als Vorbereitung für Kundenberatungsgespräche</w:t>
            </w:r>
          </w:p>
          <w:p w14:paraId="3EB26860" w14:textId="4684B687" w:rsidR="00777A0E" w:rsidRPr="00AF3DF2" w:rsidRDefault="00777A0E" w:rsidP="00401D77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AF3DF2">
              <w:rPr>
                <w:rFonts w:eastAsia="Times New Roman" w:cs="Times New Roman"/>
                <w:bCs/>
                <w:color w:val="4CB848"/>
              </w:rPr>
              <w:t>nutzen zur Erstellung des Leitfadens eine entsprechende Software</w:t>
            </w:r>
          </w:p>
          <w:p w14:paraId="51A9B03F" w14:textId="2C45AFC6" w:rsidR="00F26A6F" w:rsidRDefault="00F26A6F" w:rsidP="00401D77">
            <w:pPr>
              <w:pStyle w:val="Tabellenspiegelstrich"/>
            </w:pPr>
            <w:r>
              <w:t>wenden Verfahren zur Textstrukturierung an und nutzen diese zur Textaufnahme</w:t>
            </w:r>
          </w:p>
          <w:p w14:paraId="73AFE0EA" w14:textId="49C0A87B" w:rsidR="004E3333" w:rsidRPr="00AF3DF2" w:rsidRDefault="004E3333" w:rsidP="00401D77">
            <w:pPr>
              <w:pStyle w:val="Tabellenspiegelstrich"/>
              <w:rPr>
                <w:rFonts w:eastAsia="Times New Roman" w:cs="Times New Roman"/>
                <w:bCs/>
                <w:color w:val="ED7D31"/>
              </w:rPr>
            </w:pPr>
            <w:r w:rsidRPr="00AF3DF2">
              <w:rPr>
                <w:rFonts w:eastAsia="Times New Roman" w:cs="Times New Roman"/>
                <w:bCs/>
                <w:color w:val="ED7D31"/>
              </w:rPr>
              <w:t>steuern zunehmend selbstständig die individuellen Lernprozesse unter Nutzung digi</w:t>
            </w:r>
            <w:r w:rsidR="00AF3DF2">
              <w:rPr>
                <w:rFonts w:eastAsia="Times New Roman" w:cs="Times New Roman"/>
                <w:bCs/>
                <w:color w:val="ED7D31"/>
              </w:rPr>
              <w:t>taler Lern- und Arbeitstechniken</w:t>
            </w:r>
          </w:p>
          <w:p w14:paraId="21D1B44D" w14:textId="50BAD5F1" w:rsidR="00B97F50" w:rsidRPr="007D06CC" w:rsidRDefault="00EB36FE" w:rsidP="00401D77">
            <w:pPr>
              <w:pStyle w:val="Tabellenspiegelstrich"/>
            </w:pPr>
            <w:r w:rsidRPr="00AF3DF2">
              <w:rPr>
                <w:rFonts w:eastAsia="Times New Roman" w:cs="Times New Roman"/>
                <w:bCs/>
                <w:color w:val="ED7D31"/>
              </w:rPr>
              <w:t>reflektieren die Erstellung eines Leitfadens im Hinblick auf den Zeitaufwand, die Nachhaltigkeit des Lernens und den Erwerb zusätzlicher Kompetenzen.</w:t>
            </w:r>
          </w:p>
        </w:tc>
        <w:tc>
          <w:tcPr>
            <w:tcW w:w="7273" w:type="dxa"/>
          </w:tcPr>
          <w:p w14:paraId="04FEA38D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14:paraId="37D506D4" w14:textId="778A246F" w:rsidR="00401D77" w:rsidRDefault="0079264F" w:rsidP="00401D77">
            <w:pPr>
              <w:pStyle w:val="Tabellenspiegelstrich"/>
            </w:pPr>
            <w:r>
              <w:t xml:space="preserve">Schadensersatzpflicht </w:t>
            </w:r>
            <w:r w:rsidR="00100C7D">
              <w:t>(reine Verschuldenshaftung)</w:t>
            </w:r>
          </w:p>
          <w:p w14:paraId="618540D4" w14:textId="1F269F92" w:rsidR="0079264F" w:rsidRDefault="0079264F" w:rsidP="00401D77">
            <w:pPr>
              <w:pStyle w:val="Tabellenspiegelstrich"/>
            </w:pPr>
            <w:r>
              <w:t xml:space="preserve">Deliktsfähigkeit </w:t>
            </w:r>
          </w:p>
          <w:p w14:paraId="00BD5CF7" w14:textId="25FA33BF" w:rsidR="0079264F" w:rsidRDefault="0079264F" w:rsidP="00401D77">
            <w:pPr>
              <w:pStyle w:val="Tabellenspiegelstrich"/>
            </w:pPr>
            <w:r>
              <w:t>Haftung des Aufsichtspflichtigen (Haftung aus vermutetem Verschulden)</w:t>
            </w:r>
          </w:p>
          <w:p w14:paraId="48E9AF5A" w14:textId="7E60E88C" w:rsidR="0079264F" w:rsidRDefault="0079264F" w:rsidP="00401D77">
            <w:pPr>
              <w:pStyle w:val="Tabellenspiegelstrich"/>
            </w:pPr>
            <w:r>
              <w:t xml:space="preserve">Haftung des Tierhalters </w:t>
            </w:r>
            <w:r w:rsidR="00100C7D">
              <w:t>und Tierhüters</w:t>
            </w:r>
            <w:r>
              <w:t xml:space="preserve"> (Gefährdungshaftung, Haftung aus vermutetem Verschulden</w:t>
            </w:r>
            <w:r w:rsidR="00100C7D">
              <w:t>)</w:t>
            </w:r>
          </w:p>
          <w:p w14:paraId="3AFFCBEB" w14:textId="1C3DE1F5" w:rsidR="0079264F" w:rsidRDefault="0079264F" w:rsidP="00401D77">
            <w:pPr>
              <w:pStyle w:val="Tabellenspiegelstrich"/>
            </w:pPr>
            <w:r>
              <w:t>Haftung des Gebäudebesitzers</w:t>
            </w:r>
          </w:p>
          <w:p w14:paraId="0FC8C598" w14:textId="77777777" w:rsidR="00100C7D" w:rsidRDefault="0079264F" w:rsidP="00401D77">
            <w:pPr>
              <w:pStyle w:val="Tabellenspiegelstrich"/>
            </w:pPr>
            <w:r>
              <w:t xml:space="preserve">Umfang der Schadensersatzpflicht </w:t>
            </w:r>
          </w:p>
          <w:p w14:paraId="7BCE59CE" w14:textId="7194AC95" w:rsidR="00100C7D" w:rsidRPr="00AF3DF2" w:rsidRDefault="00100C7D" w:rsidP="00401D77">
            <w:pPr>
              <w:pStyle w:val="Tabellenspiegelstrich"/>
            </w:pPr>
            <w:r w:rsidRPr="00AF3DF2">
              <w:t>Vertragshaftung (Verrichtungs- und Erfüllungsgehilfe)</w:t>
            </w:r>
          </w:p>
          <w:p w14:paraId="0273CC1C" w14:textId="66C635B9" w:rsidR="00401D77" w:rsidRPr="007D06CC" w:rsidRDefault="00401D77" w:rsidP="00AF3DF2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401D77" w:rsidRPr="007D06CC" w14:paraId="0A54B91A" w14:textId="77777777" w:rsidTr="008234F4">
        <w:trPr>
          <w:trHeight w:val="964"/>
        </w:trPr>
        <w:tc>
          <w:tcPr>
            <w:tcW w:w="14572" w:type="dxa"/>
            <w:gridSpan w:val="2"/>
          </w:tcPr>
          <w:p w14:paraId="10A2F0EC" w14:textId="177A370A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469E4363" w14:textId="14CE6870" w:rsidR="00616EBC" w:rsidRPr="00616EBC" w:rsidRDefault="00616EBC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616EBC">
              <w:rPr>
                <w:b w:val="0"/>
                <w:bCs/>
              </w:rPr>
              <w:t>Erstellen eines Handlungsplans für die vollständige Handlung und eines Zeitplans,</w:t>
            </w:r>
          </w:p>
          <w:p w14:paraId="23316404" w14:textId="3F7EE80A" w:rsidR="00616EBC" w:rsidRPr="00616EBC" w:rsidRDefault="00616EBC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616EBC">
              <w:rPr>
                <w:b w:val="0"/>
                <w:bCs/>
              </w:rPr>
              <w:t>Nutzung einer fachbereichsspezifischen Softwareanwendung</w:t>
            </w:r>
          </w:p>
          <w:p w14:paraId="560148DA" w14:textId="77777777" w:rsidR="006514E2" w:rsidRPr="007D06CC" w:rsidRDefault="006514E2" w:rsidP="006514E2">
            <w:pPr>
              <w:pStyle w:val="Tabellentext"/>
            </w:pPr>
          </w:p>
        </w:tc>
      </w:tr>
      <w:tr w:rsidR="00401D77" w:rsidRPr="007D06CC" w14:paraId="4E6D1592" w14:textId="77777777" w:rsidTr="008234F4">
        <w:trPr>
          <w:trHeight w:val="964"/>
        </w:trPr>
        <w:tc>
          <w:tcPr>
            <w:tcW w:w="14572" w:type="dxa"/>
            <w:gridSpan w:val="2"/>
          </w:tcPr>
          <w:p w14:paraId="6F4DCF1E" w14:textId="7D718885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078F558C" w14:textId="780DFEBC" w:rsidR="00616EBC" w:rsidRPr="00616EBC" w:rsidRDefault="00616EBC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616EBC">
              <w:rPr>
                <w:b w:val="0"/>
                <w:bCs/>
              </w:rPr>
              <w:t>Gesetzestext BGB</w:t>
            </w:r>
            <w:r>
              <w:rPr>
                <w:b w:val="0"/>
                <w:bCs/>
              </w:rPr>
              <w:t xml:space="preserve">, </w:t>
            </w:r>
            <w:r w:rsidR="00E83A8A">
              <w:rPr>
                <w:b w:val="0"/>
                <w:bCs/>
              </w:rPr>
              <w:t>Lehrbuch</w:t>
            </w:r>
          </w:p>
          <w:p w14:paraId="170FA657" w14:textId="77777777" w:rsidR="006514E2" w:rsidRPr="007D06CC" w:rsidRDefault="006514E2" w:rsidP="006514E2">
            <w:pPr>
              <w:pStyle w:val="Tabellentext"/>
            </w:pPr>
          </w:p>
        </w:tc>
      </w:tr>
      <w:tr w:rsidR="00401D77" w:rsidRPr="007D06CC" w14:paraId="0BE59581" w14:textId="77777777" w:rsidTr="008234F4">
        <w:trPr>
          <w:trHeight w:val="964"/>
        </w:trPr>
        <w:tc>
          <w:tcPr>
            <w:tcW w:w="14572" w:type="dxa"/>
            <w:gridSpan w:val="2"/>
          </w:tcPr>
          <w:p w14:paraId="49E16432" w14:textId="4BF2793E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66CDAA0E" w14:textId="5D13E1A4" w:rsidR="006514E2" w:rsidRDefault="006514E2" w:rsidP="0014036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14:paraId="5C3E74D2" w14:textId="266A92CC" w:rsidR="00E83A8A" w:rsidRDefault="00E83A8A" w:rsidP="00140360">
            <w:pPr>
              <w:pStyle w:val="Tabellentext"/>
              <w:spacing w:before="0"/>
              <w:rPr>
                <w:iCs/>
              </w:rPr>
            </w:pPr>
            <w:r w:rsidRPr="00E83A8A">
              <w:rPr>
                <w:iCs/>
              </w:rPr>
              <w:t>Gruppenarbeit</w:t>
            </w:r>
          </w:p>
          <w:p w14:paraId="245D9225" w14:textId="618E6370" w:rsidR="00E83A8A" w:rsidRDefault="00E83A8A" w:rsidP="00140360">
            <w:pPr>
              <w:pStyle w:val="Tabellentext"/>
              <w:spacing w:before="0"/>
              <w:rPr>
                <w:iCs/>
              </w:rPr>
            </w:pPr>
            <w:r>
              <w:rPr>
                <w:iCs/>
              </w:rPr>
              <w:t xml:space="preserve">digitale Endgeräte </w:t>
            </w:r>
          </w:p>
          <w:p w14:paraId="5EC431E9" w14:textId="752064AC" w:rsidR="00E83A8A" w:rsidRDefault="00E83A8A" w:rsidP="00140360">
            <w:pPr>
              <w:pStyle w:val="Tabellentext"/>
              <w:spacing w:before="0"/>
              <w:rPr>
                <w:iCs/>
              </w:rPr>
            </w:pPr>
            <w:r>
              <w:rPr>
                <w:iCs/>
              </w:rPr>
              <w:t>PC-Raum</w:t>
            </w:r>
          </w:p>
          <w:p w14:paraId="645894CC" w14:textId="2E8F860E" w:rsidR="00E83A8A" w:rsidRPr="00E83A8A" w:rsidRDefault="00E83A8A" w:rsidP="00140360">
            <w:pPr>
              <w:pStyle w:val="Tabellentext"/>
              <w:spacing w:before="0"/>
              <w:rPr>
                <w:iCs/>
              </w:rPr>
            </w:pPr>
            <w:r>
              <w:rPr>
                <w:iCs/>
              </w:rPr>
              <w:t>fachliche Begleitung und Unterstützung des Lernprozesses in den Gruppen</w:t>
            </w:r>
          </w:p>
          <w:p w14:paraId="7B01B765" w14:textId="77777777" w:rsidR="00B94DE7" w:rsidRPr="00B94DE7" w:rsidRDefault="00B94DE7" w:rsidP="00140360">
            <w:pPr>
              <w:pStyle w:val="Tabellentext"/>
              <w:spacing w:before="0"/>
            </w:pPr>
          </w:p>
        </w:tc>
      </w:tr>
      <w:tr w:rsidR="001D1683" w:rsidRPr="007D06CC" w14:paraId="666BA07C" w14:textId="77777777" w:rsidTr="008234F4">
        <w:trPr>
          <w:trHeight w:val="964"/>
        </w:trPr>
        <w:tc>
          <w:tcPr>
            <w:tcW w:w="14572" w:type="dxa"/>
            <w:gridSpan w:val="2"/>
          </w:tcPr>
          <w:p w14:paraId="3989AE0F" w14:textId="77777777" w:rsidR="001D1683" w:rsidRDefault="001D1683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Bezug zu</w:t>
            </w:r>
          </w:p>
          <w:p w14:paraId="048110BC" w14:textId="5D07E594" w:rsidR="001D1683" w:rsidRPr="001D1683" w:rsidRDefault="001D168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1D1683">
              <w:rPr>
                <w:b w:val="0"/>
                <w:bCs/>
              </w:rPr>
              <w:t xml:space="preserve">Deutsch/Kommunikation, Anforderungssituation </w:t>
            </w:r>
            <w:r w:rsidR="00793C51">
              <w:rPr>
                <w:b w:val="0"/>
                <w:bCs/>
              </w:rPr>
              <w:t>AF</w:t>
            </w:r>
            <w:r w:rsidRPr="001D1683">
              <w:rPr>
                <w:b w:val="0"/>
                <w:bCs/>
              </w:rPr>
              <w:t xml:space="preserve">2, Zielformulierung </w:t>
            </w:r>
            <w:r w:rsidR="00793C51">
              <w:rPr>
                <w:b w:val="0"/>
                <w:bCs/>
              </w:rPr>
              <w:t>ZF</w:t>
            </w:r>
            <w:r w:rsidR="00A13422">
              <w:rPr>
                <w:b w:val="0"/>
                <w:bCs/>
              </w:rPr>
              <w:t>1 bis</w:t>
            </w:r>
            <w:r w:rsidRPr="001D1683">
              <w:rPr>
                <w:b w:val="0"/>
                <w:bCs/>
              </w:rPr>
              <w:t xml:space="preserve"> </w:t>
            </w:r>
            <w:r w:rsidR="00793C51">
              <w:rPr>
                <w:b w:val="0"/>
                <w:bCs/>
              </w:rPr>
              <w:t>ZF</w:t>
            </w:r>
            <w:r w:rsidRPr="001D1683">
              <w:rPr>
                <w:b w:val="0"/>
                <w:bCs/>
              </w:rPr>
              <w:t xml:space="preserve">4 </w:t>
            </w:r>
          </w:p>
        </w:tc>
      </w:tr>
    </w:tbl>
    <w:p w14:paraId="01A53A6D" w14:textId="7FA90647" w:rsidR="00762217" w:rsidRDefault="00762217" w:rsidP="000F273F">
      <w:pPr>
        <w:spacing w:after="0"/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p w14:paraId="1262D7EB" w14:textId="75020B3D" w:rsidR="005243B3" w:rsidRDefault="005243B3" w:rsidP="000F273F">
      <w:pPr>
        <w:spacing w:after="0"/>
        <w:rPr>
          <w:bCs/>
        </w:rPr>
      </w:pPr>
    </w:p>
    <w:p w14:paraId="1F202F2E" w14:textId="77777777" w:rsidR="005243B3" w:rsidRPr="00C658E7" w:rsidRDefault="005243B3" w:rsidP="000F273F">
      <w:pPr>
        <w:spacing w:after="0"/>
      </w:pPr>
    </w:p>
    <w:sectPr w:rsidR="005243B3" w:rsidRPr="00C658E7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B84B3" w14:textId="77777777" w:rsidR="00D56FDA" w:rsidRDefault="00D56FDA">
      <w:r>
        <w:separator/>
      </w:r>
    </w:p>
    <w:p w14:paraId="2CFE77F5" w14:textId="77777777" w:rsidR="00D56FDA" w:rsidRDefault="00D56FDA"/>
    <w:p w14:paraId="394CBCEF" w14:textId="77777777" w:rsidR="00D56FDA" w:rsidRDefault="00D56FDA"/>
  </w:endnote>
  <w:endnote w:type="continuationSeparator" w:id="0">
    <w:p w14:paraId="1B0AC13A" w14:textId="77777777" w:rsidR="00D56FDA" w:rsidRDefault="00D56FDA">
      <w:r>
        <w:continuationSeparator/>
      </w:r>
    </w:p>
    <w:p w14:paraId="06A39E79" w14:textId="77777777" w:rsidR="00D56FDA" w:rsidRDefault="00D56FDA"/>
    <w:p w14:paraId="4E03379C" w14:textId="77777777" w:rsidR="00D56FDA" w:rsidRDefault="00D56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6FA7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B5FDB" w14:textId="6C3B3AF8" w:rsidR="00607C63" w:rsidRPr="00817652" w:rsidRDefault="00817652" w:rsidP="00AF3DF2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AF3DF2">
      <w:rPr>
        <w:noProof/>
      </w:rPr>
      <w:t>3</w:t>
    </w:r>
    <w:r>
      <w:fldChar w:fldCharType="end"/>
    </w:r>
    <w:r>
      <w:t xml:space="preserve"> von </w:t>
    </w:r>
    <w:r w:rsidR="00AF3DF2">
      <w:fldChar w:fldCharType="begin"/>
    </w:r>
    <w:r w:rsidR="00AF3DF2">
      <w:instrText xml:space="preserve"> NUMPAGES  \* Arabic  \* MERGEFORMAT </w:instrText>
    </w:r>
    <w:r w:rsidR="00AF3DF2">
      <w:fldChar w:fldCharType="separate"/>
    </w:r>
    <w:r w:rsidR="00AF3DF2">
      <w:rPr>
        <w:noProof/>
      </w:rPr>
      <w:t>3</w:t>
    </w:r>
    <w:r w:rsidR="00AF3D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B968C" w14:textId="77777777" w:rsidR="00D56FDA" w:rsidRDefault="00D56FDA">
      <w:r>
        <w:separator/>
      </w:r>
    </w:p>
  </w:footnote>
  <w:footnote w:type="continuationSeparator" w:id="0">
    <w:p w14:paraId="31407F41" w14:textId="77777777" w:rsidR="00D56FDA" w:rsidRDefault="00D56FDA">
      <w:r>
        <w:continuationSeparator/>
      </w:r>
    </w:p>
    <w:p w14:paraId="125EB06A" w14:textId="77777777" w:rsidR="00D56FDA" w:rsidRDefault="00D56FDA"/>
    <w:p w14:paraId="55A29724" w14:textId="77777777" w:rsidR="00D56FDA" w:rsidRDefault="00D56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295BD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D0EFBD9" wp14:editId="12E078D8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34797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EFBD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63234797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888B51C" wp14:editId="3F98C75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4C540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AF3DF2">
                            <w:fldChar w:fldCharType="begin"/>
                          </w:r>
                          <w:r w:rsidR="00AF3DF2">
                            <w:instrText xml:space="preserve"> NUMPAGES  \* Arabic  \* MERGEFORMAT </w:instrText>
                          </w:r>
                          <w:r w:rsidR="00AF3DF2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AF3DF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8B51C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1724C540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AF3DF2">
                      <w:fldChar w:fldCharType="begin"/>
                    </w:r>
                    <w:r w:rsidR="00AF3DF2">
                      <w:instrText xml:space="preserve"> NUMPAGES  \* Arabic  \* MERGEFORMAT </w:instrText>
                    </w:r>
                    <w:r w:rsidR="00AF3DF2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AF3DF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004C" w14:textId="12921D09" w:rsidR="008234F4" w:rsidRDefault="00DF4820" w:rsidP="008234F4">
    <w:pPr>
      <w:pStyle w:val="berschrift2"/>
      <w:numPr>
        <w:ilvl w:val="0"/>
        <w:numId w:val="0"/>
      </w:numPr>
      <w:spacing w:before="0"/>
    </w:pPr>
    <w:r>
      <w:t>Kauffrau</w:t>
    </w:r>
    <w:r w:rsidR="00AF3DF2">
      <w:t xml:space="preserve"> für Versicherungen und Finanzanlagen</w:t>
    </w:r>
    <w:r w:rsidR="00AF3DF2">
      <w:t xml:space="preserve"> und </w:t>
    </w:r>
    <w:r>
      <w:t>Kaufmann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4EBB2925"/>
    <w:multiLevelType w:val="hybridMultilevel"/>
    <w:tmpl w:val="A8704F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71120"/>
    <w:multiLevelType w:val="hybridMultilevel"/>
    <w:tmpl w:val="C51678CE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568E425B"/>
    <w:multiLevelType w:val="hybridMultilevel"/>
    <w:tmpl w:val="8786C5B0"/>
    <w:lvl w:ilvl="0" w:tplc="8334F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9C20E79"/>
    <w:multiLevelType w:val="hybridMultilevel"/>
    <w:tmpl w:val="B8CE3FE0"/>
    <w:lvl w:ilvl="0" w:tplc="FF2E13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4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30"/>
  </w:num>
  <w:num w:numId="31">
    <w:abstractNumId w:val="10"/>
  </w:num>
  <w:num w:numId="32">
    <w:abstractNumId w:val="27"/>
  </w:num>
  <w:num w:numId="33">
    <w:abstractNumId w:val="26"/>
  </w:num>
  <w:num w:numId="34">
    <w:abstractNumId w:val="15"/>
  </w:num>
  <w:num w:numId="35">
    <w:abstractNumId w:val="29"/>
  </w:num>
  <w:num w:numId="36">
    <w:abstractNumId w:val="22"/>
  </w:num>
  <w:num w:numId="37">
    <w:abstractNumId w:val="31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25"/>
  </w:num>
  <w:num w:numId="49">
    <w:abstractNumId w:val="28"/>
  </w:num>
  <w:num w:numId="50">
    <w:abstractNumId w:val="24"/>
  </w:num>
  <w:num w:numId="51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6153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215B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C7D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165E"/>
    <w:rsid w:val="001C4B15"/>
    <w:rsid w:val="001C68F1"/>
    <w:rsid w:val="001D0CEA"/>
    <w:rsid w:val="001D1683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6836"/>
    <w:rsid w:val="0021496C"/>
    <w:rsid w:val="00216C9A"/>
    <w:rsid w:val="00220CC3"/>
    <w:rsid w:val="002268EC"/>
    <w:rsid w:val="00227230"/>
    <w:rsid w:val="0023159B"/>
    <w:rsid w:val="00232BC6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168"/>
    <w:rsid w:val="002E57C5"/>
    <w:rsid w:val="002E63EB"/>
    <w:rsid w:val="002F36D1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F64"/>
    <w:rsid w:val="00375961"/>
    <w:rsid w:val="003804F4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E7744"/>
    <w:rsid w:val="003F290A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3333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43B3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365E"/>
    <w:rsid w:val="006144CD"/>
    <w:rsid w:val="00615BCD"/>
    <w:rsid w:val="00616010"/>
    <w:rsid w:val="0061650A"/>
    <w:rsid w:val="00616EBC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039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77A0E"/>
    <w:rsid w:val="0078347A"/>
    <w:rsid w:val="00783AE0"/>
    <w:rsid w:val="00785B4A"/>
    <w:rsid w:val="0079264F"/>
    <w:rsid w:val="00793C51"/>
    <w:rsid w:val="00796262"/>
    <w:rsid w:val="007A057D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46D3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F83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097A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B4F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3422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DF2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97F50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589A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56FDA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5AA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4820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2F2C"/>
    <w:rsid w:val="00E45D79"/>
    <w:rsid w:val="00E5174E"/>
    <w:rsid w:val="00E540B5"/>
    <w:rsid w:val="00E64637"/>
    <w:rsid w:val="00E66950"/>
    <w:rsid w:val="00E67763"/>
    <w:rsid w:val="00E71F2C"/>
    <w:rsid w:val="00E72E5A"/>
    <w:rsid w:val="00E774D2"/>
    <w:rsid w:val="00E77FC5"/>
    <w:rsid w:val="00E839F4"/>
    <w:rsid w:val="00E83A8A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36FE"/>
    <w:rsid w:val="00EB4388"/>
    <w:rsid w:val="00EC1A1A"/>
    <w:rsid w:val="00EC29BF"/>
    <w:rsid w:val="00EC3FD9"/>
    <w:rsid w:val="00EC4B0C"/>
    <w:rsid w:val="00EC4BF8"/>
    <w:rsid w:val="00EC5F7C"/>
    <w:rsid w:val="00EC7816"/>
    <w:rsid w:val="00ED0E07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A6F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0472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B5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AF3DF2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3519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2022-03-09T09:22:00Z</dcterms:created>
  <dcterms:modified xsi:type="dcterms:W3CDTF">2022-03-09T09:22:00Z</dcterms:modified>
</cp:coreProperties>
</file>