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0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600" w:firstRow="0" w:lastRow="0" w:firstColumn="0" w:lastColumn="0" w:noHBand="1" w:noVBand="1"/>
      </w:tblPr>
      <w:tblGrid>
        <w:gridCol w:w="520"/>
        <w:gridCol w:w="3280"/>
        <w:gridCol w:w="1020"/>
        <w:gridCol w:w="9580"/>
      </w:tblGrid>
      <w:tr w:rsidR="00B71BDF" w:rsidRPr="00B71BDF" w14:paraId="10FBC157" w14:textId="77777777" w:rsidTr="00B71BDF">
        <w:trPr>
          <w:trHeight w:val="428"/>
        </w:trPr>
        <w:tc>
          <w:tcPr>
            <w:tcW w:w="144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3" w:type="dxa"/>
              <w:bottom w:w="77" w:type="dxa"/>
              <w:right w:w="63" w:type="dxa"/>
            </w:tcMar>
            <w:hideMark/>
          </w:tcPr>
          <w:p w14:paraId="42E61D38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Lernfeld Nr. 3 (40 Std.) </w:t>
            </w: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ab/>
              <w:t xml:space="preserve"> 1. Ausbildungsjahr</w:t>
            </w:r>
          </w:p>
        </w:tc>
      </w:tr>
      <w:tr w:rsidR="00B71BDF" w:rsidRPr="00B71BDF" w14:paraId="31E4F392" w14:textId="77777777" w:rsidTr="00B71BDF">
        <w:trPr>
          <w:trHeight w:val="765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2534F1D6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Nr.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7B2E604D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Titel der Lernsituationen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D3167B4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Zeitricht-wert</w:t>
            </w:r>
          </w:p>
        </w:tc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7" w:type="dxa"/>
              <w:left w:w="63" w:type="dxa"/>
              <w:bottom w:w="77" w:type="dxa"/>
              <w:right w:w="63" w:type="dxa"/>
            </w:tcMar>
            <w:hideMark/>
          </w:tcPr>
          <w:p w14:paraId="2B643670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Kompetenzen aus dem KMK-Rahmenlehrplan, </w:t>
            </w:r>
          </w:p>
          <w:p w14:paraId="3E893C8E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Beiträge der Fächer zum Kompetenzerwerb in Abstimmung mit dem Fachlehrplan</w:t>
            </w:r>
          </w:p>
        </w:tc>
      </w:tr>
      <w:tr w:rsidR="00B71BDF" w:rsidRPr="00B71BDF" w14:paraId="7EB579E1" w14:textId="77777777" w:rsidTr="00B71BDF">
        <w:trPr>
          <w:trHeight w:val="2509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D5D5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3760F5AA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>3.1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D5D5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1DBD5B7E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Adressatengerechte Kommunikation für ausgewählte Kundengruppen der Versicherungswirtschaft über ausgewählte Vertriebskanäle auch unter Berücksichtigung der Vertriebsorganisation sicherstellen. 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D5D5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046BB75C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 12 Std. </w:t>
            </w:r>
          </w:p>
        </w:tc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D5D5"/>
            <w:tcMar>
              <w:top w:w="77" w:type="dxa"/>
              <w:left w:w="63" w:type="dxa"/>
              <w:bottom w:w="77" w:type="dxa"/>
              <w:right w:w="63" w:type="dxa"/>
            </w:tcMar>
            <w:hideMark/>
          </w:tcPr>
          <w:p w14:paraId="3365FBF2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Die Schülerinnen und Schüler </w:t>
            </w: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werten</w:t>
            </w: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kundenspezifische Vorgaben </w:t>
            </w: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aus</w:t>
            </w: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und identifizieren Anlässe zur Kundenkommunikation über verschiedene Vertriebskanäle (…) [1].</w:t>
            </w:r>
          </w:p>
          <w:p w14:paraId="6A7F3D3E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Sie </w:t>
            </w: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informieren sich </w:t>
            </w: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>über adressatengerechte Kommunikation (…) [3].</w:t>
            </w:r>
          </w:p>
          <w:p w14:paraId="2E5D548F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Dabei </w:t>
            </w: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berücksichtigen</w:t>
            </w: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sie sowohl klassische wie digitale Kommunikationskanäle und behalten innovative Entwicklungen im Blick [4].</w:t>
            </w:r>
          </w:p>
          <w:p w14:paraId="4D81AE0B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Sie machen sich </w:t>
            </w: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mit Fragetechniken Kommunikationsregeln und Einwandbehandlung </w:t>
            </w: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vertraut</w:t>
            </w: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[5].</w:t>
            </w:r>
          </w:p>
          <w:p w14:paraId="02FEA967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Deutsch/Kommunikation, Fremdsprache (Englisch)</w:t>
            </w:r>
          </w:p>
        </w:tc>
      </w:tr>
      <w:tr w:rsidR="00B71BDF" w:rsidRPr="00B71BDF" w14:paraId="515AF660" w14:textId="77777777" w:rsidTr="00B71BDF">
        <w:trPr>
          <w:trHeight w:val="2937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4D3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1311A60D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bookmarkStart w:id="0" w:name="_GoBack"/>
            <w:bookmarkEnd w:id="0"/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>3.2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4D3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271C0E20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>Planung hybrider Vertriebsprozesse zur Neukundengewinnung junger Familien im Bedarfsfeld Wohnen.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4D3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7A56AD73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 16 Std. </w:t>
            </w:r>
          </w:p>
        </w:tc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4D3"/>
            <w:tcMar>
              <w:top w:w="77" w:type="dxa"/>
              <w:left w:w="63" w:type="dxa"/>
              <w:bottom w:w="77" w:type="dxa"/>
              <w:right w:w="63" w:type="dxa"/>
            </w:tcMar>
            <w:hideMark/>
          </w:tcPr>
          <w:p w14:paraId="6A490E16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Die Schülerinnen und Schüler </w:t>
            </w: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erfassen</w:t>
            </w: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die Bedeutung der Gewinnung von Neukundinnen und Neukunden für die Versicherungswirtschaft [2].</w:t>
            </w:r>
          </w:p>
          <w:p w14:paraId="0FAE3ED5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Sie </w:t>
            </w: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unterscheiden</w:t>
            </w: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die ökonomischen, sozialen und ökologischen Chancen und Risiken von analogen und digitalen Kommunikationskanälen (…) [5].</w:t>
            </w:r>
          </w:p>
          <w:p w14:paraId="2AAD26E1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Sie </w:t>
            </w: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informieren sich </w:t>
            </w: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>über die geltenden rechtlichen Regelungen zur Nutzung von Kommunikationskanälen (…) [7].</w:t>
            </w:r>
          </w:p>
          <w:p w14:paraId="4FB953BD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Sie </w:t>
            </w: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wählen</w:t>
            </w: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entsprechenden, aufeinander abgestimmte Kommunikationskanäle aus [8].</w:t>
            </w:r>
          </w:p>
          <w:p w14:paraId="13CE56E0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Sie </w:t>
            </w: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erstellen</w:t>
            </w: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für Ihre Kundinnen und Kunden Kommunikationsangebote (…) [9].</w:t>
            </w:r>
          </w:p>
          <w:p w14:paraId="6DE7815A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Sie </w:t>
            </w: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prüfen</w:t>
            </w: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den vertrieblichen Erfolg der ausgewählten Kommunikationsaktivitäten [18].</w:t>
            </w:r>
          </w:p>
          <w:p w14:paraId="655A3974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Deutsch/Kommunikation, Politik/Gesellschaftslehre</w:t>
            </w:r>
          </w:p>
        </w:tc>
      </w:tr>
      <w:tr w:rsidR="00B71BDF" w:rsidRPr="00B71BDF" w14:paraId="5ACDCBBC" w14:textId="77777777" w:rsidTr="00B71BDF">
        <w:trPr>
          <w:trHeight w:val="3918"/>
        </w:trPr>
        <w:tc>
          <w:tcPr>
            <w:tcW w:w="5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DD7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29AA958C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lastRenderedPageBreak/>
              <w:t>3.3</w:t>
            </w:r>
          </w:p>
        </w:tc>
        <w:tc>
          <w:tcPr>
            <w:tcW w:w="3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DD7"/>
            <w:tcMar>
              <w:top w:w="15" w:type="dxa"/>
              <w:left w:w="70" w:type="dxa"/>
              <w:bottom w:w="0" w:type="dxa"/>
              <w:right w:w="70" w:type="dxa"/>
            </w:tcMar>
            <w:hideMark/>
          </w:tcPr>
          <w:p w14:paraId="1037D914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>Kundenberatungsgespräche planen, durchführen, evaluieren und optimieren, um Kundenzufriedenheit zu steigern.</w:t>
            </w:r>
          </w:p>
          <w:p w14:paraId="498F971A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DD7"/>
            <w:tcMar>
              <w:top w:w="15" w:type="dxa"/>
              <w:left w:w="63" w:type="dxa"/>
              <w:bottom w:w="0" w:type="dxa"/>
              <w:right w:w="63" w:type="dxa"/>
            </w:tcMar>
            <w:hideMark/>
          </w:tcPr>
          <w:p w14:paraId="24A49B2F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 12 Std. </w:t>
            </w:r>
          </w:p>
        </w:tc>
        <w:tc>
          <w:tcPr>
            <w:tcW w:w="95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5EDD7"/>
            <w:tcMar>
              <w:top w:w="77" w:type="dxa"/>
              <w:left w:w="63" w:type="dxa"/>
              <w:bottom w:w="77" w:type="dxa"/>
              <w:right w:w="63" w:type="dxa"/>
            </w:tcMar>
            <w:hideMark/>
          </w:tcPr>
          <w:p w14:paraId="59E232A3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Die Schülerinnen und Schüler </w:t>
            </w: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informieren sich </w:t>
            </w: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>über die geltenden rechtlichen Regelungen (…) zur Durchführung von Kundenberatungsgesprächen [7].</w:t>
            </w:r>
          </w:p>
          <w:p w14:paraId="55BD8BE1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Sie </w:t>
            </w: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entwickeln </w:t>
            </w: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>ein Konzept zur Umsetzung des Kundenberatungsgespräches (…)[10].</w:t>
            </w:r>
          </w:p>
          <w:p w14:paraId="63AC0975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>Sie</w:t>
            </w: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 entwickeln </w:t>
            </w: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>für das Gespräch einen Evaluationsbogen [11].</w:t>
            </w:r>
          </w:p>
          <w:p w14:paraId="59F3BBB9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Sie </w:t>
            </w: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führen </w:t>
            </w: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Kundenberatungsgespräche </w:t>
            </w: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durch</w:t>
            </w: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[12].</w:t>
            </w:r>
          </w:p>
          <w:p w14:paraId="76758976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Sie </w:t>
            </w: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kommunizieren</w:t>
            </w: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- auch in der Fremdsprache – mit den Kundinnen und Kunden (…) [13].</w:t>
            </w:r>
          </w:p>
          <w:p w14:paraId="16276B3B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Sie </w:t>
            </w: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versetzen sich in die Lage </w:t>
            </w: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>der Kundinnen und Kunden, (..)[14].</w:t>
            </w:r>
          </w:p>
          <w:p w14:paraId="0149778D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Sie </w:t>
            </w: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berücksichtigen</w:t>
            </w: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berufssprachliche Handlungssituationen (…)  [15].</w:t>
            </w:r>
          </w:p>
          <w:p w14:paraId="7A7C09C7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Sie </w:t>
            </w: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wenden</w:t>
            </w: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Strategien zur Lösung von Konflikten </w:t>
            </w: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an</w:t>
            </w: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(…) [16].</w:t>
            </w:r>
          </w:p>
          <w:p w14:paraId="039001EC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Sie </w:t>
            </w: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 xml:space="preserve">nutzen </w:t>
            </w: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die Kommunikation mit den Kundinnen und Kunden auch zur Erfassung veränderter Kundenbedürfnisse [17]. </w:t>
            </w:r>
          </w:p>
          <w:p w14:paraId="46A665AB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Sie </w:t>
            </w: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reflektieren</w:t>
            </w:r>
            <w:r w:rsidRPr="00B71BD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das Kundengespräch (…) [18].</w:t>
            </w:r>
          </w:p>
          <w:p w14:paraId="78972E07" w14:textId="77777777" w:rsidR="00B71BDF" w:rsidRPr="00B71BDF" w:rsidRDefault="00B71BDF" w:rsidP="00B71BDF">
            <w:pPr>
              <w:spacing w:before="0" w:after="160"/>
              <w:jc w:val="left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B71BDF">
              <w:rPr>
                <w:rFonts w:ascii="Calibri" w:eastAsia="Calibri" w:hAnsi="Calibri"/>
                <w:b/>
                <w:bCs/>
                <w:sz w:val="22"/>
                <w:szCs w:val="22"/>
                <w:lang w:eastAsia="en-US"/>
              </w:rPr>
              <w:t>Deutsch/Kommunikation, Fremdsprache (Englisch)</w:t>
            </w:r>
          </w:p>
        </w:tc>
      </w:tr>
    </w:tbl>
    <w:p w14:paraId="240DDB9E" w14:textId="75C6130C" w:rsidR="00B71BDF" w:rsidRDefault="00B71BDF" w:rsidP="00B71BDF">
      <w:pPr>
        <w:spacing w:before="0" w:after="160" w:line="256" w:lineRule="auto"/>
        <w:jc w:val="left"/>
        <w:rPr>
          <w:rFonts w:ascii="Calibri" w:eastAsia="Calibri" w:hAnsi="Calibri"/>
          <w:sz w:val="22"/>
          <w:szCs w:val="22"/>
          <w:lang w:eastAsia="en-US"/>
        </w:rPr>
      </w:pPr>
    </w:p>
    <w:p w14:paraId="4AD5B031" w14:textId="77777777" w:rsidR="00B71BDF" w:rsidRDefault="00B71BDF">
      <w:pPr>
        <w:spacing w:before="0" w:after="0"/>
        <w:jc w:val="left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br w:type="page"/>
      </w:r>
    </w:p>
    <w:tbl>
      <w:tblPr>
        <w:tblStyle w:val="RLPTabelle"/>
        <w:tblW w:w="14572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299"/>
        <w:gridCol w:w="7273"/>
      </w:tblGrid>
      <w:tr w:rsidR="00401D77" w:rsidRPr="007D06CC" w14:paraId="5679FFD1" w14:textId="77777777" w:rsidTr="4DF34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4572" w:type="dxa"/>
            <w:gridSpan w:val="2"/>
            <w:tcMar>
              <w:top w:w="0" w:type="nil"/>
              <w:left w:w="0" w:type="nil"/>
              <w:bottom w:w="0" w:type="nil"/>
              <w:right w:w="0" w:type="nil"/>
            </w:tcMar>
          </w:tcPr>
          <w:p w14:paraId="74880406" w14:textId="64D8BF53" w:rsidR="00401D77" w:rsidRPr="00651E17" w:rsidRDefault="00E60C03" w:rsidP="008A08E0">
            <w:pPr>
              <w:pStyle w:val="Tabellentext"/>
              <w:spacing w:before="60" w:after="60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 w:rsidR="00401D77" w:rsidRPr="00651E17">
              <w:rPr>
                <w:b/>
              </w:rPr>
              <w:t>. Ausbildungsjahr</w:t>
            </w:r>
          </w:p>
          <w:p w14:paraId="210F451B" w14:textId="26A0767D" w:rsidR="00401D77" w:rsidRPr="000333BB" w:rsidRDefault="00401D77" w:rsidP="00D65D1D">
            <w:pPr>
              <w:pStyle w:val="Tabellentext"/>
              <w:tabs>
                <w:tab w:val="left" w:pos="1985"/>
              </w:tabs>
              <w:spacing w:before="60" w:after="60"/>
            </w:pPr>
            <w:r w:rsidRPr="00651E17">
              <w:rPr>
                <w:b/>
              </w:rPr>
              <w:t>Bündelungsfach:</w:t>
            </w:r>
            <w:r w:rsidR="00803AC6">
              <w:tab/>
            </w:r>
            <w:r w:rsidR="00E843DA">
              <w:t>Kundenprozesse</w:t>
            </w:r>
          </w:p>
          <w:p w14:paraId="61DAD813" w14:textId="18AB9F52" w:rsidR="00401D77" w:rsidRPr="000333BB" w:rsidRDefault="00401D77" w:rsidP="00D65D1D">
            <w:pPr>
              <w:pStyle w:val="Tabellentext"/>
              <w:tabs>
                <w:tab w:val="left" w:pos="1985"/>
              </w:tabs>
              <w:spacing w:before="60" w:after="60"/>
              <w:ind w:left="933" w:hanging="933"/>
            </w:pPr>
            <w:r w:rsidRPr="00651E17">
              <w:rPr>
                <w:b/>
              </w:rPr>
              <w:t xml:space="preserve">Lernfeld </w:t>
            </w:r>
            <w:r w:rsidR="00E60C03">
              <w:rPr>
                <w:b/>
              </w:rPr>
              <w:t>3</w:t>
            </w:r>
            <w:r w:rsidR="00D6108B">
              <w:rPr>
                <w:b/>
              </w:rPr>
              <w:t>:</w:t>
            </w:r>
            <w:r w:rsidRPr="000333BB">
              <w:tab/>
            </w:r>
            <w:r w:rsidR="00A33BEA">
              <w:t>Kundengewinnung über verschiede Kommunikations</w:t>
            </w:r>
            <w:r w:rsidR="00101CD8">
              <w:t>- und Vertriebs</w:t>
            </w:r>
            <w:r w:rsidR="00A33BEA">
              <w:t>kanäle</w:t>
            </w:r>
            <w:r w:rsidR="000F799E">
              <w:t xml:space="preserve"> </w:t>
            </w:r>
            <w:r w:rsidR="00A33BEA">
              <w:t>(40</w:t>
            </w:r>
            <w:r w:rsidR="000F799E" w:rsidRPr="000333BB">
              <w:t xml:space="preserve"> UStd.)</w:t>
            </w:r>
          </w:p>
          <w:p w14:paraId="23A044BE" w14:textId="71866A04" w:rsidR="00401D77" w:rsidRPr="007D06CC" w:rsidRDefault="00401D77" w:rsidP="00D65D1D">
            <w:pPr>
              <w:pStyle w:val="Tabellentext"/>
              <w:tabs>
                <w:tab w:val="left" w:pos="1985"/>
              </w:tabs>
              <w:spacing w:before="60" w:after="60"/>
              <w:ind w:left="933" w:hanging="933"/>
            </w:pPr>
            <w:r w:rsidRPr="00651E17">
              <w:rPr>
                <w:b/>
              </w:rPr>
              <w:t xml:space="preserve">Lernsituation </w:t>
            </w:r>
            <w:r w:rsidR="006547A9">
              <w:rPr>
                <w:b/>
              </w:rPr>
              <w:t>3.</w:t>
            </w:r>
            <w:r w:rsidR="00E62230">
              <w:rPr>
                <w:b/>
              </w:rPr>
              <w:t>2</w:t>
            </w:r>
            <w:r w:rsidR="00E843DA">
              <w:rPr>
                <w:b/>
              </w:rPr>
              <w:t>:</w:t>
            </w:r>
            <w:r w:rsidR="00D65D1D">
              <w:tab/>
            </w:r>
            <w:r w:rsidR="000C5649">
              <w:t>Planung eines hybriden Vertriebsprozesses zur Neukundengewinnung junger Familien im Bedarfsfeld Wohnen</w:t>
            </w:r>
            <w:r w:rsidR="00834451">
              <w:t xml:space="preserve"> (</w:t>
            </w:r>
            <w:r w:rsidR="007939D5">
              <w:t xml:space="preserve">16 </w:t>
            </w:r>
            <w:r w:rsidR="00834451">
              <w:t>UStd</w:t>
            </w:r>
            <w:r w:rsidR="00852E94">
              <w:t>.</w:t>
            </w:r>
            <w:r w:rsidR="00834451">
              <w:t>)</w:t>
            </w:r>
          </w:p>
        </w:tc>
      </w:tr>
      <w:tr w:rsidR="00401D77" w:rsidRPr="007D06CC" w14:paraId="3E83B54F" w14:textId="77777777" w:rsidTr="4DF34E07">
        <w:trPr>
          <w:trHeight w:val="1814"/>
        </w:trPr>
        <w:tc>
          <w:tcPr>
            <w:tcW w:w="7299" w:type="dxa"/>
          </w:tcPr>
          <w:p w14:paraId="57B9C81A" w14:textId="77777777" w:rsidR="00E60C03" w:rsidRDefault="4DF34E07" w:rsidP="00E60C03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Einstiegsszenario</w:t>
            </w:r>
          </w:p>
          <w:p w14:paraId="44BD37AC" w14:textId="26EC710D" w:rsidR="00E751E6" w:rsidRPr="001504A2" w:rsidRDefault="4DF34E07" w:rsidP="00EC5EF8">
            <w:pPr>
              <w:pStyle w:val="Tabellentext"/>
              <w:rPr>
                <w:b/>
              </w:rPr>
            </w:pPr>
            <w:r>
              <w:t xml:space="preserve">Der herkömmliche Prozess der Vertriebssteuerung bereitet der </w:t>
            </w:r>
            <w:r w:rsidR="00430DF5">
              <w:t>Versicherungsa</w:t>
            </w:r>
            <w:r>
              <w:t xml:space="preserve">gentur schon seit </w:t>
            </w:r>
            <w:r w:rsidR="00AB038F">
              <w:t>L</w:t>
            </w:r>
            <w:r>
              <w:t>ängere</w:t>
            </w:r>
            <w:r w:rsidR="001A272A">
              <w:t>m</w:t>
            </w:r>
            <w:r>
              <w:t xml:space="preserve"> Schwierigkeiten. Die Neukundenquote sinkt kontinuierlich. Die </w:t>
            </w:r>
            <w:r w:rsidR="00886F8C">
              <w:t xml:space="preserve">Kundinnen und </w:t>
            </w:r>
            <w:r>
              <w:t>Kunden wehren zunehmend Anrufe am Telefon ab und reagieren nicht auf zugesendete Anschreiben und Informationsmaterial</w:t>
            </w:r>
            <w:r w:rsidR="00B01978">
              <w:t>.</w:t>
            </w:r>
            <w:r w:rsidR="00BD68FF">
              <w:t xml:space="preserve"> </w:t>
            </w:r>
            <w:r w:rsidR="00B01978">
              <w:t>Sei</w:t>
            </w:r>
            <w:r w:rsidR="00BD68FF">
              <w:t>t</w:t>
            </w:r>
            <w:r w:rsidR="00B01978">
              <w:t xml:space="preserve"> </w:t>
            </w:r>
            <w:r w:rsidR="00BD68FF">
              <w:t>K</w:t>
            </w:r>
            <w:r w:rsidR="00B01978">
              <w:t>urzem setzt die Agentur</w:t>
            </w:r>
            <w:r w:rsidR="00E47293">
              <w:t xml:space="preserve"> </w:t>
            </w:r>
            <w:r w:rsidR="00B01978">
              <w:t xml:space="preserve">eine </w:t>
            </w:r>
            <w:r w:rsidR="005D40FA">
              <w:t>Software</w:t>
            </w:r>
            <w:r w:rsidR="002121FA">
              <w:t xml:space="preserve"> ein</w:t>
            </w:r>
            <w:r w:rsidR="00035016">
              <w:t>,</w:t>
            </w:r>
            <w:r w:rsidR="007C4B37">
              <w:t xml:space="preserve"> </w:t>
            </w:r>
            <w:r w:rsidR="000C145A">
              <w:t>um</w:t>
            </w:r>
            <w:r w:rsidR="008B5065">
              <w:t xml:space="preserve"> </w:t>
            </w:r>
            <w:r w:rsidR="00FD4363">
              <w:t xml:space="preserve">über das Internet </w:t>
            </w:r>
            <w:r w:rsidR="00410A79">
              <w:t xml:space="preserve">automatisiert allgemeingültige Werbebotschaften </w:t>
            </w:r>
            <w:r w:rsidR="005D40FA">
              <w:t>ausgewählten</w:t>
            </w:r>
            <w:r w:rsidR="002121FA">
              <w:t xml:space="preserve"> </w:t>
            </w:r>
            <w:r w:rsidR="00B01978">
              <w:t xml:space="preserve">Zielgruppen </w:t>
            </w:r>
            <w:r w:rsidR="00B40094">
              <w:t>zukommen</w:t>
            </w:r>
            <w:r w:rsidR="00FD4363">
              <w:t xml:space="preserve"> zu</w:t>
            </w:r>
            <w:r w:rsidR="00B40094">
              <w:t>lassen</w:t>
            </w:r>
            <w:r>
              <w:t xml:space="preserve">. </w:t>
            </w:r>
            <w:r w:rsidR="00E31B11">
              <w:t xml:space="preserve">Jetzt beauftragt die </w:t>
            </w:r>
            <w:r w:rsidR="00FD25CC">
              <w:t>Agentur</w:t>
            </w:r>
            <w:r w:rsidR="007921EA">
              <w:t xml:space="preserve"> </w:t>
            </w:r>
            <w:r w:rsidR="00035016">
              <w:t xml:space="preserve">ausgewählte </w:t>
            </w:r>
            <w:r>
              <w:t>Mitarbeite</w:t>
            </w:r>
            <w:r w:rsidR="00035016">
              <w:t>r</w:t>
            </w:r>
            <w:r w:rsidR="00886F8C">
              <w:t>innen und Mitarbeiter</w:t>
            </w:r>
            <w:r w:rsidR="00FD6AB6">
              <w:t>,</w:t>
            </w:r>
            <w:r w:rsidR="007921EA">
              <w:t xml:space="preserve"> </w:t>
            </w:r>
            <w:r w:rsidR="003C029C">
              <w:t>zur Neukundengewinnung junger</w:t>
            </w:r>
            <w:r w:rsidR="004F6097">
              <w:t xml:space="preserve"> Familien im Bedarfsfeld Wohnen</w:t>
            </w:r>
            <w:r w:rsidR="00794EE0">
              <w:t xml:space="preserve"> </w:t>
            </w:r>
            <w:r w:rsidR="004F6097">
              <w:t>einen</w:t>
            </w:r>
            <w:r>
              <w:t xml:space="preserve"> neuen innovativen Vertriebsprozess</w:t>
            </w:r>
            <w:r w:rsidR="0005330C">
              <w:t xml:space="preserve"> </w:t>
            </w:r>
            <w:r w:rsidR="00DB02A0">
              <w:t xml:space="preserve">über neue Vertriebskanäle </w:t>
            </w:r>
            <w:r w:rsidR="00155905">
              <w:t xml:space="preserve">zu </w:t>
            </w:r>
            <w:r w:rsidR="00C4232B">
              <w:t>planen</w:t>
            </w:r>
            <w:r>
              <w:t xml:space="preserve"> und </w:t>
            </w:r>
            <w:r w:rsidR="00C4232B">
              <w:t>diese</w:t>
            </w:r>
            <w:r w:rsidR="009B1526">
              <w:t>n</w:t>
            </w:r>
            <w:r w:rsidR="00794EE0">
              <w:t xml:space="preserve"> der </w:t>
            </w:r>
            <w:r>
              <w:t>Geschäftsleitung vor</w:t>
            </w:r>
            <w:r w:rsidR="00715290">
              <w:t>zu</w:t>
            </w:r>
            <w:r>
              <w:t xml:space="preserve">stellen. </w:t>
            </w:r>
            <w:r w:rsidR="00013906">
              <w:t>Konkret ist die</w:t>
            </w:r>
            <w:r w:rsidR="00DF31DB">
              <w:t xml:space="preserve"> Entwicklung eines kunden</w:t>
            </w:r>
            <w:r w:rsidR="00DB02A0">
              <w:t>orientiert</w:t>
            </w:r>
            <w:r w:rsidR="00DF31DB">
              <w:t>, lebendigen und hybriden Kundeninteraktionskonzept</w:t>
            </w:r>
            <w:r w:rsidR="00FD6AB6">
              <w:t>s</w:t>
            </w:r>
            <w:r w:rsidR="00DF31DB">
              <w:t xml:space="preserve"> mit Informationen, Service- und Kommunikationsangeboten erforderl</w:t>
            </w:r>
            <w:r w:rsidR="00FA2FF1">
              <w:t>ich</w:t>
            </w:r>
            <w:r w:rsidR="00DF31DB">
              <w:t xml:space="preserve">. </w:t>
            </w:r>
            <w:r w:rsidR="009B2C22">
              <w:t xml:space="preserve">Ziel ist es, </w:t>
            </w:r>
            <w:r w:rsidR="00155905">
              <w:t>das</w:t>
            </w:r>
            <w:r w:rsidR="007A1BCB">
              <w:t>s</w:t>
            </w:r>
            <w:r w:rsidR="00155905">
              <w:t xml:space="preserve"> die </w:t>
            </w:r>
            <w:r w:rsidR="009B2C22">
              <w:t>junge</w:t>
            </w:r>
            <w:r w:rsidR="00B132B7">
              <w:t>n</w:t>
            </w:r>
            <w:r w:rsidR="009B2C22">
              <w:t xml:space="preserve"> </w:t>
            </w:r>
            <w:r w:rsidR="00886F8C">
              <w:t xml:space="preserve">Kundinnen und </w:t>
            </w:r>
            <w:r w:rsidR="009B2C22">
              <w:t xml:space="preserve">Kunden </w:t>
            </w:r>
            <w:r>
              <w:t>eigeninitiativ einen Online-Kontakt zur Agentur herstellen, dort Bedarf</w:t>
            </w:r>
            <w:r w:rsidR="00FD044F">
              <w:t>e</w:t>
            </w:r>
            <w:r>
              <w:t xml:space="preserve"> zur Absicherung des Risikos erkennen und</w:t>
            </w:r>
            <w:r w:rsidR="00FD044F">
              <w:t xml:space="preserve"> daraufhin</w:t>
            </w:r>
            <w:r>
              <w:t xml:space="preserve"> einen Beratungstermin </w:t>
            </w:r>
            <w:r w:rsidR="00A945B3">
              <w:t>terminieren</w:t>
            </w:r>
            <w:r w:rsidR="00040140">
              <w:t xml:space="preserve">. </w:t>
            </w:r>
          </w:p>
        </w:tc>
        <w:tc>
          <w:tcPr>
            <w:tcW w:w="7273" w:type="dxa"/>
          </w:tcPr>
          <w:p w14:paraId="2A0D92DC" w14:textId="77777777" w:rsidR="00401D77" w:rsidRDefault="4DF34E07" w:rsidP="00E60C03">
            <w:pPr>
              <w:pStyle w:val="Tabellenberschrift"/>
            </w:pPr>
            <w:r w:rsidRPr="4DF34E07">
              <w:t>Handlungsprodukt/Lernergebnis</w:t>
            </w:r>
          </w:p>
          <w:p w14:paraId="65C7BF70" w14:textId="04DB0390" w:rsidR="00401D77" w:rsidRPr="005B583F" w:rsidRDefault="4DF34E07" w:rsidP="00E60C03">
            <w:pPr>
              <w:pStyle w:val="Tabellenspiegelstrich"/>
              <w:rPr>
                <w:color w:val="000000" w:themeColor="text1"/>
              </w:rPr>
            </w:pPr>
            <w:r w:rsidRPr="4DF34E07">
              <w:t xml:space="preserve">Visualisierung der Customer Journey zur Neukundengewinnung mit einem </w:t>
            </w:r>
            <w:r w:rsidRPr="00A9036B">
              <w:t>a</w:t>
            </w:r>
            <w:r w:rsidRPr="4DF34E07">
              <w:t>usgewählten digitalen Tool, welches abgestimmte hybride Vertriebs</w:t>
            </w:r>
            <w:r w:rsidR="00D763F0">
              <w:t>an</w:t>
            </w:r>
            <w:r w:rsidRPr="4DF34E07">
              <w:t>gebote an geeigneten Touch Points, für die Phasen Information bereitstellen, Interesse wecken, Bedarf erzeugen, Erstkontakt herstellen und Beratungstermin festlegen, vorsieht.</w:t>
            </w:r>
          </w:p>
          <w:p w14:paraId="5E2CA96F" w14:textId="35818F01" w:rsidR="00EE57C9" w:rsidRDefault="4DF34E07" w:rsidP="00E60C03">
            <w:pPr>
              <w:pStyle w:val="Tabellenspiegelstrich"/>
              <w:rPr>
                <w:color w:val="000000" w:themeColor="text1"/>
              </w:rPr>
            </w:pPr>
            <w:r w:rsidRPr="4DF34E07">
              <w:t xml:space="preserve">Präsentation </w:t>
            </w:r>
            <w:r w:rsidR="00B54FB6">
              <w:t xml:space="preserve">von </w:t>
            </w:r>
            <w:r w:rsidR="00B54FB6" w:rsidRPr="4DF34E07">
              <w:t>drei aufeinander abgestimmte</w:t>
            </w:r>
            <w:r w:rsidR="00F24A83">
              <w:t>n</w:t>
            </w:r>
            <w:r w:rsidR="00B54FB6" w:rsidRPr="4DF34E07">
              <w:t xml:space="preserve"> Contents</w:t>
            </w:r>
            <w:r w:rsidR="00283E80">
              <w:t xml:space="preserve"> (</w:t>
            </w:r>
            <w:r w:rsidR="00EF623C">
              <w:t>in Form von digitale</w:t>
            </w:r>
            <w:r w:rsidR="00E01F19">
              <w:t>n</w:t>
            </w:r>
            <w:r w:rsidR="00E60C03">
              <w:t xml:space="preserve"> Prototypen (Mockups</w:t>
            </w:r>
            <w:r w:rsidR="00283E80">
              <w:t>)</w:t>
            </w:r>
            <w:r w:rsidR="00304CF9">
              <w:t xml:space="preserve"> </w:t>
            </w:r>
            <w:r w:rsidR="00161776">
              <w:t>unter Abwägung</w:t>
            </w:r>
            <w:r w:rsidR="00533658">
              <w:t xml:space="preserve"> der Auswirkungen</w:t>
            </w:r>
            <w:r w:rsidR="00161776">
              <w:t xml:space="preserve"> </w:t>
            </w:r>
            <w:r w:rsidR="00533658">
              <w:t>auf die</w:t>
            </w:r>
            <w:r w:rsidR="000D66A5" w:rsidRPr="4DF34E07">
              <w:t xml:space="preserve"> Kundenzufriedenheit und</w:t>
            </w:r>
            <w:r w:rsidR="00533658">
              <w:t xml:space="preserve"> den</w:t>
            </w:r>
            <w:r w:rsidR="000D66A5" w:rsidRPr="4DF34E07">
              <w:t xml:space="preserve"> betrieblichen Erfolg</w:t>
            </w:r>
            <w:r w:rsidRPr="4DF34E07">
              <w:t>.</w:t>
            </w:r>
          </w:p>
          <w:p w14:paraId="2D1D6CD2" w14:textId="10624C3A" w:rsidR="00834451" w:rsidRPr="005C0EC1" w:rsidRDefault="4DF34E07" w:rsidP="00E60C03">
            <w:pPr>
              <w:pStyle w:val="Tabellenberschrift"/>
              <w:spacing w:before="120"/>
            </w:pPr>
            <w:r w:rsidRPr="4DF34E07">
              <w:t>Hinweise zur Lernerfolgsüberprüfung und Leistungsbewertung</w:t>
            </w:r>
          </w:p>
          <w:p w14:paraId="4E9965D6" w14:textId="7FBA06EA" w:rsidR="00DE2724" w:rsidRPr="00F47093" w:rsidRDefault="4DF34E07" w:rsidP="00E60C03">
            <w:pPr>
              <w:pStyle w:val="Tabellenspiegelstrich"/>
              <w:rPr>
                <w:color w:val="000000" w:themeColor="text1"/>
              </w:rPr>
            </w:pPr>
            <w:r w:rsidRPr="4DF34E07">
              <w:t>Kriterienorientierte Bewertung des Arbeitsprozesses und der visualisierten Customer Journey</w:t>
            </w:r>
          </w:p>
          <w:p w14:paraId="3B080A66" w14:textId="063C5DB9" w:rsidR="00C8748A" w:rsidRPr="0051488E" w:rsidRDefault="4DF34E07" w:rsidP="00E60C03">
            <w:pPr>
              <w:pStyle w:val="Tabellenspiegelstrich"/>
              <w:rPr>
                <w:color w:val="000000" w:themeColor="text1"/>
              </w:rPr>
            </w:pPr>
            <w:r w:rsidRPr="4DF34E07">
              <w:t>Kriterienorientierte Bewertung des Arbeitsprozesses und der entwickelten Contentangebote</w:t>
            </w:r>
          </w:p>
        </w:tc>
      </w:tr>
      <w:tr w:rsidR="00401D77" w:rsidRPr="007D06CC" w14:paraId="502D1A7F" w14:textId="77777777" w:rsidTr="4DF34E07">
        <w:trPr>
          <w:trHeight w:val="763"/>
        </w:trPr>
        <w:tc>
          <w:tcPr>
            <w:tcW w:w="7299" w:type="dxa"/>
          </w:tcPr>
          <w:p w14:paraId="5DCF71C3" w14:textId="77777777" w:rsidR="00401D77" w:rsidRDefault="00401D77" w:rsidP="00852E94">
            <w:pPr>
              <w:pStyle w:val="Tabellenberschrift"/>
            </w:pPr>
            <w:r w:rsidRPr="007D06CC">
              <w:t>Wesentliche Kompetenzen</w:t>
            </w:r>
          </w:p>
          <w:p w14:paraId="6F629CED" w14:textId="19ED60AA" w:rsidR="000A2E4F" w:rsidRPr="000A2E4F" w:rsidRDefault="00E60C03" w:rsidP="006514E2">
            <w:pPr>
              <w:pStyle w:val="Tabellenberschrift"/>
              <w:tabs>
                <w:tab w:val="clear" w:pos="1985"/>
                <w:tab w:val="clear" w:pos="3402"/>
              </w:tabs>
              <w:rPr>
                <w:b w:val="0"/>
                <w:bCs/>
              </w:rPr>
            </w:pPr>
            <w:r>
              <w:rPr>
                <w:b w:val="0"/>
                <w:bCs/>
              </w:rPr>
              <w:t>Die Schülerinnen und Schüler</w:t>
            </w:r>
          </w:p>
          <w:p w14:paraId="073CC1A0" w14:textId="434AC80D" w:rsidR="006B5E62" w:rsidRPr="001037B7" w:rsidRDefault="000A2E4F" w:rsidP="00FB3E6D">
            <w:pPr>
              <w:pStyle w:val="Tabellenspiegelstrich"/>
            </w:pPr>
            <w:r w:rsidRPr="0067433E">
              <w:rPr>
                <w:color w:val="00B050"/>
              </w:rPr>
              <w:t xml:space="preserve">beschreiben die </w:t>
            </w:r>
            <w:r w:rsidR="0067433E" w:rsidRPr="0067433E">
              <w:rPr>
                <w:color w:val="00B050"/>
              </w:rPr>
              <w:t>Funktionsweise</w:t>
            </w:r>
            <w:r w:rsidRPr="0067433E">
              <w:rPr>
                <w:color w:val="00B050"/>
              </w:rPr>
              <w:t xml:space="preserve"> digitaler Kommunikation</w:t>
            </w:r>
            <w:r w:rsidR="00E7426B" w:rsidRPr="0067433E">
              <w:rPr>
                <w:color w:val="00B050"/>
              </w:rPr>
              <w:t>s</w:t>
            </w:r>
            <w:r w:rsidRPr="0067433E">
              <w:rPr>
                <w:color w:val="00B050"/>
              </w:rPr>
              <w:t>k</w:t>
            </w:r>
            <w:r w:rsidR="00983965" w:rsidRPr="0067433E">
              <w:rPr>
                <w:color w:val="00B050"/>
              </w:rPr>
              <w:t>anäle</w:t>
            </w:r>
            <w:r w:rsidRPr="0067433E">
              <w:rPr>
                <w:color w:val="00B050"/>
              </w:rPr>
              <w:t xml:space="preserve"> und </w:t>
            </w:r>
            <w:r w:rsidR="00C13DF0" w:rsidRPr="0067433E">
              <w:rPr>
                <w:color w:val="00B050"/>
              </w:rPr>
              <w:t>hybride</w:t>
            </w:r>
            <w:r w:rsidR="00924B52" w:rsidRPr="0067433E">
              <w:rPr>
                <w:color w:val="00B050"/>
              </w:rPr>
              <w:t>r</w:t>
            </w:r>
            <w:r w:rsidR="00C13DF0" w:rsidRPr="0067433E">
              <w:rPr>
                <w:color w:val="00B050"/>
              </w:rPr>
              <w:t xml:space="preserve"> </w:t>
            </w:r>
            <w:r w:rsidR="00FF6D7A" w:rsidRPr="0067433E">
              <w:rPr>
                <w:color w:val="00B050"/>
              </w:rPr>
              <w:t>Contentangebote</w:t>
            </w:r>
            <w:r w:rsidRPr="0067433E">
              <w:rPr>
                <w:color w:val="00B050"/>
              </w:rPr>
              <w:t xml:space="preserve"> im Versicherungsvertrieb </w:t>
            </w:r>
            <w:r w:rsidRPr="00424287">
              <w:rPr>
                <w:color w:val="E36C0A" w:themeColor="accent6" w:themeShade="BF"/>
              </w:rPr>
              <w:t xml:space="preserve">und bewerten </w:t>
            </w:r>
            <w:r w:rsidR="00FD6AB6">
              <w:rPr>
                <w:color w:val="E36C0A" w:themeColor="accent6" w:themeShade="BF"/>
              </w:rPr>
              <w:t xml:space="preserve">die </w:t>
            </w:r>
            <w:r w:rsidR="00043346">
              <w:rPr>
                <w:color w:val="E36C0A" w:themeColor="accent6" w:themeShade="BF"/>
              </w:rPr>
              <w:t>Chancen und Risiken</w:t>
            </w:r>
            <w:r w:rsidRPr="00424287">
              <w:rPr>
                <w:color w:val="E36C0A" w:themeColor="accent6" w:themeShade="BF"/>
              </w:rPr>
              <w:t xml:space="preserve"> für die Neukundengewinnung</w:t>
            </w:r>
            <w:r w:rsidR="00983965" w:rsidRPr="00424287">
              <w:rPr>
                <w:color w:val="E36C0A" w:themeColor="accent6" w:themeShade="BF"/>
              </w:rPr>
              <w:t xml:space="preserve"> der Agentur</w:t>
            </w:r>
          </w:p>
          <w:p w14:paraId="218DCCC8" w14:textId="3EB2CB53" w:rsidR="00A17C40" w:rsidRDefault="00D051E0" w:rsidP="00FB3E6D">
            <w:pPr>
              <w:pStyle w:val="Tabellenspiegelstrich"/>
            </w:pPr>
            <w:r>
              <w:t xml:space="preserve">zeigen </w:t>
            </w:r>
            <w:r w:rsidR="006A7F6D">
              <w:t>Bedürfnisse der Zielgruppe „Junge Familien“ im Bedarfsfeld Wohnen auf</w:t>
            </w:r>
          </w:p>
          <w:p w14:paraId="52D55C1C" w14:textId="34733A24" w:rsidR="00C325CB" w:rsidRPr="00747307" w:rsidRDefault="005244AA" w:rsidP="00FB3E6D">
            <w:pPr>
              <w:pStyle w:val="Tabellenspiegelstrich"/>
              <w:rPr>
                <w:color w:val="00B0F0"/>
              </w:rPr>
            </w:pPr>
            <w:r w:rsidRPr="00747307">
              <w:rPr>
                <w:color w:val="00B0F0"/>
              </w:rPr>
              <w:t>decken</w:t>
            </w:r>
            <w:r w:rsidR="001D5162" w:rsidRPr="00747307">
              <w:rPr>
                <w:color w:val="00B0F0"/>
              </w:rPr>
              <w:t xml:space="preserve"> Präferenzen</w:t>
            </w:r>
            <w:r w:rsidR="007E36EB" w:rsidRPr="00747307">
              <w:rPr>
                <w:color w:val="00B0F0"/>
              </w:rPr>
              <w:t xml:space="preserve"> der Zielgruppe „Junge Familie“ bezüglich der Kundeninteraktion für die Bereiche Kundenkommunikation, Kundeninteraktion und Kundenintegration </w:t>
            </w:r>
            <w:r w:rsidRPr="00747307">
              <w:rPr>
                <w:color w:val="00B0F0"/>
              </w:rPr>
              <w:t>auf</w:t>
            </w:r>
          </w:p>
          <w:p w14:paraId="0A182D6A" w14:textId="0AD65B19" w:rsidR="00DD0BFA" w:rsidRPr="00424287" w:rsidRDefault="00C47B93" w:rsidP="00FB3E6D">
            <w:pPr>
              <w:pStyle w:val="Tabellenspiegelstrich"/>
              <w:rPr>
                <w:color w:val="E36C0A" w:themeColor="accent6" w:themeShade="BF"/>
              </w:rPr>
            </w:pPr>
            <w:r>
              <w:rPr>
                <w:color w:val="E36C0A" w:themeColor="accent6" w:themeShade="BF"/>
              </w:rPr>
              <w:lastRenderedPageBreak/>
              <w:t>weisen auf</w:t>
            </w:r>
            <w:r w:rsidR="00C63257" w:rsidRPr="002C722C">
              <w:rPr>
                <w:color w:val="E36C0A" w:themeColor="accent6" w:themeShade="BF"/>
              </w:rPr>
              <w:t xml:space="preserve"> Möglichkeiten zur Steigerung der</w:t>
            </w:r>
            <w:r w:rsidR="00C63257" w:rsidRPr="00C63257">
              <w:t xml:space="preserve"> </w:t>
            </w:r>
            <w:r w:rsidR="00C63257" w:rsidRPr="00424287">
              <w:rPr>
                <w:color w:val="E36C0A" w:themeColor="accent6" w:themeShade="BF"/>
              </w:rPr>
              <w:t xml:space="preserve">Kundenzufriedenheit durch hybride Vertriebsprozesse </w:t>
            </w:r>
            <w:r>
              <w:rPr>
                <w:color w:val="E36C0A" w:themeColor="accent6" w:themeShade="BF"/>
              </w:rPr>
              <w:t>hin</w:t>
            </w:r>
          </w:p>
          <w:p w14:paraId="337E6DFB" w14:textId="17DED36C" w:rsidR="00696C2A" w:rsidRPr="00696C2A" w:rsidRDefault="0052359E" w:rsidP="00FB3E6D">
            <w:pPr>
              <w:pStyle w:val="Tabellenspiegelstrich"/>
            </w:pPr>
            <w:r>
              <w:t>initiieren</w:t>
            </w:r>
            <w:r w:rsidR="00A03E33">
              <w:t xml:space="preserve"> eine Expertenausta</w:t>
            </w:r>
            <w:r w:rsidR="00FB347D">
              <w:t>usch</w:t>
            </w:r>
            <w:r w:rsidR="000D1EB0">
              <w:t xml:space="preserve"> </w:t>
            </w:r>
            <w:r w:rsidR="00FB347D">
              <w:t>mit</w:t>
            </w:r>
            <w:r w:rsidR="002A146C">
              <w:t xml:space="preserve"> </w:t>
            </w:r>
            <w:r w:rsidR="00852E94">
              <w:t xml:space="preserve">Mitarbeiterinnen und </w:t>
            </w:r>
            <w:r w:rsidR="002A146C">
              <w:t xml:space="preserve">Mitarbeitern </w:t>
            </w:r>
            <w:r w:rsidR="000D1EB0">
              <w:t xml:space="preserve">aus </w:t>
            </w:r>
            <w:r w:rsidR="0015446C">
              <w:t xml:space="preserve">der </w:t>
            </w:r>
            <w:r w:rsidR="002A146C">
              <w:t xml:space="preserve">betrieblichen </w:t>
            </w:r>
            <w:r w:rsidR="000D1EB0">
              <w:t>Praxis</w:t>
            </w:r>
            <w:r w:rsidR="007C43FD">
              <w:t xml:space="preserve"> </w:t>
            </w:r>
            <w:r w:rsidR="000F29B8">
              <w:t>über</w:t>
            </w:r>
            <w:r w:rsidR="004643C4">
              <w:t xml:space="preserve"> </w:t>
            </w:r>
            <w:r w:rsidR="002C6292">
              <w:t xml:space="preserve">geeignete </w:t>
            </w:r>
            <w:r w:rsidR="000D401B">
              <w:t>Gestaltungsoptionen</w:t>
            </w:r>
            <w:r w:rsidR="00A03E33">
              <w:t xml:space="preserve"> </w:t>
            </w:r>
            <w:r w:rsidR="000D1EB0">
              <w:t>hybrider Ve</w:t>
            </w:r>
            <w:r w:rsidR="00684B45">
              <w:t xml:space="preserve">rtriebsprozesse </w:t>
            </w:r>
          </w:p>
          <w:p w14:paraId="2735C2DB" w14:textId="3764FADB" w:rsidR="00DB2928" w:rsidRPr="001037B7" w:rsidRDefault="00765250" w:rsidP="00FB3E6D">
            <w:pPr>
              <w:pStyle w:val="Tabellenspiegelstrich"/>
            </w:pPr>
            <w:r w:rsidRPr="002C722C">
              <w:rPr>
                <w:color w:val="E36C0A" w:themeColor="accent6" w:themeShade="BF"/>
              </w:rPr>
              <w:t>eruieren mögliche</w:t>
            </w:r>
            <w:r w:rsidR="0025731C" w:rsidRPr="002C722C">
              <w:rPr>
                <w:color w:val="E36C0A" w:themeColor="accent6" w:themeShade="BF"/>
              </w:rPr>
              <w:t xml:space="preserve"> digitale</w:t>
            </w:r>
            <w:r w:rsidRPr="002C722C">
              <w:rPr>
                <w:color w:val="E36C0A" w:themeColor="accent6" w:themeShade="BF"/>
              </w:rPr>
              <w:t xml:space="preserve"> Kommunikationskanäle</w:t>
            </w:r>
            <w:r w:rsidRPr="00424287">
              <w:rPr>
                <w:color w:val="00B050"/>
              </w:rPr>
              <w:t xml:space="preserve"> </w:t>
            </w:r>
            <w:r w:rsidRPr="00424287">
              <w:rPr>
                <w:color w:val="E36C0A" w:themeColor="accent6" w:themeShade="BF"/>
              </w:rPr>
              <w:t xml:space="preserve">und </w:t>
            </w:r>
            <w:r w:rsidR="008C760A" w:rsidRPr="00424287">
              <w:rPr>
                <w:color w:val="E36C0A" w:themeColor="accent6" w:themeShade="BF"/>
              </w:rPr>
              <w:t>wählen</w:t>
            </w:r>
            <w:r w:rsidR="007775C8">
              <w:rPr>
                <w:color w:val="E36C0A" w:themeColor="accent6" w:themeShade="BF"/>
              </w:rPr>
              <w:t xml:space="preserve"> unter Beachtung</w:t>
            </w:r>
            <w:r w:rsidR="004C5147">
              <w:rPr>
                <w:color w:val="E36C0A" w:themeColor="accent6" w:themeShade="BF"/>
              </w:rPr>
              <w:t xml:space="preserve"> des Kundenprofils,</w:t>
            </w:r>
            <w:r w:rsidR="007775C8">
              <w:rPr>
                <w:color w:val="E36C0A" w:themeColor="accent6" w:themeShade="BF"/>
              </w:rPr>
              <w:t xml:space="preserve"> von Kosten und Nutzen,</w:t>
            </w:r>
            <w:r w:rsidR="004C5147">
              <w:rPr>
                <w:color w:val="E36C0A" w:themeColor="accent6" w:themeShade="BF"/>
              </w:rPr>
              <w:t xml:space="preserve"> technischen Voraussetzungen und Datenschutz und Datensicherheit</w:t>
            </w:r>
            <w:r w:rsidRPr="00424287">
              <w:rPr>
                <w:color w:val="E36C0A" w:themeColor="accent6" w:themeShade="BF"/>
              </w:rPr>
              <w:t xml:space="preserve"> einen geeigneten Kommunikationskanal </w:t>
            </w:r>
            <w:r w:rsidR="008C760A" w:rsidRPr="00424287">
              <w:rPr>
                <w:color w:val="E36C0A" w:themeColor="accent6" w:themeShade="BF"/>
              </w:rPr>
              <w:t>aus</w:t>
            </w:r>
          </w:p>
          <w:p w14:paraId="3AD810E8" w14:textId="479A2C13" w:rsidR="00431596" w:rsidRPr="00844051" w:rsidRDefault="4DF34E07" w:rsidP="00FB3E6D">
            <w:pPr>
              <w:pStyle w:val="Tabellenspiegelstrich"/>
              <w:rPr>
                <w:color w:val="E36C0A" w:themeColor="accent6" w:themeShade="BF"/>
              </w:rPr>
            </w:pPr>
            <w:r w:rsidRPr="00424287">
              <w:rPr>
                <w:color w:val="E36C0A" w:themeColor="accent6" w:themeShade="BF"/>
              </w:rPr>
              <w:t xml:space="preserve">wählen konkrete hybride Vertriebsangebote </w:t>
            </w:r>
            <w:r w:rsidRPr="00844051">
              <w:rPr>
                <w:color w:val="E36C0A" w:themeColor="accent6" w:themeShade="BF"/>
              </w:rPr>
              <w:t xml:space="preserve">unter Berücksichtigung der situativen Vorgaben </w:t>
            </w:r>
            <w:r w:rsidR="00324C05" w:rsidRPr="00847DB3">
              <w:rPr>
                <w:color w:val="E36C0A" w:themeColor="accent6" w:themeShade="BF"/>
              </w:rPr>
              <w:t>begründet</w:t>
            </w:r>
            <w:r w:rsidR="00324C05">
              <w:rPr>
                <w:color w:val="E36C0A" w:themeColor="accent6" w:themeShade="BF"/>
              </w:rPr>
              <w:t xml:space="preserve"> </w:t>
            </w:r>
            <w:r w:rsidR="00E60C03">
              <w:rPr>
                <w:color w:val="E36C0A" w:themeColor="accent6" w:themeShade="BF"/>
              </w:rPr>
              <w:t>aus</w:t>
            </w:r>
          </w:p>
          <w:p w14:paraId="5629946F" w14:textId="286F13A3" w:rsidR="004914C3" w:rsidRPr="00747307" w:rsidRDefault="4DF34E07" w:rsidP="00FB3E6D">
            <w:pPr>
              <w:pStyle w:val="Tabellenspiegelstrich"/>
              <w:rPr>
                <w:color w:val="00B0F0"/>
              </w:rPr>
            </w:pPr>
            <w:r w:rsidRPr="00747307">
              <w:rPr>
                <w:color w:val="00B0F0"/>
              </w:rPr>
              <w:t>entwickeln vom Erstkontakt bis zur Terminierung der Kundin/des Kunden eine nahtlose Customer Journey, die hybrid gestaltet ist</w:t>
            </w:r>
            <w:r w:rsidR="004914C3" w:rsidRPr="00747307">
              <w:rPr>
                <w:color w:val="00B0F0"/>
              </w:rPr>
              <w:t>.</w:t>
            </w:r>
            <w:r w:rsidRPr="00747307">
              <w:rPr>
                <w:color w:val="00B0F0"/>
              </w:rPr>
              <w:t xml:space="preserve"> </w:t>
            </w:r>
          </w:p>
          <w:p w14:paraId="6E5877DB" w14:textId="36348246" w:rsidR="00EF6685" w:rsidRPr="002C722C" w:rsidRDefault="00626C53" w:rsidP="00424287">
            <w:pPr>
              <w:pStyle w:val="Tabellenspiegelstrich"/>
              <w:rPr>
                <w:color w:val="00B050"/>
              </w:rPr>
            </w:pPr>
            <w:r w:rsidRPr="00424287">
              <w:rPr>
                <w:color w:val="00B050"/>
              </w:rPr>
              <w:t xml:space="preserve">erstellen </w:t>
            </w:r>
            <w:r w:rsidR="4DF34E07" w:rsidRPr="00424287">
              <w:rPr>
                <w:color w:val="00B050"/>
              </w:rPr>
              <w:t xml:space="preserve">individuelle und lebendige </w:t>
            </w:r>
            <w:r w:rsidR="001B237C" w:rsidRPr="00424287">
              <w:rPr>
                <w:color w:val="00B050"/>
              </w:rPr>
              <w:t>Kundenkommunikati</w:t>
            </w:r>
            <w:r w:rsidR="00A56126" w:rsidRPr="00424287">
              <w:rPr>
                <w:color w:val="00B050"/>
              </w:rPr>
              <w:t>o</w:t>
            </w:r>
            <w:r w:rsidR="001B237C" w:rsidRPr="00424287">
              <w:rPr>
                <w:color w:val="00B050"/>
              </w:rPr>
              <w:t>n,- interaktion und -inte</w:t>
            </w:r>
            <w:r w:rsidR="00A56126" w:rsidRPr="00424287">
              <w:rPr>
                <w:color w:val="00B050"/>
              </w:rPr>
              <w:t>gra</w:t>
            </w:r>
            <w:r w:rsidR="001B237C" w:rsidRPr="00424287">
              <w:rPr>
                <w:color w:val="00B050"/>
              </w:rPr>
              <w:t>tionslösungen</w:t>
            </w:r>
            <w:r w:rsidR="4DF34E07" w:rsidRPr="00424287">
              <w:rPr>
                <w:color w:val="00B050"/>
              </w:rPr>
              <w:t xml:space="preserve"> </w:t>
            </w:r>
            <w:r w:rsidR="4DF34E07" w:rsidRPr="002C722C">
              <w:rPr>
                <w:color w:val="00B050"/>
              </w:rPr>
              <w:t>für die Zielgruppe bzw.</w:t>
            </w:r>
            <w:r w:rsidR="00E520F3" w:rsidRPr="002C722C">
              <w:rPr>
                <w:color w:val="00B050"/>
              </w:rPr>
              <w:t xml:space="preserve"> die</w:t>
            </w:r>
            <w:r w:rsidR="4DF34E07" w:rsidRPr="002C722C">
              <w:rPr>
                <w:color w:val="00B050"/>
              </w:rPr>
              <w:t xml:space="preserve"> Buyer Persona</w:t>
            </w:r>
            <w:r w:rsidR="4DF34E07">
              <w:t xml:space="preserve"> </w:t>
            </w:r>
            <w:r w:rsidR="00E22D12" w:rsidRPr="002C722C">
              <w:rPr>
                <w:color w:val="00B050"/>
              </w:rPr>
              <w:t xml:space="preserve">und binden diese </w:t>
            </w:r>
            <w:r w:rsidR="4DF34E07" w:rsidRPr="002C722C">
              <w:rPr>
                <w:color w:val="00B050"/>
              </w:rPr>
              <w:t>an den entsprechenden Touch Points ein</w:t>
            </w:r>
          </w:p>
          <w:p w14:paraId="2DD5ACFA" w14:textId="09259634" w:rsidR="00383FC1" w:rsidRDefault="00B4491F" w:rsidP="00B4491F">
            <w:pPr>
              <w:pStyle w:val="Tabellenspiegelstrich"/>
              <w:rPr>
                <w:color w:val="00B0F0"/>
              </w:rPr>
            </w:pPr>
            <w:r w:rsidRPr="00E859CC">
              <w:rPr>
                <w:color w:val="00B0F0"/>
              </w:rPr>
              <w:t xml:space="preserve">nutzen geeignete Tools zur Visualisierung der Customer Journey und </w:t>
            </w:r>
            <w:r w:rsidR="001C5AE1">
              <w:rPr>
                <w:color w:val="00B0F0"/>
              </w:rPr>
              <w:t xml:space="preserve">entwickeln geeignete </w:t>
            </w:r>
            <w:r w:rsidR="00E43BBA">
              <w:rPr>
                <w:color w:val="00B0F0"/>
              </w:rPr>
              <w:t xml:space="preserve">aufeinander abgestimmte </w:t>
            </w:r>
            <w:r w:rsidRPr="00E859CC">
              <w:rPr>
                <w:color w:val="00B0F0"/>
              </w:rPr>
              <w:t>Contents</w:t>
            </w:r>
            <w:r w:rsidR="001C5AE1">
              <w:rPr>
                <w:color w:val="00B0F0"/>
              </w:rPr>
              <w:t xml:space="preserve"> für die</w:t>
            </w:r>
            <w:r w:rsidR="00E43BBA">
              <w:rPr>
                <w:color w:val="00B0F0"/>
              </w:rPr>
              <w:t>se</w:t>
            </w:r>
            <w:r w:rsidR="001C5AE1">
              <w:rPr>
                <w:color w:val="00B0F0"/>
              </w:rPr>
              <w:t xml:space="preserve"> Zielgruppe</w:t>
            </w:r>
          </w:p>
          <w:p w14:paraId="5B0F7C89" w14:textId="7E4C4846" w:rsidR="00B4491F" w:rsidRPr="00E859CC" w:rsidRDefault="00DE62A0" w:rsidP="00B4491F">
            <w:pPr>
              <w:pStyle w:val="Tabellenspiegelstrich"/>
              <w:rPr>
                <w:color w:val="00B0F0"/>
              </w:rPr>
            </w:pPr>
            <w:r>
              <w:rPr>
                <w:color w:val="00B0F0"/>
              </w:rPr>
              <w:t>bewerten den potentiellen Erfolg</w:t>
            </w:r>
            <w:r w:rsidR="00C111D4">
              <w:rPr>
                <w:color w:val="00B0F0"/>
              </w:rPr>
              <w:t xml:space="preserve"> und optimieren</w:t>
            </w:r>
            <w:r w:rsidR="00870DA3">
              <w:rPr>
                <w:color w:val="00B0F0"/>
              </w:rPr>
              <w:t xml:space="preserve"> ih</w:t>
            </w:r>
            <w:r w:rsidR="00E60C03">
              <w:rPr>
                <w:color w:val="00B0F0"/>
              </w:rPr>
              <w:t>ren Lösungsvorschlag bei Bedarf</w:t>
            </w:r>
          </w:p>
          <w:p w14:paraId="411C78E3" w14:textId="6BF99629" w:rsidR="003A3CC0" w:rsidRPr="009B29FF" w:rsidRDefault="0037009A" w:rsidP="00FB3E6D">
            <w:pPr>
              <w:pStyle w:val="Tabellenspiegelstrich"/>
            </w:pPr>
            <w:r w:rsidRPr="00576EAE">
              <w:t>steuern zunehmend selbstständig</w:t>
            </w:r>
            <w:r w:rsidR="009B29FF">
              <w:t xml:space="preserve"> die individuellen Lernprozesse </w:t>
            </w:r>
            <w:r w:rsidR="009B29FF" w:rsidRPr="009B29FF">
              <w:rPr>
                <w:color w:val="00B0F0"/>
              </w:rPr>
              <w:t>unter Nutzung digit</w:t>
            </w:r>
            <w:r w:rsidR="00E60C03">
              <w:rPr>
                <w:color w:val="00B0F0"/>
              </w:rPr>
              <w:t>aler Lern- und Arbeitstechniken</w:t>
            </w:r>
          </w:p>
          <w:p w14:paraId="27D6B5D9" w14:textId="653C13BC" w:rsidR="002F19BE" w:rsidRPr="00F7085E" w:rsidRDefault="000270D6" w:rsidP="00FB3E6D">
            <w:pPr>
              <w:pStyle w:val="Tabellenspiegelstrich"/>
            </w:pPr>
            <w:r w:rsidRPr="00424287">
              <w:rPr>
                <w:color w:val="00B0F0"/>
              </w:rPr>
              <w:t xml:space="preserve">nutzen kollaborative und kommunikative Möglichkeiten </w:t>
            </w:r>
            <w:r>
              <w:t xml:space="preserve">zur Optimierung </w:t>
            </w:r>
            <w:r w:rsidR="00E60C03">
              <w:t>der Lern- und Arbeitsergebnisse</w:t>
            </w:r>
          </w:p>
          <w:p w14:paraId="529133E7" w14:textId="072DDC66" w:rsidR="00F7085E" w:rsidRPr="00431596" w:rsidRDefault="006B77A3" w:rsidP="00EC5EF8">
            <w:pPr>
              <w:pStyle w:val="Tabellenspiegelstrich"/>
            </w:pPr>
            <w:r w:rsidRPr="002C722C">
              <w:rPr>
                <w:color w:val="E36C0A" w:themeColor="accent6" w:themeShade="BF"/>
              </w:rPr>
              <w:t>r</w:t>
            </w:r>
            <w:r w:rsidR="002F19BE" w:rsidRPr="002C722C">
              <w:rPr>
                <w:color w:val="E36C0A" w:themeColor="accent6" w:themeShade="BF"/>
              </w:rPr>
              <w:t xml:space="preserve">eflektieren und bewerten </w:t>
            </w:r>
            <w:r w:rsidR="00EC5EF8">
              <w:rPr>
                <w:color w:val="E36C0A" w:themeColor="accent6" w:themeShade="BF"/>
              </w:rPr>
              <w:t>i</w:t>
            </w:r>
            <w:r w:rsidR="002F19BE" w:rsidRPr="002C722C">
              <w:rPr>
                <w:color w:val="E36C0A" w:themeColor="accent6" w:themeShade="BF"/>
              </w:rPr>
              <w:t>hre Arbeitsergebnisse</w:t>
            </w:r>
            <w:r w:rsidR="002F19BE">
              <w:t xml:space="preserve"> und geben Feedback an Teammitglieder und andere </w:t>
            </w:r>
            <w:r w:rsidR="007830D3">
              <w:t>Arbeitsg</w:t>
            </w:r>
            <w:r w:rsidR="002F19BE">
              <w:t>ruppen</w:t>
            </w:r>
            <w:r w:rsidR="007A3D95">
              <w:t>.</w:t>
            </w:r>
          </w:p>
        </w:tc>
        <w:tc>
          <w:tcPr>
            <w:tcW w:w="7273" w:type="dxa"/>
          </w:tcPr>
          <w:p w14:paraId="27810C78" w14:textId="77777777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lastRenderedPageBreak/>
              <w:t xml:space="preserve">Konkretisierung der </w:t>
            </w:r>
            <w:r w:rsidR="003B10CB">
              <w:t>Inhalte</w:t>
            </w:r>
          </w:p>
          <w:p w14:paraId="1CC8327C" w14:textId="6A2DC028" w:rsidR="00401D77" w:rsidRDefault="00A63913" w:rsidP="00401D77">
            <w:pPr>
              <w:pStyle w:val="Tabellenspiegelstrich"/>
            </w:pPr>
            <w:r>
              <w:t>Kundenbedürfnisse</w:t>
            </w:r>
            <w:r w:rsidR="004A747E">
              <w:t xml:space="preserve"> </w:t>
            </w:r>
          </w:p>
          <w:p w14:paraId="6CD441B7" w14:textId="77777777" w:rsidR="00ED21AE" w:rsidRDefault="00A63913" w:rsidP="00A63913">
            <w:pPr>
              <w:pStyle w:val="Tabellenspiegelstrich"/>
            </w:pPr>
            <w:r>
              <w:t>Zielgruppen/Buyer</w:t>
            </w:r>
            <w:r w:rsidR="0035111F">
              <w:t xml:space="preserve"> Persona</w:t>
            </w:r>
          </w:p>
          <w:p w14:paraId="43FF7099" w14:textId="7B255601" w:rsidR="003A1236" w:rsidRPr="00D5225A" w:rsidRDefault="4DF34E07" w:rsidP="00A63913">
            <w:pPr>
              <w:pStyle w:val="Tabellenspiegelstrich"/>
            </w:pPr>
            <w:r>
              <w:t>Neukundengewinnung</w:t>
            </w:r>
          </w:p>
          <w:p w14:paraId="0C86859D" w14:textId="0DB19300" w:rsidR="0035111F" w:rsidRDefault="007E0450" w:rsidP="00A63913">
            <w:pPr>
              <w:pStyle w:val="Tabellenspiegelstrich"/>
            </w:pPr>
            <w:r>
              <w:t>Aufbau und Struktur d</w:t>
            </w:r>
            <w:r w:rsidR="00AB4F74" w:rsidRPr="00D5225A">
              <w:t xml:space="preserve">igitale </w:t>
            </w:r>
            <w:r w:rsidR="0035111F" w:rsidRPr="00D5225A">
              <w:t>Kommunikationskanäle</w:t>
            </w:r>
          </w:p>
          <w:p w14:paraId="68333599" w14:textId="12DA485C" w:rsidR="00656E9D" w:rsidRPr="00D5225A" w:rsidRDefault="00656E9D" w:rsidP="00A63913">
            <w:pPr>
              <w:pStyle w:val="Tabellenspiegelstrich"/>
            </w:pPr>
            <w:r>
              <w:t>Kriterien für die Nutzung und Zielsetzung digitaler Kommu</w:t>
            </w:r>
            <w:r w:rsidR="002F4BC9">
              <w:t>nikationskanäle</w:t>
            </w:r>
          </w:p>
          <w:p w14:paraId="14D6220E" w14:textId="77777777" w:rsidR="00AF0697" w:rsidRDefault="00AF0697" w:rsidP="00AF0697">
            <w:pPr>
              <w:pStyle w:val="Tabellenspiegelstrich"/>
            </w:pPr>
            <w:r>
              <w:t xml:space="preserve">Kundenintegrationsprozesse </w:t>
            </w:r>
          </w:p>
          <w:p w14:paraId="6DB8C3F3" w14:textId="56219635" w:rsidR="00CF261B" w:rsidRDefault="00AF0697" w:rsidP="00AF0697">
            <w:pPr>
              <w:pStyle w:val="Tabellenspiegelstrich"/>
            </w:pPr>
            <w:r>
              <w:t xml:space="preserve">Kundeninteraktionskonzept </w:t>
            </w:r>
          </w:p>
          <w:p w14:paraId="1568F436" w14:textId="38D5D542" w:rsidR="00523B3A" w:rsidRDefault="00CF261B" w:rsidP="00E60C03">
            <w:pPr>
              <w:pStyle w:val="Tabellenspiegelstrich"/>
            </w:pPr>
            <w:r>
              <w:t xml:space="preserve">Kommunikationsprozesse </w:t>
            </w:r>
          </w:p>
          <w:p w14:paraId="508F48EF" w14:textId="5382B700" w:rsidR="0035111F" w:rsidRDefault="004C0450" w:rsidP="00A63913">
            <w:pPr>
              <w:pStyle w:val="Tabellenspiegelstrich"/>
            </w:pPr>
            <w:r>
              <w:t>Kundenzufriedenheit</w:t>
            </w:r>
            <w:r w:rsidR="000B404E" w:rsidRPr="00FA7B9F">
              <w:rPr>
                <w:color w:val="000000" w:themeColor="text1"/>
              </w:rPr>
              <w:t>/-nutzen</w:t>
            </w:r>
          </w:p>
          <w:p w14:paraId="06D4448A" w14:textId="679D68FD" w:rsidR="005D005B" w:rsidRDefault="005D005B" w:rsidP="005D005B">
            <w:pPr>
              <w:pStyle w:val="Tabellenspiegelstrich"/>
            </w:pPr>
            <w:r>
              <w:lastRenderedPageBreak/>
              <w:t xml:space="preserve">Mehrwert für </w:t>
            </w:r>
            <w:r w:rsidR="006B77A3">
              <w:t xml:space="preserve">die Kundinnen und </w:t>
            </w:r>
            <w:r>
              <w:t xml:space="preserve">Kunden </w:t>
            </w:r>
          </w:p>
          <w:p w14:paraId="54AAA9A6" w14:textId="4AFDC5DC" w:rsidR="005D005B" w:rsidRDefault="005D005B" w:rsidP="005D005B">
            <w:pPr>
              <w:pStyle w:val="Tabellenspiegelstrich"/>
            </w:pPr>
            <w:r>
              <w:t>Customer Journey</w:t>
            </w:r>
            <w:r w:rsidR="00806DE4">
              <w:t>, Touchpoint, Content</w:t>
            </w:r>
          </w:p>
          <w:p w14:paraId="16034164" w14:textId="76DD0655" w:rsidR="004C0450" w:rsidRDefault="004C0450" w:rsidP="00A63913">
            <w:pPr>
              <w:pStyle w:val="Tabellenspiegelstrich"/>
            </w:pPr>
            <w:r>
              <w:t>Deckung</w:t>
            </w:r>
            <w:r w:rsidR="00377BAD">
              <w:t>sumfang</w:t>
            </w:r>
            <w:r>
              <w:t xml:space="preserve"> im Bedarfsfeld Wohnen</w:t>
            </w:r>
          </w:p>
          <w:p w14:paraId="47457F2F" w14:textId="48D23D96" w:rsidR="004C0450" w:rsidRPr="007D06CC" w:rsidRDefault="004C0450" w:rsidP="00424287">
            <w:pPr>
              <w:pStyle w:val="Tabellenspiegelstrich"/>
              <w:numPr>
                <w:ilvl w:val="0"/>
                <w:numId w:val="0"/>
              </w:numPr>
              <w:ind w:left="340"/>
            </w:pPr>
          </w:p>
        </w:tc>
      </w:tr>
      <w:tr w:rsidR="00401D77" w:rsidRPr="007D06CC" w14:paraId="4508E588" w14:textId="77777777" w:rsidTr="00E60C03">
        <w:tc>
          <w:tcPr>
            <w:tcW w:w="14572" w:type="dxa"/>
            <w:gridSpan w:val="2"/>
          </w:tcPr>
          <w:p w14:paraId="6D5E4D9B" w14:textId="7B65378F" w:rsidR="00401D77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0333BB">
              <w:lastRenderedPageBreak/>
              <w:t>Lern- und Arbeitstechniken</w:t>
            </w:r>
          </w:p>
          <w:p w14:paraId="13D72B8A" w14:textId="0C71D5AE" w:rsidR="00E12FF1" w:rsidRPr="00424287" w:rsidRDefault="006B77A3" w:rsidP="00E60C03">
            <w:pPr>
              <w:pStyle w:val="Tabellenspiegelstrich"/>
            </w:pPr>
            <w:r>
              <w:t>Erstellung eines Handlungsplans</w:t>
            </w:r>
            <w:r w:rsidR="00E12FF1" w:rsidRPr="00424287">
              <w:t xml:space="preserve"> </w:t>
            </w:r>
            <w:r w:rsidR="00D37FCC" w:rsidRPr="00424287">
              <w:t>für die vollständige Handlung</w:t>
            </w:r>
            <w:r w:rsidR="00006139">
              <w:t xml:space="preserve"> und </w:t>
            </w:r>
            <w:r w:rsidR="00BE72EE">
              <w:t xml:space="preserve">eines </w:t>
            </w:r>
            <w:r w:rsidR="00006139">
              <w:t>Zeit</w:t>
            </w:r>
            <w:r w:rsidR="00006139" w:rsidRPr="00F32579">
              <w:t>plan</w:t>
            </w:r>
            <w:r w:rsidR="00BE72EE">
              <w:t>s</w:t>
            </w:r>
          </w:p>
          <w:p w14:paraId="1DF8A780" w14:textId="63925D20" w:rsidR="00B311CE" w:rsidRPr="00424287" w:rsidRDefault="00EC5EF8" w:rsidP="00E60C03">
            <w:pPr>
              <w:pStyle w:val="Tabellenspiegelstrich"/>
            </w:pPr>
            <w:r>
              <w:t>I</w:t>
            </w:r>
            <w:r w:rsidR="00AA1294" w:rsidRPr="00424287">
              <w:t>ndividuell</w:t>
            </w:r>
            <w:r w:rsidR="00F8331E">
              <w:t>e</w:t>
            </w:r>
            <w:r w:rsidR="00AA1294" w:rsidRPr="00424287">
              <w:t xml:space="preserve"> </w:t>
            </w:r>
            <w:r w:rsidR="00E12FF1" w:rsidRPr="00424287">
              <w:t>Unterstütz</w:t>
            </w:r>
            <w:r w:rsidR="00AA1294" w:rsidRPr="00424287">
              <w:t>ungsangebote</w:t>
            </w:r>
            <w:r w:rsidR="00C17954" w:rsidRPr="00424287">
              <w:t xml:space="preserve"> </w:t>
            </w:r>
            <w:r w:rsidR="00AA1294" w:rsidRPr="00424287">
              <w:t>(</w:t>
            </w:r>
            <w:r w:rsidR="00E12FF1" w:rsidRPr="00424287">
              <w:t>Leitfragen</w:t>
            </w:r>
            <w:r w:rsidR="00AA1294" w:rsidRPr="00424287">
              <w:t>, Sprechstunden</w:t>
            </w:r>
            <w:r w:rsidR="00A747CB" w:rsidRPr="00424287">
              <w:t>, Fachvorträge und Ausgabe von ausgewähltem Informationsmaterial</w:t>
            </w:r>
            <w:r w:rsidR="00C17954" w:rsidRPr="00424287">
              <w:t>,</w:t>
            </w:r>
            <w:r w:rsidR="00F62D17" w:rsidRPr="00424287">
              <w:t xml:space="preserve"> Beschreibung der Zielgruppen bzw. der Buyer Persona</w:t>
            </w:r>
            <w:r w:rsidR="00096E0B" w:rsidRPr="00424287">
              <w:t xml:space="preserve"> etc.)</w:t>
            </w:r>
          </w:p>
          <w:p w14:paraId="5E2E6945" w14:textId="35C49412" w:rsidR="00096E0B" w:rsidRPr="00424287" w:rsidRDefault="00096E0B" w:rsidP="00E60C03">
            <w:pPr>
              <w:pStyle w:val="Tabellenspiegelstrich"/>
            </w:pPr>
            <w:r w:rsidRPr="00424287">
              <w:t>Advanced Organizer (Lernlandkarte)</w:t>
            </w:r>
          </w:p>
          <w:p w14:paraId="4487386E" w14:textId="648054E5" w:rsidR="001A116F" w:rsidRPr="00424287" w:rsidRDefault="002C722C" w:rsidP="00E60C03">
            <w:pPr>
              <w:pStyle w:val="Tabellenspiegelstrich"/>
            </w:pPr>
            <w:r>
              <w:t xml:space="preserve">Sharepoint für gemeinsame </w:t>
            </w:r>
            <w:r w:rsidR="001B52DA" w:rsidRPr="00424287">
              <w:t>Dateien</w:t>
            </w:r>
          </w:p>
          <w:p w14:paraId="3D94BB13" w14:textId="0AC50CC3" w:rsidR="00510057" w:rsidRPr="00424287" w:rsidRDefault="00510057" w:rsidP="00E60C03">
            <w:pPr>
              <w:pStyle w:val="Tabellenspiegelstrich"/>
            </w:pPr>
            <w:r w:rsidRPr="00424287">
              <w:lastRenderedPageBreak/>
              <w:t xml:space="preserve">Kommunikation über Chat, Videokonferenzen </w:t>
            </w:r>
          </w:p>
          <w:p w14:paraId="1DB8F947" w14:textId="7EB46C7F" w:rsidR="0023082C" w:rsidRPr="00424287" w:rsidRDefault="00852E94" w:rsidP="00E60C03">
            <w:pPr>
              <w:pStyle w:val="Tabellenspiegelstrich"/>
            </w:pPr>
            <w:r>
              <w:t>K</w:t>
            </w:r>
            <w:r w:rsidR="002C722C" w:rsidRPr="00424287">
              <w:t>ollaborativ</w:t>
            </w:r>
            <w:r w:rsidR="002C722C">
              <w:t xml:space="preserve">es </w:t>
            </w:r>
            <w:r w:rsidR="0023082C" w:rsidRPr="00424287">
              <w:t>Arbeit</w:t>
            </w:r>
            <w:r w:rsidR="00F62D17" w:rsidRPr="00424287">
              <w:t xml:space="preserve">en </w:t>
            </w:r>
            <w:r w:rsidR="00C53383" w:rsidRPr="00424287">
              <w:t xml:space="preserve">mit geeigneter </w:t>
            </w:r>
            <w:r w:rsidR="002C722C">
              <w:t>Software oder Tools</w:t>
            </w:r>
          </w:p>
          <w:p w14:paraId="35CBA429" w14:textId="3A48307A" w:rsidR="003343AD" w:rsidRPr="00424287" w:rsidRDefault="00852E94" w:rsidP="00E60C03">
            <w:pPr>
              <w:pStyle w:val="Tabellenspiegelstrich"/>
              <w:rPr>
                <w:lang w:val="en-US"/>
              </w:rPr>
            </w:pPr>
            <w:r>
              <w:rPr>
                <w:lang w:val="en-US"/>
              </w:rPr>
              <w:t>G</w:t>
            </w:r>
            <w:r w:rsidR="00055553" w:rsidRPr="00424287">
              <w:rPr>
                <w:lang w:val="en-US"/>
              </w:rPr>
              <w:t>eeignet</w:t>
            </w:r>
            <w:r w:rsidR="00987680">
              <w:rPr>
                <w:lang w:val="en-US"/>
              </w:rPr>
              <w:t>e</w:t>
            </w:r>
            <w:r w:rsidR="00055553" w:rsidRPr="00424287">
              <w:rPr>
                <w:lang w:val="en-US"/>
              </w:rPr>
              <w:t xml:space="preserve"> Tool</w:t>
            </w:r>
            <w:r w:rsidR="0045108D">
              <w:rPr>
                <w:lang w:val="en-US"/>
              </w:rPr>
              <w:t>s</w:t>
            </w:r>
            <w:r w:rsidR="00055553" w:rsidRPr="00424287">
              <w:rPr>
                <w:lang w:val="en-US"/>
              </w:rPr>
              <w:t xml:space="preserve"> zum </w:t>
            </w:r>
            <w:r w:rsidR="00A44E49">
              <w:rPr>
                <w:lang w:val="en-US"/>
              </w:rPr>
              <w:t>k</w:t>
            </w:r>
            <w:r w:rsidR="00055553" w:rsidRPr="00424287">
              <w:rPr>
                <w:lang w:val="en-US"/>
              </w:rPr>
              <w:t>ollaborativen Lernen (z.</w:t>
            </w:r>
            <w:r w:rsidR="00BE72EE">
              <w:rPr>
                <w:lang w:val="en-US"/>
              </w:rPr>
              <w:t xml:space="preserve"> </w:t>
            </w:r>
            <w:r w:rsidR="00055553" w:rsidRPr="00424287">
              <w:rPr>
                <w:lang w:val="en-US"/>
              </w:rPr>
              <w:t>B. Miro Board, Conceptboard</w:t>
            </w:r>
            <w:r w:rsidR="004A148B" w:rsidRPr="00424287">
              <w:rPr>
                <w:lang w:val="en-US"/>
              </w:rPr>
              <w:t>)</w:t>
            </w:r>
          </w:p>
          <w:p w14:paraId="55D41A7C" w14:textId="0DC490D6" w:rsidR="003343AD" w:rsidRPr="00424287" w:rsidRDefault="00A25975" w:rsidP="00E60C03">
            <w:pPr>
              <w:pStyle w:val="Tabellenspiegelstrich"/>
            </w:pPr>
            <w:r w:rsidRPr="00424287">
              <w:t>Lerntagebuch mit Blick auf den Lernerfolg</w:t>
            </w:r>
            <w:r w:rsidR="00A3113B" w:rsidRPr="00424287">
              <w:t xml:space="preserve"> </w:t>
            </w:r>
            <w:r w:rsidR="004E6AE9" w:rsidRPr="00424287">
              <w:t>mittel</w:t>
            </w:r>
            <w:r w:rsidR="00E83064" w:rsidRPr="00424287">
              <w:t xml:space="preserve">s geeigneter </w:t>
            </w:r>
            <w:r w:rsidR="00C667F1">
              <w:t>Tools</w:t>
            </w:r>
          </w:p>
        </w:tc>
      </w:tr>
      <w:tr w:rsidR="00401D77" w:rsidRPr="007D06CC" w14:paraId="6A9F649B" w14:textId="77777777" w:rsidTr="4DF34E07">
        <w:trPr>
          <w:trHeight w:val="964"/>
        </w:trPr>
        <w:tc>
          <w:tcPr>
            <w:tcW w:w="14572" w:type="dxa"/>
            <w:gridSpan w:val="2"/>
          </w:tcPr>
          <w:p w14:paraId="070DD378" w14:textId="77777777" w:rsidR="005C3FB2" w:rsidRDefault="00401D77" w:rsidP="005C3FB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lastRenderedPageBreak/>
              <w:t>Unterrichtsm</w:t>
            </w:r>
            <w:r w:rsidRPr="007D06CC">
              <w:t>aterialien/Fundstelle</w:t>
            </w:r>
          </w:p>
          <w:p w14:paraId="4856B174" w14:textId="77777777" w:rsidR="006514E2" w:rsidRPr="00E60C03" w:rsidRDefault="001726CC" w:rsidP="00EC5EF8">
            <w:pPr>
              <w:pStyle w:val="Tabellentext"/>
              <w:spacing w:before="0"/>
              <w:rPr>
                <w:b/>
              </w:rPr>
            </w:pPr>
            <w:r w:rsidRPr="00E60C03">
              <w:t>Wyman</w:t>
            </w:r>
            <w:r w:rsidR="005C3FB2" w:rsidRPr="00E60C03">
              <w:t xml:space="preserve"> Olive</w:t>
            </w:r>
            <w:r w:rsidR="00C37BCD" w:rsidRPr="00E60C03">
              <w:t>r, (2020).</w:t>
            </w:r>
            <w:r w:rsidRPr="00E60C03">
              <w:t xml:space="preserve"> Versicherungsvertrieb </w:t>
            </w:r>
            <w:r w:rsidR="0020300F" w:rsidRPr="00E60C03">
              <w:t>2020</w:t>
            </w:r>
            <w:r w:rsidR="00EE62F2" w:rsidRPr="00E60C03">
              <w:t>.</w:t>
            </w:r>
            <w:r w:rsidR="0020300F" w:rsidRPr="00E60C03">
              <w:t xml:space="preserve"> Die Vertriebsmodelle der Zukunft digital gestalten</w:t>
            </w:r>
          </w:p>
          <w:p w14:paraId="43063E51" w14:textId="1171720E" w:rsidR="00597727" w:rsidRPr="00E60C03" w:rsidRDefault="00597727" w:rsidP="00EC5EF8">
            <w:pPr>
              <w:pStyle w:val="Tabellentext"/>
              <w:spacing w:before="0"/>
              <w:rPr>
                <w:b/>
              </w:rPr>
            </w:pPr>
            <w:r w:rsidRPr="00E60C03">
              <w:t>M. Beenken, D.</w:t>
            </w:r>
            <w:r w:rsidR="009D3DEB" w:rsidRPr="00E60C03">
              <w:t xml:space="preserve"> </w:t>
            </w:r>
            <w:r w:rsidRPr="00E60C03">
              <w:t>Körner, J. Moormann, D. Schmidt (</w:t>
            </w:r>
            <w:r w:rsidR="006B77A3" w:rsidRPr="00E60C03">
              <w:t>H</w:t>
            </w:r>
            <w:r w:rsidRPr="00E60C03">
              <w:t>rsg</w:t>
            </w:r>
            <w:r w:rsidR="00363DB6">
              <w:t>.</w:t>
            </w:r>
            <w:r w:rsidRPr="00E60C03">
              <w:t>), (2018), Digital Insurance</w:t>
            </w:r>
            <w:r w:rsidR="00FB08C5" w:rsidRPr="00E60C03">
              <w:t>, Strategien, Geschäftsmodelle, Daten.</w:t>
            </w:r>
          </w:p>
          <w:p w14:paraId="07F54576" w14:textId="58EF8F34" w:rsidR="00CF4B41" w:rsidRPr="00E60C03" w:rsidRDefault="00FB08C5" w:rsidP="00EC5EF8">
            <w:pPr>
              <w:pStyle w:val="Tabellentext"/>
              <w:spacing w:before="0"/>
              <w:rPr>
                <w:b/>
              </w:rPr>
            </w:pPr>
            <w:r w:rsidRPr="00E60C03">
              <w:t>Proximus Versicherungsbedingunge</w:t>
            </w:r>
            <w:r w:rsidR="008C0B6E" w:rsidRPr="00E60C03">
              <w:t>n</w:t>
            </w:r>
            <w:r w:rsidR="00E859B5" w:rsidRPr="00E60C03">
              <w:t xml:space="preserve"> (BWV)</w:t>
            </w:r>
            <w:r w:rsidR="008C0B6E" w:rsidRPr="00E60C03">
              <w:t xml:space="preserve"> </w:t>
            </w:r>
          </w:p>
          <w:p w14:paraId="053F5B54" w14:textId="4D694815" w:rsidR="002F271B" w:rsidRPr="00C37BCD" w:rsidRDefault="00E274C0" w:rsidP="00EC5EF8">
            <w:pPr>
              <w:pStyle w:val="Tabellentext"/>
              <w:spacing w:before="0"/>
              <w:rPr>
                <w:b/>
                <w:i/>
              </w:rPr>
            </w:pPr>
            <w:r w:rsidRPr="00E60C03">
              <w:t xml:space="preserve">Einleger „Förderungen digitaler Schüsselkompetenzen </w:t>
            </w:r>
            <w:r w:rsidR="00E859B5" w:rsidRPr="00E60C03">
              <w:t>09/2021</w:t>
            </w:r>
          </w:p>
        </w:tc>
      </w:tr>
      <w:tr w:rsidR="00401D77" w:rsidRPr="007D06CC" w14:paraId="2FE5A134" w14:textId="77777777" w:rsidTr="4DF34E07">
        <w:trPr>
          <w:trHeight w:val="964"/>
        </w:trPr>
        <w:tc>
          <w:tcPr>
            <w:tcW w:w="14572" w:type="dxa"/>
            <w:gridSpan w:val="2"/>
          </w:tcPr>
          <w:p w14:paraId="7FE37165" w14:textId="77777777" w:rsidR="00401D77" w:rsidRPr="007D06CC" w:rsidRDefault="00401D77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 w:rsidRPr="007D06CC">
              <w:t>Organisatorische Hinweise</w:t>
            </w:r>
          </w:p>
          <w:p w14:paraId="53821D89" w14:textId="684150FE" w:rsidR="006514E2" w:rsidRPr="00C667F1" w:rsidRDefault="00EC5EF8" w:rsidP="00140360">
            <w:pPr>
              <w:pStyle w:val="Tabellentext"/>
              <w:spacing w:before="0"/>
            </w:pPr>
            <w:r>
              <w:t>D</w:t>
            </w:r>
            <w:r w:rsidR="008A0325" w:rsidRPr="00C667F1">
              <w:t xml:space="preserve">igitale Endgeräte </w:t>
            </w:r>
          </w:p>
          <w:p w14:paraId="2B82FBEE" w14:textId="6EF2B0E2" w:rsidR="00B94DE7" w:rsidRPr="00C667F1" w:rsidRDefault="008A0325" w:rsidP="00140360">
            <w:pPr>
              <w:pStyle w:val="Tabellentext"/>
              <w:spacing w:before="0"/>
            </w:pPr>
            <w:r w:rsidRPr="00C667F1">
              <w:t>WLAN</w:t>
            </w:r>
            <w:r w:rsidR="004C2248" w:rsidRPr="00C667F1">
              <w:t xml:space="preserve"> (auch in der Schule)</w:t>
            </w:r>
            <w:r w:rsidRPr="00C667F1">
              <w:t xml:space="preserve"> </w:t>
            </w:r>
          </w:p>
          <w:p w14:paraId="0211EC15" w14:textId="7145F850" w:rsidR="008228E1" w:rsidRPr="00C667F1" w:rsidRDefault="00EC5EF8" w:rsidP="4DF34E07">
            <w:pPr>
              <w:pStyle w:val="Tabellentext"/>
              <w:spacing w:before="0"/>
              <w:rPr>
                <w:iCs/>
              </w:rPr>
            </w:pPr>
            <w:r>
              <w:rPr>
                <w:iCs/>
              </w:rPr>
              <w:t>S</w:t>
            </w:r>
            <w:r w:rsidR="4DF34E07" w:rsidRPr="00C667F1">
              <w:rPr>
                <w:iCs/>
              </w:rPr>
              <w:t>ynchron</w:t>
            </w:r>
            <w:r w:rsidR="002C722C" w:rsidRPr="00C667F1">
              <w:rPr>
                <w:iCs/>
              </w:rPr>
              <w:t xml:space="preserve">e und asynchrone </w:t>
            </w:r>
            <w:r w:rsidR="4DF34E07" w:rsidRPr="00C667F1">
              <w:rPr>
                <w:iCs/>
              </w:rPr>
              <w:t>Team</w:t>
            </w:r>
            <w:r w:rsidR="002C722C" w:rsidRPr="00C667F1">
              <w:rPr>
                <w:iCs/>
              </w:rPr>
              <w:t>-,</w:t>
            </w:r>
            <w:r w:rsidR="4DF34E07" w:rsidRPr="00C667F1">
              <w:rPr>
                <w:iCs/>
              </w:rPr>
              <w:t xml:space="preserve"> Einzel- oder Partnerarbeit</w:t>
            </w:r>
            <w:r w:rsidR="002C722C" w:rsidRPr="00C667F1">
              <w:rPr>
                <w:iCs/>
              </w:rPr>
              <w:t xml:space="preserve"> </w:t>
            </w:r>
          </w:p>
          <w:p w14:paraId="4181278F" w14:textId="4D824001" w:rsidR="00310DF9" w:rsidRPr="00C667F1" w:rsidRDefault="00B9595E" w:rsidP="00140360">
            <w:pPr>
              <w:pStyle w:val="Tabellentext"/>
              <w:spacing w:before="0"/>
            </w:pPr>
            <w:r w:rsidRPr="00C667F1">
              <w:t>Gruppen</w:t>
            </w:r>
            <w:r w:rsidR="002C722C" w:rsidRPr="00C667F1">
              <w:t>arbeit</w:t>
            </w:r>
            <w:r w:rsidRPr="00C667F1">
              <w:t xml:space="preserve"> in verschiedenen Arbeitsr</w:t>
            </w:r>
            <w:r w:rsidR="002C722C" w:rsidRPr="00C667F1">
              <w:t>äumen des Schulgebäudes</w:t>
            </w:r>
          </w:p>
          <w:p w14:paraId="47D10737" w14:textId="77777777" w:rsidR="00EC5EF8" w:rsidRDefault="00EC5EF8" w:rsidP="4DF34E07">
            <w:pPr>
              <w:pStyle w:val="Tabellentext"/>
              <w:spacing w:before="0"/>
            </w:pPr>
            <w:r>
              <w:rPr>
                <w:iCs/>
              </w:rPr>
              <w:t>F</w:t>
            </w:r>
            <w:r w:rsidR="00C667F1">
              <w:rPr>
                <w:iCs/>
              </w:rPr>
              <w:t xml:space="preserve">achliche </w:t>
            </w:r>
            <w:r w:rsidR="002C722C" w:rsidRPr="00C667F1">
              <w:rPr>
                <w:iCs/>
              </w:rPr>
              <w:t>B</w:t>
            </w:r>
            <w:r w:rsidR="00797390" w:rsidRPr="00C667F1">
              <w:rPr>
                <w:iCs/>
              </w:rPr>
              <w:t>egleitung</w:t>
            </w:r>
            <w:r w:rsidR="002C722C" w:rsidRPr="00C667F1">
              <w:rPr>
                <w:iCs/>
              </w:rPr>
              <w:t xml:space="preserve"> und Unterstützung</w:t>
            </w:r>
            <w:r w:rsidR="4DF34E07" w:rsidRPr="00C667F1">
              <w:rPr>
                <w:iCs/>
              </w:rPr>
              <w:t xml:space="preserve"> </w:t>
            </w:r>
            <w:r w:rsidR="002C722C" w:rsidRPr="00C667F1">
              <w:rPr>
                <w:iCs/>
              </w:rPr>
              <w:t>des</w:t>
            </w:r>
            <w:r w:rsidR="4DF34E07" w:rsidRPr="00C667F1">
              <w:rPr>
                <w:iCs/>
              </w:rPr>
              <w:t xml:space="preserve"> Lernprozess</w:t>
            </w:r>
            <w:r w:rsidR="002C722C" w:rsidRPr="00C667F1">
              <w:rPr>
                <w:iCs/>
              </w:rPr>
              <w:t>es</w:t>
            </w:r>
            <w:r w:rsidR="4DF34E07" w:rsidRPr="00C667F1">
              <w:rPr>
                <w:iCs/>
              </w:rPr>
              <w:t xml:space="preserve"> in den Gruppen</w:t>
            </w:r>
          </w:p>
          <w:p w14:paraId="2F197553" w14:textId="5194781E" w:rsidR="001C3FC1" w:rsidRPr="00C667F1" w:rsidRDefault="00797390" w:rsidP="4DF34E07">
            <w:pPr>
              <w:pStyle w:val="Tabellentext"/>
              <w:spacing w:before="0"/>
              <w:rPr>
                <w:iCs/>
              </w:rPr>
            </w:pPr>
            <w:r w:rsidRPr="00C667F1">
              <w:rPr>
                <w:iCs/>
              </w:rPr>
              <w:t>Terminierung der</w:t>
            </w:r>
            <w:r w:rsidR="4DF34E07" w:rsidRPr="00C667F1">
              <w:rPr>
                <w:iCs/>
              </w:rPr>
              <w:t xml:space="preserve"> Feedbackgespräche mit den einzelnen Gruppen während des Lern- und Arbeitsprozesses</w:t>
            </w:r>
          </w:p>
          <w:p w14:paraId="41B3F5B3" w14:textId="47C52AD6" w:rsidR="004C2248" w:rsidRPr="00740CE5" w:rsidRDefault="00EF1176" w:rsidP="002C722C">
            <w:pPr>
              <w:pStyle w:val="Tabellentext"/>
              <w:spacing w:before="0"/>
              <w:rPr>
                <w:i/>
              </w:rPr>
            </w:pPr>
            <w:r w:rsidRPr="00C667F1">
              <w:t>Kooper</w:t>
            </w:r>
            <w:r w:rsidR="007F4AB2" w:rsidRPr="00C667F1">
              <w:t>at</w:t>
            </w:r>
            <w:r w:rsidRPr="00C667F1">
              <w:t>ion</w:t>
            </w:r>
            <w:r w:rsidR="00E12DA7" w:rsidRPr="00C667F1">
              <w:t xml:space="preserve"> und Absprachen</w:t>
            </w:r>
            <w:r w:rsidRPr="00C667F1">
              <w:t xml:space="preserve"> mit de</w:t>
            </w:r>
            <w:r w:rsidR="007F4AB2" w:rsidRPr="00C667F1">
              <w:t xml:space="preserve">n </w:t>
            </w:r>
            <w:r w:rsidR="002C722C" w:rsidRPr="00C667F1">
              <w:t xml:space="preserve">Fachkolleginnen und </w:t>
            </w:r>
            <w:r w:rsidR="007F4AB2" w:rsidRPr="00C667F1">
              <w:t xml:space="preserve">Kollegen, </w:t>
            </w:r>
            <w:r w:rsidR="002C722C" w:rsidRPr="00C667F1">
              <w:t xml:space="preserve">die </w:t>
            </w:r>
            <w:r w:rsidR="00B01FAD" w:rsidRPr="00C667F1">
              <w:t>im Bildungsgang</w:t>
            </w:r>
            <w:r w:rsidR="002B1FF5" w:rsidRPr="00C667F1">
              <w:t xml:space="preserve"> unterrichten</w:t>
            </w:r>
          </w:p>
        </w:tc>
      </w:tr>
      <w:tr w:rsidR="009D3DEB" w:rsidRPr="007D06CC" w14:paraId="50F54BEF" w14:textId="77777777" w:rsidTr="4DF34E07">
        <w:trPr>
          <w:trHeight w:val="964"/>
        </w:trPr>
        <w:tc>
          <w:tcPr>
            <w:tcW w:w="14572" w:type="dxa"/>
            <w:gridSpan w:val="2"/>
          </w:tcPr>
          <w:p w14:paraId="72580F61" w14:textId="77777777" w:rsidR="009D3DEB" w:rsidRDefault="009D3DEB" w:rsidP="006514E2">
            <w:pPr>
              <w:pStyle w:val="Tabellenberschrift"/>
              <w:tabs>
                <w:tab w:val="clear" w:pos="1985"/>
                <w:tab w:val="clear" w:pos="3402"/>
              </w:tabs>
            </w:pPr>
            <w:r>
              <w:t>Bezug zu</w:t>
            </w:r>
          </w:p>
          <w:p w14:paraId="680D820B" w14:textId="47EECA43" w:rsidR="00797390" w:rsidRDefault="00092ED5" w:rsidP="00EC5EF8">
            <w:pPr>
              <w:pStyle w:val="Tabellentext"/>
              <w:spacing w:before="0"/>
              <w:rPr>
                <w:b/>
              </w:rPr>
            </w:pPr>
            <w:r>
              <w:t>LF 2</w:t>
            </w:r>
            <w:r w:rsidR="00215846">
              <w:t xml:space="preserve"> (versicherungsfachliche und datenschutzrechtliche Inhalte zur Anbahnung von Versicherungsverträgen)</w:t>
            </w:r>
          </w:p>
          <w:p w14:paraId="6A702133" w14:textId="6CF0AC43" w:rsidR="007A68DB" w:rsidRDefault="00092ED5" w:rsidP="00EC5EF8">
            <w:pPr>
              <w:pStyle w:val="Tabellentext"/>
              <w:spacing w:before="0"/>
              <w:rPr>
                <w:b/>
              </w:rPr>
            </w:pPr>
            <w:r>
              <w:t>LF 4</w:t>
            </w:r>
            <w:r w:rsidR="00EC222D">
              <w:t xml:space="preserve"> (</w:t>
            </w:r>
            <w:r w:rsidR="003E1B62">
              <w:t>versicherungsfachliche Inhalte zum Bedarfsfeld Wohnen)</w:t>
            </w:r>
            <w:r>
              <w:t>,</w:t>
            </w:r>
            <w:r w:rsidR="009D3DEB">
              <w:t xml:space="preserve"> </w:t>
            </w:r>
            <w:r>
              <w:t>LF 12</w:t>
            </w:r>
            <w:r w:rsidR="006160CF">
              <w:t xml:space="preserve"> (</w:t>
            </w:r>
            <w:r w:rsidR="00580BC3">
              <w:t>Kundenbindung</w:t>
            </w:r>
            <w:r w:rsidR="006160CF">
              <w:t xml:space="preserve"> </w:t>
            </w:r>
            <w:r w:rsidR="00F36F5E">
              <w:t xml:space="preserve">von Bestandskunden </w:t>
            </w:r>
            <w:r w:rsidR="00580BC3">
              <w:t>durch Multikanalmanagement</w:t>
            </w:r>
            <w:r w:rsidR="00F36F5E">
              <w:t>)</w:t>
            </w:r>
          </w:p>
          <w:p w14:paraId="7A6A5FFC" w14:textId="6C00A2A9" w:rsidR="007A68DB" w:rsidRDefault="009D3DEB" w:rsidP="00EC5EF8">
            <w:pPr>
              <w:pStyle w:val="Tabellentext"/>
              <w:spacing w:before="0"/>
              <w:rPr>
                <w:b/>
              </w:rPr>
            </w:pPr>
            <w:r>
              <w:t>Deutsch</w:t>
            </w:r>
            <w:r w:rsidR="003F4EB9">
              <w:t>/</w:t>
            </w:r>
            <w:r>
              <w:t>Kommunikation</w:t>
            </w:r>
            <w:r w:rsidR="00804D9D">
              <w:t>,</w:t>
            </w:r>
            <w:r w:rsidR="009531DA">
              <w:t xml:space="preserve"> </w:t>
            </w:r>
            <w:r w:rsidR="00EF0146">
              <w:t>Anfo</w:t>
            </w:r>
            <w:r w:rsidR="00604712">
              <w:t>r</w:t>
            </w:r>
            <w:r w:rsidR="00EF0146">
              <w:t>derungssituation 1</w:t>
            </w:r>
            <w:r w:rsidR="00940BA9">
              <w:t>,</w:t>
            </w:r>
            <w:r w:rsidR="004670C3">
              <w:t xml:space="preserve"> ZF 6</w:t>
            </w:r>
            <w:r w:rsidR="00940BA9">
              <w:t xml:space="preserve"> bis ZF</w:t>
            </w:r>
            <w:r w:rsidR="00991749">
              <w:t>10</w:t>
            </w:r>
            <w:r w:rsidR="004670C3">
              <w:t xml:space="preserve">, </w:t>
            </w:r>
            <w:r w:rsidR="009531DA">
              <w:t>A</w:t>
            </w:r>
            <w:r w:rsidR="0001390F">
              <w:t>nforderungssituation 6</w:t>
            </w:r>
            <w:r w:rsidR="00940BA9">
              <w:t>,</w:t>
            </w:r>
            <w:r w:rsidR="006E0836">
              <w:t xml:space="preserve"> ZF 3 </w:t>
            </w:r>
          </w:p>
          <w:p w14:paraId="152308D8" w14:textId="77777777" w:rsidR="00700DD6" w:rsidRDefault="00433191" w:rsidP="00EC5EF8">
            <w:pPr>
              <w:pStyle w:val="Tabellentext"/>
              <w:spacing w:before="0"/>
              <w:rPr>
                <w:b/>
              </w:rPr>
            </w:pPr>
            <w:r>
              <w:t>Fremdsprachliche Kommunikation</w:t>
            </w:r>
            <w:r w:rsidR="003F4EB9">
              <w:t>/</w:t>
            </w:r>
            <w:r>
              <w:t>Englisch,</w:t>
            </w:r>
            <w:r w:rsidR="00804D9D">
              <w:t xml:space="preserve"> Anforderungssituation 4</w:t>
            </w:r>
            <w:r w:rsidR="00C95EEA">
              <w:t>, ZF</w:t>
            </w:r>
            <w:r w:rsidR="00F10E86">
              <w:t xml:space="preserve"> </w:t>
            </w:r>
            <w:r w:rsidR="00C95EEA">
              <w:t>2</w:t>
            </w:r>
            <w:r w:rsidR="00F10E86">
              <w:t>, Anforderungssituatio</w:t>
            </w:r>
            <w:r w:rsidR="00604712">
              <w:t>n</w:t>
            </w:r>
            <w:r w:rsidR="00F10E86">
              <w:t xml:space="preserve"> 5</w:t>
            </w:r>
            <w:r w:rsidR="00604712">
              <w:t>,</w:t>
            </w:r>
            <w:r w:rsidR="00F10E86">
              <w:t xml:space="preserve"> ZF</w:t>
            </w:r>
            <w:r w:rsidR="00940BA9">
              <w:t xml:space="preserve"> </w:t>
            </w:r>
            <w:r w:rsidR="00387417">
              <w:t>2</w:t>
            </w:r>
          </w:p>
          <w:p w14:paraId="5AE6526F" w14:textId="5C790EC5" w:rsidR="00534AFF" w:rsidRPr="00733779" w:rsidRDefault="00534AFF" w:rsidP="00EC5EF8">
            <w:pPr>
              <w:pStyle w:val="Tabellentext"/>
              <w:spacing w:before="0"/>
              <w:rPr>
                <w:b/>
              </w:rPr>
            </w:pPr>
            <w:r>
              <w:t>Politik/Gesellschaftslehre, Anforderungssituation 1</w:t>
            </w:r>
            <w:r w:rsidR="0073400B">
              <w:t>, ZF 1 und ZF 2</w:t>
            </w:r>
          </w:p>
        </w:tc>
      </w:tr>
    </w:tbl>
    <w:p w14:paraId="1766252E" w14:textId="7A49422F" w:rsidR="00762217" w:rsidRDefault="00762217" w:rsidP="000F273F">
      <w:pPr>
        <w:spacing w:after="0"/>
        <w:rPr>
          <w:bCs/>
        </w:rPr>
      </w:pPr>
      <w:r w:rsidRPr="00C658E7">
        <w:rPr>
          <w:bCs/>
          <w:color w:val="ED7D31"/>
        </w:rPr>
        <w:t>Medienkompetenz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007EC5"/>
        </w:rPr>
        <w:t>Anwendungs-Know-how</w:t>
      </w:r>
      <w:r w:rsidRPr="00C658E7">
        <w:rPr>
          <w:bCs/>
          <w:color w:val="000000"/>
        </w:rPr>
        <w:t xml:space="preserve">, </w:t>
      </w:r>
      <w:r w:rsidRPr="00C658E7">
        <w:rPr>
          <w:bCs/>
          <w:color w:val="4CB848"/>
        </w:rPr>
        <w:t xml:space="preserve">Informatische Grundkenntnisse </w:t>
      </w:r>
      <w:r w:rsidRPr="00C658E7">
        <w:rPr>
          <w:bCs/>
        </w:rPr>
        <w:t>(Bitte markieren Sie alle Aussagen zu diesen drei Kompetenzbereichen in den entsprechenden Farben.)</w:t>
      </w:r>
    </w:p>
    <w:p w14:paraId="677D0CC4" w14:textId="435FB99B" w:rsidR="0098115B" w:rsidRDefault="0098115B" w:rsidP="000F273F">
      <w:pPr>
        <w:spacing w:after="0"/>
        <w:rPr>
          <w:bCs/>
        </w:rPr>
      </w:pPr>
    </w:p>
    <w:sectPr w:rsidR="0098115B" w:rsidSect="00BF4088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851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AD04AA" w14:textId="77777777" w:rsidR="00316AD2" w:rsidRDefault="00316AD2">
      <w:r>
        <w:separator/>
      </w:r>
    </w:p>
    <w:p w14:paraId="3598A3C8" w14:textId="77777777" w:rsidR="00316AD2" w:rsidRDefault="00316AD2"/>
    <w:p w14:paraId="3BD00812" w14:textId="77777777" w:rsidR="00316AD2" w:rsidRDefault="00316AD2"/>
  </w:endnote>
  <w:endnote w:type="continuationSeparator" w:id="0">
    <w:p w14:paraId="44B5E8AB" w14:textId="77777777" w:rsidR="00316AD2" w:rsidRDefault="00316AD2">
      <w:r>
        <w:continuationSeparator/>
      </w:r>
    </w:p>
    <w:p w14:paraId="11ABAF3B" w14:textId="77777777" w:rsidR="00316AD2" w:rsidRDefault="00316AD2"/>
    <w:p w14:paraId="026E2C60" w14:textId="77777777" w:rsidR="00316AD2" w:rsidRDefault="00316AD2"/>
  </w:endnote>
  <w:endnote w:type="continuationNotice" w:id="1">
    <w:p w14:paraId="0B4BE2B8" w14:textId="77777777" w:rsidR="00316AD2" w:rsidRDefault="00316AD2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4B77B" w14:textId="77777777"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ACBD6" w14:textId="53FFE586" w:rsidR="00607C63" w:rsidRPr="00817652" w:rsidRDefault="00817652" w:rsidP="00852E94">
    <w:pPr>
      <w:pStyle w:val="Fuzeile"/>
      <w:tabs>
        <w:tab w:val="clear" w:pos="4536"/>
        <w:tab w:val="clear" w:pos="9072"/>
        <w:tab w:val="right" w:pos="14601"/>
      </w:tabs>
      <w:spacing w:before="0" w:after="0"/>
      <w:ind w:right="-28"/>
      <w:rPr>
        <w:szCs w:val="20"/>
      </w:rPr>
    </w:pPr>
    <w:r>
      <w:t xml:space="preserve">Quelle: </w:t>
    </w:r>
    <w:r w:rsidRPr="00D225C5">
      <w:t>www.berufsbildun</w:t>
    </w:r>
    <w:r w:rsidR="00D225C5" w:rsidRPr="00D225C5">
      <w:t>g.nrw.de</w:t>
    </w: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B71BDF">
      <w:rPr>
        <w:noProof/>
      </w:rPr>
      <w:t>5</w:t>
    </w:r>
    <w:r>
      <w:fldChar w:fldCharType="end"/>
    </w:r>
    <w:r>
      <w:t xml:space="preserve"> von </w:t>
    </w:r>
    <w:r w:rsidR="00B71BDF">
      <w:fldChar w:fldCharType="begin"/>
    </w:r>
    <w:r w:rsidR="00B71BDF">
      <w:instrText xml:space="preserve"> NUMPAGES  \* Arabic  \* MERGEFORMAT </w:instrText>
    </w:r>
    <w:r w:rsidR="00B71BDF">
      <w:fldChar w:fldCharType="separate"/>
    </w:r>
    <w:r w:rsidR="00B71BDF">
      <w:rPr>
        <w:noProof/>
      </w:rPr>
      <w:t>5</w:t>
    </w:r>
    <w:r w:rsidR="00B71BDF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7C99F1" w14:textId="77777777" w:rsidR="00316AD2" w:rsidRDefault="00316AD2">
      <w:r>
        <w:separator/>
      </w:r>
    </w:p>
  </w:footnote>
  <w:footnote w:type="continuationSeparator" w:id="0">
    <w:p w14:paraId="50AB83B8" w14:textId="77777777" w:rsidR="00316AD2" w:rsidRDefault="00316AD2">
      <w:r>
        <w:continuationSeparator/>
      </w:r>
    </w:p>
    <w:p w14:paraId="5EE90B2D" w14:textId="77777777" w:rsidR="00316AD2" w:rsidRDefault="00316AD2"/>
    <w:p w14:paraId="2D5E9551" w14:textId="77777777" w:rsidR="00316AD2" w:rsidRDefault="00316AD2"/>
  </w:footnote>
  <w:footnote w:type="continuationNotice" w:id="1">
    <w:p w14:paraId="42A75A4B" w14:textId="77777777" w:rsidR="00316AD2" w:rsidRDefault="00316AD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C84F5C" w14:textId="77777777" w:rsidR="00607C63" w:rsidRPr="00DE0DDC" w:rsidRDefault="00F25845" w:rsidP="00DE0DDC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142F4258" wp14:editId="7410E7DB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EB0AE1" w14:textId="77777777"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2F4258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" stroked="f">
              <v:textbox style="layout-flow:vertical" inset="0,0,1mm,0">
                <w:txbxContent>
                  <w:p w14:paraId="6EEB0AE1" w14:textId="77777777"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79BBE1C" wp14:editId="3CD91442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E753D0" w14:textId="77777777"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B71BDF">
                            <w:fldChar w:fldCharType="begin"/>
                          </w:r>
                          <w:r w:rsidR="00B71BDF">
                            <w:instrText xml:space="preserve"> NUMPAGES  \* Arabic  \* MERGEFORMAT </w:instrText>
                          </w:r>
                          <w:r w:rsidR="00B71BDF">
                            <w:fldChar w:fldCharType="separate"/>
                          </w:r>
                          <w:r w:rsidR="00762217">
                            <w:rPr>
                              <w:noProof/>
                            </w:rPr>
                            <w:t>1</w:t>
                          </w:r>
                          <w:r w:rsidR="00B71BDF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79BBE1C" id="Text Box 13" o:spid="_x0000_s1027" type="#_x0000_t202" style="position:absolute;left:0;text-align:left;margin-left:32.6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" stroked="f">
              <v:textbox style="layout-flow:vertical" inset="1mm,0,0,0">
                <w:txbxContent>
                  <w:p w14:paraId="7BE753D0" w14:textId="77777777"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B71BDF">
                      <w:fldChar w:fldCharType="begin"/>
                    </w:r>
                    <w:r w:rsidR="00B71BDF">
                      <w:instrText xml:space="preserve"> NUMPAGES  \* Arabic  \* MERGEFORMAT </w:instrText>
                    </w:r>
                    <w:r w:rsidR="00B71BDF">
                      <w:fldChar w:fldCharType="separate"/>
                    </w:r>
                    <w:r w:rsidR="00762217">
                      <w:rPr>
                        <w:noProof/>
                      </w:rPr>
                      <w:t>1</w:t>
                    </w:r>
                    <w:r w:rsidR="00B71BDF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1CA1F" w14:textId="78037D90" w:rsidR="008234F4" w:rsidRPr="00E60C03" w:rsidRDefault="00E60C03" w:rsidP="00E60C03">
    <w:pPr>
      <w:pStyle w:val="Kopfzeile"/>
    </w:pPr>
    <w:r w:rsidRPr="00E60C03">
      <w:rPr>
        <w:rFonts w:eastAsia="Times New Roman"/>
        <w:b/>
        <w:kern w:val="28"/>
        <w:sz w:val="28"/>
        <w:lang w:eastAsia="de-DE"/>
      </w:rPr>
      <w:t>Kauffrau für Versicherungen und Finanzanlagen und Kaufmann für Versicherungen und Finanzanlagen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06C2D"/>
    <w:multiLevelType w:val="hybridMultilevel"/>
    <w:tmpl w:val="FFFFFFFF"/>
    <w:lvl w:ilvl="0" w:tplc="8B7EF53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9028C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6CA26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8CCB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830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26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7ADD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6C8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3CC6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3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4" w15:restartNumberingAfterBreak="0">
    <w:nsid w:val="3A952971"/>
    <w:multiLevelType w:val="hybridMultilevel"/>
    <w:tmpl w:val="3C725D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8" w15:restartNumberingAfterBreak="0">
    <w:nsid w:val="5C197976"/>
    <w:multiLevelType w:val="hybridMultilevel"/>
    <w:tmpl w:val="FDA2B550"/>
    <w:lvl w:ilvl="0" w:tplc="409C0F0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AEE87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3FEE2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2C7A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861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188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666D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6E17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4083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4E13FD"/>
    <w:multiLevelType w:val="hybridMultilevel"/>
    <w:tmpl w:val="FFFFFFFF"/>
    <w:lvl w:ilvl="0" w:tplc="15FA84F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17568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0E7E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72C0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E8D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048D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72DA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0203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A46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9821C6"/>
    <w:multiLevelType w:val="hybridMultilevel"/>
    <w:tmpl w:val="BFCC8850"/>
    <w:lvl w:ilvl="0" w:tplc="B2A888A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5B06E2"/>
    <w:multiLevelType w:val="hybridMultilevel"/>
    <w:tmpl w:val="9DA2C366"/>
    <w:lvl w:ilvl="0" w:tplc="DA6AC23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2494CE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D8D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186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A0E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CA1E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F420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AE51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0E20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  <w:num w:numId="11">
    <w:abstractNumId w:val="2"/>
  </w:num>
  <w:num w:numId="12">
    <w:abstractNumId w:val="8"/>
  </w:num>
  <w:num w:numId="13">
    <w:abstractNumId w:val="13"/>
  </w:num>
  <w:num w:numId="14">
    <w:abstractNumId w:val="16"/>
  </w:num>
  <w:num w:numId="15">
    <w:abstractNumId w:val="12"/>
  </w:num>
  <w:num w:numId="16">
    <w:abstractNumId w:val="17"/>
  </w:num>
  <w:num w:numId="17">
    <w:abstractNumId w:val="15"/>
  </w:num>
  <w:num w:numId="18">
    <w:abstractNumId w:val="21"/>
  </w:num>
  <w:num w:numId="19">
    <w:abstractNumId w:val="10"/>
  </w:num>
  <w:num w:numId="20">
    <w:abstractNumId w:val="14"/>
  </w:num>
  <w:num w:numId="21">
    <w:abstractNumId w:val="20"/>
  </w:num>
  <w:num w:numId="22">
    <w:abstractNumId w:val="19"/>
  </w:num>
  <w:num w:numId="23">
    <w:abstractNumId w:val="1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removePersonalInformation/>
  <w:removeDateAndTime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517"/>
    <w:rsid w:val="00000516"/>
    <w:rsid w:val="00000E06"/>
    <w:rsid w:val="00003C42"/>
    <w:rsid w:val="00004E5B"/>
    <w:rsid w:val="00006139"/>
    <w:rsid w:val="00010530"/>
    <w:rsid w:val="000124BC"/>
    <w:rsid w:val="00012714"/>
    <w:rsid w:val="00013022"/>
    <w:rsid w:val="00013372"/>
    <w:rsid w:val="00013906"/>
    <w:rsid w:val="0001390F"/>
    <w:rsid w:val="000158D7"/>
    <w:rsid w:val="00016157"/>
    <w:rsid w:val="00020A45"/>
    <w:rsid w:val="00020A63"/>
    <w:rsid w:val="00020EB9"/>
    <w:rsid w:val="000214D1"/>
    <w:rsid w:val="00022328"/>
    <w:rsid w:val="00022685"/>
    <w:rsid w:val="0002371A"/>
    <w:rsid w:val="0002462C"/>
    <w:rsid w:val="0002577A"/>
    <w:rsid w:val="000270D6"/>
    <w:rsid w:val="00031C21"/>
    <w:rsid w:val="00032A8E"/>
    <w:rsid w:val="00035016"/>
    <w:rsid w:val="00035708"/>
    <w:rsid w:val="00036AAB"/>
    <w:rsid w:val="00037792"/>
    <w:rsid w:val="00040140"/>
    <w:rsid w:val="000404DD"/>
    <w:rsid w:val="00040731"/>
    <w:rsid w:val="00040CC9"/>
    <w:rsid w:val="00041F81"/>
    <w:rsid w:val="00043346"/>
    <w:rsid w:val="0004356E"/>
    <w:rsid w:val="000450E4"/>
    <w:rsid w:val="00045825"/>
    <w:rsid w:val="00050CF1"/>
    <w:rsid w:val="0005152B"/>
    <w:rsid w:val="0005309A"/>
    <w:rsid w:val="0005330C"/>
    <w:rsid w:val="0005360E"/>
    <w:rsid w:val="0005421B"/>
    <w:rsid w:val="0005533A"/>
    <w:rsid w:val="00055553"/>
    <w:rsid w:val="0005644F"/>
    <w:rsid w:val="00057036"/>
    <w:rsid w:val="00057183"/>
    <w:rsid w:val="00060282"/>
    <w:rsid w:val="000603CB"/>
    <w:rsid w:val="000617AD"/>
    <w:rsid w:val="00063DC6"/>
    <w:rsid w:val="0006490B"/>
    <w:rsid w:val="00064A24"/>
    <w:rsid w:val="00064B89"/>
    <w:rsid w:val="0006544B"/>
    <w:rsid w:val="00065829"/>
    <w:rsid w:val="000709F9"/>
    <w:rsid w:val="000769F4"/>
    <w:rsid w:val="00084BB5"/>
    <w:rsid w:val="00091631"/>
    <w:rsid w:val="00092E8B"/>
    <w:rsid w:val="00092ED5"/>
    <w:rsid w:val="0009333C"/>
    <w:rsid w:val="00095165"/>
    <w:rsid w:val="00096A7F"/>
    <w:rsid w:val="00096E0B"/>
    <w:rsid w:val="000979A2"/>
    <w:rsid w:val="000A01F1"/>
    <w:rsid w:val="000A19A5"/>
    <w:rsid w:val="000A2161"/>
    <w:rsid w:val="000A2CE3"/>
    <w:rsid w:val="000A2E4F"/>
    <w:rsid w:val="000A35ED"/>
    <w:rsid w:val="000A5ECF"/>
    <w:rsid w:val="000A6032"/>
    <w:rsid w:val="000A664A"/>
    <w:rsid w:val="000A7615"/>
    <w:rsid w:val="000B010B"/>
    <w:rsid w:val="000B066A"/>
    <w:rsid w:val="000B09CF"/>
    <w:rsid w:val="000B0AF2"/>
    <w:rsid w:val="000B3656"/>
    <w:rsid w:val="000B404E"/>
    <w:rsid w:val="000B759D"/>
    <w:rsid w:val="000C00FA"/>
    <w:rsid w:val="000C0D92"/>
    <w:rsid w:val="000C145A"/>
    <w:rsid w:val="000C1815"/>
    <w:rsid w:val="000C5649"/>
    <w:rsid w:val="000C5D0D"/>
    <w:rsid w:val="000C73C4"/>
    <w:rsid w:val="000D0DE8"/>
    <w:rsid w:val="000D1E7D"/>
    <w:rsid w:val="000D1EB0"/>
    <w:rsid w:val="000D401B"/>
    <w:rsid w:val="000D502F"/>
    <w:rsid w:val="000D58C5"/>
    <w:rsid w:val="000D66A5"/>
    <w:rsid w:val="000D7785"/>
    <w:rsid w:val="000D7A7D"/>
    <w:rsid w:val="000D7CEE"/>
    <w:rsid w:val="000E00B3"/>
    <w:rsid w:val="000E067F"/>
    <w:rsid w:val="000E0FAB"/>
    <w:rsid w:val="000E1767"/>
    <w:rsid w:val="000E1B7A"/>
    <w:rsid w:val="000E2C43"/>
    <w:rsid w:val="000E2C63"/>
    <w:rsid w:val="000E2C66"/>
    <w:rsid w:val="000E3236"/>
    <w:rsid w:val="000E380A"/>
    <w:rsid w:val="000E570B"/>
    <w:rsid w:val="000E7771"/>
    <w:rsid w:val="000E7AA3"/>
    <w:rsid w:val="000F0696"/>
    <w:rsid w:val="000F1481"/>
    <w:rsid w:val="000F1E1C"/>
    <w:rsid w:val="000F1ECE"/>
    <w:rsid w:val="000F273F"/>
    <w:rsid w:val="000F29B8"/>
    <w:rsid w:val="000F342E"/>
    <w:rsid w:val="000F3787"/>
    <w:rsid w:val="000F4DB1"/>
    <w:rsid w:val="000F4F78"/>
    <w:rsid w:val="000F685E"/>
    <w:rsid w:val="000F799E"/>
    <w:rsid w:val="00100128"/>
    <w:rsid w:val="00100D82"/>
    <w:rsid w:val="001010FA"/>
    <w:rsid w:val="001014AC"/>
    <w:rsid w:val="00101CD8"/>
    <w:rsid w:val="001037B7"/>
    <w:rsid w:val="001055A3"/>
    <w:rsid w:val="0010669F"/>
    <w:rsid w:val="00107D3F"/>
    <w:rsid w:val="00110096"/>
    <w:rsid w:val="0011080A"/>
    <w:rsid w:val="001108EB"/>
    <w:rsid w:val="00112164"/>
    <w:rsid w:val="0011415C"/>
    <w:rsid w:val="00116000"/>
    <w:rsid w:val="00120B54"/>
    <w:rsid w:val="00120FFE"/>
    <w:rsid w:val="00121D49"/>
    <w:rsid w:val="001233D9"/>
    <w:rsid w:val="00124CFC"/>
    <w:rsid w:val="001264BA"/>
    <w:rsid w:val="00126FF0"/>
    <w:rsid w:val="00127E3D"/>
    <w:rsid w:val="00127ED5"/>
    <w:rsid w:val="0013002F"/>
    <w:rsid w:val="0013126F"/>
    <w:rsid w:val="001331C0"/>
    <w:rsid w:val="00133DB9"/>
    <w:rsid w:val="0013413B"/>
    <w:rsid w:val="001343FB"/>
    <w:rsid w:val="0013467A"/>
    <w:rsid w:val="00135689"/>
    <w:rsid w:val="00136AD6"/>
    <w:rsid w:val="0014002D"/>
    <w:rsid w:val="00140360"/>
    <w:rsid w:val="00142BB4"/>
    <w:rsid w:val="00142FC9"/>
    <w:rsid w:val="00143B95"/>
    <w:rsid w:val="00143C31"/>
    <w:rsid w:val="0014538B"/>
    <w:rsid w:val="00146CCF"/>
    <w:rsid w:val="001479DF"/>
    <w:rsid w:val="001504A2"/>
    <w:rsid w:val="001504EF"/>
    <w:rsid w:val="00150D2C"/>
    <w:rsid w:val="00151DAF"/>
    <w:rsid w:val="00152578"/>
    <w:rsid w:val="00152F57"/>
    <w:rsid w:val="00153AB3"/>
    <w:rsid w:val="0015446C"/>
    <w:rsid w:val="001550C4"/>
    <w:rsid w:val="00155905"/>
    <w:rsid w:val="0015797C"/>
    <w:rsid w:val="00157CC3"/>
    <w:rsid w:val="00161776"/>
    <w:rsid w:val="00161829"/>
    <w:rsid w:val="00162878"/>
    <w:rsid w:val="00163B35"/>
    <w:rsid w:val="00163C16"/>
    <w:rsid w:val="0016504E"/>
    <w:rsid w:val="001662E0"/>
    <w:rsid w:val="0016699F"/>
    <w:rsid w:val="00170FC9"/>
    <w:rsid w:val="001726CC"/>
    <w:rsid w:val="00173360"/>
    <w:rsid w:val="001742AD"/>
    <w:rsid w:val="001746C7"/>
    <w:rsid w:val="0017483C"/>
    <w:rsid w:val="00177828"/>
    <w:rsid w:val="001806A8"/>
    <w:rsid w:val="00182136"/>
    <w:rsid w:val="00183AFB"/>
    <w:rsid w:val="00186E9C"/>
    <w:rsid w:val="00190265"/>
    <w:rsid w:val="0019078C"/>
    <w:rsid w:val="001909EA"/>
    <w:rsid w:val="00191BD7"/>
    <w:rsid w:val="001922FA"/>
    <w:rsid w:val="0019331E"/>
    <w:rsid w:val="00193D62"/>
    <w:rsid w:val="00193FA7"/>
    <w:rsid w:val="00194743"/>
    <w:rsid w:val="00194DED"/>
    <w:rsid w:val="001953A0"/>
    <w:rsid w:val="001953E1"/>
    <w:rsid w:val="00196415"/>
    <w:rsid w:val="0019694C"/>
    <w:rsid w:val="00197A91"/>
    <w:rsid w:val="001A116F"/>
    <w:rsid w:val="001A132C"/>
    <w:rsid w:val="001A19C8"/>
    <w:rsid w:val="001A272A"/>
    <w:rsid w:val="001A318B"/>
    <w:rsid w:val="001A52EA"/>
    <w:rsid w:val="001A6197"/>
    <w:rsid w:val="001A7A6A"/>
    <w:rsid w:val="001B237C"/>
    <w:rsid w:val="001B4448"/>
    <w:rsid w:val="001B4B49"/>
    <w:rsid w:val="001B4DC5"/>
    <w:rsid w:val="001B52DA"/>
    <w:rsid w:val="001B6386"/>
    <w:rsid w:val="001B6C45"/>
    <w:rsid w:val="001B7BDB"/>
    <w:rsid w:val="001C0958"/>
    <w:rsid w:val="001C0DB7"/>
    <w:rsid w:val="001C38C7"/>
    <w:rsid w:val="001C3FC1"/>
    <w:rsid w:val="001C4856"/>
    <w:rsid w:val="001C4B15"/>
    <w:rsid w:val="001C53F7"/>
    <w:rsid w:val="001C5AE1"/>
    <w:rsid w:val="001C62C1"/>
    <w:rsid w:val="001C68F1"/>
    <w:rsid w:val="001C6C11"/>
    <w:rsid w:val="001D0CEA"/>
    <w:rsid w:val="001D22AC"/>
    <w:rsid w:val="001D2A52"/>
    <w:rsid w:val="001D5012"/>
    <w:rsid w:val="001D5162"/>
    <w:rsid w:val="001D58C9"/>
    <w:rsid w:val="001D63BB"/>
    <w:rsid w:val="001D6675"/>
    <w:rsid w:val="001D71C5"/>
    <w:rsid w:val="001D72F4"/>
    <w:rsid w:val="001E01A7"/>
    <w:rsid w:val="001E421B"/>
    <w:rsid w:val="001E63A9"/>
    <w:rsid w:val="001E6496"/>
    <w:rsid w:val="001E7F7B"/>
    <w:rsid w:val="001F0DC2"/>
    <w:rsid w:val="001F1BD7"/>
    <w:rsid w:val="001F2760"/>
    <w:rsid w:val="001F2EA5"/>
    <w:rsid w:val="001F39A2"/>
    <w:rsid w:val="001F470D"/>
    <w:rsid w:val="001F5298"/>
    <w:rsid w:val="001F5426"/>
    <w:rsid w:val="001F6EE1"/>
    <w:rsid w:val="001F7166"/>
    <w:rsid w:val="00200345"/>
    <w:rsid w:val="00202640"/>
    <w:rsid w:val="0020300F"/>
    <w:rsid w:val="002033FC"/>
    <w:rsid w:val="00204AEB"/>
    <w:rsid w:val="00205081"/>
    <w:rsid w:val="0020567B"/>
    <w:rsid w:val="00206AE0"/>
    <w:rsid w:val="00206CEE"/>
    <w:rsid w:val="002106A8"/>
    <w:rsid w:val="0021190B"/>
    <w:rsid w:val="002121FA"/>
    <w:rsid w:val="00212D0C"/>
    <w:rsid w:val="0021496C"/>
    <w:rsid w:val="00215846"/>
    <w:rsid w:val="00216C9A"/>
    <w:rsid w:val="00220CC3"/>
    <w:rsid w:val="002216B1"/>
    <w:rsid w:val="002233CD"/>
    <w:rsid w:val="00225203"/>
    <w:rsid w:val="00225423"/>
    <w:rsid w:val="002268EC"/>
    <w:rsid w:val="00227230"/>
    <w:rsid w:val="0023082C"/>
    <w:rsid w:val="00230B7D"/>
    <w:rsid w:val="0023159B"/>
    <w:rsid w:val="00234030"/>
    <w:rsid w:val="00234DA7"/>
    <w:rsid w:val="002353C0"/>
    <w:rsid w:val="00236805"/>
    <w:rsid w:val="002371ED"/>
    <w:rsid w:val="002371FF"/>
    <w:rsid w:val="0024038C"/>
    <w:rsid w:val="0024122D"/>
    <w:rsid w:val="002414B2"/>
    <w:rsid w:val="002420BA"/>
    <w:rsid w:val="00245A29"/>
    <w:rsid w:val="00247680"/>
    <w:rsid w:val="002518BA"/>
    <w:rsid w:val="00252553"/>
    <w:rsid w:val="002525FE"/>
    <w:rsid w:val="00252A07"/>
    <w:rsid w:val="0025362C"/>
    <w:rsid w:val="0025731C"/>
    <w:rsid w:val="00257FB6"/>
    <w:rsid w:val="002619E5"/>
    <w:rsid w:val="002639DF"/>
    <w:rsid w:val="00263A44"/>
    <w:rsid w:val="00263B39"/>
    <w:rsid w:val="002659AF"/>
    <w:rsid w:val="00265A0B"/>
    <w:rsid w:val="002669B8"/>
    <w:rsid w:val="00266CE0"/>
    <w:rsid w:val="0027127C"/>
    <w:rsid w:val="0027406F"/>
    <w:rsid w:val="00277BA4"/>
    <w:rsid w:val="00282545"/>
    <w:rsid w:val="00283260"/>
    <w:rsid w:val="002835A0"/>
    <w:rsid w:val="00283ACF"/>
    <w:rsid w:val="00283E80"/>
    <w:rsid w:val="00285DE3"/>
    <w:rsid w:val="002911D5"/>
    <w:rsid w:val="00292B0E"/>
    <w:rsid w:val="00293219"/>
    <w:rsid w:val="002A0B6A"/>
    <w:rsid w:val="002A146C"/>
    <w:rsid w:val="002A4241"/>
    <w:rsid w:val="002A53F8"/>
    <w:rsid w:val="002A622A"/>
    <w:rsid w:val="002A7006"/>
    <w:rsid w:val="002A7028"/>
    <w:rsid w:val="002A7A4B"/>
    <w:rsid w:val="002B1C54"/>
    <w:rsid w:val="002B1FF5"/>
    <w:rsid w:val="002B49E5"/>
    <w:rsid w:val="002B4B14"/>
    <w:rsid w:val="002C0860"/>
    <w:rsid w:val="002C33FC"/>
    <w:rsid w:val="002C4678"/>
    <w:rsid w:val="002C4A5F"/>
    <w:rsid w:val="002C4DDB"/>
    <w:rsid w:val="002C6292"/>
    <w:rsid w:val="002C6C28"/>
    <w:rsid w:val="002C722C"/>
    <w:rsid w:val="002D07E7"/>
    <w:rsid w:val="002D1386"/>
    <w:rsid w:val="002D1A52"/>
    <w:rsid w:val="002D1FD0"/>
    <w:rsid w:val="002D2BF8"/>
    <w:rsid w:val="002D33C1"/>
    <w:rsid w:val="002D4A1D"/>
    <w:rsid w:val="002D5C87"/>
    <w:rsid w:val="002D6E4E"/>
    <w:rsid w:val="002D7672"/>
    <w:rsid w:val="002D7878"/>
    <w:rsid w:val="002E0495"/>
    <w:rsid w:val="002E1790"/>
    <w:rsid w:val="002E2044"/>
    <w:rsid w:val="002E3A73"/>
    <w:rsid w:val="002E57C5"/>
    <w:rsid w:val="002E63EB"/>
    <w:rsid w:val="002F19BE"/>
    <w:rsid w:val="002F271B"/>
    <w:rsid w:val="002F4BC9"/>
    <w:rsid w:val="002F506A"/>
    <w:rsid w:val="002F5D02"/>
    <w:rsid w:val="002F6231"/>
    <w:rsid w:val="002F6E52"/>
    <w:rsid w:val="002F7193"/>
    <w:rsid w:val="002F7535"/>
    <w:rsid w:val="003000E0"/>
    <w:rsid w:val="003010A3"/>
    <w:rsid w:val="00303815"/>
    <w:rsid w:val="003038C9"/>
    <w:rsid w:val="00304506"/>
    <w:rsid w:val="00304CF9"/>
    <w:rsid w:val="003053C1"/>
    <w:rsid w:val="00310BF1"/>
    <w:rsid w:val="00310CF4"/>
    <w:rsid w:val="00310DF9"/>
    <w:rsid w:val="00312911"/>
    <w:rsid w:val="00312E03"/>
    <w:rsid w:val="00314C2A"/>
    <w:rsid w:val="003164B6"/>
    <w:rsid w:val="00316AD2"/>
    <w:rsid w:val="003207E0"/>
    <w:rsid w:val="0032085E"/>
    <w:rsid w:val="00320875"/>
    <w:rsid w:val="00321325"/>
    <w:rsid w:val="00321D03"/>
    <w:rsid w:val="00322BF6"/>
    <w:rsid w:val="00323C64"/>
    <w:rsid w:val="00324C05"/>
    <w:rsid w:val="00324CA5"/>
    <w:rsid w:val="0032520F"/>
    <w:rsid w:val="00326D20"/>
    <w:rsid w:val="00326F0F"/>
    <w:rsid w:val="00327436"/>
    <w:rsid w:val="00327827"/>
    <w:rsid w:val="00327AE5"/>
    <w:rsid w:val="003306F6"/>
    <w:rsid w:val="00330971"/>
    <w:rsid w:val="003323DE"/>
    <w:rsid w:val="00332E9A"/>
    <w:rsid w:val="0033328C"/>
    <w:rsid w:val="003333A1"/>
    <w:rsid w:val="00333A8F"/>
    <w:rsid w:val="00333D7B"/>
    <w:rsid w:val="003343AD"/>
    <w:rsid w:val="00334D1E"/>
    <w:rsid w:val="00336E6E"/>
    <w:rsid w:val="0033764D"/>
    <w:rsid w:val="00337BE2"/>
    <w:rsid w:val="00342EA1"/>
    <w:rsid w:val="00343F92"/>
    <w:rsid w:val="0034762A"/>
    <w:rsid w:val="00350B17"/>
    <w:rsid w:val="0035111F"/>
    <w:rsid w:val="0035243C"/>
    <w:rsid w:val="00353A72"/>
    <w:rsid w:val="00353BA9"/>
    <w:rsid w:val="00354931"/>
    <w:rsid w:val="00355AA3"/>
    <w:rsid w:val="00355AD7"/>
    <w:rsid w:val="00356B06"/>
    <w:rsid w:val="00357701"/>
    <w:rsid w:val="00360B4A"/>
    <w:rsid w:val="003611C3"/>
    <w:rsid w:val="00362174"/>
    <w:rsid w:val="003630A5"/>
    <w:rsid w:val="003632D8"/>
    <w:rsid w:val="00363DB6"/>
    <w:rsid w:val="0036465F"/>
    <w:rsid w:val="00365B36"/>
    <w:rsid w:val="00365C67"/>
    <w:rsid w:val="003667E1"/>
    <w:rsid w:val="00366FA1"/>
    <w:rsid w:val="003672F3"/>
    <w:rsid w:val="0036731E"/>
    <w:rsid w:val="0037009A"/>
    <w:rsid w:val="0037141F"/>
    <w:rsid w:val="003730CD"/>
    <w:rsid w:val="00375961"/>
    <w:rsid w:val="0037647B"/>
    <w:rsid w:val="00377BAD"/>
    <w:rsid w:val="00381429"/>
    <w:rsid w:val="003816C4"/>
    <w:rsid w:val="00381D4C"/>
    <w:rsid w:val="00383FC1"/>
    <w:rsid w:val="0038430D"/>
    <w:rsid w:val="00385296"/>
    <w:rsid w:val="00386826"/>
    <w:rsid w:val="00387417"/>
    <w:rsid w:val="00390249"/>
    <w:rsid w:val="003911F7"/>
    <w:rsid w:val="00391356"/>
    <w:rsid w:val="00391924"/>
    <w:rsid w:val="0039326B"/>
    <w:rsid w:val="00393492"/>
    <w:rsid w:val="00394253"/>
    <w:rsid w:val="00394A4B"/>
    <w:rsid w:val="00395409"/>
    <w:rsid w:val="003964DC"/>
    <w:rsid w:val="00396520"/>
    <w:rsid w:val="0039666B"/>
    <w:rsid w:val="00396F86"/>
    <w:rsid w:val="003A1236"/>
    <w:rsid w:val="003A25F1"/>
    <w:rsid w:val="003A3270"/>
    <w:rsid w:val="003A3CBA"/>
    <w:rsid w:val="003A3CC0"/>
    <w:rsid w:val="003A670F"/>
    <w:rsid w:val="003A6E0F"/>
    <w:rsid w:val="003B0E42"/>
    <w:rsid w:val="003B10CB"/>
    <w:rsid w:val="003B4743"/>
    <w:rsid w:val="003B4AEA"/>
    <w:rsid w:val="003B646D"/>
    <w:rsid w:val="003B740E"/>
    <w:rsid w:val="003C029C"/>
    <w:rsid w:val="003C167C"/>
    <w:rsid w:val="003C2510"/>
    <w:rsid w:val="003C4FBC"/>
    <w:rsid w:val="003C561A"/>
    <w:rsid w:val="003C6044"/>
    <w:rsid w:val="003C6D85"/>
    <w:rsid w:val="003C7042"/>
    <w:rsid w:val="003C7410"/>
    <w:rsid w:val="003D195A"/>
    <w:rsid w:val="003D4D34"/>
    <w:rsid w:val="003D55A3"/>
    <w:rsid w:val="003D690D"/>
    <w:rsid w:val="003E1B62"/>
    <w:rsid w:val="003E2F2B"/>
    <w:rsid w:val="003E4224"/>
    <w:rsid w:val="003E5944"/>
    <w:rsid w:val="003E5DC3"/>
    <w:rsid w:val="003E6812"/>
    <w:rsid w:val="003E69BF"/>
    <w:rsid w:val="003F22D8"/>
    <w:rsid w:val="003F3787"/>
    <w:rsid w:val="003F4EB9"/>
    <w:rsid w:val="003F5D3A"/>
    <w:rsid w:val="003F6F48"/>
    <w:rsid w:val="003F75F6"/>
    <w:rsid w:val="004007F7"/>
    <w:rsid w:val="00401D77"/>
    <w:rsid w:val="004070AD"/>
    <w:rsid w:val="0040724B"/>
    <w:rsid w:val="004074AD"/>
    <w:rsid w:val="00410A79"/>
    <w:rsid w:val="00410E98"/>
    <w:rsid w:val="00413319"/>
    <w:rsid w:val="004140E8"/>
    <w:rsid w:val="0041474E"/>
    <w:rsid w:val="004159E4"/>
    <w:rsid w:val="004173A0"/>
    <w:rsid w:val="00421D4C"/>
    <w:rsid w:val="0042345B"/>
    <w:rsid w:val="00423880"/>
    <w:rsid w:val="00423EA8"/>
    <w:rsid w:val="00424287"/>
    <w:rsid w:val="0042489B"/>
    <w:rsid w:val="00425F3F"/>
    <w:rsid w:val="00430632"/>
    <w:rsid w:val="00430DF5"/>
    <w:rsid w:val="0043140B"/>
    <w:rsid w:val="00431596"/>
    <w:rsid w:val="00432AA7"/>
    <w:rsid w:val="00433191"/>
    <w:rsid w:val="00435451"/>
    <w:rsid w:val="0043546E"/>
    <w:rsid w:val="004358C2"/>
    <w:rsid w:val="00435AE6"/>
    <w:rsid w:val="00436D90"/>
    <w:rsid w:val="00437D87"/>
    <w:rsid w:val="00444D52"/>
    <w:rsid w:val="00446399"/>
    <w:rsid w:val="00446584"/>
    <w:rsid w:val="0045006B"/>
    <w:rsid w:val="0045108D"/>
    <w:rsid w:val="0045262E"/>
    <w:rsid w:val="004530EC"/>
    <w:rsid w:val="00454FEB"/>
    <w:rsid w:val="00456362"/>
    <w:rsid w:val="0045762C"/>
    <w:rsid w:val="00457CC9"/>
    <w:rsid w:val="00461798"/>
    <w:rsid w:val="00463147"/>
    <w:rsid w:val="00464089"/>
    <w:rsid w:val="004643C4"/>
    <w:rsid w:val="004670C3"/>
    <w:rsid w:val="00473472"/>
    <w:rsid w:val="0047448B"/>
    <w:rsid w:val="00474AB9"/>
    <w:rsid w:val="00474F69"/>
    <w:rsid w:val="004752F5"/>
    <w:rsid w:val="00475E1D"/>
    <w:rsid w:val="004764F6"/>
    <w:rsid w:val="00476CED"/>
    <w:rsid w:val="00476EF2"/>
    <w:rsid w:val="004803CC"/>
    <w:rsid w:val="00480E5D"/>
    <w:rsid w:val="00481FDF"/>
    <w:rsid w:val="00483DBF"/>
    <w:rsid w:val="00484DE8"/>
    <w:rsid w:val="00485D7F"/>
    <w:rsid w:val="00486D8A"/>
    <w:rsid w:val="00490A7B"/>
    <w:rsid w:val="004914C3"/>
    <w:rsid w:val="00491506"/>
    <w:rsid w:val="00494058"/>
    <w:rsid w:val="00494A23"/>
    <w:rsid w:val="004970B6"/>
    <w:rsid w:val="0049774F"/>
    <w:rsid w:val="004A0125"/>
    <w:rsid w:val="004A148B"/>
    <w:rsid w:val="004A1652"/>
    <w:rsid w:val="004A1C59"/>
    <w:rsid w:val="004A310B"/>
    <w:rsid w:val="004A3C6B"/>
    <w:rsid w:val="004A413F"/>
    <w:rsid w:val="004A4F86"/>
    <w:rsid w:val="004A5BA6"/>
    <w:rsid w:val="004A716B"/>
    <w:rsid w:val="004A747E"/>
    <w:rsid w:val="004A79C2"/>
    <w:rsid w:val="004B084D"/>
    <w:rsid w:val="004B117A"/>
    <w:rsid w:val="004B1F8E"/>
    <w:rsid w:val="004B3E4A"/>
    <w:rsid w:val="004B573B"/>
    <w:rsid w:val="004B62EB"/>
    <w:rsid w:val="004B78D0"/>
    <w:rsid w:val="004B7E04"/>
    <w:rsid w:val="004B7FCC"/>
    <w:rsid w:val="004C0450"/>
    <w:rsid w:val="004C1421"/>
    <w:rsid w:val="004C14BB"/>
    <w:rsid w:val="004C2248"/>
    <w:rsid w:val="004C32C6"/>
    <w:rsid w:val="004C5147"/>
    <w:rsid w:val="004C6D5D"/>
    <w:rsid w:val="004C702A"/>
    <w:rsid w:val="004D076A"/>
    <w:rsid w:val="004D08CE"/>
    <w:rsid w:val="004D21A5"/>
    <w:rsid w:val="004D350A"/>
    <w:rsid w:val="004D65B7"/>
    <w:rsid w:val="004D6915"/>
    <w:rsid w:val="004E0CA1"/>
    <w:rsid w:val="004E1BE3"/>
    <w:rsid w:val="004E2AC0"/>
    <w:rsid w:val="004E3D7F"/>
    <w:rsid w:val="004E6378"/>
    <w:rsid w:val="004E6AE9"/>
    <w:rsid w:val="004E7530"/>
    <w:rsid w:val="004F015E"/>
    <w:rsid w:val="004F06D4"/>
    <w:rsid w:val="004F349D"/>
    <w:rsid w:val="004F3595"/>
    <w:rsid w:val="004F4AC3"/>
    <w:rsid w:val="004F5D53"/>
    <w:rsid w:val="004F6097"/>
    <w:rsid w:val="004F67F4"/>
    <w:rsid w:val="004F6B76"/>
    <w:rsid w:val="004F73D5"/>
    <w:rsid w:val="00501C62"/>
    <w:rsid w:val="005032F1"/>
    <w:rsid w:val="005042CB"/>
    <w:rsid w:val="0050437F"/>
    <w:rsid w:val="00505EF6"/>
    <w:rsid w:val="00507960"/>
    <w:rsid w:val="00510057"/>
    <w:rsid w:val="00510D65"/>
    <w:rsid w:val="005117A6"/>
    <w:rsid w:val="00512886"/>
    <w:rsid w:val="00513852"/>
    <w:rsid w:val="00514813"/>
    <w:rsid w:val="0051488E"/>
    <w:rsid w:val="00514B81"/>
    <w:rsid w:val="00514E82"/>
    <w:rsid w:val="00515FE6"/>
    <w:rsid w:val="005171FC"/>
    <w:rsid w:val="00517EA0"/>
    <w:rsid w:val="00520DD8"/>
    <w:rsid w:val="0052103E"/>
    <w:rsid w:val="0052123D"/>
    <w:rsid w:val="00522AFF"/>
    <w:rsid w:val="0052359E"/>
    <w:rsid w:val="00523B3A"/>
    <w:rsid w:val="005244AA"/>
    <w:rsid w:val="00525A7E"/>
    <w:rsid w:val="00525D67"/>
    <w:rsid w:val="00526041"/>
    <w:rsid w:val="005271AA"/>
    <w:rsid w:val="00530E5D"/>
    <w:rsid w:val="00532D75"/>
    <w:rsid w:val="00533658"/>
    <w:rsid w:val="00534AFF"/>
    <w:rsid w:val="00535DA1"/>
    <w:rsid w:val="00535E24"/>
    <w:rsid w:val="005365FD"/>
    <w:rsid w:val="0053712A"/>
    <w:rsid w:val="00537743"/>
    <w:rsid w:val="00540118"/>
    <w:rsid w:val="00542B42"/>
    <w:rsid w:val="005435DB"/>
    <w:rsid w:val="0054408A"/>
    <w:rsid w:val="005441F5"/>
    <w:rsid w:val="00546969"/>
    <w:rsid w:val="0055010D"/>
    <w:rsid w:val="00556096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6F82"/>
    <w:rsid w:val="005677D4"/>
    <w:rsid w:val="00567AA4"/>
    <w:rsid w:val="00567E8D"/>
    <w:rsid w:val="0057000A"/>
    <w:rsid w:val="00570ADC"/>
    <w:rsid w:val="00571131"/>
    <w:rsid w:val="00571D70"/>
    <w:rsid w:val="005721F0"/>
    <w:rsid w:val="00572B46"/>
    <w:rsid w:val="00572CF1"/>
    <w:rsid w:val="005736C8"/>
    <w:rsid w:val="00576872"/>
    <w:rsid w:val="00576EAE"/>
    <w:rsid w:val="0057715A"/>
    <w:rsid w:val="00580BC3"/>
    <w:rsid w:val="00581159"/>
    <w:rsid w:val="005819CD"/>
    <w:rsid w:val="005828FF"/>
    <w:rsid w:val="00585911"/>
    <w:rsid w:val="00585BA8"/>
    <w:rsid w:val="00586D29"/>
    <w:rsid w:val="00587CF1"/>
    <w:rsid w:val="00590033"/>
    <w:rsid w:val="005905C5"/>
    <w:rsid w:val="00591129"/>
    <w:rsid w:val="00591DC9"/>
    <w:rsid w:val="005924D5"/>
    <w:rsid w:val="00592C2B"/>
    <w:rsid w:val="00592C6A"/>
    <w:rsid w:val="00594096"/>
    <w:rsid w:val="00594901"/>
    <w:rsid w:val="00594D23"/>
    <w:rsid w:val="0059689D"/>
    <w:rsid w:val="00597727"/>
    <w:rsid w:val="005A10C2"/>
    <w:rsid w:val="005A1EA9"/>
    <w:rsid w:val="005A2481"/>
    <w:rsid w:val="005A40FB"/>
    <w:rsid w:val="005A4A4A"/>
    <w:rsid w:val="005A4BC0"/>
    <w:rsid w:val="005A670C"/>
    <w:rsid w:val="005A7D04"/>
    <w:rsid w:val="005B0F55"/>
    <w:rsid w:val="005B2B72"/>
    <w:rsid w:val="005B3F3E"/>
    <w:rsid w:val="005B4D39"/>
    <w:rsid w:val="005B583F"/>
    <w:rsid w:val="005B5C47"/>
    <w:rsid w:val="005C0EC1"/>
    <w:rsid w:val="005C3460"/>
    <w:rsid w:val="005C3919"/>
    <w:rsid w:val="005C3B17"/>
    <w:rsid w:val="005C3FB2"/>
    <w:rsid w:val="005C741D"/>
    <w:rsid w:val="005D005B"/>
    <w:rsid w:val="005D1436"/>
    <w:rsid w:val="005D1CBF"/>
    <w:rsid w:val="005D2EE7"/>
    <w:rsid w:val="005D3006"/>
    <w:rsid w:val="005D32C5"/>
    <w:rsid w:val="005D401C"/>
    <w:rsid w:val="005D40FA"/>
    <w:rsid w:val="005D44CD"/>
    <w:rsid w:val="005D6948"/>
    <w:rsid w:val="005D7A2A"/>
    <w:rsid w:val="005E070C"/>
    <w:rsid w:val="005E10B1"/>
    <w:rsid w:val="005E1573"/>
    <w:rsid w:val="005E1C14"/>
    <w:rsid w:val="005E2655"/>
    <w:rsid w:val="005E3690"/>
    <w:rsid w:val="005E3AFC"/>
    <w:rsid w:val="005E3CA8"/>
    <w:rsid w:val="005E53CA"/>
    <w:rsid w:val="005E5427"/>
    <w:rsid w:val="005E6786"/>
    <w:rsid w:val="005F1752"/>
    <w:rsid w:val="005F1790"/>
    <w:rsid w:val="005F4944"/>
    <w:rsid w:val="005F6BCB"/>
    <w:rsid w:val="005F6E44"/>
    <w:rsid w:val="005F708C"/>
    <w:rsid w:val="00601B3C"/>
    <w:rsid w:val="00601E28"/>
    <w:rsid w:val="00604712"/>
    <w:rsid w:val="00604777"/>
    <w:rsid w:val="00604CD7"/>
    <w:rsid w:val="006056B5"/>
    <w:rsid w:val="00606597"/>
    <w:rsid w:val="0060740F"/>
    <w:rsid w:val="0060786C"/>
    <w:rsid w:val="00607B27"/>
    <w:rsid w:val="00607C63"/>
    <w:rsid w:val="00611C6D"/>
    <w:rsid w:val="00611D55"/>
    <w:rsid w:val="006134B8"/>
    <w:rsid w:val="006144CD"/>
    <w:rsid w:val="006145D0"/>
    <w:rsid w:val="00615BCD"/>
    <w:rsid w:val="00616010"/>
    <w:rsid w:val="006160CF"/>
    <w:rsid w:val="0061650A"/>
    <w:rsid w:val="00616A0D"/>
    <w:rsid w:val="0062143A"/>
    <w:rsid w:val="0062158D"/>
    <w:rsid w:val="00621DCC"/>
    <w:rsid w:val="00623123"/>
    <w:rsid w:val="006235AF"/>
    <w:rsid w:val="00623A27"/>
    <w:rsid w:val="00624278"/>
    <w:rsid w:val="00624459"/>
    <w:rsid w:val="00624663"/>
    <w:rsid w:val="00624D6F"/>
    <w:rsid w:val="00624E6A"/>
    <w:rsid w:val="00624FEF"/>
    <w:rsid w:val="00626C53"/>
    <w:rsid w:val="00626EEE"/>
    <w:rsid w:val="0062721C"/>
    <w:rsid w:val="00632187"/>
    <w:rsid w:val="00632A2A"/>
    <w:rsid w:val="00632BBF"/>
    <w:rsid w:val="00632D08"/>
    <w:rsid w:val="00633AEA"/>
    <w:rsid w:val="006357EC"/>
    <w:rsid w:val="00636587"/>
    <w:rsid w:val="00637578"/>
    <w:rsid w:val="006379B7"/>
    <w:rsid w:val="006406D1"/>
    <w:rsid w:val="00640A4A"/>
    <w:rsid w:val="00641BBE"/>
    <w:rsid w:val="006420B9"/>
    <w:rsid w:val="0064216D"/>
    <w:rsid w:val="00642384"/>
    <w:rsid w:val="0064248B"/>
    <w:rsid w:val="00643A05"/>
    <w:rsid w:val="00644945"/>
    <w:rsid w:val="00645F13"/>
    <w:rsid w:val="00645FE1"/>
    <w:rsid w:val="006465E4"/>
    <w:rsid w:val="00646776"/>
    <w:rsid w:val="0065026B"/>
    <w:rsid w:val="006514E2"/>
    <w:rsid w:val="00651B09"/>
    <w:rsid w:val="00651DBC"/>
    <w:rsid w:val="00651E17"/>
    <w:rsid w:val="00651E92"/>
    <w:rsid w:val="006523A2"/>
    <w:rsid w:val="00653C32"/>
    <w:rsid w:val="006547A9"/>
    <w:rsid w:val="00655FB5"/>
    <w:rsid w:val="00656E9D"/>
    <w:rsid w:val="0065703C"/>
    <w:rsid w:val="00657CAA"/>
    <w:rsid w:val="006604DE"/>
    <w:rsid w:val="006622E3"/>
    <w:rsid w:val="00665465"/>
    <w:rsid w:val="006659C3"/>
    <w:rsid w:val="00667F6C"/>
    <w:rsid w:val="0067117B"/>
    <w:rsid w:val="006721CB"/>
    <w:rsid w:val="0067296D"/>
    <w:rsid w:val="00672D2B"/>
    <w:rsid w:val="006736AD"/>
    <w:rsid w:val="006742A9"/>
    <w:rsid w:val="0067433E"/>
    <w:rsid w:val="00674AA4"/>
    <w:rsid w:val="0067767A"/>
    <w:rsid w:val="00680414"/>
    <w:rsid w:val="00680F44"/>
    <w:rsid w:val="00683E08"/>
    <w:rsid w:val="00684B45"/>
    <w:rsid w:val="00684FA9"/>
    <w:rsid w:val="0068500E"/>
    <w:rsid w:val="006850C7"/>
    <w:rsid w:val="00687358"/>
    <w:rsid w:val="006915DF"/>
    <w:rsid w:val="0069317C"/>
    <w:rsid w:val="006932AF"/>
    <w:rsid w:val="00693B70"/>
    <w:rsid w:val="00693E8D"/>
    <w:rsid w:val="006960A0"/>
    <w:rsid w:val="0069662F"/>
    <w:rsid w:val="00696C2A"/>
    <w:rsid w:val="006970D6"/>
    <w:rsid w:val="006A1AA7"/>
    <w:rsid w:val="006A1ACA"/>
    <w:rsid w:val="006A1BA8"/>
    <w:rsid w:val="006A2454"/>
    <w:rsid w:val="006A2E39"/>
    <w:rsid w:val="006A3412"/>
    <w:rsid w:val="006A404A"/>
    <w:rsid w:val="006A51E2"/>
    <w:rsid w:val="006A7891"/>
    <w:rsid w:val="006A7F6D"/>
    <w:rsid w:val="006B03DA"/>
    <w:rsid w:val="006B0DDB"/>
    <w:rsid w:val="006B3AB1"/>
    <w:rsid w:val="006B3B41"/>
    <w:rsid w:val="006B5E62"/>
    <w:rsid w:val="006B62CF"/>
    <w:rsid w:val="006B77A3"/>
    <w:rsid w:val="006C08BE"/>
    <w:rsid w:val="006C14E6"/>
    <w:rsid w:val="006C1E42"/>
    <w:rsid w:val="006C1F7D"/>
    <w:rsid w:val="006C3CD4"/>
    <w:rsid w:val="006C44C3"/>
    <w:rsid w:val="006C49B2"/>
    <w:rsid w:val="006D18EE"/>
    <w:rsid w:val="006D1E63"/>
    <w:rsid w:val="006D230D"/>
    <w:rsid w:val="006D3814"/>
    <w:rsid w:val="006D5638"/>
    <w:rsid w:val="006D5B2F"/>
    <w:rsid w:val="006D5BD2"/>
    <w:rsid w:val="006D5BF1"/>
    <w:rsid w:val="006D6093"/>
    <w:rsid w:val="006E0836"/>
    <w:rsid w:val="006E13EC"/>
    <w:rsid w:val="006E2B8C"/>
    <w:rsid w:val="006E5832"/>
    <w:rsid w:val="006E7D8D"/>
    <w:rsid w:val="006F0BCF"/>
    <w:rsid w:val="006F0EE1"/>
    <w:rsid w:val="006F4AA8"/>
    <w:rsid w:val="006F508D"/>
    <w:rsid w:val="006F6885"/>
    <w:rsid w:val="006F6978"/>
    <w:rsid w:val="007000D8"/>
    <w:rsid w:val="00700802"/>
    <w:rsid w:val="00700DD6"/>
    <w:rsid w:val="00701060"/>
    <w:rsid w:val="007032B5"/>
    <w:rsid w:val="0070418F"/>
    <w:rsid w:val="00704652"/>
    <w:rsid w:val="00704B5B"/>
    <w:rsid w:val="007051DB"/>
    <w:rsid w:val="00710909"/>
    <w:rsid w:val="00711299"/>
    <w:rsid w:val="0071418C"/>
    <w:rsid w:val="00715290"/>
    <w:rsid w:val="00715517"/>
    <w:rsid w:val="0071555E"/>
    <w:rsid w:val="00715EB8"/>
    <w:rsid w:val="00716E1B"/>
    <w:rsid w:val="0071706E"/>
    <w:rsid w:val="00717D52"/>
    <w:rsid w:val="00720C38"/>
    <w:rsid w:val="00720F86"/>
    <w:rsid w:val="00721FDB"/>
    <w:rsid w:val="0072213F"/>
    <w:rsid w:val="007230E2"/>
    <w:rsid w:val="007237D5"/>
    <w:rsid w:val="00723DA5"/>
    <w:rsid w:val="00723EC0"/>
    <w:rsid w:val="007242A7"/>
    <w:rsid w:val="0072439F"/>
    <w:rsid w:val="00724D3C"/>
    <w:rsid w:val="00725399"/>
    <w:rsid w:val="0072762E"/>
    <w:rsid w:val="0073039F"/>
    <w:rsid w:val="00730DD3"/>
    <w:rsid w:val="00730F32"/>
    <w:rsid w:val="00732500"/>
    <w:rsid w:val="00733779"/>
    <w:rsid w:val="00733CD6"/>
    <w:rsid w:val="0073400B"/>
    <w:rsid w:val="00734A42"/>
    <w:rsid w:val="0073689A"/>
    <w:rsid w:val="00740BEF"/>
    <w:rsid w:val="00740CE5"/>
    <w:rsid w:val="0074404B"/>
    <w:rsid w:val="00744297"/>
    <w:rsid w:val="00744A11"/>
    <w:rsid w:val="00745781"/>
    <w:rsid w:val="00745817"/>
    <w:rsid w:val="00746955"/>
    <w:rsid w:val="00747307"/>
    <w:rsid w:val="00750316"/>
    <w:rsid w:val="0075467A"/>
    <w:rsid w:val="00762217"/>
    <w:rsid w:val="007630E2"/>
    <w:rsid w:val="007633C5"/>
    <w:rsid w:val="00765250"/>
    <w:rsid w:val="00765CCF"/>
    <w:rsid w:val="00766693"/>
    <w:rsid w:val="00771429"/>
    <w:rsid w:val="00772637"/>
    <w:rsid w:val="00772D98"/>
    <w:rsid w:val="007744FD"/>
    <w:rsid w:val="007775C8"/>
    <w:rsid w:val="007779B5"/>
    <w:rsid w:val="007779D2"/>
    <w:rsid w:val="0078154D"/>
    <w:rsid w:val="00781F25"/>
    <w:rsid w:val="00781FA5"/>
    <w:rsid w:val="0078288F"/>
    <w:rsid w:val="007830D3"/>
    <w:rsid w:val="0078347A"/>
    <w:rsid w:val="00783AE0"/>
    <w:rsid w:val="00785B4A"/>
    <w:rsid w:val="0078661E"/>
    <w:rsid w:val="007921EA"/>
    <w:rsid w:val="007939D5"/>
    <w:rsid w:val="00794EE0"/>
    <w:rsid w:val="00796262"/>
    <w:rsid w:val="00797390"/>
    <w:rsid w:val="007A122D"/>
    <w:rsid w:val="007A1BCB"/>
    <w:rsid w:val="007A1C8B"/>
    <w:rsid w:val="007A2188"/>
    <w:rsid w:val="007A285F"/>
    <w:rsid w:val="007A328F"/>
    <w:rsid w:val="007A3D95"/>
    <w:rsid w:val="007A460E"/>
    <w:rsid w:val="007A4CCE"/>
    <w:rsid w:val="007A5856"/>
    <w:rsid w:val="007A5CA6"/>
    <w:rsid w:val="007A68DB"/>
    <w:rsid w:val="007A6912"/>
    <w:rsid w:val="007B113F"/>
    <w:rsid w:val="007B38CF"/>
    <w:rsid w:val="007B4BDE"/>
    <w:rsid w:val="007B6515"/>
    <w:rsid w:val="007B75E6"/>
    <w:rsid w:val="007B7AF5"/>
    <w:rsid w:val="007C201A"/>
    <w:rsid w:val="007C28EE"/>
    <w:rsid w:val="007C2EEA"/>
    <w:rsid w:val="007C3274"/>
    <w:rsid w:val="007C365C"/>
    <w:rsid w:val="007C4273"/>
    <w:rsid w:val="007C43E5"/>
    <w:rsid w:val="007C43FD"/>
    <w:rsid w:val="007C48F0"/>
    <w:rsid w:val="007C4B37"/>
    <w:rsid w:val="007C4FF5"/>
    <w:rsid w:val="007C5533"/>
    <w:rsid w:val="007C6352"/>
    <w:rsid w:val="007C6D94"/>
    <w:rsid w:val="007C76C2"/>
    <w:rsid w:val="007D0D3D"/>
    <w:rsid w:val="007D192B"/>
    <w:rsid w:val="007D56CE"/>
    <w:rsid w:val="007E01F1"/>
    <w:rsid w:val="007E0450"/>
    <w:rsid w:val="007E0FE8"/>
    <w:rsid w:val="007E1E3F"/>
    <w:rsid w:val="007E36EB"/>
    <w:rsid w:val="007E4265"/>
    <w:rsid w:val="007E4B86"/>
    <w:rsid w:val="007E4EA9"/>
    <w:rsid w:val="007E60D2"/>
    <w:rsid w:val="007E7287"/>
    <w:rsid w:val="007E7FDA"/>
    <w:rsid w:val="007F0F23"/>
    <w:rsid w:val="007F17F8"/>
    <w:rsid w:val="007F2D21"/>
    <w:rsid w:val="007F4AB2"/>
    <w:rsid w:val="007F7426"/>
    <w:rsid w:val="007F7ABD"/>
    <w:rsid w:val="008000C7"/>
    <w:rsid w:val="008015B0"/>
    <w:rsid w:val="00802191"/>
    <w:rsid w:val="00803AC6"/>
    <w:rsid w:val="00803C9E"/>
    <w:rsid w:val="00804D9D"/>
    <w:rsid w:val="008067B0"/>
    <w:rsid w:val="00806CB8"/>
    <w:rsid w:val="00806DE4"/>
    <w:rsid w:val="008070B3"/>
    <w:rsid w:val="00810D02"/>
    <w:rsid w:val="00811C9F"/>
    <w:rsid w:val="00813F01"/>
    <w:rsid w:val="00817271"/>
    <w:rsid w:val="00817652"/>
    <w:rsid w:val="00817D5A"/>
    <w:rsid w:val="008228E1"/>
    <w:rsid w:val="008234F4"/>
    <w:rsid w:val="00823CA2"/>
    <w:rsid w:val="008269E9"/>
    <w:rsid w:val="00826AF9"/>
    <w:rsid w:val="00830403"/>
    <w:rsid w:val="00830A3E"/>
    <w:rsid w:val="008312DA"/>
    <w:rsid w:val="008327EF"/>
    <w:rsid w:val="00832CC7"/>
    <w:rsid w:val="0083338E"/>
    <w:rsid w:val="00834451"/>
    <w:rsid w:val="00841892"/>
    <w:rsid w:val="00841BF3"/>
    <w:rsid w:val="00844051"/>
    <w:rsid w:val="00844715"/>
    <w:rsid w:val="008450B4"/>
    <w:rsid w:val="008450F3"/>
    <w:rsid w:val="00847DB3"/>
    <w:rsid w:val="00847F7B"/>
    <w:rsid w:val="00850069"/>
    <w:rsid w:val="00850A45"/>
    <w:rsid w:val="00852E94"/>
    <w:rsid w:val="00853D06"/>
    <w:rsid w:val="0085614F"/>
    <w:rsid w:val="008563AC"/>
    <w:rsid w:val="00861829"/>
    <w:rsid w:val="008619B6"/>
    <w:rsid w:val="008627EA"/>
    <w:rsid w:val="00863A6C"/>
    <w:rsid w:val="00865E82"/>
    <w:rsid w:val="008663C1"/>
    <w:rsid w:val="0086762F"/>
    <w:rsid w:val="00870DA3"/>
    <w:rsid w:val="00871D98"/>
    <w:rsid w:val="00873636"/>
    <w:rsid w:val="00873F8E"/>
    <w:rsid w:val="008740D4"/>
    <w:rsid w:val="0088030E"/>
    <w:rsid w:val="00880672"/>
    <w:rsid w:val="00881821"/>
    <w:rsid w:val="00882AA9"/>
    <w:rsid w:val="008831BC"/>
    <w:rsid w:val="00883276"/>
    <w:rsid w:val="00884116"/>
    <w:rsid w:val="008845D3"/>
    <w:rsid w:val="00885CC2"/>
    <w:rsid w:val="00886F8C"/>
    <w:rsid w:val="00887077"/>
    <w:rsid w:val="008870DF"/>
    <w:rsid w:val="00890A79"/>
    <w:rsid w:val="00892EEA"/>
    <w:rsid w:val="00893D7C"/>
    <w:rsid w:val="0089441B"/>
    <w:rsid w:val="00895123"/>
    <w:rsid w:val="00895367"/>
    <w:rsid w:val="00897F78"/>
    <w:rsid w:val="008A0325"/>
    <w:rsid w:val="008A072A"/>
    <w:rsid w:val="008A08E0"/>
    <w:rsid w:val="008A274E"/>
    <w:rsid w:val="008A2B96"/>
    <w:rsid w:val="008A3B14"/>
    <w:rsid w:val="008A3F3A"/>
    <w:rsid w:val="008A49E9"/>
    <w:rsid w:val="008A50EB"/>
    <w:rsid w:val="008A580D"/>
    <w:rsid w:val="008A5B6B"/>
    <w:rsid w:val="008A5BC3"/>
    <w:rsid w:val="008A6419"/>
    <w:rsid w:val="008A6B4F"/>
    <w:rsid w:val="008B122A"/>
    <w:rsid w:val="008B230F"/>
    <w:rsid w:val="008B238C"/>
    <w:rsid w:val="008B2488"/>
    <w:rsid w:val="008B2F6F"/>
    <w:rsid w:val="008B3A7C"/>
    <w:rsid w:val="008B3B55"/>
    <w:rsid w:val="008B4876"/>
    <w:rsid w:val="008B5065"/>
    <w:rsid w:val="008B53E4"/>
    <w:rsid w:val="008B5D34"/>
    <w:rsid w:val="008B6534"/>
    <w:rsid w:val="008C0B6E"/>
    <w:rsid w:val="008C1200"/>
    <w:rsid w:val="008C184A"/>
    <w:rsid w:val="008C1CDE"/>
    <w:rsid w:val="008C2520"/>
    <w:rsid w:val="008C343A"/>
    <w:rsid w:val="008C642D"/>
    <w:rsid w:val="008C760A"/>
    <w:rsid w:val="008C7D4C"/>
    <w:rsid w:val="008C7E3B"/>
    <w:rsid w:val="008D0022"/>
    <w:rsid w:val="008D12BB"/>
    <w:rsid w:val="008D3A1F"/>
    <w:rsid w:val="008D4105"/>
    <w:rsid w:val="008D5639"/>
    <w:rsid w:val="008D65C3"/>
    <w:rsid w:val="008D71EC"/>
    <w:rsid w:val="008D7FF3"/>
    <w:rsid w:val="008E125B"/>
    <w:rsid w:val="008E2F91"/>
    <w:rsid w:val="008E4B73"/>
    <w:rsid w:val="008E5170"/>
    <w:rsid w:val="008F00C9"/>
    <w:rsid w:val="008F387E"/>
    <w:rsid w:val="008F4D4D"/>
    <w:rsid w:val="00901394"/>
    <w:rsid w:val="00901D4C"/>
    <w:rsid w:val="00905E08"/>
    <w:rsid w:val="00905FA8"/>
    <w:rsid w:val="009068AA"/>
    <w:rsid w:val="00910359"/>
    <w:rsid w:val="0091314E"/>
    <w:rsid w:val="00914637"/>
    <w:rsid w:val="00914D3C"/>
    <w:rsid w:val="00914FD8"/>
    <w:rsid w:val="00917BD6"/>
    <w:rsid w:val="009200C7"/>
    <w:rsid w:val="00920C84"/>
    <w:rsid w:val="00921380"/>
    <w:rsid w:val="00921F02"/>
    <w:rsid w:val="00922F8D"/>
    <w:rsid w:val="00924547"/>
    <w:rsid w:val="00924B52"/>
    <w:rsid w:val="00924F5E"/>
    <w:rsid w:val="00925ABC"/>
    <w:rsid w:val="00927239"/>
    <w:rsid w:val="009279AC"/>
    <w:rsid w:val="00927DDF"/>
    <w:rsid w:val="00930489"/>
    <w:rsid w:val="0093229F"/>
    <w:rsid w:val="00933DBD"/>
    <w:rsid w:val="00933E38"/>
    <w:rsid w:val="00934741"/>
    <w:rsid w:val="00934EB0"/>
    <w:rsid w:val="0093526D"/>
    <w:rsid w:val="0093542C"/>
    <w:rsid w:val="0093578D"/>
    <w:rsid w:val="0093666F"/>
    <w:rsid w:val="00940BA9"/>
    <w:rsid w:val="009415D1"/>
    <w:rsid w:val="00941A4F"/>
    <w:rsid w:val="00942B8B"/>
    <w:rsid w:val="00943A4F"/>
    <w:rsid w:val="00943E12"/>
    <w:rsid w:val="009452AB"/>
    <w:rsid w:val="0094533D"/>
    <w:rsid w:val="00945773"/>
    <w:rsid w:val="00952C96"/>
    <w:rsid w:val="00952C97"/>
    <w:rsid w:val="00952DF5"/>
    <w:rsid w:val="009531DA"/>
    <w:rsid w:val="0095577C"/>
    <w:rsid w:val="0095620B"/>
    <w:rsid w:val="009563F5"/>
    <w:rsid w:val="009570CB"/>
    <w:rsid w:val="009578BC"/>
    <w:rsid w:val="009607A8"/>
    <w:rsid w:val="00960BC1"/>
    <w:rsid w:val="00960D30"/>
    <w:rsid w:val="009622A9"/>
    <w:rsid w:val="009624E3"/>
    <w:rsid w:val="00963E93"/>
    <w:rsid w:val="0096420E"/>
    <w:rsid w:val="00964ABC"/>
    <w:rsid w:val="00967195"/>
    <w:rsid w:val="00967E19"/>
    <w:rsid w:val="0097069A"/>
    <w:rsid w:val="00970940"/>
    <w:rsid w:val="009721F6"/>
    <w:rsid w:val="009735E8"/>
    <w:rsid w:val="00973F93"/>
    <w:rsid w:val="0098115B"/>
    <w:rsid w:val="009816F1"/>
    <w:rsid w:val="00983965"/>
    <w:rsid w:val="00983C50"/>
    <w:rsid w:val="00983E06"/>
    <w:rsid w:val="009865C2"/>
    <w:rsid w:val="00987680"/>
    <w:rsid w:val="00991749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45B2"/>
    <w:rsid w:val="009A5327"/>
    <w:rsid w:val="009A5700"/>
    <w:rsid w:val="009A6B02"/>
    <w:rsid w:val="009A78D1"/>
    <w:rsid w:val="009B05BD"/>
    <w:rsid w:val="009B079E"/>
    <w:rsid w:val="009B1526"/>
    <w:rsid w:val="009B29FF"/>
    <w:rsid w:val="009B2C22"/>
    <w:rsid w:val="009B2E74"/>
    <w:rsid w:val="009B32C8"/>
    <w:rsid w:val="009B34AF"/>
    <w:rsid w:val="009B44E0"/>
    <w:rsid w:val="009B4596"/>
    <w:rsid w:val="009B48FB"/>
    <w:rsid w:val="009B674A"/>
    <w:rsid w:val="009B7349"/>
    <w:rsid w:val="009B7F1C"/>
    <w:rsid w:val="009C0972"/>
    <w:rsid w:val="009C68AB"/>
    <w:rsid w:val="009C7FA0"/>
    <w:rsid w:val="009D15DB"/>
    <w:rsid w:val="009D16DF"/>
    <w:rsid w:val="009D2DA1"/>
    <w:rsid w:val="009D31A3"/>
    <w:rsid w:val="009D35C5"/>
    <w:rsid w:val="009D3DEB"/>
    <w:rsid w:val="009D75E5"/>
    <w:rsid w:val="009E055F"/>
    <w:rsid w:val="009E068F"/>
    <w:rsid w:val="009E239B"/>
    <w:rsid w:val="009E2480"/>
    <w:rsid w:val="009E2956"/>
    <w:rsid w:val="009E5B52"/>
    <w:rsid w:val="009E5E9D"/>
    <w:rsid w:val="009E6658"/>
    <w:rsid w:val="009E6D76"/>
    <w:rsid w:val="009F0323"/>
    <w:rsid w:val="009F184A"/>
    <w:rsid w:val="009F4622"/>
    <w:rsid w:val="009F5497"/>
    <w:rsid w:val="009F576F"/>
    <w:rsid w:val="009F7449"/>
    <w:rsid w:val="00A0077A"/>
    <w:rsid w:val="00A017EC"/>
    <w:rsid w:val="00A02561"/>
    <w:rsid w:val="00A02E3A"/>
    <w:rsid w:val="00A03E33"/>
    <w:rsid w:val="00A04008"/>
    <w:rsid w:val="00A042B6"/>
    <w:rsid w:val="00A0452F"/>
    <w:rsid w:val="00A055FF"/>
    <w:rsid w:val="00A056E3"/>
    <w:rsid w:val="00A07CC7"/>
    <w:rsid w:val="00A10145"/>
    <w:rsid w:val="00A10ACF"/>
    <w:rsid w:val="00A11DD2"/>
    <w:rsid w:val="00A123A5"/>
    <w:rsid w:val="00A160E7"/>
    <w:rsid w:val="00A168F6"/>
    <w:rsid w:val="00A173C7"/>
    <w:rsid w:val="00A17C40"/>
    <w:rsid w:val="00A17E22"/>
    <w:rsid w:val="00A2040C"/>
    <w:rsid w:val="00A221EE"/>
    <w:rsid w:val="00A23725"/>
    <w:rsid w:val="00A23F48"/>
    <w:rsid w:val="00A25758"/>
    <w:rsid w:val="00A25975"/>
    <w:rsid w:val="00A2623D"/>
    <w:rsid w:val="00A27EF5"/>
    <w:rsid w:val="00A3113B"/>
    <w:rsid w:val="00A325B9"/>
    <w:rsid w:val="00A3299B"/>
    <w:rsid w:val="00A33BEA"/>
    <w:rsid w:val="00A35CB3"/>
    <w:rsid w:val="00A35CF7"/>
    <w:rsid w:val="00A36D15"/>
    <w:rsid w:val="00A3750B"/>
    <w:rsid w:val="00A37BFB"/>
    <w:rsid w:val="00A415E8"/>
    <w:rsid w:val="00A4329D"/>
    <w:rsid w:val="00A44058"/>
    <w:rsid w:val="00A44E49"/>
    <w:rsid w:val="00A5064F"/>
    <w:rsid w:val="00A51586"/>
    <w:rsid w:val="00A527C5"/>
    <w:rsid w:val="00A52B84"/>
    <w:rsid w:val="00A53508"/>
    <w:rsid w:val="00A54E1F"/>
    <w:rsid w:val="00A56126"/>
    <w:rsid w:val="00A56501"/>
    <w:rsid w:val="00A57508"/>
    <w:rsid w:val="00A61DA3"/>
    <w:rsid w:val="00A62A6C"/>
    <w:rsid w:val="00A63913"/>
    <w:rsid w:val="00A63F1A"/>
    <w:rsid w:val="00A643E2"/>
    <w:rsid w:val="00A6571E"/>
    <w:rsid w:val="00A7134E"/>
    <w:rsid w:val="00A71667"/>
    <w:rsid w:val="00A71B7C"/>
    <w:rsid w:val="00A747CB"/>
    <w:rsid w:val="00A74A75"/>
    <w:rsid w:val="00A7537F"/>
    <w:rsid w:val="00A76CD7"/>
    <w:rsid w:val="00A77E98"/>
    <w:rsid w:val="00A80322"/>
    <w:rsid w:val="00A80866"/>
    <w:rsid w:val="00A80A5B"/>
    <w:rsid w:val="00A80CF2"/>
    <w:rsid w:val="00A81B2F"/>
    <w:rsid w:val="00A81BB6"/>
    <w:rsid w:val="00A831B8"/>
    <w:rsid w:val="00A836CA"/>
    <w:rsid w:val="00A8552D"/>
    <w:rsid w:val="00A86178"/>
    <w:rsid w:val="00A87254"/>
    <w:rsid w:val="00A90201"/>
    <w:rsid w:val="00A9036B"/>
    <w:rsid w:val="00A92076"/>
    <w:rsid w:val="00A9213F"/>
    <w:rsid w:val="00A924A0"/>
    <w:rsid w:val="00A92CCE"/>
    <w:rsid w:val="00A945B3"/>
    <w:rsid w:val="00A96299"/>
    <w:rsid w:val="00AA0F77"/>
    <w:rsid w:val="00AA1294"/>
    <w:rsid w:val="00AA335A"/>
    <w:rsid w:val="00AA35F7"/>
    <w:rsid w:val="00AA54B2"/>
    <w:rsid w:val="00AA7781"/>
    <w:rsid w:val="00AA7FB0"/>
    <w:rsid w:val="00AB038F"/>
    <w:rsid w:val="00AB0877"/>
    <w:rsid w:val="00AB1B52"/>
    <w:rsid w:val="00AB1F1B"/>
    <w:rsid w:val="00AB2277"/>
    <w:rsid w:val="00AB4921"/>
    <w:rsid w:val="00AB4F74"/>
    <w:rsid w:val="00AB67AB"/>
    <w:rsid w:val="00AB6F34"/>
    <w:rsid w:val="00AB750E"/>
    <w:rsid w:val="00AB751E"/>
    <w:rsid w:val="00AB7FAD"/>
    <w:rsid w:val="00AC0F21"/>
    <w:rsid w:val="00AC6443"/>
    <w:rsid w:val="00AC6B52"/>
    <w:rsid w:val="00AD1963"/>
    <w:rsid w:val="00AD1E33"/>
    <w:rsid w:val="00AD305F"/>
    <w:rsid w:val="00AD32BD"/>
    <w:rsid w:val="00AD3A8A"/>
    <w:rsid w:val="00AD4548"/>
    <w:rsid w:val="00AD51F9"/>
    <w:rsid w:val="00AD6134"/>
    <w:rsid w:val="00AD6F33"/>
    <w:rsid w:val="00AD7662"/>
    <w:rsid w:val="00AD78BE"/>
    <w:rsid w:val="00AD7AE9"/>
    <w:rsid w:val="00AD7B3D"/>
    <w:rsid w:val="00AE0314"/>
    <w:rsid w:val="00AE10C8"/>
    <w:rsid w:val="00AE47CA"/>
    <w:rsid w:val="00AE4A4A"/>
    <w:rsid w:val="00AE741D"/>
    <w:rsid w:val="00AE78B9"/>
    <w:rsid w:val="00AF0697"/>
    <w:rsid w:val="00AF10D5"/>
    <w:rsid w:val="00AF144C"/>
    <w:rsid w:val="00AF348F"/>
    <w:rsid w:val="00AF507E"/>
    <w:rsid w:val="00AF5FB2"/>
    <w:rsid w:val="00AF787D"/>
    <w:rsid w:val="00B01978"/>
    <w:rsid w:val="00B01FAD"/>
    <w:rsid w:val="00B02B5F"/>
    <w:rsid w:val="00B062DB"/>
    <w:rsid w:val="00B06C92"/>
    <w:rsid w:val="00B07C65"/>
    <w:rsid w:val="00B1003D"/>
    <w:rsid w:val="00B111F8"/>
    <w:rsid w:val="00B132B7"/>
    <w:rsid w:val="00B150C1"/>
    <w:rsid w:val="00B15B01"/>
    <w:rsid w:val="00B16B3E"/>
    <w:rsid w:val="00B17AEE"/>
    <w:rsid w:val="00B20116"/>
    <w:rsid w:val="00B2099A"/>
    <w:rsid w:val="00B247E6"/>
    <w:rsid w:val="00B250B5"/>
    <w:rsid w:val="00B258B2"/>
    <w:rsid w:val="00B30141"/>
    <w:rsid w:val="00B30A5D"/>
    <w:rsid w:val="00B30D57"/>
    <w:rsid w:val="00B30DBC"/>
    <w:rsid w:val="00B311CE"/>
    <w:rsid w:val="00B339AD"/>
    <w:rsid w:val="00B34272"/>
    <w:rsid w:val="00B3432F"/>
    <w:rsid w:val="00B36517"/>
    <w:rsid w:val="00B3654C"/>
    <w:rsid w:val="00B36D13"/>
    <w:rsid w:val="00B40094"/>
    <w:rsid w:val="00B41D12"/>
    <w:rsid w:val="00B437B1"/>
    <w:rsid w:val="00B43C3B"/>
    <w:rsid w:val="00B43F52"/>
    <w:rsid w:val="00B43F7D"/>
    <w:rsid w:val="00B4491F"/>
    <w:rsid w:val="00B47426"/>
    <w:rsid w:val="00B47719"/>
    <w:rsid w:val="00B47C1F"/>
    <w:rsid w:val="00B5081B"/>
    <w:rsid w:val="00B5119E"/>
    <w:rsid w:val="00B514D0"/>
    <w:rsid w:val="00B525C1"/>
    <w:rsid w:val="00B531B0"/>
    <w:rsid w:val="00B538DC"/>
    <w:rsid w:val="00B54FB6"/>
    <w:rsid w:val="00B5593A"/>
    <w:rsid w:val="00B57A9F"/>
    <w:rsid w:val="00B57D01"/>
    <w:rsid w:val="00B63340"/>
    <w:rsid w:val="00B64812"/>
    <w:rsid w:val="00B64882"/>
    <w:rsid w:val="00B6568C"/>
    <w:rsid w:val="00B65B7D"/>
    <w:rsid w:val="00B65F15"/>
    <w:rsid w:val="00B66332"/>
    <w:rsid w:val="00B6658F"/>
    <w:rsid w:val="00B66978"/>
    <w:rsid w:val="00B67238"/>
    <w:rsid w:val="00B704A8"/>
    <w:rsid w:val="00B70873"/>
    <w:rsid w:val="00B71BDF"/>
    <w:rsid w:val="00B72829"/>
    <w:rsid w:val="00B73187"/>
    <w:rsid w:val="00B74056"/>
    <w:rsid w:val="00B77437"/>
    <w:rsid w:val="00B77E81"/>
    <w:rsid w:val="00B80997"/>
    <w:rsid w:val="00B8161E"/>
    <w:rsid w:val="00B82661"/>
    <w:rsid w:val="00B8424F"/>
    <w:rsid w:val="00B855F8"/>
    <w:rsid w:val="00B8746F"/>
    <w:rsid w:val="00B91194"/>
    <w:rsid w:val="00B912AB"/>
    <w:rsid w:val="00B91E1D"/>
    <w:rsid w:val="00B94DE7"/>
    <w:rsid w:val="00B9595E"/>
    <w:rsid w:val="00B961F6"/>
    <w:rsid w:val="00B96379"/>
    <w:rsid w:val="00B96748"/>
    <w:rsid w:val="00B9684C"/>
    <w:rsid w:val="00B9696E"/>
    <w:rsid w:val="00BA08D2"/>
    <w:rsid w:val="00BA1CC7"/>
    <w:rsid w:val="00BA29F2"/>
    <w:rsid w:val="00BA2C12"/>
    <w:rsid w:val="00BA435F"/>
    <w:rsid w:val="00BA4EEB"/>
    <w:rsid w:val="00BA5CBC"/>
    <w:rsid w:val="00BA67E3"/>
    <w:rsid w:val="00BA6C95"/>
    <w:rsid w:val="00BA6F86"/>
    <w:rsid w:val="00BA70B7"/>
    <w:rsid w:val="00BA7E8F"/>
    <w:rsid w:val="00BB0DB2"/>
    <w:rsid w:val="00BB0F4D"/>
    <w:rsid w:val="00BB0F66"/>
    <w:rsid w:val="00BB48A7"/>
    <w:rsid w:val="00BB4F86"/>
    <w:rsid w:val="00BB5741"/>
    <w:rsid w:val="00BB7B84"/>
    <w:rsid w:val="00BC17FB"/>
    <w:rsid w:val="00BC41AD"/>
    <w:rsid w:val="00BC46E3"/>
    <w:rsid w:val="00BC4A44"/>
    <w:rsid w:val="00BC590A"/>
    <w:rsid w:val="00BC6488"/>
    <w:rsid w:val="00BC77B9"/>
    <w:rsid w:val="00BD16C7"/>
    <w:rsid w:val="00BD1AEF"/>
    <w:rsid w:val="00BD3C12"/>
    <w:rsid w:val="00BD409C"/>
    <w:rsid w:val="00BD68FF"/>
    <w:rsid w:val="00BD6AEB"/>
    <w:rsid w:val="00BD7D89"/>
    <w:rsid w:val="00BE0932"/>
    <w:rsid w:val="00BE1120"/>
    <w:rsid w:val="00BE266F"/>
    <w:rsid w:val="00BE2F66"/>
    <w:rsid w:val="00BE3FC9"/>
    <w:rsid w:val="00BE558F"/>
    <w:rsid w:val="00BE72EE"/>
    <w:rsid w:val="00BF0CDE"/>
    <w:rsid w:val="00BF1231"/>
    <w:rsid w:val="00BF1645"/>
    <w:rsid w:val="00BF1F10"/>
    <w:rsid w:val="00BF4088"/>
    <w:rsid w:val="00BF4E16"/>
    <w:rsid w:val="00BF5591"/>
    <w:rsid w:val="00BF5884"/>
    <w:rsid w:val="00BF63E2"/>
    <w:rsid w:val="00BF6A28"/>
    <w:rsid w:val="00BF719F"/>
    <w:rsid w:val="00C03E9A"/>
    <w:rsid w:val="00C055C3"/>
    <w:rsid w:val="00C057CC"/>
    <w:rsid w:val="00C077B6"/>
    <w:rsid w:val="00C07FF3"/>
    <w:rsid w:val="00C10EBF"/>
    <w:rsid w:val="00C111D4"/>
    <w:rsid w:val="00C117E7"/>
    <w:rsid w:val="00C12B73"/>
    <w:rsid w:val="00C13198"/>
    <w:rsid w:val="00C13DF0"/>
    <w:rsid w:val="00C148B1"/>
    <w:rsid w:val="00C152B6"/>
    <w:rsid w:val="00C15C4A"/>
    <w:rsid w:val="00C16A8E"/>
    <w:rsid w:val="00C17954"/>
    <w:rsid w:val="00C17AC3"/>
    <w:rsid w:val="00C17C3F"/>
    <w:rsid w:val="00C200E1"/>
    <w:rsid w:val="00C2022B"/>
    <w:rsid w:val="00C2082B"/>
    <w:rsid w:val="00C229B6"/>
    <w:rsid w:val="00C235B0"/>
    <w:rsid w:val="00C25163"/>
    <w:rsid w:val="00C3158B"/>
    <w:rsid w:val="00C31652"/>
    <w:rsid w:val="00C31A81"/>
    <w:rsid w:val="00C31C5E"/>
    <w:rsid w:val="00C325CB"/>
    <w:rsid w:val="00C3497F"/>
    <w:rsid w:val="00C34C56"/>
    <w:rsid w:val="00C35314"/>
    <w:rsid w:val="00C3639F"/>
    <w:rsid w:val="00C36AC3"/>
    <w:rsid w:val="00C37BCD"/>
    <w:rsid w:val="00C37F1A"/>
    <w:rsid w:val="00C4232B"/>
    <w:rsid w:val="00C42EA7"/>
    <w:rsid w:val="00C43063"/>
    <w:rsid w:val="00C433B3"/>
    <w:rsid w:val="00C44698"/>
    <w:rsid w:val="00C46834"/>
    <w:rsid w:val="00C47770"/>
    <w:rsid w:val="00C47B93"/>
    <w:rsid w:val="00C532C9"/>
    <w:rsid w:val="00C53383"/>
    <w:rsid w:val="00C53F35"/>
    <w:rsid w:val="00C54A4E"/>
    <w:rsid w:val="00C55062"/>
    <w:rsid w:val="00C55397"/>
    <w:rsid w:val="00C56502"/>
    <w:rsid w:val="00C5780E"/>
    <w:rsid w:val="00C61790"/>
    <w:rsid w:val="00C63257"/>
    <w:rsid w:val="00C65130"/>
    <w:rsid w:val="00C6595A"/>
    <w:rsid w:val="00C667F1"/>
    <w:rsid w:val="00C67A35"/>
    <w:rsid w:val="00C67B01"/>
    <w:rsid w:val="00C70830"/>
    <w:rsid w:val="00C708F0"/>
    <w:rsid w:val="00C726D0"/>
    <w:rsid w:val="00C72805"/>
    <w:rsid w:val="00C74A4E"/>
    <w:rsid w:val="00C7572F"/>
    <w:rsid w:val="00C75A5C"/>
    <w:rsid w:val="00C76EA3"/>
    <w:rsid w:val="00C7788A"/>
    <w:rsid w:val="00C80E19"/>
    <w:rsid w:val="00C827C1"/>
    <w:rsid w:val="00C84EAD"/>
    <w:rsid w:val="00C856FA"/>
    <w:rsid w:val="00C8748A"/>
    <w:rsid w:val="00C918D0"/>
    <w:rsid w:val="00C92FC1"/>
    <w:rsid w:val="00C9310F"/>
    <w:rsid w:val="00C932C7"/>
    <w:rsid w:val="00C95EEA"/>
    <w:rsid w:val="00C9648B"/>
    <w:rsid w:val="00C9685E"/>
    <w:rsid w:val="00CA29A0"/>
    <w:rsid w:val="00CA5AF4"/>
    <w:rsid w:val="00CA77E4"/>
    <w:rsid w:val="00CB299E"/>
    <w:rsid w:val="00CB6E06"/>
    <w:rsid w:val="00CB7F11"/>
    <w:rsid w:val="00CC12D2"/>
    <w:rsid w:val="00CC1AE8"/>
    <w:rsid w:val="00CC1F61"/>
    <w:rsid w:val="00CC2011"/>
    <w:rsid w:val="00CC2284"/>
    <w:rsid w:val="00CC3D3E"/>
    <w:rsid w:val="00CC65F7"/>
    <w:rsid w:val="00CC6BE2"/>
    <w:rsid w:val="00CC79C8"/>
    <w:rsid w:val="00CC7E60"/>
    <w:rsid w:val="00CD0658"/>
    <w:rsid w:val="00CD12D3"/>
    <w:rsid w:val="00CD1F11"/>
    <w:rsid w:val="00CD23D0"/>
    <w:rsid w:val="00CD2A0C"/>
    <w:rsid w:val="00CD4D2B"/>
    <w:rsid w:val="00CD7D31"/>
    <w:rsid w:val="00CE025F"/>
    <w:rsid w:val="00CE17F4"/>
    <w:rsid w:val="00CE1831"/>
    <w:rsid w:val="00CE197D"/>
    <w:rsid w:val="00CE2F79"/>
    <w:rsid w:val="00CE3262"/>
    <w:rsid w:val="00CE4285"/>
    <w:rsid w:val="00CE772D"/>
    <w:rsid w:val="00CF1025"/>
    <w:rsid w:val="00CF1F7C"/>
    <w:rsid w:val="00CF261B"/>
    <w:rsid w:val="00CF27D7"/>
    <w:rsid w:val="00CF41F6"/>
    <w:rsid w:val="00CF4B41"/>
    <w:rsid w:val="00CF5108"/>
    <w:rsid w:val="00CF5354"/>
    <w:rsid w:val="00CF589D"/>
    <w:rsid w:val="00CF5C3D"/>
    <w:rsid w:val="00CF6627"/>
    <w:rsid w:val="00CF713C"/>
    <w:rsid w:val="00D01D26"/>
    <w:rsid w:val="00D0257D"/>
    <w:rsid w:val="00D02997"/>
    <w:rsid w:val="00D02ED5"/>
    <w:rsid w:val="00D048B1"/>
    <w:rsid w:val="00D0497F"/>
    <w:rsid w:val="00D04ABF"/>
    <w:rsid w:val="00D051E0"/>
    <w:rsid w:val="00D06923"/>
    <w:rsid w:val="00D076B8"/>
    <w:rsid w:val="00D07BA3"/>
    <w:rsid w:val="00D07D5C"/>
    <w:rsid w:val="00D106C6"/>
    <w:rsid w:val="00D1275A"/>
    <w:rsid w:val="00D132F1"/>
    <w:rsid w:val="00D13E2E"/>
    <w:rsid w:val="00D146F9"/>
    <w:rsid w:val="00D15C08"/>
    <w:rsid w:val="00D203C2"/>
    <w:rsid w:val="00D20700"/>
    <w:rsid w:val="00D20AFE"/>
    <w:rsid w:val="00D20DD2"/>
    <w:rsid w:val="00D225C5"/>
    <w:rsid w:val="00D22AD7"/>
    <w:rsid w:val="00D249B8"/>
    <w:rsid w:val="00D25585"/>
    <w:rsid w:val="00D2749D"/>
    <w:rsid w:val="00D314F7"/>
    <w:rsid w:val="00D315C7"/>
    <w:rsid w:val="00D31B4B"/>
    <w:rsid w:val="00D340C9"/>
    <w:rsid w:val="00D34860"/>
    <w:rsid w:val="00D35170"/>
    <w:rsid w:val="00D35F24"/>
    <w:rsid w:val="00D369D2"/>
    <w:rsid w:val="00D36C11"/>
    <w:rsid w:val="00D36CEB"/>
    <w:rsid w:val="00D37FCC"/>
    <w:rsid w:val="00D44718"/>
    <w:rsid w:val="00D5225A"/>
    <w:rsid w:val="00D536AE"/>
    <w:rsid w:val="00D539FB"/>
    <w:rsid w:val="00D55DBA"/>
    <w:rsid w:val="00D569BD"/>
    <w:rsid w:val="00D6108B"/>
    <w:rsid w:val="00D61955"/>
    <w:rsid w:val="00D61BD6"/>
    <w:rsid w:val="00D62C93"/>
    <w:rsid w:val="00D62DBE"/>
    <w:rsid w:val="00D6414D"/>
    <w:rsid w:val="00D64C9D"/>
    <w:rsid w:val="00D65D1D"/>
    <w:rsid w:val="00D66D5D"/>
    <w:rsid w:val="00D66FF5"/>
    <w:rsid w:val="00D727C8"/>
    <w:rsid w:val="00D73BB5"/>
    <w:rsid w:val="00D74ED2"/>
    <w:rsid w:val="00D758AC"/>
    <w:rsid w:val="00D76123"/>
    <w:rsid w:val="00D763F0"/>
    <w:rsid w:val="00D81E8A"/>
    <w:rsid w:val="00D8382F"/>
    <w:rsid w:val="00D8756C"/>
    <w:rsid w:val="00D8769E"/>
    <w:rsid w:val="00D910A1"/>
    <w:rsid w:val="00D9137B"/>
    <w:rsid w:val="00D91FCB"/>
    <w:rsid w:val="00D9251C"/>
    <w:rsid w:val="00D92882"/>
    <w:rsid w:val="00D92F44"/>
    <w:rsid w:val="00D94AA6"/>
    <w:rsid w:val="00D94FA4"/>
    <w:rsid w:val="00D9574C"/>
    <w:rsid w:val="00D95E67"/>
    <w:rsid w:val="00D96377"/>
    <w:rsid w:val="00DA1569"/>
    <w:rsid w:val="00DA193F"/>
    <w:rsid w:val="00DA2308"/>
    <w:rsid w:val="00DA3F3C"/>
    <w:rsid w:val="00DA49CB"/>
    <w:rsid w:val="00DA4BC4"/>
    <w:rsid w:val="00DA4E08"/>
    <w:rsid w:val="00DA6329"/>
    <w:rsid w:val="00DA7FF1"/>
    <w:rsid w:val="00DB02A0"/>
    <w:rsid w:val="00DB18F5"/>
    <w:rsid w:val="00DB2744"/>
    <w:rsid w:val="00DB2928"/>
    <w:rsid w:val="00DB3032"/>
    <w:rsid w:val="00DB3467"/>
    <w:rsid w:val="00DB4228"/>
    <w:rsid w:val="00DB453E"/>
    <w:rsid w:val="00DB5C76"/>
    <w:rsid w:val="00DC028F"/>
    <w:rsid w:val="00DC0F90"/>
    <w:rsid w:val="00DC2248"/>
    <w:rsid w:val="00DC314B"/>
    <w:rsid w:val="00DC3E31"/>
    <w:rsid w:val="00DC3FB6"/>
    <w:rsid w:val="00DC47B7"/>
    <w:rsid w:val="00DD0BFA"/>
    <w:rsid w:val="00DD406B"/>
    <w:rsid w:val="00DD4E81"/>
    <w:rsid w:val="00DD5CA8"/>
    <w:rsid w:val="00DD6338"/>
    <w:rsid w:val="00DD7719"/>
    <w:rsid w:val="00DD7B03"/>
    <w:rsid w:val="00DE0215"/>
    <w:rsid w:val="00DE0DDC"/>
    <w:rsid w:val="00DE104D"/>
    <w:rsid w:val="00DE1A9F"/>
    <w:rsid w:val="00DE2211"/>
    <w:rsid w:val="00DE2724"/>
    <w:rsid w:val="00DE333F"/>
    <w:rsid w:val="00DE4193"/>
    <w:rsid w:val="00DE44E3"/>
    <w:rsid w:val="00DE47B4"/>
    <w:rsid w:val="00DE55D3"/>
    <w:rsid w:val="00DE62A0"/>
    <w:rsid w:val="00DE7BCA"/>
    <w:rsid w:val="00DE7FE2"/>
    <w:rsid w:val="00DF01DB"/>
    <w:rsid w:val="00DF0581"/>
    <w:rsid w:val="00DF15AC"/>
    <w:rsid w:val="00DF1612"/>
    <w:rsid w:val="00DF2DBB"/>
    <w:rsid w:val="00DF2EAA"/>
    <w:rsid w:val="00DF31DB"/>
    <w:rsid w:val="00DF3DDD"/>
    <w:rsid w:val="00DF5620"/>
    <w:rsid w:val="00DF59CF"/>
    <w:rsid w:val="00DF65E6"/>
    <w:rsid w:val="00DF6748"/>
    <w:rsid w:val="00DF68FA"/>
    <w:rsid w:val="00DF74B8"/>
    <w:rsid w:val="00DF7980"/>
    <w:rsid w:val="00DF7BFD"/>
    <w:rsid w:val="00E011E2"/>
    <w:rsid w:val="00E01F19"/>
    <w:rsid w:val="00E024E7"/>
    <w:rsid w:val="00E036F3"/>
    <w:rsid w:val="00E054D6"/>
    <w:rsid w:val="00E06343"/>
    <w:rsid w:val="00E108BF"/>
    <w:rsid w:val="00E1116E"/>
    <w:rsid w:val="00E1171D"/>
    <w:rsid w:val="00E12DA7"/>
    <w:rsid w:val="00E12FF1"/>
    <w:rsid w:val="00E134F4"/>
    <w:rsid w:val="00E1376F"/>
    <w:rsid w:val="00E13CFC"/>
    <w:rsid w:val="00E16485"/>
    <w:rsid w:val="00E20073"/>
    <w:rsid w:val="00E20897"/>
    <w:rsid w:val="00E21D5D"/>
    <w:rsid w:val="00E22069"/>
    <w:rsid w:val="00E22185"/>
    <w:rsid w:val="00E22570"/>
    <w:rsid w:val="00E22795"/>
    <w:rsid w:val="00E22BC7"/>
    <w:rsid w:val="00E22D12"/>
    <w:rsid w:val="00E22F95"/>
    <w:rsid w:val="00E23215"/>
    <w:rsid w:val="00E24880"/>
    <w:rsid w:val="00E25820"/>
    <w:rsid w:val="00E25B9C"/>
    <w:rsid w:val="00E25D3B"/>
    <w:rsid w:val="00E274C0"/>
    <w:rsid w:val="00E2750E"/>
    <w:rsid w:val="00E31700"/>
    <w:rsid w:val="00E31B11"/>
    <w:rsid w:val="00E33C37"/>
    <w:rsid w:val="00E353EB"/>
    <w:rsid w:val="00E35B70"/>
    <w:rsid w:val="00E364E6"/>
    <w:rsid w:val="00E37203"/>
    <w:rsid w:val="00E377A5"/>
    <w:rsid w:val="00E41009"/>
    <w:rsid w:val="00E4124F"/>
    <w:rsid w:val="00E416CA"/>
    <w:rsid w:val="00E43BBA"/>
    <w:rsid w:val="00E441FD"/>
    <w:rsid w:val="00E45D79"/>
    <w:rsid w:val="00E46A28"/>
    <w:rsid w:val="00E47293"/>
    <w:rsid w:val="00E5174E"/>
    <w:rsid w:val="00E51E50"/>
    <w:rsid w:val="00E520F3"/>
    <w:rsid w:val="00E520FC"/>
    <w:rsid w:val="00E52FA5"/>
    <w:rsid w:val="00E53C1D"/>
    <w:rsid w:val="00E540B5"/>
    <w:rsid w:val="00E54A14"/>
    <w:rsid w:val="00E55C58"/>
    <w:rsid w:val="00E573F3"/>
    <w:rsid w:val="00E6098E"/>
    <w:rsid w:val="00E60C03"/>
    <w:rsid w:val="00E62230"/>
    <w:rsid w:val="00E64637"/>
    <w:rsid w:val="00E64692"/>
    <w:rsid w:val="00E666B0"/>
    <w:rsid w:val="00E66950"/>
    <w:rsid w:val="00E67B9F"/>
    <w:rsid w:val="00E71F2C"/>
    <w:rsid w:val="00E721C8"/>
    <w:rsid w:val="00E72E5A"/>
    <w:rsid w:val="00E7426B"/>
    <w:rsid w:val="00E751E6"/>
    <w:rsid w:val="00E774D2"/>
    <w:rsid w:val="00E77FC5"/>
    <w:rsid w:val="00E807DE"/>
    <w:rsid w:val="00E80904"/>
    <w:rsid w:val="00E82B19"/>
    <w:rsid w:val="00E83064"/>
    <w:rsid w:val="00E839F4"/>
    <w:rsid w:val="00E843DA"/>
    <w:rsid w:val="00E859B5"/>
    <w:rsid w:val="00E859CC"/>
    <w:rsid w:val="00E86129"/>
    <w:rsid w:val="00E8644C"/>
    <w:rsid w:val="00E86824"/>
    <w:rsid w:val="00E90216"/>
    <w:rsid w:val="00E91200"/>
    <w:rsid w:val="00E93135"/>
    <w:rsid w:val="00E94039"/>
    <w:rsid w:val="00E9529D"/>
    <w:rsid w:val="00EA1780"/>
    <w:rsid w:val="00EA21B1"/>
    <w:rsid w:val="00EA26FA"/>
    <w:rsid w:val="00EA3037"/>
    <w:rsid w:val="00EA39CC"/>
    <w:rsid w:val="00EA3A79"/>
    <w:rsid w:val="00EA3EF6"/>
    <w:rsid w:val="00EA4134"/>
    <w:rsid w:val="00EA53F0"/>
    <w:rsid w:val="00EA64B8"/>
    <w:rsid w:val="00EB0A80"/>
    <w:rsid w:val="00EB10CE"/>
    <w:rsid w:val="00EB4C28"/>
    <w:rsid w:val="00EC147A"/>
    <w:rsid w:val="00EC1A1A"/>
    <w:rsid w:val="00EC222D"/>
    <w:rsid w:val="00EC29BF"/>
    <w:rsid w:val="00EC3FD9"/>
    <w:rsid w:val="00EC4B0C"/>
    <w:rsid w:val="00EC4BF8"/>
    <w:rsid w:val="00EC5EF8"/>
    <w:rsid w:val="00EC5F7C"/>
    <w:rsid w:val="00EC6DE1"/>
    <w:rsid w:val="00EC7816"/>
    <w:rsid w:val="00ED123C"/>
    <w:rsid w:val="00ED21AE"/>
    <w:rsid w:val="00ED2DEA"/>
    <w:rsid w:val="00ED3449"/>
    <w:rsid w:val="00ED46F9"/>
    <w:rsid w:val="00ED4AA5"/>
    <w:rsid w:val="00ED52A0"/>
    <w:rsid w:val="00ED532B"/>
    <w:rsid w:val="00ED6786"/>
    <w:rsid w:val="00ED67DE"/>
    <w:rsid w:val="00EE1239"/>
    <w:rsid w:val="00EE1D1C"/>
    <w:rsid w:val="00EE3057"/>
    <w:rsid w:val="00EE4C7F"/>
    <w:rsid w:val="00EE57C9"/>
    <w:rsid w:val="00EE5B61"/>
    <w:rsid w:val="00EE62F2"/>
    <w:rsid w:val="00EE7F0C"/>
    <w:rsid w:val="00EF0146"/>
    <w:rsid w:val="00EF06C1"/>
    <w:rsid w:val="00EF0D92"/>
    <w:rsid w:val="00EF1176"/>
    <w:rsid w:val="00EF1381"/>
    <w:rsid w:val="00EF2CDF"/>
    <w:rsid w:val="00EF3071"/>
    <w:rsid w:val="00EF30C5"/>
    <w:rsid w:val="00EF3C12"/>
    <w:rsid w:val="00EF623C"/>
    <w:rsid w:val="00EF6529"/>
    <w:rsid w:val="00EF6612"/>
    <w:rsid w:val="00EF6685"/>
    <w:rsid w:val="00EF67EB"/>
    <w:rsid w:val="00EF7963"/>
    <w:rsid w:val="00F01566"/>
    <w:rsid w:val="00F02A6E"/>
    <w:rsid w:val="00F0407A"/>
    <w:rsid w:val="00F045E5"/>
    <w:rsid w:val="00F0467A"/>
    <w:rsid w:val="00F061AB"/>
    <w:rsid w:val="00F06863"/>
    <w:rsid w:val="00F10E86"/>
    <w:rsid w:val="00F1111C"/>
    <w:rsid w:val="00F11C59"/>
    <w:rsid w:val="00F11CDB"/>
    <w:rsid w:val="00F124AE"/>
    <w:rsid w:val="00F13F7D"/>
    <w:rsid w:val="00F14431"/>
    <w:rsid w:val="00F15A78"/>
    <w:rsid w:val="00F15C65"/>
    <w:rsid w:val="00F15E56"/>
    <w:rsid w:val="00F201FE"/>
    <w:rsid w:val="00F204C8"/>
    <w:rsid w:val="00F206A2"/>
    <w:rsid w:val="00F20826"/>
    <w:rsid w:val="00F20B72"/>
    <w:rsid w:val="00F24A83"/>
    <w:rsid w:val="00F24F53"/>
    <w:rsid w:val="00F255B6"/>
    <w:rsid w:val="00F25845"/>
    <w:rsid w:val="00F26E00"/>
    <w:rsid w:val="00F27DA2"/>
    <w:rsid w:val="00F27E7B"/>
    <w:rsid w:val="00F302A5"/>
    <w:rsid w:val="00F306DB"/>
    <w:rsid w:val="00F31698"/>
    <w:rsid w:val="00F3228C"/>
    <w:rsid w:val="00F32DE3"/>
    <w:rsid w:val="00F337F3"/>
    <w:rsid w:val="00F33DEA"/>
    <w:rsid w:val="00F34E82"/>
    <w:rsid w:val="00F34EF4"/>
    <w:rsid w:val="00F35953"/>
    <w:rsid w:val="00F36E28"/>
    <w:rsid w:val="00F36F5E"/>
    <w:rsid w:val="00F406B4"/>
    <w:rsid w:val="00F40E23"/>
    <w:rsid w:val="00F4142C"/>
    <w:rsid w:val="00F415B9"/>
    <w:rsid w:val="00F415D5"/>
    <w:rsid w:val="00F41D15"/>
    <w:rsid w:val="00F4261E"/>
    <w:rsid w:val="00F42FF8"/>
    <w:rsid w:val="00F441FD"/>
    <w:rsid w:val="00F464D1"/>
    <w:rsid w:val="00F47093"/>
    <w:rsid w:val="00F50284"/>
    <w:rsid w:val="00F5077C"/>
    <w:rsid w:val="00F51A4E"/>
    <w:rsid w:val="00F51B5D"/>
    <w:rsid w:val="00F51D52"/>
    <w:rsid w:val="00F5208A"/>
    <w:rsid w:val="00F53BBF"/>
    <w:rsid w:val="00F53D6F"/>
    <w:rsid w:val="00F53EF1"/>
    <w:rsid w:val="00F54255"/>
    <w:rsid w:val="00F54909"/>
    <w:rsid w:val="00F54F53"/>
    <w:rsid w:val="00F55532"/>
    <w:rsid w:val="00F567F4"/>
    <w:rsid w:val="00F5776D"/>
    <w:rsid w:val="00F603C5"/>
    <w:rsid w:val="00F619BB"/>
    <w:rsid w:val="00F62D17"/>
    <w:rsid w:val="00F645BB"/>
    <w:rsid w:val="00F67887"/>
    <w:rsid w:val="00F7085E"/>
    <w:rsid w:val="00F73155"/>
    <w:rsid w:val="00F73577"/>
    <w:rsid w:val="00F73BE0"/>
    <w:rsid w:val="00F75ED9"/>
    <w:rsid w:val="00F764AE"/>
    <w:rsid w:val="00F768C9"/>
    <w:rsid w:val="00F77009"/>
    <w:rsid w:val="00F774AE"/>
    <w:rsid w:val="00F77622"/>
    <w:rsid w:val="00F8010C"/>
    <w:rsid w:val="00F80FBB"/>
    <w:rsid w:val="00F81DD7"/>
    <w:rsid w:val="00F8331E"/>
    <w:rsid w:val="00F8377C"/>
    <w:rsid w:val="00F83BF3"/>
    <w:rsid w:val="00F856ED"/>
    <w:rsid w:val="00F86BF6"/>
    <w:rsid w:val="00F90827"/>
    <w:rsid w:val="00F90DEF"/>
    <w:rsid w:val="00F91085"/>
    <w:rsid w:val="00F946F7"/>
    <w:rsid w:val="00F97EAF"/>
    <w:rsid w:val="00FA033C"/>
    <w:rsid w:val="00FA2FF1"/>
    <w:rsid w:val="00FA50D8"/>
    <w:rsid w:val="00FA575F"/>
    <w:rsid w:val="00FA61BC"/>
    <w:rsid w:val="00FA6458"/>
    <w:rsid w:val="00FA648F"/>
    <w:rsid w:val="00FA6F87"/>
    <w:rsid w:val="00FA7B9F"/>
    <w:rsid w:val="00FB08C5"/>
    <w:rsid w:val="00FB132F"/>
    <w:rsid w:val="00FB1383"/>
    <w:rsid w:val="00FB1A91"/>
    <w:rsid w:val="00FB347D"/>
    <w:rsid w:val="00FB3995"/>
    <w:rsid w:val="00FB3E6D"/>
    <w:rsid w:val="00FB4284"/>
    <w:rsid w:val="00FB50B5"/>
    <w:rsid w:val="00FB530C"/>
    <w:rsid w:val="00FB60C1"/>
    <w:rsid w:val="00FB6844"/>
    <w:rsid w:val="00FB6E61"/>
    <w:rsid w:val="00FB7105"/>
    <w:rsid w:val="00FC1C27"/>
    <w:rsid w:val="00FC4AAA"/>
    <w:rsid w:val="00FC6FCC"/>
    <w:rsid w:val="00FC783E"/>
    <w:rsid w:val="00FD044F"/>
    <w:rsid w:val="00FD1A93"/>
    <w:rsid w:val="00FD21CD"/>
    <w:rsid w:val="00FD25CC"/>
    <w:rsid w:val="00FD2884"/>
    <w:rsid w:val="00FD4363"/>
    <w:rsid w:val="00FD43FA"/>
    <w:rsid w:val="00FD5222"/>
    <w:rsid w:val="00FD52F1"/>
    <w:rsid w:val="00FD55FF"/>
    <w:rsid w:val="00FD5965"/>
    <w:rsid w:val="00FD6141"/>
    <w:rsid w:val="00FD63EA"/>
    <w:rsid w:val="00FD678E"/>
    <w:rsid w:val="00FD6AB6"/>
    <w:rsid w:val="00FD7317"/>
    <w:rsid w:val="00FE07FC"/>
    <w:rsid w:val="00FE085D"/>
    <w:rsid w:val="00FE1EF4"/>
    <w:rsid w:val="00FE2E18"/>
    <w:rsid w:val="00FE2F03"/>
    <w:rsid w:val="00FE39BA"/>
    <w:rsid w:val="00FE4398"/>
    <w:rsid w:val="00FE46E2"/>
    <w:rsid w:val="00FE568B"/>
    <w:rsid w:val="00FE6BA2"/>
    <w:rsid w:val="00FE713E"/>
    <w:rsid w:val="00FE7429"/>
    <w:rsid w:val="00FE7441"/>
    <w:rsid w:val="00FE78A6"/>
    <w:rsid w:val="00FF0E6B"/>
    <w:rsid w:val="00FF1B12"/>
    <w:rsid w:val="00FF1FD9"/>
    <w:rsid w:val="00FF67F0"/>
    <w:rsid w:val="00FF6B67"/>
    <w:rsid w:val="00FF6D7A"/>
    <w:rsid w:val="00FF6ECC"/>
    <w:rsid w:val="00FF7934"/>
    <w:rsid w:val="4DF3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D463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7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7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7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basedOn w:val="Absatz-Standardschriftart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basedOn w:val="Absatz-Standardschriftart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basedOn w:val="Absatz-Standardschriftart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basedOn w:val="Absatz-Standardschriftart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8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852E94"/>
    <w:pPr>
      <w:tabs>
        <w:tab w:val="left" w:pos="1985"/>
        <w:tab w:val="left" w:pos="3402"/>
      </w:tabs>
      <w:spacing w:before="0" w:after="8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basedOn w:val="Absatz-Standardschriftart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9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3"/>
      </w:numPr>
    </w:pPr>
  </w:style>
  <w:style w:type="numbering" w:styleId="1ai">
    <w:name w:val="Outline List 1"/>
    <w:basedOn w:val="KeineListe"/>
    <w:semiHidden/>
    <w:rsid w:val="00711299"/>
    <w:pPr>
      <w:numPr>
        <w:numId w:val="14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5"/>
      </w:numPr>
    </w:pPr>
  </w:style>
  <w:style w:type="paragraph" w:styleId="Aufzhlungszeichen">
    <w:name w:val="List Bullet"/>
    <w:basedOn w:val="Standard"/>
    <w:semiHidden/>
    <w:rsid w:val="00711299"/>
    <w:pPr>
      <w:numPr>
        <w:numId w:val="3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4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5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6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7"/>
      </w:numPr>
    </w:pPr>
  </w:style>
  <w:style w:type="character" w:styleId="BesuchterLink">
    <w:name w:val="FollowedHyperlink"/>
    <w:basedOn w:val="Absatz-Standardschriftart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basedOn w:val="Absatz-Standardschriftart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basedOn w:val="Absatz-Standardschriftart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basedOn w:val="Absatz-Standardschriftart"/>
    <w:semiHidden/>
    <w:rsid w:val="00711299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711299"/>
    <w:rPr>
      <w:i/>
      <w:iCs/>
    </w:rPr>
  </w:style>
  <w:style w:type="character" w:styleId="HTMLSchreibmaschine">
    <w:name w:val="HTML Typewriter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basedOn w:val="Absatz-Standardschriftart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2"/>
      </w:numPr>
    </w:pPr>
  </w:style>
  <w:style w:type="paragraph" w:styleId="Listennummer2">
    <w:name w:val="List Number 2"/>
    <w:basedOn w:val="Standard"/>
    <w:semiHidden/>
    <w:rsid w:val="00711299"/>
    <w:pPr>
      <w:numPr>
        <w:numId w:val="10"/>
      </w:numPr>
    </w:pPr>
  </w:style>
  <w:style w:type="paragraph" w:styleId="Listennummer3">
    <w:name w:val="List Number 3"/>
    <w:basedOn w:val="Standard"/>
    <w:semiHidden/>
    <w:rsid w:val="00711299"/>
    <w:pPr>
      <w:numPr>
        <w:numId w:val="11"/>
      </w:numPr>
    </w:pPr>
  </w:style>
  <w:style w:type="paragraph" w:styleId="Listennummer4">
    <w:name w:val="List Number 4"/>
    <w:basedOn w:val="Standard"/>
    <w:semiHidden/>
    <w:rsid w:val="00711299"/>
    <w:pPr>
      <w:numPr>
        <w:numId w:val="8"/>
      </w:numPr>
    </w:pPr>
  </w:style>
  <w:style w:type="paragraph" w:styleId="Listennummer5">
    <w:name w:val="List Number 5"/>
    <w:basedOn w:val="Standard"/>
    <w:semiHidden/>
    <w:rsid w:val="00711299"/>
    <w:pPr>
      <w:numPr>
        <w:numId w:val="9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basedOn w:val="Absatz-Standardschriftart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E60C03"/>
    <w:pPr>
      <w:numPr>
        <w:numId w:val="16"/>
      </w:numPr>
      <w:spacing w:before="0" w:after="0"/>
      <w:jc w:val="left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basedOn w:val="Absatz-Standardschriftart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basedOn w:val="Absatz-Standardschriftart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rsid w:val="007C43E5"/>
    <w:pPr>
      <w:spacing w:after="0"/>
      <w:jc w:val="left"/>
    </w:pPr>
  </w:style>
  <w:style w:type="character" w:customStyle="1" w:styleId="SpiegelstrichZchnZchn">
    <w:name w:val="Spiegelstrich Zchn Zchn"/>
    <w:basedOn w:val="Absatz-Standardschriftart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basedOn w:val="Absatz-Standardschriftart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basedOn w:val="Absatz-Standardschriftart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paragraph" w:customStyle="1" w:styleId="paragraph">
    <w:name w:val="paragraph"/>
    <w:basedOn w:val="Standard"/>
    <w:rsid w:val="00DB2928"/>
    <w:pPr>
      <w:spacing w:before="100" w:beforeAutospacing="1" w:after="100" w:afterAutospacing="1"/>
      <w:jc w:val="left"/>
    </w:pPr>
  </w:style>
  <w:style w:type="character" w:customStyle="1" w:styleId="normaltextrun">
    <w:name w:val="normaltextrun"/>
    <w:basedOn w:val="Absatz-Standardschriftart"/>
    <w:rsid w:val="00DB2928"/>
  </w:style>
  <w:style w:type="character" w:customStyle="1" w:styleId="eop">
    <w:name w:val="eop"/>
    <w:basedOn w:val="Absatz-Standardschriftart"/>
    <w:rsid w:val="00DB2928"/>
  </w:style>
  <w:style w:type="paragraph" w:styleId="berarbeitung">
    <w:name w:val="Revision"/>
    <w:hidden/>
    <w:uiPriority w:val="99"/>
    <w:semiHidden/>
    <w:rsid w:val="00E82B1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1067</Words>
  <Characters>8259</Characters>
  <Application>Microsoft Office Word</Application>
  <DocSecurity>0</DocSecurity>
  <Lines>68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2022-02-03T14:28:00Z</dcterms:created>
  <dcterms:modified xsi:type="dcterms:W3CDTF">2022-03-09T08:47:00Z</dcterms:modified>
</cp:coreProperties>
</file>