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5FE" w:rsidRDefault="00BC05FE" w:rsidP="00B94945">
      <w:pPr>
        <w:spacing w:line="276" w:lineRule="auto"/>
        <w:ind w:left="567"/>
        <w:rPr>
          <w:b/>
        </w:rPr>
      </w:pPr>
    </w:p>
    <w:p w:rsidR="00C039D8" w:rsidRDefault="00C039D8" w:rsidP="000303E4">
      <w:pPr>
        <w:framePr w:hSpace="141" w:wrap="around" w:vAnchor="page" w:hAnchor="margin" w:y="1659"/>
        <w:spacing w:line="276" w:lineRule="auto"/>
        <w:ind w:left="567"/>
        <w:rPr>
          <w:rFonts w:eastAsia="Times New Roman"/>
          <w:b/>
          <w:bCs/>
          <w:sz w:val="28"/>
          <w:szCs w:val="40"/>
          <w:lang w:eastAsia="en-US"/>
        </w:rPr>
      </w:pPr>
      <w:r>
        <w:rPr>
          <w:rFonts w:eastAsia="Times New Roman"/>
          <w:b/>
          <w:bCs/>
          <w:sz w:val="28"/>
          <w:szCs w:val="40"/>
          <w:lang w:eastAsia="en-US"/>
        </w:rPr>
        <w:t>Umsetzungshilfe für die Erstellung eines Didaktischen Jahresplans (DJP) für das LF 6</w:t>
      </w:r>
      <w:r w:rsidR="00EF6785">
        <w:rPr>
          <w:rFonts w:eastAsia="Times New Roman"/>
          <w:b/>
          <w:bCs/>
          <w:sz w:val="28"/>
          <w:szCs w:val="40"/>
          <w:lang w:eastAsia="en-US"/>
        </w:rPr>
        <w:t>:</w:t>
      </w:r>
    </w:p>
    <w:p w:rsidR="00C039D8" w:rsidRPr="00AB36BE" w:rsidRDefault="00C039D8" w:rsidP="000303E4">
      <w:pPr>
        <w:framePr w:hSpace="141" w:wrap="around" w:vAnchor="page" w:hAnchor="margin" w:y="1659"/>
        <w:spacing w:line="276" w:lineRule="auto"/>
        <w:ind w:left="567"/>
        <w:rPr>
          <w:b/>
          <w:bCs/>
          <w:sz w:val="28"/>
          <w:szCs w:val="28"/>
          <w:lang w:eastAsia="en-US"/>
        </w:rPr>
      </w:pPr>
      <w:r w:rsidRPr="00AB36BE">
        <w:rPr>
          <w:b/>
          <w:bCs/>
          <w:sz w:val="28"/>
          <w:szCs w:val="28"/>
          <w:lang w:eastAsia="en-US"/>
        </w:rPr>
        <w:t xml:space="preserve">Marktmodelle anwenden </w:t>
      </w:r>
      <w:r w:rsidRPr="00AB36BE">
        <w:rPr>
          <w:rFonts w:eastAsia="Times New Roman"/>
          <w:b/>
          <w:bCs/>
          <w:sz w:val="28"/>
          <w:szCs w:val="28"/>
          <w:lang w:eastAsia="en-US"/>
        </w:rPr>
        <w:t>(40 Stunden)</w:t>
      </w:r>
    </w:p>
    <w:p w:rsidR="00C039D8" w:rsidRDefault="00C039D8" w:rsidP="000303E4">
      <w:pPr>
        <w:framePr w:hSpace="141" w:wrap="around" w:vAnchor="page" w:hAnchor="margin" w:y="1659"/>
        <w:spacing w:line="276" w:lineRule="auto"/>
        <w:ind w:left="567"/>
        <w:rPr>
          <w:b/>
          <w:bCs/>
          <w:sz w:val="24"/>
          <w:lang w:eastAsia="en-US"/>
        </w:rPr>
      </w:pPr>
    </w:p>
    <w:p w:rsidR="00B94945" w:rsidRDefault="00B94945" w:rsidP="000303E4">
      <w:pPr>
        <w:framePr w:hSpace="141" w:wrap="around" w:vAnchor="page" w:hAnchor="margin" w:y="1659"/>
        <w:spacing w:line="276" w:lineRule="auto"/>
        <w:ind w:left="567"/>
        <w:rPr>
          <w:b/>
          <w:bCs/>
          <w:sz w:val="24"/>
          <w:lang w:eastAsia="en-US"/>
        </w:rPr>
      </w:pPr>
      <w:r>
        <w:rPr>
          <w:b/>
          <w:bCs/>
          <w:sz w:val="24"/>
          <w:lang w:eastAsia="en-US"/>
        </w:rPr>
        <w:t>Die Schülerinnen und Schüler verfügen über die Kompetenz, einzel- und gesamtwirtschaftliche Marktmodelle miteinander zu vergleichen und auf reale wirtschaftliche Erscheinungsformen anzuwenden.</w:t>
      </w:r>
    </w:p>
    <w:p w:rsidR="00B94945" w:rsidRPr="00B94945" w:rsidRDefault="00B94945" w:rsidP="000303E4">
      <w:pPr>
        <w:spacing w:line="276" w:lineRule="auto"/>
        <w:ind w:left="567"/>
        <w:rPr>
          <w:rFonts w:eastAsia="Times New Roman" w:cs="Arial"/>
          <w:sz w:val="22"/>
          <w:szCs w:val="22"/>
          <w:lang w:eastAsia="de-DE"/>
        </w:rPr>
      </w:pPr>
      <w:r w:rsidRPr="00B94945">
        <w:rPr>
          <w:rFonts w:eastAsia="Times New Roman" w:cs="Arial"/>
          <w:sz w:val="22"/>
          <w:szCs w:val="22"/>
          <w:lang w:eastAsia="de-DE"/>
        </w:rPr>
        <w:t>Die nachstehenden Kompetenzformulierungen beziehen sich auf die Fachkompetenz, weitere Aspekte der Handlungskompetenz werden hier nicht ausgeführt. Bei den formulierten Kompetenzen handelt es sich um einen Vorschlag des Autorenteams, der die Unterrichtenden keinesfalls einschrä</w:t>
      </w:r>
      <w:r w:rsidRPr="00B94945">
        <w:rPr>
          <w:rFonts w:eastAsia="Times New Roman" w:cs="Arial"/>
          <w:sz w:val="22"/>
          <w:szCs w:val="22"/>
          <w:lang w:eastAsia="de-DE"/>
        </w:rPr>
        <w:t>n</w:t>
      </w:r>
      <w:r w:rsidRPr="00B94945">
        <w:rPr>
          <w:rFonts w:eastAsia="Times New Roman" w:cs="Arial"/>
          <w:sz w:val="22"/>
          <w:szCs w:val="22"/>
          <w:lang w:eastAsia="de-DE"/>
        </w:rPr>
        <w:t>ken soll. Ebenso kann daraus keine Verbindlichkeit abgeleitet werden.</w:t>
      </w:r>
    </w:p>
    <w:p w:rsidR="00B94945" w:rsidRDefault="00B94945" w:rsidP="000303E4">
      <w:pPr>
        <w:spacing w:line="276" w:lineRule="auto"/>
        <w:ind w:left="567"/>
        <w:rPr>
          <w:rFonts w:eastAsia="Times New Roman" w:cs="Arial"/>
          <w:sz w:val="22"/>
          <w:szCs w:val="22"/>
          <w:lang w:eastAsia="de-DE"/>
        </w:rPr>
      </w:pPr>
      <w:r w:rsidRPr="00B94945">
        <w:rPr>
          <w:rFonts w:eastAsia="Times New Roman" w:cs="Arial"/>
          <w:sz w:val="22"/>
          <w:szCs w:val="22"/>
          <w:lang w:eastAsia="de-DE"/>
        </w:rPr>
        <w:t>In den „Möglichen Inhalten“ werden die kursiven Mindestinhalte nur ergänzt, wenn diese aus Sicht des Autorenteams zu erweitern oder präzisieren sind.</w:t>
      </w:r>
    </w:p>
    <w:p w:rsidR="000303E4" w:rsidRPr="00B94945" w:rsidRDefault="000303E4" w:rsidP="000303E4">
      <w:pPr>
        <w:spacing w:line="276" w:lineRule="auto"/>
        <w:ind w:left="567"/>
        <w:rPr>
          <w:b/>
          <w:bCs/>
          <w:sz w:val="24"/>
          <w:lang w:eastAsia="en-US"/>
        </w:rPr>
      </w:pPr>
    </w:p>
    <w:p w:rsidR="00AB36BE" w:rsidRPr="000303E4" w:rsidRDefault="00AB36BE" w:rsidP="000303E4">
      <w:pPr>
        <w:ind w:firstLine="567"/>
        <w:rPr>
          <w:bCs/>
          <w:sz w:val="22"/>
          <w:szCs w:val="20"/>
          <w:lang w:eastAsia="en-US"/>
        </w:rPr>
      </w:pPr>
      <w:r w:rsidRPr="000303E4">
        <w:rPr>
          <w:bCs/>
          <w:sz w:val="22"/>
          <w:szCs w:val="20"/>
          <w:lang w:eastAsia="en-US"/>
        </w:rPr>
        <w:t>Stand: 19.06.2020</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2127"/>
        <w:gridCol w:w="2976"/>
        <w:gridCol w:w="2552"/>
        <w:gridCol w:w="2835"/>
      </w:tblGrid>
      <w:tr w:rsidR="00BC05FE" w:rsidTr="00B94945">
        <w:trPr>
          <w:trHeight w:val="143"/>
        </w:trPr>
        <w:tc>
          <w:tcPr>
            <w:tcW w:w="3969" w:type="dxa"/>
            <w:vMerge w:val="restart"/>
            <w:shd w:val="clear" w:color="auto" w:fill="auto"/>
          </w:tcPr>
          <w:p w:rsidR="00BC05FE" w:rsidRDefault="005E1A70">
            <w:pPr>
              <w:rPr>
                <w:rFonts w:cs="Arial"/>
                <w:b/>
                <w:i/>
                <w:szCs w:val="20"/>
              </w:rPr>
            </w:pPr>
            <w:r>
              <w:rPr>
                <w:rFonts w:cs="Arial"/>
                <w:b/>
                <w:i/>
                <w:szCs w:val="20"/>
              </w:rPr>
              <w:t>Lehrplan</w:t>
            </w:r>
          </w:p>
          <w:p w:rsidR="00BC05FE" w:rsidRDefault="005E1A70">
            <w:pPr>
              <w:rPr>
                <w:rFonts w:cs="Arial"/>
                <w:b/>
                <w:szCs w:val="20"/>
              </w:rPr>
            </w:pPr>
            <w:r>
              <w:rPr>
                <w:rFonts w:cs="Arial"/>
                <w:b/>
                <w:szCs w:val="20"/>
              </w:rPr>
              <w:t>Lernsituation</w:t>
            </w:r>
          </w:p>
          <w:p w:rsidR="00BC05FE" w:rsidRDefault="005E1A70">
            <w:pPr>
              <w:rPr>
                <w:rFonts w:cs="Arial"/>
                <w:b/>
                <w:szCs w:val="20"/>
              </w:rPr>
            </w:pPr>
            <w:r>
              <w:rPr>
                <w:rFonts w:cs="Arial"/>
                <w:b/>
                <w:szCs w:val="20"/>
              </w:rPr>
              <w:t>Zeitrichtwert</w:t>
            </w:r>
          </w:p>
        </w:tc>
        <w:tc>
          <w:tcPr>
            <w:tcW w:w="5103" w:type="dxa"/>
            <w:gridSpan w:val="2"/>
            <w:shd w:val="clear" w:color="auto" w:fill="auto"/>
          </w:tcPr>
          <w:p w:rsidR="00BC05FE" w:rsidRDefault="005E1A70">
            <w:pPr>
              <w:jc w:val="center"/>
              <w:rPr>
                <w:rFonts w:cs="Arial"/>
                <w:b/>
                <w:szCs w:val="20"/>
              </w:rPr>
            </w:pPr>
            <w:r>
              <w:rPr>
                <w:rFonts w:cs="Arial"/>
                <w:b/>
                <w:szCs w:val="20"/>
              </w:rPr>
              <w:t>Handlungskompetenz</w:t>
            </w:r>
          </w:p>
        </w:tc>
        <w:tc>
          <w:tcPr>
            <w:tcW w:w="2552" w:type="dxa"/>
            <w:vMerge w:val="restart"/>
            <w:shd w:val="clear" w:color="auto" w:fill="auto"/>
          </w:tcPr>
          <w:p w:rsidR="00BC05FE" w:rsidRDefault="005E1A70">
            <w:pPr>
              <w:rPr>
                <w:rFonts w:cs="Arial"/>
                <w:b/>
                <w:szCs w:val="20"/>
              </w:rPr>
            </w:pPr>
            <w:r>
              <w:rPr>
                <w:rFonts w:cs="Arial"/>
                <w:b/>
                <w:szCs w:val="20"/>
              </w:rPr>
              <w:t>Didaktik,</w:t>
            </w:r>
          </w:p>
          <w:p w:rsidR="00BC05FE" w:rsidRDefault="005E1A70">
            <w:pPr>
              <w:rPr>
                <w:rFonts w:cs="Arial"/>
                <w:b/>
                <w:szCs w:val="20"/>
              </w:rPr>
            </w:pPr>
            <w:r>
              <w:rPr>
                <w:rFonts w:cs="Arial"/>
                <w:b/>
                <w:szCs w:val="20"/>
              </w:rPr>
              <w:t>Organisation,</w:t>
            </w:r>
          </w:p>
          <w:p w:rsidR="00BC05FE" w:rsidRDefault="005E1A70">
            <w:pPr>
              <w:rPr>
                <w:rFonts w:cs="Arial"/>
                <w:b/>
                <w:szCs w:val="20"/>
              </w:rPr>
            </w:pPr>
            <w:r>
              <w:rPr>
                <w:rFonts w:cs="Arial"/>
                <w:b/>
                <w:szCs w:val="20"/>
              </w:rPr>
              <w:t>Verantwortlichkeit</w:t>
            </w:r>
          </w:p>
        </w:tc>
        <w:tc>
          <w:tcPr>
            <w:tcW w:w="2835" w:type="dxa"/>
            <w:vMerge w:val="restart"/>
            <w:shd w:val="clear" w:color="auto" w:fill="FFFFFF" w:themeFill="background1"/>
          </w:tcPr>
          <w:p w:rsidR="00BC05FE" w:rsidRDefault="005E1A70">
            <w:pPr>
              <w:rPr>
                <w:rFonts w:cs="Arial"/>
                <w:b/>
                <w:szCs w:val="20"/>
              </w:rPr>
            </w:pPr>
            <w:r>
              <w:rPr>
                <w:rFonts w:eastAsia="Times New Roman" w:cs="Arial"/>
                <w:b/>
                <w:szCs w:val="20"/>
              </w:rPr>
              <w:t>Verknüpfung mit anderen Lernfeldern/Fächern</w:t>
            </w:r>
          </w:p>
        </w:tc>
      </w:tr>
      <w:tr w:rsidR="00BC05FE" w:rsidTr="00B94945">
        <w:trPr>
          <w:trHeight w:val="723"/>
        </w:trPr>
        <w:tc>
          <w:tcPr>
            <w:tcW w:w="3969" w:type="dxa"/>
            <w:vMerge/>
            <w:shd w:val="clear" w:color="auto" w:fill="auto"/>
          </w:tcPr>
          <w:p w:rsidR="00BC05FE" w:rsidRDefault="00BC05FE">
            <w:pPr>
              <w:rPr>
                <w:rFonts w:cs="Arial"/>
                <w:b/>
                <w:szCs w:val="20"/>
              </w:rPr>
            </w:pPr>
          </w:p>
        </w:tc>
        <w:tc>
          <w:tcPr>
            <w:tcW w:w="2127" w:type="dxa"/>
            <w:shd w:val="clear" w:color="auto" w:fill="auto"/>
          </w:tcPr>
          <w:p w:rsidR="00BC05FE" w:rsidRDefault="005E1A70">
            <w:pPr>
              <w:rPr>
                <w:rFonts w:cs="Arial"/>
                <w:b/>
                <w:szCs w:val="20"/>
              </w:rPr>
            </w:pPr>
            <w:r>
              <w:rPr>
                <w:rFonts w:cs="Arial"/>
                <w:b/>
                <w:szCs w:val="20"/>
              </w:rPr>
              <w:t>Fachkompetenz</w:t>
            </w:r>
          </w:p>
        </w:tc>
        <w:tc>
          <w:tcPr>
            <w:tcW w:w="2976" w:type="dxa"/>
            <w:shd w:val="clear" w:color="auto" w:fill="auto"/>
          </w:tcPr>
          <w:p w:rsidR="00BC05FE" w:rsidRDefault="005E1A70">
            <w:pPr>
              <w:rPr>
                <w:rFonts w:cs="Arial"/>
                <w:b/>
                <w:szCs w:val="20"/>
              </w:rPr>
            </w:pPr>
            <w:r>
              <w:rPr>
                <w:rFonts w:cs="Arial"/>
                <w:b/>
                <w:szCs w:val="20"/>
              </w:rPr>
              <w:t>Selbst-, Sozial-, Meth</w:t>
            </w:r>
            <w:r>
              <w:rPr>
                <w:rFonts w:cs="Arial"/>
                <w:b/>
                <w:szCs w:val="20"/>
              </w:rPr>
              <w:t>o</w:t>
            </w:r>
            <w:r>
              <w:rPr>
                <w:rFonts w:cs="Arial"/>
                <w:b/>
                <w:szCs w:val="20"/>
              </w:rPr>
              <w:t>denkompetenz</w:t>
            </w:r>
          </w:p>
        </w:tc>
        <w:tc>
          <w:tcPr>
            <w:tcW w:w="2552" w:type="dxa"/>
            <w:vMerge/>
            <w:shd w:val="clear" w:color="auto" w:fill="auto"/>
          </w:tcPr>
          <w:p w:rsidR="00BC05FE" w:rsidRDefault="00BC05FE">
            <w:pPr>
              <w:rPr>
                <w:rFonts w:cs="Arial"/>
                <w:b/>
                <w:szCs w:val="20"/>
              </w:rPr>
            </w:pPr>
          </w:p>
        </w:tc>
        <w:tc>
          <w:tcPr>
            <w:tcW w:w="2835" w:type="dxa"/>
            <w:vMerge/>
            <w:shd w:val="clear" w:color="auto" w:fill="FFFFFF" w:themeFill="background1"/>
          </w:tcPr>
          <w:p w:rsidR="00BC05FE" w:rsidRDefault="00BC05FE">
            <w:pPr>
              <w:rPr>
                <w:rFonts w:cs="Arial"/>
                <w:b/>
                <w:szCs w:val="20"/>
              </w:rPr>
            </w:pPr>
          </w:p>
        </w:tc>
      </w:tr>
      <w:tr w:rsidR="00BC05FE" w:rsidTr="00B94945">
        <w:trPr>
          <w:trHeight w:val="143"/>
        </w:trPr>
        <w:tc>
          <w:tcPr>
            <w:tcW w:w="3969" w:type="dxa"/>
            <w:shd w:val="clear" w:color="auto" w:fill="auto"/>
          </w:tcPr>
          <w:p w:rsidR="00BC05FE" w:rsidRDefault="005E1A70">
            <w:pPr>
              <w:rPr>
                <w:rFonts w:eastAsia="Times New Roman" w:cs="Arial"/>
                <w:szCs w:val="20"/>
                <w:u w:val="single"/>
                <w:lang w:eastAsia="de-DE"/>
              </w:rPr>
            </w:pPr>
            <w:r>
              <w:rPr>
                <w:rFonts w:cs="Arial"/>
                <w:szCs w:val="20"/>
                <w:u w:val="single"/>
              </w:rPr>
              <w:t xml:space="preserve">Lernsituation: </w:t>
            </w:r>
            <w:r>
              <w:rPr>
                <w:rFonts w:eastAsia="Times New Roman" w:cs="Arial"/>
                <w:szCs w:val="20"/>
                <w:u w:val="single"/>
                <w:lang w:eastAsia="de-DE"/>
              </w:rPr>
              <w:t>Soziale Marktwirtschaft</w:t>
            </w:r>
          </w:p>
          <w:p w:rsidR="00BC05FE" w:rsidRDefault="00BC05FE">
            <w:pPr>
              <w:rPr>
                <w:rFonts w:eastAsia="Times New Roman" w:cs="Arial"/>
                <w:i/>
                <w:szCs w:val="20"/>
                <w:lang w:eastAsia="de-DE"/>
              </w:rPr>
            </w:pPr>
          </w:p>
          <w:p w:rsidR="00BC05FE" w:rsidRDefault="005E1A70">
            <w:pPr>
              <w:rPr>
                <w:rFonts w:eastAsia="Times New Roman" w:cs="Arial"/>
                <w:i/>
                <w:szCs w:val="20"/>
                <w:lang w:eastAsia="de-DE"/>
              </w:rPr>
            </w:pPr>
            <w:r>
              <w:rPr>
                <w:rFonts w:eastAsia="Times New Roman" w:cs="Arial"/>
                <w:i/>
                <w:szCs w:val="20"/>
                <w:lang w:eastAsia="de-DE"/>
              </w:rPr>
              <w:t>Die Schülerinnen und Schüler informieren sich über die Merkmale der sozialen Marktwirtschaft als Ordnungsrahmen für betriebliche und staatliche Entscheidu</w:t>
            </w:r>
            <w:r>
              <w:rPr>
                <w:rFonts w:eastAsia="Times New Roman" w:cs="Arial"/>
                <w:i/>
                <w:szCs w:val="20"/>
                <w:lang w:eastAsia="de-DE"/>
              </w:rPr>
              <w:t>n</w:t>
            </w:r>
            <w:r>
              <w:rPr>
                <w:rFonts w:eastAsia="Times New Roman" w:cs="Arial"/>
                <w:i/>
                <w:szCs w:val="20"/>
                <w:lang w:eastAsia="de-DE"/>
              </w:rPr>
              <w:t xml:space="preserve">gen. </w:t>
            </w:r>
          </w:p>
          <w:p w:rsidR="00BC05FE" w:rsidRDefault="00BC05FE">
            <w:pPr>
              <w:rPr>
                <w:rFonts w:eastAsia="Times New Roman" w:cs="Arial"/>
                <w:i/>
                <w:szCs w:val="20"/>
                <w:lang w:eastAsia="de-DE"/>
              </w:rPr>
            </w:pPr>
          </w:p>
          <w:p w:rsidR="00BC05FE" w:rsidRDefault="005E1A70">
            <w:pPr>
              <w:rPr>
                <w:rFonts w:cs="Arial"/>
                <w:szCs w:val="20"/>
              </w:rPr>
            </w:pPr>
            <w:r>
              <w:rPr>
                <w:rFonts w:cs="Arial"/>
                <w:szCs w:val="20"/>
              </w:rPr>
              <w:t>Mögliche</w:t>
            </w:r>
            <w:r w:rsidR="00AB36BE">
              <w:rPr>
                <w:rFonts w:cs="Arial"/>
                <w:szCs w:val="20"/>
              </w:rPr>
              <w:t>r</w:t>
            </w:r>
            <w:r>
              <w:rPr>
                <w:rFonts w:cs="Arial"/>
                <w:szCs w:val="20"/>
              </w:rPr>
              <w:t xml:space="preserve"> Einstieg:</w:t>
            </w:r>
          </w:p>
          <w:p w:rsidR="00BC05FE" w:rsidRDefault="005E1A70">
            <w:r>
              <w:rPr>
                <w:rFonts w:eastAsia="Times New Roman" w:cs="Arial"/>
                <w:szCs w:val="20"/>
                <w:lang w:eastAsia="de-DE"/>
              </w:rPr>
              <w:t>Bei der Einführung bzw. Erhöhung einer sozialen Leistung für Familien (z.B. Ki</w:t>
            </w:r>
            <w:r>
              <w:rPr>
                <w:rFonts w:eastAsia="Times New Roman" w:cs="Arial"/>
                <w:szCs w:val="20"/>
                <w:lang w:eastAsia="de-DE"/>
              </w:rPr>
              <w:t>n</w:t>
            </w:r>
            <w:r>
              <w:rPr>
                <w:rFonts w:eastAsia="Times New Roman" w:cs="Arial"/>
                <w:szCs w:val="20"/>
                <w:lang w:eastAsia="de-DE"/>
              </w:rPr>
              <w:t xml:space="preserve">dergeld) fällt der Begriff der „Sozialen Markwirtschaft“, aber auch die Frage </w:t>
            </w:r>
            <w:r>
              <w:t>„Wie viel Sozialstaat wollen wir uns leisten?“.</w:t>
            </w:r>
          </w:p>
          <w:p w:rsidR="00BC05FE" w:rsidRDefault="00BC05FE">
            <w:pPr>
              <w:rPr>
                <w:rFonts w:eastAsia="Times New Roman" w:cs="Arial"/>
                <w:szCs w:val="20"/>
                <w:lang w:eastAsia="de-DE"/>
              </w:rPr>
            </w:pPr>
          </w:p>
          <w:p w:rsidR="00BC05FE" w:rsidRDefault="002541E2">
            <w:pPr>
              <w:rPr>
                <w:rFonts w:cs="Arial"/>
                <w:szCs w:val="20"/>
              </w:rPr>
            </w:pPr>
            <w:r>
              <w:rPr>
                <w:rFonts w:cs="Arial"/>
                <w:szCs w:val="20"/>
              </w:rPr>
              <w:t>5</w:t>
            </w:r>
            <w:r w:rsidR="005E1A70">
              <w:rPr>
                <w:rFonts w:cs="Arial"/>
                <w:szCs w:val="20"/>
              </w:rPr>
              <w:t xml:space="preserve"> UE</w:t>
            </w:r>
          </w:p>
          <w:p w:rsidR="000303E4" w:rsidRDefault="000303E4">
            <w:pPr>
              <w:rPr>
                <w:rFonts w:eastAsia="Times New Roman" w:cs="Arial"/>
                <w:b/>
                <w:szCs w:val="20"/>
                <w:u w:val="single"/>
                <w:lang w:eastAsia="de-DE"/>
              </w:rPr>
            </w:pPr>
            <w:bookmarkStart w:id="0" w:name="_GoBack"/>
            <w:bookmarkEnd w:id="0"/>
          </w:p>
        </w:tc>
        <w:tc>
          <w:tcPr>
            <w:tcW w:w="5103" w:type="dxa"/>
            <w:gridSpan w:val="2"/>
            <w:shd w:val="clear" w:color="auto" w:fill="auto"/>
          </w:tcPr>
          <w:p w:rsidR="00BC05FE" w:rsidRDefault="005E1A70">
            <w:pPr>
              <w:rPr>
                <w:rFonts w:eastAsia="Times New Roman" w:cs="Arial"/>
                <w:szCs w:val="20"/>
                <w:lang w:eastAsia="de-DE"/>
              </w:rPr>
            </w:pPr>
            <w:r>
              <w:rPr>
                <w:rFonts w:eastAsia="Times New Roman" w:cs="Arial"/>
                <w:szCs w:val="20"/>
                <w:lang w:eastAsia="de-DE"/>
              </w:rPr>
              <w:t xml:space="preserve">Die </w:t>
            </w:r>
            <w:proofErr w:type="spellStart"/>
            <w:r>
              <w:rPr>
                <w:rFonts w:eastAsia="Times New Roman" w:cs="Arial"/>
                <w:szCs w:val="20"/>
                <w:lang w:eastAsia="de-DE"/>
              </w:rPr>
              <w:t>SuS</w:t>
            </w:r>
            <w:proofErr w:type="spellEnd"/>
            <w:r>
              <w:rPr>
                <w:rFonts w:eastAsia="Times New Roman" w:cs="Arial"/>
                <w:szCs w:val="20"/>
                <w:lang w:eastAsia="de-DE"/>
              </w:rPr>
              <w:t>…</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erschließen sich die Merkmale der sozialen Marktwirtschaft</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formulieren Argumente für die Notwendigkeit eines Ordnungsrahmens</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wägen dabei die Meinungen anderer ab</w:t>
            </w:r>
          </w:p>
          <w:p w:rsidR="00BC05FE" w:rsidRDefault="00BC05FE">
            <w:pPr>
              <w:rPr>
                <w:rFonts w:eastAsia="Times New Roman" w:cs="Arial"/>
                <w:szCs w:val="20"/>
                <w:lang w:eastAsia="de-DE"/>
              </w:rPr>
            </w:pPr>
          </w:p>
          <w:p w:rsidR="00BC05FE" w:rsidRDefault="005E1A70">
            <w:pPr>
              <w:rPr>
                <w:rFonts w:eastAsia="Times New Roman" w:cs="Arial"/>
                <w:szCs w:val="20"/>
                <w:lang w:eastAsia="de-DE"/>
              </w:rPr>
            </w:pPr>
            <w:r>
              <w:rPr>
                <w:rFonts w:eastAsia="Times New Roman" w:cs="Arial"/>
                <w:szCs w:val="20"/>
                <w:lang w:eastAsia="de-DE"/>
              </w:rPr>
              <w:t>Mögliche Inhalte:</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Ordnungsmerkmale der sozialen Marktwir</w:t>
            </w:r>
            <w:r>
              <w:rPr>
                <w:rFonts w:eastAsia="Times New Roman" w:cs="Arial"/>
                <w:szCs w:val="20"/>
                <w:lang w:eastAsia="de-DE"/>
              </w:rPr>
              <w:t>t</w:t>
            </w:r>
            <w:r>
              <w:rPr>
                <w:rFonts w:eastAsia="Times New Roman" w:cs="Arial"/>
                <w:szCs w:val="20"/>
                <w:lang w:eastAsia="de-DE"/>
              </w:rPr>
              <w:t>schaft</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Verwirklichung der sozialen Marktwirtschaft</w:t>
            </w:r>
          </w:p>
          <w:p w:rsidR="00BC05FE" w:rsidRDefault="00BC05FE">
            <w:pPr>
              <w:rPr>
                <w:rFonts w:eastAsia="Times New Roman" w:cs="Arial"/>
                <w:szCs w:val="20"/>
                <w:lang w:eastAsia="de-DE"/>
              </w:rPr>
            </w:pPr>
          </w:p>
        </w:tc>
        <w:tc>
          <w:tcPr>
            <w:tcW w:w="2552" w:type="dxa"/>
            <w:shd w:val="clear" w:color="auto" w:fill="auto"/>
          </w:tcPr>
          <w:p w:rsidR="00BC05FE" w:rsidRDefault="005E1A70">
            <w:pPr>
              <w:rPr>
                <w:rFonts w:cs="Arial"/>
                <w:szCs w:val="20"/>
              </w:rPr>
            </w:pPr>
            <w:r>
              <w:rPr>
                <w:rFonts w:cs="Arial"/>
                <w:szCs w:val="20"/>
              </w:rPr>
              <w:t>Gruppenarbeit und Pr</w:t>
            </w:r>
            <w:r>
              <w:rPr>
                <w:rFonts w:cs="Arial"/>
                <w:szCs w:val="20"/>
              </w:rPr>
              <w:t>ä</w:t>
            </w:r>
            <w:r>
              <w:rPr>
                <w:rFonts w:cs="Arial"/>
                <w:szCs w:val="20"/>
              </w:rPr>
              <w:t>sentation der Merkmale der sozialen Marktwir</w:t>
            </w:r>
            <w:r>
              <w:rPr>
                <w:rFonts w:cs="Arial"/>
                <w:szCs w:val="20"/>
              </w:rPr>
              <w:t>t</w:t>
            </w:r>
            <w:r>
              <w:rPr>
                <w:rFonts w:cs="Arial"/>
                <w:szCs w:val="20"/>
              </w:rPr>
              <w:t>schaft</w:t>
            </w:r>
          </w:p>
        </w:tc>
        <w:tc>
          <w:tcPr>
            <w:tcW w:w="2835" w:type="dxa"/>
            <w:shd w:val="clear" w:color="auto" w:fill="FFFFFF" w:themeFill="background1"/>
          </w:tcPr>
          <w:p w:rsidR="00BC05FE" w:rsidRDefault="005E1A70">
            <w:pPr>
              <w:rPr>
                <w:rFonts w:cs="Arial"/>
                <w:szCs w:val="20"/>
              </w:rPr>
            </w:pPr>
            <w:r>
              <w:rPr>
                <w:rFonts w:cs="Arial"/>
                <w:szCs w:val="20"/>
              </w:rPr>
              <w:t>Absprache mit Sozialkunde erforderlich</w:t>
            </w:r>
          </w:p>
          <w:p w:rsidR="00BC05FE" w:rsidRDefault="00BC05FE">
            <w:pPr>
              <w:rPr>
                <w:rFonts w:cs="Arial"/>
                <w:szCs w:val="20"/>
              </w:rPr>
            </w:pPr>
          </w:p>
        </w:tc>
      </w:tr>
      <w:tr w:rsidR="00BC05FE" w:rsidTr="00B94945">
        <w:trPr>
          <w:trHeight w:val="143"/>
        </w:trPr>
        <w:tc>
          <w:tcPr>
            <w:tcW w:w="3969" w:type="dxa"/>
            <w:shd w:val="clear" w:color="auto" w:fill="auto"/>
          </w:tcPr>
          <w:p w:rsidR="00BC05FE" w:rsidRDefault="005E1A70">
            <w:pPr>
              <w:rPr>
                <w:rFonts w:eastAsia="Times New Roman" w:cs="Arial"/>
                <w:b/>
                <w:i/>
                <w:szCs w:val="20"/>
                <w:u w:val="single"/>
                <w:lang w:eastAsia="de-DE"/>
              </w:rPr>
            </w:pPr>
            <w:r>
              <w:rPr>
                <w:rFonts w:cs="Arial"/>
                <w:szCs w:val="20"/>
                <w:u w:val="single"/>
              </w:rPr>
              <w:lastRenderedPageBreak/>
              <w:t>Lernsituation: Grundlagen des Wirtscha</w:t>
            </w:r>
            <w:r>
              <w:rPr>
                <w:rFonts w:cs="Arial"/>
                <w:szCs w:val="20"/>
                <w:u w:val="single"/>
              </w:rPr>
              <w:t>f</w:t>
            </w:r>
            <w:r>
              <w:rPr>
                <w:rFonts w:cs="Arial"/>
                <w:szCs w:val="20"/>
                <w:u w:val="single"/>
              </w:rPr>
              <w:t>tens</w:t>
            </w:r>
          </w:p>
          <w:p w:rsidR="00BC05FE" w:rsidRDefault="00BC05FE">
            <w:pPr>
              <w:rPr>
                <w:rFonts w:eastAsia="Times New Roman" w:cs="Arial"/>
                <w:i/>
                <w:szCs w:val="20"/>
                <w:lang w:eastAsia="de-DE"/>
              </w:rPr>
            </w:pPr>
          </w:p>
          <w:p w:rsidR="00BC05FE" w:rsidRDefault="005E1A70">
            <w:pPr>
              <w:rPr>
                <w:rFonts w:eastAsia="Times New Roman" w:cs="Arial"/>
                <w:i/>
                <w:szCs w:val="20"/>
                <w:lang w:eastAsia="de-DE"/>
              </w:rPr>
            </w:pPr>
            <w:r>
              <w:rPr>
                <w:rFonts w:eastAsia="Times New Roman" w:cs="Arial"/>
                <w:i/>
                <w:szCs w:val="20"/>
                <w:lang w:eastAsia="de-DE"/>
              </w:rPr>
              <w:t>Sie setzen sich mit den Grundlagen des Wirtschaftens (</w:t>
            </w:r>
            <w:r>
              <w:rPr>
                <w:rFonts w:eastAsia="Times New Roman" w:cs="Arial"/>
                <w:i/>
                <w:iCs/>
                <w:szCs w:val="20"/>
                <w:lang w:eastAsia="de-DE"/>
              </w:rPr>
              <w:t>Bedürfnisse, Bedarf, Nac</w:t>
            </w:r>
            <w:r>
              <w:rPr>
                <w:rFonts w:eastAsia="Times New Roman" w:cs="Arial"/>
                <w:i/>
                <w:iCs/>
                <w:szCs w:val="20"/>
                <w:lang w:eastAsia="de-DE"/>
              </w:rPr>
              <w:t>h</w:t>
            </w:r>
            <w:r>
              <w:rPr>
                <w:rFonts w:eastAsia="Times New Roman" w:cs="Arial"/>
                <w:i/>
                <w:iCs/>
                <w:szCs w:val="20"/>
                <w:lang w:eastAsia="de-DE"/>
              </w:rPr>
              <w:t>frage, ökonomisches Prinzip, Nachhalti</w:t>
            </w:r>
            <w:r>
              <w:rPr>
                <w:rFonts w:eastAsia="Times New Roman" w:cs="Arial"/>
                <w:i/>
                <w:iCs/>
                <w:szCs w:val="20"/>
                <w:lang w:eastAsia="de-DE"/>
              </w:rPr>
              <w:t>g</w:t>
            </w:r>
            <w:r>
              <w:rPr>
                <w:rFonts w:eastAsia="Times New Roman" w:cs="Arial"/>
                <w:i/>
                <w:iCs/>
                <w:szCs w:val="20"/>
                <w:lang w:eastAsia="de-DE"/>
              </w:rPr>
              <w:t>keit</w:t>
            </w:r>
            <w:r>
              <w:rPr>
                <w:rFonts w:eastAsia="Times New Roman" w:cs="Arial"/>
                <w:i/>
                <w:szCs w:val="20"/>
                <w:lang w:eastAsia="de-DE"/>
              </w:rPr>
              <w:t xml:space="preserve">) auseinander und erkennen den Markt als Ort des Zusammentreffens von Angebot und Nachfrage. </w:t>
            </w:r>
          </w:p>
          <w:p w:rsidR="00BC05FE" w:rsidRDefault="00BC05FE">
            <w:pPr>
              <w:rPr>
                <w:rFonts w:eastAsia="Times New Roman" w:cs="Arial"/>
                <w:i/>
                <w:szCs w:val="20"/>
                <w:lang w:eastAsia="de-DE"/>
              </w:rPr>
            </w:pPr>
          </w:p>
          <w:p w:rsidR="00BC05FE" w:rsidRDefault="005E1A70">
            <w:pPr>
              <w:rPr>
                <w:rFonts w:cs="Arial"/>
                <w:szCs w:val="20"/>
              </w:rPr>
            </w:pPr>
            <w:r>
              <w:rPr>
                <w:rFonts w:cs="Arial"/>
                <w:szCs w:val="20"/>
              </w:rPr>
              <w:t>Mögliche</w:t>
            </w:r>
            <w:r w:rsidR="00AB36BE">
              <w:rPr>
                <w:rFonts w:cs="Arial"/>
                <w:szCs w:val="20"/>
              </w:rPr>
              <w:t>r Einstieg</w:t>
            </w:r>
            <w:r>
              <w:rPr>
                <w:rFonts w:cs="Arial"/>
                <w:szCs w:val="20"/>
              </w:rPr>
              <w:t>:</w:t>
            </w:r>
          </w:p>
          <w:p w:rsidR="00BC05FE" w:rsidRDefault="005E1A70">
            <w:pPr>
              <w:rPr>
                <w:rFonts w:cs="Arial"/>
                <w:szCs w:val="20"/>
              </w:rPr>
            </w:pPr>
            <w:r>
              <w:rPr>
                <w:rFonts w:cs="Arial"/>
                <w:szCs w:val="20"/>
              </w:rPr>
              <w:t>Ein Kunde eröffnet ein neues Girokonto. Die Bank bietet verschiedene Kontom</w:t>
            </w:r>
            <w:r>
              <w:rPr>
                <w:rFonts w:cs="Arial"/>
                <w:szCs w:val="20"/>
              </w:rPr>
              <w:t>o</w:t>
            </w:r>
            <w:r>
              <w:rPr>
                <w:rFonts w:cs="Arial"/>
                <w:szCs w:val="20"/>
              </w:rPr>
              <w:t xml:space="preserve">delle an. Die </w:t>
            </w:r>
            <w:proofErr w:type="spellStart"/>
            <w:r>
              <w:rPr>
                <w:rFonts w:eastAsia="Times New Roman" w:cs="Arial"/>
                <w:szCs w:val="20"/>
                <w:lang w:eastAsia="de-DE"/>
              </w:rPr>
              <w:t>SuS</w:t>
            </w:r>
            <w:proofErr w:type="spellEnd"/>
            <w:r>
              <w:rPr>
                <w:rFonts w:cs="Arial"/>
                <w:szCs w:val="20"/>
              </w:rPr>
              <w:t xml:space="preserve"> vergleichen die Ang</w:t>
            </w:r>
            <w:r>
              <w:rPr>
                <w:rFonts w:cs="Arial"/>
                <w:szCs w:val="20"/>
              </w:rPr>
              <w:t>e</w:t>
            </w:r>
            <w:r>
              <w:rPr>
                <w:rFonts w:cs="Arial"/>
                <w:szCs w:val="20"/>
              </w:rPr>
              <w:t>bote der eigenen Bank mit anderen Ko</w:t>
            </w:r>
            <w:r>
              <w:rPr>
                <w:rFonts w:cs="Arial"/>
                <w:szCs w:val="20"/>
              </w:rPr>
              <w:t>n</w:t>
            </w:r>
            <w:r>
              <w:rPr>
                <w:rFonts w:cs="Arial"/>
                <w:szCs w:val="20"/>
              </w:rPr>
              <w:t>tomodellen und leiten daraus Besti</w:t>
            </w:r>
            <w:r>
              <w:rPr>
                <w:rFonts w:cs="Arial"/>
                <w:szCs w:val="20"/>
              </w:rPr>
              <w:t>m</w:t>
            </w:r>
            <w:r>
              <w:rPr>
                <w:rFonts w:cs="Arial"/>
                <w:szCs w:val="20"/>
              </w:rPr>
              <w:t>mungsgründe für das Angebot ab.</w:t>
            </w:r>
          </w:p>
          <w:p w:rsidR="00BC05FE" w:rsidRDefault="00BC05FE">
            <w:pPr>
              <w:rPr>
                <w:rFonts w:cs="Arial"/>
                <w:szCs w:val="20"/>
              </w:rPr>
            </w:pPr>
          </w:p>
          <w:p w:rsidR="004D6A12" w:rsidRDefault="004D6A12" w:rsidP="004D6A12">
            <w:pPr>
              <w:rPr>
                <w:rFonts w:cs="Arial"/>
                <w:szCs w:val="20"/>
              </w:rPr>
            </w:pPr>
            <w:r>
              <w:rPr>
                <w:rFonts w:cs="Arial"/>
                <w:szCs w:val="20"/>
              </w:rPr>
              <w:t>Weiterer möglicher Einstieg:</w:t>
            </w:r>
          </w:p>
          <w:p w:rsidR="00BC05FE" w:rsidRDefault="005E1A70">
            <w:pPr>
              <w:rPr>
                <w:rFonts w:cs="Arial"/>
                <w:szCs w:val="20"/>
              </w:rPr>
            </w:pPr>
            <w:r>
              <w:rPr>
                <w:rFonts w:cs="Arial"/>
                <w:szCs w:val="20"/>
              </w:rPr>
              <w:t xml:space="preserve">Eine Kundin wünscht Informationen zu einem nachhaltigen Investmentfonds. Die </w:t>
            </w:r>
            <w:proofErr w:type="spellStart"/>
            <w:r>
              <w:rPr>
                <w:rFonts w:eastAsia="Times New Roman" w:cs="Arial"/>
                <w:szCs w:val="20"/>
                <w:lang w:eastAsia="de-DE"/>
              </w:rPr>
              <w:t>SuS</w:t>
            </w:r>
            <w:proofErr w:type="spellEnd"/>
            <w:r>
              <w:rPr>
                <w:rFonts w:cs="Arial"/>
                <w:szCs w:val="20"/>
              </w:rPr>
              <w:t xml:space="preserve"> stellen die Anlageschwerpunkte e</w:t>
            </w:r>
            <w:r>
              <w:rPr>
                <w:rFonts w:cs="Arial"/>
                <w:szCs w:val="20"/>
              </w:rPr>
              <w:t>i</w:t>
            </w:r>
            <w:r>
              <w:rPr>
                <w:rFonts w:cs="Arial"/>
                <w:szCs w:val="20"/>
              </w:rPr>
              <w:t>nes Beispielfonds dar.</w:t>
            </w:r>
          </w:p>
          <w:p w:rsidR="00BC05FE" w:rsidRDefault="00BC05FE">
            <w:pPr>
              <w:rPr>
                <w:rFonts w:cs="Arial"/>
                <w:szCs w:val="20"/>
              </w:rPr>
            </w:pPr>
          </w:p>
          <w:p w:rsidR="00BC05FE" w:rsidRDefault="002541E2">
            <w:pPr>
              <w:rPr>
                <w:rFonts w:cs="Arial"/>
                <w:szCs w:val="20"/>
              </w:rPr>
            </w:pPr>
            <w:r>
              <w:rPr>
                <w:rFonts w:cs="Arial"/>
                <w:szCs w:val="20"/>
              </w:rPr>
              <w:t>6</w:t>
            </w:r>
            <w:r w:rsidR="005E1A70">
              <w:rPr>
                <w:rFonts w:cs="Arial"/>
                <w:szCs w:val="20"/>
              </w:rPr>
              <w:t xml:space="preserve"> UE</w:t>
            </w:r>
          </w:p>
        </w:tc>
        <w:tc>
          <w:tcPr>
            <w:tcW w:w="5103" w:type="dxa"/>
            <w:gridSpan w:val="2"/>
            <w:shd w:val="clear" w:color="auto" w:fill="auto"/>
          </w:tcPr>
          <w:p w:rsidR="00BC05FE" w:rsidRDefault="005E1A70">
            <w:pPr>
              <w:rPr>
                <w:rFonts w:cs="Arial"/>
                <w:szCs w:val="20"/>
              </w:rPr>
            </w:pPr>
            <w:r>
              <w:rPr>
                <w:rFonts w:cs="Arial"/>
                <w:szCs w:val="20"/>
              </w:rPr>
              <w:t xml:space="preserve">Die </w:t>
            </w:r>
            <w:proofErr w:type="spellStart"/>
            <w:r>
              <w:rPr>
                <w:rFonts w:cs="Arial"/>
                <w:szCs w:val="20"/>
              </w:rPr>
              <w:t>SuS</w:t>
            </w:r>
            <w:proofErr w:type="spellEnd"/>
            <w:r>
              <w:rPr>
                <w:rFonts w:cs="Arial"/>
                <w:szCs w:val="20"/>
              </w:rPr>
              <w:t>…</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stellen die Elemente des Wirtschaftens als Z</w:t>
            </w:r>
            <w:r>
              <w:rPr>
                <w:rFonts w:eastAsia="Times New Roman" w:cs="Arial"/>
                <w:szCs w:val="20"/>
                <w:lang w:eastAsia="de-DE"/>
              </w:rPr>
              <w:t>u</w:t>
            </w:r>
            <w:r>
              <w:rPr>
                <w:rFonts w:eastAsia="Times New Roman" w:cs="Arial"/>
                <w:szCs w:val="20"/>
                <w:lang w:eastAsia="de-DE"/>
              </w:rPr>
              <w:t>sammenhang von Bedürfnissen über die Güter als Mittel der Bedürfnisbefriedigung bis zur B</w:t>
            </w:r>
            <w:r>
              <w:rPr>
                <w:rFonts w:eastAsia="Times New Roman" w:cs="Arial"/>
                <w:szCs w:val="20"/>
                <w:lang w:eastAsia="de-DE"/>
              </w:rPr>
              <w:t>e</w:t>
            </w:r>
            <w:r>
              <w:rPr>
                <w:rFonts w:eastAsia="Times New Roman" w:cs="Arial"/>
                <w:szCs w:val="20"/>
                <w:lang w:eastAsia="de-DE"/>
              </w:rPr>
              <w:t>reitstellung wirtschaftlicher Güter durch die Kombination von Produktionsfaktoren dar</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hinterfragen das „ökonomische Prinzip“</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überlegen am eigenen wirtschaftlichen Ha</w:t>
            </w:r>
            <w:r>
              <w:rPr>
                <w:rFonts w:eastAsia="Times New Roman" w:cs="Arial"/>
                <w:szCs w:val="20"/>
                <w:lang w:eastAsia="de-DE"/>
              </w:rPr>
              <w:t>n</w:t>
            </w:r>
            <w:r>
              <w:rPr>
                <w:rFonts w:eastAsia="Times New Roman" w:cs="Arial"/>
                <w:szCs w:val="20"/>
                <w:lang w:eastAsia="de-DE"/>
              </w:rPr>
              <w:t>deln ihr Nachfrageverhalten</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treffen begründete Entscheidungen unter B</w:t>
            </w:r>
            <w:r>
              <w:rPr>
                <w:rFonts w:eastAsia="Times New Roman" w:cs="Arial"/>
                <w:szCs w:val="20"/>
                <w:lang w:eastAsia="de-DE"/>
              </w:rPr>
              <w:t>e</w:t>
            </w:r>
            <w:r>
              <w:rPr>
                <w:rFonts w:eastAsia="Times New Roman" w:cs="Arial"/>
                <w:szCs w:val="20"/>
                <w:lang w:eastAsia="de-DE"/>
              </w:rPr>
              <w:t>rücksichtigung relevanter Inhalte bezüglich Nachhaltigkeit und Ökologie</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versetzen sich ebenso in die Situation der U</w:t>
            </w:r>
            <w:r>
              <w:rPr>
                <w:rFonts w:eastAsia="Times New Roman" w:cs="Arial"/>
                <w:szCs w:val="20"/>
                <w:lang w:eastAsia="de-DE"/>
              </w:rPr>
              <w:t>n</w:t>
            </w:r>
            <w:r>
              <w:rPr>
                <w:rFonts w:eastAsia="Times New Roman" w:cs="Arial"/>
                <w:szCs w:val="20"/>
                <w:lang w:eastAsia="de-DE"/>
              </w:rPr>
              <w:t>ternehmen als Anbieter und Nachfrager</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leiten daraus die Bestimmungsgründe des A</w:t>
            </w:r>
            <w:r>
              <w:rPr>
                <w:rFonts w:eastAsia="Times New Roman" w:cs="Arial"/>
                <w:szCs w:val="20"/>
                <w:lang w:eastAsia="de-DE"/>
              </w:rPr>
              <w:t>n</w:t>
            </w:r>
            <w:r>
              <w:rPr>
                <w:rFonts w:eastAsia="Times New Roman" w:cs="Arial"/>
                <w:szCs w:val="20"/>
                <w:lang w:eastAsia="de-DE"/>
              </w:rPr>
              <w:t>gebots- bzw. Nachfrageverhaltens ab</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finden die maßgeblichen Faktoren für Anbi</w:t>
            </w:r>
            <w:r>
              <w:rPr>
                <w:rFonts w:eastAsia="Times New Roman" w:cs="Arial"/>
                <w:szCs w:val="20"/>
                <w:lang w:eastAsia="de-DE"/>
              </w:rPr>
              <w:t>e</w:t>
            </w:r>
            <w:r>
              <w:rPr>
                <w:rFonts w:eastAsia="Times New Roman" w:cs="Arial"/>
                <w:szCs w:val="20"/>
                <w:lang w:eastAsia="de-DE"/>
              </w:rPr>
              <w:t>ter- und Nachfrageverhalten am Bankenmarkt heraus und erörtern diese</w:t>
            </w:r>
          </w:p>
          <w:p w:rsidR="00BC05FE" w:rsidRDefault="005E1A70">
            <w:pPr>
              <w:pStyle w:val="Listenabsatz"/>
              <w:numPr>
                <w:ilvl w:val="0"/>
                <w:numId w:val="13"/>
              </w:numPr>
              <w:rPr>
                <w:rFonts w:cs="Arial"/>
                <w:szCs w:val="20"/>
                <w:lang w:eastAsia="en-US"/>
              </w:rPr>
            </w:pPr>
            <w:r>
              <w:rPr>
                <w:rFonts w:eastAsia="Times New Roman" w:cs="Arial"/>
                <w:szCs w:val="20"/>
                <w:lang w:eastAsia="de-DE"/>
              </w:rPr>
              <w:t>erkennen den Preis als einen bestimmenden Faktor und dessen Einfluss auf das Verhalten der Marktteilnehmer</w:t>
            </w:r>
          </w:p>
        </w:tc>
        <w:tc>
          <w:tcPr>
            <w:tcW w:w="2552" w:type="dxa"/>
            <w:shd w:val="clear" w:color="auto" w:fill="auto"/>
          </w:tcPr>
          <w:p w:rsidR="00BC05FE" w:rsidRDefault="005E1A70">
            <w:pPr>
              <w:rPr>
                <w:rFonts w:cs="Arial"/>
                <w:szCs w:val="20"/>
              </w:rPr>
            </w:pPr>
            <w:r>
              <w:rPr>
                <w:rFonts w:cs="Arial"/>
                <w:szCs w:val="20"/>
              </w:rPr>
              <w:t>Digitale Lernspiele „Marktmodell“</w:t>
            </w:r>
            <w:r>
              <w:rPr>
                <w:rFonts w:cs="Arial"/>
                <w:szCs w:val="20"/>
              </w:rPr>
              <w:br/>
            </w:r>
            <w:proofErr w:type="spellStart"/>
            <w:r>
              <w:rPr>
                <w:rFonts w:cs="Arial"/>
                <w:szCs w:val="20"/>
              </w:rPr>
              <w:t>teach</w:t>
            </w:r>
            <w:proofErr w:type="spellEnd"/>
            <w:r>
              <w:rPr>
                <w:rFonts w:cs="Arial"/>
                <w:szCs w:val="20"/>
              </w:rPr>
              <w:t xml:space="preserve"> </w:t>
            </w:r>
            <w:proofErr w:type="spellStart"/>
            <w:r>
              <w:rPr>
                <w:rFonts w:cs="Arial"/>
                <w:szCs w:val="20"/>
              </w:rPr>
              <w:t>economy</w:t>
            </w:r>
            <w:proofErr w:type="spellEnd"/>
            <w:r>
              <w:rPr>
                <w:rFonts w:cs="Arial"/>
                <w:szCs w:val="20"/>
              </w:rPr>
              <w:t xml:space="preserve">, usw. </w:t>
            </w:r>
          </w:p>
          <w:p w:rsidR="00BC05FE" w:rsidRDefault="00BC05FE">
            <w:pPr>
              <w:rPr>
                <w:rFonts w:cs="Arial"/>
                <w:szCs w:val="20"/>
              </w:rPr>
            </w:pPr>
          </w:p>
          <w:p w:rsidR="00BC05FE" w:rsidRDefault="005E1A70">
            <w:pPr>
              <w:rPr>
                <w:rFonts w:cs="Arial"/>
                <w:szCs w:val="20"/>
              </w:rPr>
            </w:pPr>
            <w:r>
              <w:rPr>
                <w:rFonts w:cs="Arial"/>
                <w:szCs w:val="20"/>
              </w:rPr>
              <w:t xml:space="preserve">Die </w:t>
            </w:r>
            <w:proofErr w:type="spellStart"/>
            <w:r>
              <w:rPr>
                <w:rFonts w:cs="Arial"/>
                <w:szCs w:val="20"/>
              </w:rPr>
              <w:t>SuS</w:t>
            </w:r>
            <w:proofErr w:type="spellEnd"/>
            <w:r>
              <w:rPr>
                <w:rFonts w:cs="Arial"/>
                <w:szCs w:val="20"/>
              </w:rPr>
              <w:t xml:space="preserve"> erarbeiten z.B. gruppenteilig ein Schema für die Darstellung von Angebots- und Nachfr</w:t>
            </w:r>
            <w:r>
              <w:rPr>
                <w:rFonts w:cs="Arial"/>
                <w:szCs w:val="20"/>
              </w:rPr>
              <w:t>a</w:t>
            </w:r>
            <w:r>
              <w:rPr>
                <w:rFonts w:cs="Arial"/>
                <w:szCs w:val="20"/>
              </w:rPr>
              <w:t>geverhalten (Preis-/Mengenmodell).</w:t>
            </w:r>
          </w:p>
          <w:p w:rsidR="00BC05FE" w:rsidRDefault="00BC05FE">
            <w:pPr>
              <w:rPr>
                <w:rFonts w:cs="Arial"/>
                <w:szCs w:val="20"/>
              </w:rPr>
            </w:pPr>
          </w:p>
          <w:p w:rsidR="00BC05FE" w:rsidRDefault="005E1A70">
            <w:pPr>
              <w:rPr>
                <w:rFonts w:cs="Arial"/>
                <w:szCs w:val="20"/>
              </w:rPr>
            </w:pPr>
            <w:r>
              <w:rPr>
                <w:rFonts w:cs="Arial"/>
                <w:szCs w:val="20"/>
              </w:rPr>
              <w:t>Mindmap zum nachhalt</w:t>
            </w:r>
            <w:r>
              <w:rPr>
                <w:rFonts w:cs="Arial"/>
                <w:szCs w:val="20"/>
              </w:rPr>
              <w:t>i</w:t>
            </w:r>
            <w:r>
              <w:rPr>
                <w:rFonts w:cs="Arial"/>
                <w:szCs w:val="20"/>
              </w:rPr>
              <w:t>gen ökologischen Wir</w:t>
            </w:r>
            <w:r>
              <w:rPr>
                <w:rFonts w:cs="Arial"/>
                <w:szCs w:val="20"/>
              </w:rPr>
              <w:t>t</w:t>
            </w:r>
            <w:r>
              <w:rPr>
                <w:rFonts w:cs="Arial"/>
                <w:szCs w:val="20"/>
              </w:rPr>
              <w:t>schaften in einer Bank</w:t>
            </w:r>
          </w:p>
        </w:tc>
        <w:tc>
          <w:tcPr>
            <w:tcW w:w="2835" w:type="dxa"/>
            <w:shd w:val="clear" w:color="auto" w:fill="FFFFFF" w:themeFill="background1"/>
          </w:tcPr>
          <w:p w:rsidR="00BC05FE" w:rsidRDefault="00BC05FE">
            <w:pPr>
              <w:rPr>
                <w:rFonts w:cs="Arial"/>
                <w:szCs w:val="20"/>
              </w:rPr>
            </w:pPr>
          </w:p>
        </w:tc>
      </w:tr>
      <w:tr w:rsidR="00BC05FE" w:rsidTr="00B94945">
        <w:trPr>
          <w:trHeight w:val="143"/>
        </w:trPr>
        <w:tc>
          <w:tcPr>
            <w:tcW w:w="3969" w:type="dxa"/>
            <w:shd w:val="clear" w:color="auto" w:fill="auto"/>
          </w:tcPr>
          <w:p w:rsidR="00BC05FE" w:rsidRDefault="005E1A70">
            <w:pPr>
              <w:rPr>
                <w:rFonts w:eastAsia="Times New Roman" w:cs="Arial"/>
                <w:b/>
                <w:szCs w:val="20"/>
                <w:u w:val="single"/>
                <w:lang w:eastAsia="de-DE"/>
              </w:rPr>
            </w:pPr>
            <w:r>
              <w:rPr>
                <w:rFonts w:cs="Arial"/>
                <w:szCs w:val="20"/>
                <w:u w:val="single"/>
              </w:rPr>
              <w:t>Lernsituation: Marktformen</w:t>
            </w:r>
          </w:p>
          <w:p w:rsidR="00BC05FE" w:rsidRDefault="00BC05FE">
            <w:pPr>
              <w:rPr>
                <w:rFonts w:eastAsia="Times New Roman" w:cs="Arial"/>
                <w:b/>
                <w:i/>
                <w:szCs w:val="20"/>
                <w:u w:val="single"/>
                <w:lang w:eastAsia="de-DE"/>
              </w:rPr>
            </w:pPr>
          </w:p>
          <w:p w:rsidR="00BC05FE" w:rsidRDefault="005E1A70">
            <w:pPr>
              <w:rPr>
                <w:rFonts w:eastAsia="Times New Roman" w:cs="Arial"/>
                <w:i/>
                <w:szCs w:val="20"/>
                <w:lang w:eastAsia="de-DE"/>
              </w:rPr>
            </w:pPr>
            <w:r>
              <w:rPr>
                <w:rFonts w:eastAsia="Times New Roman" w:cs="Arial"/>
                <w:i/>
                <w:szCs w:val="20"/>
                <w:lang w:eastAsia="de-DE"/>
              </w:rPr>
              <w:t>Sie unterscheiden Marktformen (</w:t>
            </w:r>
            <w:r>
              <w:rPr>
                <w:rFonts w:eastAsia="Times New Roman" w:cs="Arial"/>
                <w:i/>
                <w:iCs/>
                <w:szCs w:val="20"/>
                <w:lang w:eastAsia="de-DE"/>
              </w:rPr>
              <w:t>Polypol, Angebotsoligopol, Angebotsmonopol</w:t>
            </w:r>
            <w:r>
              <w:rPr>
                <w:rFonts w:eastAsia="Times New Roman" w:cs="Arial"/>
                <w:i/>
                <w:szCs w:val="20"/>
                <w:lang w:eastAsia="de-DE"/>
              </w:rPr>
              <w:t>) und beurteilen die Marktmacht verschiedener Marktteilnehmer.</w:t>
            </w:r>
          </w:p>
          <w:p w:rsidR="00BC05FE" w:rsidRDefault="00BC05FE">
            <w:pPr>
              <w:rPr>
                <w:rFonts w:cs="Arial"/>
                <w:szCs w:val="20"/>
              </w:rPr>
            </w:pPr>
          </w:p>
          <w:p w:rsidR="00BC05FE" w:rsidRDefault="005E1A70">
            <w:pPr>
              <w:rPr>
                <w:rFonts w:cs="Arial"/>
                <w:szCs w:val="20"/>
              </w:rPr>
            </w:pPr>
            <w:r>
              <w:rPr>
                <w:rFonts w:cs="Arial"/>
                <w:szCs w:val="20"/>
              </w:rPr>
              <w:t>Mögliche</w:t>
            </w:r>
            <w:r w:rsidR="004D6A12">
              <w:rPr>
                <w:rFonts w:cs="Arial"/>
                <w:szCs w:val="20"/>
              </w:rPr>
              <w:t>r</w:t>
            </w:r>
            <w:r>
              <w:rPr>
                <w:rFonts w:cs="Arial"/>
                <w:szCs w:val="20"/>
              </w:rPr>
              <w:t xml:space="preserve"> Einstieg:</w:t>
            </w:r>
          </w:p>
          <w:p w:rsidR="00BC05FE" w:rsidRDefault="005E1A70">
            <w:pPr>
              <w:rPr>
                <w:rFonts w:cs="Arial"/>
                <w:szCs w:val="20"/>
              </w:rPr>
            </w:pPr>
            <w:r>
              <w:rPr>
                <w:rFonts w:cs="Arial"/>
                <w:szCs w:val="20"/>
              </w:rPr>
              <w:t>In der Produktinformation eines Immobil</w:t>
            </w:r>
            <w:r>
              <w:rPr>
                <w:rFonts w:cs="Arial"/>
                <w:szCs w:val="20"/>
              </w:rPr>
              <w:t>i</w:t>
            </w:r>
            <w:r>
              <w:rPr>
                <w:rFonts w:cs="Arial"/>
                <w:szCs w:val="20"/>
              </w:rPr>
              <w:t>enfonds ist die Lage auf den internation</w:t>
            </w:r>
            <w:r>
              <w:rPr>
                <w:rFonts w:cs="Arial"/>
                <w:szCs w:val="20"/>
              </w:rPr>
              <w:t>a</w:t>
            </w:r>
            <w:r>
              <w:rPr>
                <w:rFonts w:cs="Arial"/>
                <w:szCs w:val="20"/>
              </w:rPr>
              <w:t>len Immobilienmärkten beschrieben. Ein Kunde wünscht dazu eine nähere Erläut</w:t>
            </w:r>
            <w:r>
              <w:rPr>
                <w:rFonts w:cs="Arial"/>
                <w:szCs w:val="20"/>
              </w:rPr>
              <w:t>e</w:t>
            </w:r>
            <w:r>
              <w:rPr>
                <w:rFonts w:cs="Arial"/>
                <w:szCs w:val="20"/>
              </w:rPr>
              <w:t>rung.</w:t>
            </w:r>
          </w:p>
          <w:p w:rsidR="00BC05FE" w:rsidRDefault="00BC05FE">
            <w:pPr>
              <w:rPr>
                <w:rFonts w:cs="Arial"/>
                <w:szCs w:val="20"/>
              </w:rPr>
            </w:pPr>
          </w:p>
          <w:p w:rsidR="004D6A12" w:rsidRDefault="004D6A12" w:rsidP="004D6A12">
            <w:pPr>
              <w:rPr>
                <w:rFonts w:cs="Arial"/>
                <w:szCs w:val="20"/>
              </w:rPr>
            </w:pPr>
            <w:r>
              <w:rPr>
                <w:rFonts w:cs="Arial"/>
                <w:szCs w:val="20"/>
              </w:rPr>
              <w:t>Weiterer möglicher Einstieg:</w:t>
            </w:r>
          </w:p>
          <w:p w:rsidR="00BC05FE" w:rsidRDefault="005E1A70">
            <w:pPr>
              <w:rPr>
                <w:rFonts w:cs="Arial"/>
                <w:szCs w:val="20"/>
              </w:rPr>
            </w:pPr>
            <w:r>
              <w:rPr>
                <w:rFonts w:cs="Arial"/>
                <w:szCs w:val="20"/>
              </w:rPr>
              <w:lastRenderedPageBreak/>
              <w:t xml:space="preserve">Für eine Kundenveranstaltung sollen die </w:t>
            </w:r>
            <w:r>
              <w:rPr>
                <w:rFonts w:eastAsia="Times New Roman" w:cs="Arial"/>
                <w:szCs w:val="20"/>
                <w:lang w:eastAsia="de-DE"/>
              </w:rPr>
              <w:t>Azubis</w:t>
            </w:r>
            <w:r>
              <w:rPr>
                <w:rFonts w:cs="Arial"/>
                <w:szCs w:val="20"/>
              </w:rPr>
              <w:t xml:space="preserve"> den regionalen Immobilienmarkt darstellen.</w:t>
            </w:r>
          </w:p>
          <w:p w:rsidR="00BC05FE" w:rsidRDefault="00BC05FE">
            <w:pPr>
              <w:rPr>
                <w:rFonts w:cs="Arial"/>
                <w:szCs w:val="20"/>
              </w:rPr>
            </w:pPr>
          </w:p>
          <w:p w:rsidR="00BC05FE" w:rsidRDefault="002541E2">
            <w:pPr>
              <w:contextualSpacing/>
              <w:rPr>
                <w:rFonts w:cs="Arial"/>
                <w:szCs w:val="20"/>
              </w:rPr>
            </w:pPr>
            <w:r>
              <w:rPr>
                <w:rFonts w:cs="Arial"/>
                <w:szCs w:val="20"/>
              </w:rPr>
              <w:t>7</w:t>
            </w:r>
            <w:r w:rsidR="005E1A70">
              <w:rPr>
                <w:rFonts w:cs="Arial"/>
                <w:szCs w:val="20"/>
              </w:rPr>
              <w:t xml:space="preserve"> UE</w:t>
            </w:r>
          </w:p>
          <w:p w:rsidR="00BC05FE" w:rsidRDefault="00BC05FE">
            <w:pPr>
              <w:contextualSpacing/>
              <w:rPr>
                <w:rFonts w:cs="Arial"/>
                <w:szCs w:val="20"/>
              </w:rPr>
            </w:pPr>
          </w:p>
        </w:tc>
        <w:tc>
          <w:tcPr>
            <w:tcW w:w="5103" w:type="dxa"/>
            <w:gridSpan w:val="2"/>
            <w:shd w:val="clear" w:color="auto" w:fill="auto"/>
          </w:tcPr>
          <w:p w:rsidR="00BC05FE" w:rsidRDefault="005E1A70">
            <w:pPr>
              <w:rPr>
                <w:rFonts w:cs="Arial"/>
                <w:szCs w:val="20"/>
              </w:rPr>
            </w:pPr>
            <w:r>
              <w:rPr>
                <w:rFonts w:eastAsia="Times New Roman" w:cs="Arial"/>
                <w:szCs w:val="20"/>
                <w:lang w:eastAsia="de-DE"/>
              </w:rPr>
              <w:lastRenderedPageBreak/>
              <w:t xml:space="preserve">Die </w:t>
            </w:r>
            <w:proofErr w:type="spellStart"/>
            <w:r>
              <w:rPr>
                <w:rFonts w:cs="Arial"/>
                <w:szCs w:val="20"/>
              </w:rPr>
              <w:t>SuS</w:t>
            </w:r>
            <w:proofErr w:type="spellEnd"/>
            <w:r>
              <w:rPr>
                <w:rFonts w:cs="Arial"/>
                <w:szCs w:val="20"/>
              </w:rPr>
              <w:t>…</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erkennen an Hand vorgegebener Marktbe</w:t>
            </w:r>
            <w:r>
              <w:rPr>
                <w:rFonts w:eastAsia="Times New Roman" w:cs="Arial"/>
                <w:szCs w:val="20"/>
                <w:lang w:eastAsia="de-DE"/>
              </w:rPr>
              <w:t>i</w:t>
            </w:r>
            <w:r>
              <w:rPr>
                <w:rFonts w:eastAsia="Times New Roman" w:cs="Arial"/>
                <w:szCs w:val="20"/>
                <w:lang w:eastAsia="de-DE"/>
              </w:rPr>
              <w:t>spiele, dass die Anzahl der Marktteilnehmer unterschiedlich sein kann</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leiten die Marktformen ab</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erkennen den Einfluss auf das Marktverhalten</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überlegen, wie z.B. Angebotsmonopolisten oder –</w:t>
            </w:r>
            <w:proofErr w:type="spellStart"/>
            <w:r>
              <w:rPr>
                <w:rFonts w:eastAsia="Times New Roman" w:cs="Arial"/>
                <w:szCs w:val="20"/>
                <w:lang w:eastAsia="de-DE"/>
              </w:rPr>
              <w:t>oligopolisten</w:t>
            </w:r>
            <w:proofErr w:type="spellEnd"/>
            <w:r>
              <w:rPr>
                <w:rFonts w:eastAsia="Times New Roman" w:cs="Arial"/>
                <w:szCs w:val="20"/>
                <w:lang w:eastAsia="de-DE"/>
              </w:rPr>
              <w:t xml:space="preserve"> ihre Marktmacht benutzen könnten</w:t>
            </w:r>
          </w:p>
          <w:p w:rsidR="00BC05FE" w:rsidRDefault="00BC05FE">
            <w:pPr>
              <w:rPr>
                <w:rFonts w:cs="Arial"/>
                <w:szCs w:val="20"/>
              </w:rPr>
            </w:pPr>
          </w:p>
          <w:p w:rsidR="00BC05FE" w:rsidRDefault="005E1A70">
            <w:pPr>
              <w:rPr>
                <w:rFonts w:eastAsia="Times New Roman" w:cs="Arial"/>
                <w:szCs w:val="20"/>
                <w:lang w:eastAsia="de-DE"/>
              </w:rPr>
            </w:pPr>
            <w:r>
              <w:rPr>
                <w:rFonts w:eastAsia="Times New Roman" w:cs="Arial"/>
                <w:szCs w:val="20"/>
                <w:lang w:eastAsia="de-DE"/>
              </w:rPr>
              <w:t>Mögliche Inhalte:</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Monopole</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 xml:space="preserve">Oligopole, </w:t>
            </w:r>
          </w:p>
          <w:p w:rsidR="00BC05FE" w:rsidRDefault="005E1A70">
            <w:pPr>
              <w:pStyle w:val="Listenabsatz"/>
              <w:numPr>
                <w:ilvl w:val="0"/>
                <w:numId w:val="13"/>
              </w:numPr>
              <w:rPr>
                <w:rFonts w:eastAsia="Times New Roman" w:cs="Arial"/>
                <w:iCs/>
                <w:szCs w:val="20"/>
                <w:lang w:eastAsia="de-DE"/>
              </w:rPr>
            </w:pPr>
            <w:r>
              <w:rPr>
                <w:rFonts w:eastAsia="Times New Roman" w:cs="Arial"/>
                <w:szCs w:val="20"/>
                <w:lang w:eastAsia="de-DE"/>
              </w:rPr>
              <w:t>Polypol</w:t>
            </w:r>
          </w:p>
          <w:p w:rsidR="00BC05FE" w:rsidRDefault="00BC05FE">
            <w:pPr>
              <w:rPr>
                <w:rFonts w:cs="Arial"/>
                <w:szCs w:val="20"/>
              </w:rPr>
            </w:pPr>
          </w:p>
          <w:p w:rsidR="00BC05FE" w:rsidRDefault="00BC05FE">
            <w:pPr>
              <w:rPr>
                <w:rFonts w:cs="Arial"/>
                <w:szCs w:val="20"/>
              </w:rPr>
            </w:pPr>
          </w:p>
          <w:p w:rsidR="00BC05FE" w:rsidRDefault="00BC05FE">
            <w:pPr>
              <w:rPr>
                <w:rFonts w:cs="Arial"/>
                <w:szCs w:val="20"/>
              </w:rPr>
            </w:pPr>
          </w:p>
          <w:p w:rsidR="00BC05FE" w:rsidRDefault="00BC05FE">
            <w:pPr>
              <w:rPr>
                <w:rFonts w:cs="Arial"/>
                <w:szCs w:val="20"/>
                <w:lang w:eastAsia="en-US"/>
              </w:rPr>
            </w:pPr>
          </w:p>
        </w:tc>
        <w:tc>
          <w:tcPr>
            <w:tcW w:w="2552" w:type="dxa"/>
            <w:shd w:val="clear" w:color="auto" w:fill="auto"/>
          </w:tcPr>
          <w:p w:rsidR="00BC05FE" w:rsidRDefault="005E1A70">
            <w:pPr>
              <w:rPr>
                <w:rFonts w:cs="Arial"/>
                <w:szCs w:val="20"/>
              </w:rPr>
            </w:pPr>
            <w:r>
              <w:rPr>
                <w:rFonts w:cs="Arial"/>
                <w:szCs w:val="20"/>
              </w:rPr>
              <w:lastRenderedPageBreak/>
              <w:t xml:space="preserve">Plakat / </w:t>
            </w:r>
            <w:proofErr w:type="spellStart"/>
            <w:r>
              <w:rPr>
                <w:rFonts w:cs="Arial"/>
                <w:szCs w:val="20"/>
              </w:rPr>
              <w:t>Powerpointpr</w:t>
            </w:r>
            <w:r>
              <w:rPr>
                <w:rFonts w:cs="Arial"/>
                <w:szCs w:val="20"/>
              </w:rPr>
              <w:t>ä</w:t>
            </w:r>
            <w:r>
              <w:rPr>
                <w:rFonts w:cs="Arial"/>
                <w:szCs w:val="20"/>
              </w:rPr>
              <w:t>sentation</w:t>
            </w:r>
            <w:proofErr w:type="spellEnd"/>
            <w:r>
              <w:rPr>
                <w:rFonts w:cs="Arial"/>
                <w:szCs w:val="20"/>
              </w:rPr>
              <w:t>:</w:t>
            </w:r>
          </w:p>
          <w:p w:rsidR="00BC05FE" w:rsidRDefault="005E1A70">
            <w:pPr>
              <w:rPr>
                <w:rFonts w:cs="Arial"/>
                <w:szCs w:val="20"/>
              </w:rPr>
            </w:pPr>
            <w:r>
              <w:rPr>
                <w:rFonts w:cs="Arial"/>
                <w:szCs w:val="20"/>
              </w:rPr>
              <w:t xml:space="preserve">Übersicht zu Marktformen </w:t>
            </w:r>
          </w:p>
          <w:p w:rsidR="00BC05FE" w:rsidRDefault="00BC05FE">
            <w:pPr>
              <w:rPr>
                <w:rFonts w:cs="Arial"/>
                <w:szCs w:val="20"/>
              </w:rPr>
            </w:pPr>
          </w:p>
          <w:p w:rsidR="00BC05FE" w:rsidRDefault="005E1A70">
            <w:pPr>
              <w:rPr>
                <w:rFonts w:cs="Arial"/>
                <w:szCs w:val="20"/>
              </w:rPr>
            </w:pPr>
            <w:r>
              <w:rPr>
                <w:rFonts w:cs="Arial"/>
                <w:szCs w:val="20"/>
              </w:rPr>
              <w:t xml:space="preserve">Die </w:t>
            </w:r>
            <w:proofErr w:type="spellStart"/>
            <w:r>
              <w:rPr>
                <w:rFonts w:cs="Arial"/>
                <w:szCs w:val="20"/>
              </w:rPr>
              <w:t>SuS</w:t>
            </w:r>
            <w:proofErr w:type="spellEnd"/>
            <w:r>
              <w:rPr>
                <w:rFonts w:cs="Arial"/>
                <w:szCs w:val="20"/>
              </w:rPr>
              <w:t xml:space="preserve"> stellen Veränd</w:t>
            </w:r>
            <w:r>
              <w:rPr>
                <w:rFonts w:cs="Arial"/>
                <w:szCs w:val="20"/>
              </w:rPr>
              <w:t>e</w:t>
            </w:r>
            <w:r>
              <w:rPr>
                <w:rFonts w:cs="Arial"/>
                <w:szCs w:val="20"/>
              </w:rPr>
              <w:t>rungen auf dem Banke</w:t>
            </w:r>
            <w:r>
              <w:rPr>
                <w:rFonts w:cs="Arial"/>
                <w:szCs w:val="20"/>
              </w:rPr>
              <w:t>n</w:t>
            </w:r>
            <w:r>
              <w:rPr>
                <w:rFonts w:cs="Arial"/>
                <w:szCs w:val="20"/>
              </w:rPr>
              <w:t>markt durch neue Anbi</w:t>
            </w:r>
            <w:r>
              <w:rPr>
                <w:rFonts w:cs="Arial"/>
                <w:szCs w:val="20"/>
              </w:rPr>
              <w:t>e</w:t>
            </w:r>
            <w:r>
              <w:rPr>
                <w:rFonts w:cs="Arial"/>
                <w:szCs w:val="20"/>
              </w:rPr>
              <w:t>ter (Zahlungsdienste) dar und präsentieren diese.</w:t>
            </w:r>
          </w:p>
          <w:p w:rsidR="00BC05FE" w:rsidRDefault="00BC05FE">
            <w:pPr>
              <w:rPr>
                <w:rFonts w:cs="Arial"/>
                <w:szCs w:val="20"/>
              </w:rPr>
            </w:pPr>
          </w:p>
          <w:p w:rsidR="00BC05FE" w:rsidRDefault="005E1A70">
            <w:pPr>
              <w:rPr>
                <w:rFonts w:cs="Arial"/>
                <w:szCs w:val="20"/>
              </w:rPr>
            </w:pPr>
            <w:r>
              <w:rPr>
                <w:rFonts w:cs="Arial"/>
                <w:szCs w:val="20"/>
              </w:rPr>
              <w:t xml:space="preserve">Die </w:t>
            </w:r>
            <w:proofErr w:type="spellStart"/>
            <w:r>
              <w:rPr>
                <w:rFonts w:cs="Arial"/>
                <w:szCs w:val="20"/>
              </w:rPr>
              <w:t>SuS</w:t>
            </w:r>
            <w:proofErr w:type="spellEnd"/>
            <w:r>
              <w:rPr>
                <w:rFonts w:cs="Arial"/>
                <w:szCs w:val="20"/>
              </w:rPr>
              <w:t xml:space="preserve"> recherchieren aktuelle Wirtschaftsme</w:t>
            </w:r>
            <w:r>
              <w:rPr>
                <w:rFonts w:cs="Arial"/>
                <w:szCs w:val="20"/>
              </w:rPr>
              <w:t>l</w:t>
            </w:r>
            <w:r>
              <w:rPr>
                <w:rFonts w:cs="Arial"/>
                <w:szCs w:val="20"/>
              </w:rPr>
              <w:t>dungen.</w:t>
            </w:r>
          </w:p>
        </w:tc>
        <w:tc>
          <w:tcPr>
            <w:tcW w:w="2835" w:type="dxa"/>
            <w:shd w:val="clear" w:color="auto" w:fill="FFFFFF" w:themeFill="background1"/>
          </w:tcPr>
          <w:p w:rsidR="00BC05FE" w:rsidRDefault="00BC05FE">
            <w:pPr>
              <w:rPr>
                <w:rFonts w:cs="Arial"/>
                <w:szCs w:val="20"/>
              </w:rPr>
            </w:pPr>
          </w:p>
        </w:tc>
      </w:tr>
      <w:tr w:rsidR="00BC05FE" w:rsidTr="00B94945">
        <w:trPr>
          <w:trHeight w:val="438"/>
        </w:trPr>
        <w:tc>
          <w:tcPr>
            <w:tcW w:w="3969" w:type="dxa"/>
            <w:shd w:val="clear" w:color="auto" w:fill="auto"/>
          </w:tcPr>
          <w:p w:rsidR="00BC05FE" w:rsidRDefault="005E1A70">
            <w:pPr>
              <w:rPr>
                <w:rFonts w:eastAsia="Times New Roman" w:cs="Arial"/>
                <w:b/>
                <w:szCs w:val="20"/>
                <w:u w:val="single"/>
                <w:lang w:eastAsia="de-DE"/>
              </w:rPr>
            </w:pPr>
            <w:r>
              <w:rPr>
                <w:rFonts w:cs="Arial"/>
                <w:szCs w:val="20"/>
                <w:u w:val="single"/>
              </w:rPr>
              <w:lastRenderedPageBreak/>
              <w:t>Lernsituation: Vollkommener und unvol</w:t>
            </w:r>
            <w:r>
              <w:rPr>
                <w:rFonts w:cs="Arial"/>
                <w:szCs w:val="20"/>
                <w:u w:val="single"/>
              </w:rPr>
              <w:t>l</w:t>
            </w:r>
            <w:r>
              <w:rPr>
                <w:rFonts w:cs="Arial"/>
                <w:szCs w:val="20"/>
                <w:u w:val="single"/>
              </w:rPr>
              <w:t>kommener Markt</w:t>
            </w:r>
          </w:p>
          <w:p w:rsidR="00BC05FE" w:rsidRDefault="00BC05FE">
            <w:pPr>
              <w:rPr>
                <w:rFonts w:eastAsia="Times New Roman" w:cs="Arial"/>
                <w:i/>
                <w:szCs w:val="20"/>
                <w:lang w:eastAsia="de-DE"/>
              </w:rPr>
            </w:pPr>
          </w:p>
          <w:p w:rsidR="00BC05FE" w:rsidRDefault="005E1A70">
            <w:pPr>
              <w:rPr>
                <w:rFonts w:eastAsia="Times New Roman" w:cs="Arial"/>
                <w:i/>
                <w:szCs w:val="20"/>
                <w:lang w:eastAsia="de-DE"/>
              </w:rPr>
            </w:pPr>
            <w:r>
              <w:rPr>
                <w:rFonts w:eastAsia="Times New Roman" w:cs="Arial"/>
                <w:i/>
                <w:szCs w:val="20"/>
                <w:lang w:eastAsia="de-DE"/>
              </w:rPr>
              <w:t>Die Schülerinnen und Schüler machen sich mit den Voraussetzungen von vol</w:t>
            </w:r>
            <w:r>
              <w:rPr>
                <w:rFonts w:eastAsia="Times New Roman" w:cs="Arial"/>
                <w:i/>
                <w:szCs w:val="20"/>
                <w:lang w:eastAsia="de-DE"/>
              </w:rPr>
              <w:t>l</w:t>
            </w:r>
            <w:r>
              <w:rPr>
                <w:rFonts w:eastAsia="Times New Roman" w:cs="Arial"/>
                <w:i/>
                <w:szCs w:val="20"/>
                <w:lang w:eastAsia="de-DE"/>
              </w:rPr>
              <w:t>kommenen Märkten vertraut und legen die Bestimmungsfaktoren von Angebots- und Nachfrageverhalten (</w:t>
            </w:r>
            <w:r>
              <w:rPr>
                <w:rFonts w:eastAsia="Times New Roman" w:cs="Arial"/>
                <w:i/>
                <w:iCs/>
                <w:szCs w:val="20"/>
                <w:lang w:eastAsia="de-DE"/>
              </w:rPr>
              <w:t>Preiselastizität der Nachfrage</w:t>
            </w:r>
            <w:r>
              <w:rPr>
                <w:rFonts w:eastAsia="Times New Roman" w:cs="Arial"/>
                <w:i/>
                <w:szCs w:val="20"/>
                <w:lang w:eastAsia="de-DE"/>
              </w:rPr>
              <w:t xml:space="preserve">) fest. </w:t>
            </w:r>
          </w:p>
          <w:p w:rsidR="00BC05FE" w:rsidRDefault="00BC05FE">
            <w:pPr>
              <w:rPr>
                <w:rFonts w:eastAsia="Times New Roman" w:cs="Arial"/>
                <w:i/>
                <w:szCs w:val="20"/>
                <w:lang w:eastAsia="de-DE"/>
              </w:rPr>
            </w:pPr>
          </w:p>
          <w:p w:rsidR="00BC05FE" w:rsidRDefault="005E1A70">
            <w:pPr>
              <w:rPr>
                <w:rFonts w:eastAsia="Times New Roman" w:cs="Arial"/>
                <w:i/>
                <w:szCs w:val="20"/>
                <w:lang w:eastAsia="de-DE"/>
              </w:rPr>
            </w:pPr>
            <w:r>
              <w:rPr>
                <w:rFonts w:eastAsia="Times New Roman" w:cs="Arial"/>
                <w:i/>
                <w:szCs w:val="20"/>
                <w:lang w:eastAsia="de-DE"/>
              </w:rPr>
              <w:t xml:space="preserve">Sie ermitteln im Modell der vollständigen Konkurrenz den Gleichgewichtspreis und leiten aus den Wechselwirkungen von Angebots- und Nachfrageveränderungen der Marktteilnehmer Konsequenzen für die Bildung des Gleichgewichtspreises ab. </w:t>
            </w:r>
          </w:p>
          <w:p w:rsidR="00BC05FE" w:rsidRDefault="00BC05FE">
            <w:pPr>
              <w:rPr>
                <w:rFonts w:cs="Arial"/>
                <w:i/>
                <w:szCs w:val="20"/>
              </w:rPr>
            </w:pPr>
          </w:p>
          <w:p w:rsidR="00BC05FE" w:rsidRDefault="005E1A70">
            <w:pPr>
              <w:rPr>
                <w:rFonts w:cs="Arial"/>
                <w:szCs w:val="20"/>
              </w:rPr>
            </w:pPr>
            <w:r>
              <w:rPr>
                <w:rFonts w:cs="Arial"/>
                <w:szCs w:val="20"/>
              </w:rPr>
              <w:t>Mögliche</w:t>
            </w:r>
            <w:r w:rsidR="004D6A12">
              <w:rPr>
                <w:rFonts w:cs="Arial"/>
                <w:szCs w:val="20"/>
              </w:rPr>
              <w:t>r</w:t>
            </w:r>
            <w:r>
              <w:rPr>
                <w:rFonts w:cs="Arial"/>
                <w:szCs w:val="20"/>
              </w:rPr>
              <w:t xml:space="preserve"> Einstieg:</w:t>
            </w:r>
          </w:p>
          <w:p w:rsidR="00BC05FE" w:rsidRDefault="005E1A70">
            <w:pPr>
              <w:rPr>
                <w:rFonts w:cs="Arial"/>
                <w:szCs w:val="20"/>
              </w:rPr>
            </w:pPr>
            <w:r>
              <w:rPr>
                <w:rFonts w:cs="Arial"/>
                <w:szCs w:val="20"/>
              </w:rPr>
              <w:t>In einer Bank stehen Überlegungen an, die Kontoführungsgebühren für Giroko</w:t>
            </w:r>
            <w:r>
              <w:rPr>
                <w:rFonts w:cs="Arial"/>
                <w:szCs w:val="20"/>
              </w:rPr>
              <w:t>n</w:t>
            </w:r>
            <w:r>
              <w:rPr>
                <w:rFonts w:cs="Arial"/>
                <w:szCs w:val="20"/>
              </w:rPr>
              <w:t>ten anzuheben. Über die möglichen Au</w:t>
            </w:r>
            <w:r>
              <w:rPr>
                <w:rFonts w:cs="Arial"/>
                <w:szCs w:val="20"/>
              </w:rPr>
              <w:t>s</w:t>
            </w:r>
            <w:r>
              <w:rPr>
                <w:rFonts w:cs="Arial"/>
                <w:szCs w:val="20"/>
              </w:rPr>
              <w:t>wirkungen auf das Kundenverhalten wird im Unternehmen kontrovers diskutiert.</w:t>
            </w:r>
          </w:p>
          <w:p w:rsidR="00BC05FE" w:rsidRDefault="00BC05FE">
            <w:pPr>
              <w:rPr>
                <w:rFonts w:cs="Arial"/>
                <w:szCs w:val="20"/>
              </w:rPr>
            </w:pPr>
          </w:p>
          <w:p w:rsidR="00BC05FE" w:rsidRDefault="00BC05FE">
            <w:pPr>
              <w:rPr>
                <w:rFonts w:cs="Arial"/>
                <w:szCs w:val="20"/>
              </w:rPr>
            </w:pPr>
          </w:p>
          <w:p w:rsidR="00BC05FE" w:rsidRDefault="00BC05FE">
            <w:pPr>
              <w:rPr>
                <w:rFonts w:cs="Arial"/>
                <w:szCs w:val="20"/>
              </w:rPr>
            </w:pPr>
          </w:p>
          <w:p w:rsidR="00BC05FE" w:rsidRDefault="005E1A70" w:rsidP="002541E2">
            <w:pPr>
              <w:contextualSpacing/>
              <w:rPr>
                <w:rFonts w:cs="Arial"/>
                <w:szCs w:val="20"/>
              </w:rPr>
            </w:pPr>
            <w:r>
              <w:rPr>
                <w:rFonts w:cs="Arial"/>
                <w:szCs w:val="20"/>
              </w:rPr>
              <w:t>1</w:t>
            </w:r>
            <w:r w:rsidR="002541E2">
              <w:rPr>
                <w:rFonts w:cs="Arial"/>
                <w:szCs w:val="20"/>
              </w:rPr>
              <w:t>0</w:t>
            </w:r>
            <w:r>
              <w:rPr>
                <w:rFonts w:cs="Arial"/>
                <w:szCs w:val="20"/>
              </w:rPr>
              <w:t xml:space="preserve"> UE</w:t>
            </w:r>
          </w:p>
        </w:tc>
        <w:tc>
          <w:tcPr>
            <w:tcW w:w="5103" w:type="dxa"/>
            <w:gridSpan w:val="2"/>
            <w:shd w:val="clear" w:color="auto" w:fill="auto"/>
          </w:tcPr>
          <w:p w:rsidR="00BC05FE" w:rsidRDefault="005E1A70">
            <w:pPr>
              <w:rPr>
                <w:rFonts w:eastAsia="Times New Roman" w:cs="Arial"/>
                <w:szCs w:val="20"/>
                <w:lang w:eastAsia="de-DE"/>
              </w:rPr>
            </w:pPr>
            <w:r>
              <w:rPr>
                <w:rFonts w:eastAsia="Times New Roman" w:cs="Arial"/>
                <w:szCs w:val="20"/>
                <w:lang w:eastAsia="de-DE"/>
              </w:rPr>
              <w:t xml:space="preserve">Die </w:t>
            </w:r>
            <w:proofErr w:type="spellStart"/>
            <w:r>
              <w:rPr>
                <w:rFonts w:eastAsia="Times New Roman" w:cs="Arial"/>
                <w:szCs w:val="20"/>
                <w:lang w:eastAsia="de-DE"/>
              </w:rPr>
              <w:t>SuS</w:t>
            </w:r>
            <w:proofErr w:type="spellEnd"/>
            <w:r>
              <w:rPr>
                <w:rFonts w:eastAsia="Times New Roman" w:cs="Arial"/>
                <w:szCs w:val="20"/>
                <w:lang w:eastAsia="de-DE"/>
              </w:rPr>
              <w:t>…</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erkennen, dass die Ableitung von Gesetzm</w:t>
            </w:r>
            <w:r>
              <w:rPr>
                <w:rFonts w:eastAsia="Times New Roman" w:cs="Arial"/>
                <w:szCs w:val="20"/>
                <w:lang w:eastAsia="de-DE"/>
              </w:rPr>
              <w:t>ä</w:t>
            </w:r>
            <w:r>
              <w:rPr>
                <w:rFonts w:eastAsia="Times New Roman" w:cs="Arial"/>
                <w:szCs w:val="20"/>
                <w:lang w:eastAsia="de-DE"/>
              </w:rPr>
              <w:t>ßigkeiten einer Beschränkung bedarf</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verstehen die Idee des sog. vollkommenen Marktes, z.B. anhand der Wertpapierbörse</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unterscheiden zwischen einem vollkommenen (Merkmale) und einem unvollkommenen Markt</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erkennen Marktungleichgewichte und die Te</w:t>
            </w:r>
            <w:r>
              <w:rPr>
                <w:rFonts w:eastAsia="Times New Roman" w:cs="Arial"/>
                <w:szCs w:val="20"/>
                <w:lang w:eastAsia="de-DE"/>
              </w:rPr>
              <w:t>n</w:t>
            </w:r>
            <w:r>
              <w:rPr>
                <w:rFonts w:eastAsia="Times New Roman" w:cs="Arial"/>
                <w:szCs w:val="20"/>
                <w:lang w:eastAsia="de-DE"/>
              </w:rPr>
              <w:t>denz zum Gleichgewicht im Modellmarkt</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können die Veränderung bei Variation einer Marktgröße ableiten und graphisch darstellen bzw. eine graphische Darstellung interpreti</w:t>
            </w:r>
            <w:r>
              <w:rPr>
                <w:rFonts w:eastAsia="Times New Roman" w:cs="Arial"/>
                <w:szCs w:val="20"/>
                <w:lang w:eastAsia="de-DE"/>
              </w:rPr>
              <w:t>e</w:t>
            </w:r>
            <w:r>
              <w:rPr>
                <w:rFonts w:eastAsia="Times New Roman" w:cs="Arial"/>
                <w:szCs w:val="20"/>
                <w:lang w:eastAsia="de-DE"/>
              </w:rPr>
              <w:t>ren</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reflektieren die aktuellen Entwicklungen des Marktes</w:t>
            </w:r>
          </w:p>
          <w:p w:rsidR="00BC05FE" w:rsidRDefault="00BC05FE">
            <w:pPr>
              <w:rPr>
                <w:rFonts w:eastAsia="Times New Roman" w:cs="Arial"/>
                <w:szCs w:val="20"/>
                <w:lang w:eastAsia="de-DE"/>
              </w:rPr>
            </w:pPr>
          </w:p>
          <w:p w:rsidR="00BC05FE" w:rsidRDefault="005E1A70">
            <w:pPr>
              <w:rPr>
                <w:rFonts w:eastAsia="Times New Roman" w:cs="Arial"/>
                <w:szCs w:val="20"/>
                <w:lang w:eastAsia="de-DE"/>
              </w:rPr>
            </w:pPr>
            <w:r>
              <w:rPr>
                <w:rFonts w:eastAsia="Times New Roman" w:cs="Arial"/>
                <w:szCs w:val="20"/>
                <w:lang w:eastAsia="de-DE"/>
              </w:rPr>
              <w:t>Mögliche Inhalte:</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Preismodell</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Gleichgewichtspreis</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Ungleichgewichte</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Auswirkungen von Nachfrage- und Angebot</w:t>
            </w:r>
            <w:r>
              <w:rPr>
                <w:rFonts w:eastAsia="Times New Roman" w:cs="Arial"/>
                <w:szCs w:val="20"/>
                <w:lang w:eastAsia="de-DE"/>
              </w:rPr>
              <w:t>s</w:t>
            </w:r>
            <w:r>
              <w:rPr>
                <w:rFonts w:eastAsia="Times New Roman" w:cs="Arial"/>
                <w:szCs w:val="20"/>
                <w:lang w:eastAsia="de-DE"/>
              </w:rPr>
              <w:t xml:space="preserve">änderungen </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Preisfunktionen</w:t>
            </w:r>
          </w:p>
          <w:p w:rsidR="00BC05FE" w:rsidRDefault="005E1A70">
            <w:pPr>
              <w:pStyle w:val="Listenabsatz"/>
              <w:numPr>
                <w:ilvl w:val="0"/>
                <w:numId w:val="13"/>
              </w:numPr>
              <w:rPr>
                <w:rFonts w:cs="Arial"/>
                <w:szCs w:val="20"/>
                <w:lang w:eastAsia="en-US"/>
              </w:rPr>
            </w:pPr>
            <w:r>
              <w:rPr>
                <w:rFonts w:eastAsia="Times New Roman" w:cs="Arial"/>
                <w:szCs w:val="20"/>
                <w:lang w:eastAsia="de-DE"/>
              </w:rPr>
              <w:t>Preiselastizität</w:t>
            </w:r>
          </w:p>
        </w:tc>
        <w:tc>
          <w:tcPr>
            <w:tcW w:w="2552" w:type="dxa"/>
            <w:shd w:val="clear" w:color="auto" w:fill="FFFFFF" w:themeFill="background1"/>
          </w:tcPr>
          <w:p w:rsidR="00BC05FE" w:rsidRDefault="00455F0F">
            <w:pPr>
              <w:rPr>
                <w:rFonts w:cs="Arial"/>
                <w:szCs w:val="20"/>
              </w:rPr>
            </w:pPr>
            <w:r>
              <w:rPr>
                <w:rFonts w:cs="Arial"/>
                <w:szCs w:val="20"/>
              </w:rPr>
              <w:t>Excel-</w:t>
            </w:r>
            <w:r w:rsidR="005E1A70">
              <w:rPr>
                <w:rFonts w:cs="Arial"/>
                <w:szCs w:val="20"/>
              </w:rPr>
              <w:t>Anwendung mö</w:t>
            </w:r>
            <w:r w:rsidR="005E1A70">
              <w:rPr>
                <w:rFonts w:cs="Arial"/>
                <w:szCs w:val="20"/>
              </w:rPr>
              <w:t>g</w:t>
            </w:r>
            <w:r w:rsidR="005E1A70">
              <w:rPr>
                <w:rFonts w:cs="Arial"/>
                <w:szCs w:val="20"/>
              </w:rPr>
              <w:t>lich</w:t>
            </w:r>
            <w:r>
              <w:rPr>
                <w:rFonts w:cs="Arial"/>
                <w:szCs w:val="20"/>
              </w:rPr>
              <w:t>,</w:t>
            </w:r>
            <w:r w:rsidR="005E1A70">
              <w:rPr>
                <w:rFonts w:cs="Arial"/>
                <w:szCs w:val="20"/>
              </w:rPr>
              <w:t xml:space="preserve"> z.B. bei </w:t>
            </w:r>
          </w:p>
          <w:p w:rsidR="00BC05FE" w:rsidRDefault="005E1A70">
            <w:pPr>
              <w:rPr>
                <w:rFonts w:cs="Arial"/>
                <w:szCs w:val="20"/>
              </w:rPr>
            </w:pPr>
            <w:r>
              <w:rPr>
                <w:rFonts w:cs="Arial"/>
                <w:szCs w:val="20"/>
              </w:rPr>
              <w:t>Berechnung des Gleic</w:t>
            </w:r>
            <w:r>
              <w:rPr>
                <w:rFonts w:cs="Arial"/>
                <w:szCs w:val="20"/>
              </w:rPr>
              <w:t>h</w:t>
            </w:r>
            <w:r>
              <w:rPr>
                <w:rFonts w:cs="Arial"/>
                <w:szCs w:val="20"/>
              </w:rPr>
              <w:t>gewichtspreises (Di</w:t>
            </w:r>
            <w:r>
              <w:rPr>
                <w:rFonts w:cs="Arial"/>
                <w:szCs w:val="20"/>
              </w:rPr>
              <w:t>a</w:t>
            </w:r>
            <w:r>
              <w:rPr>
                <w:rFonts w:cs="Arial"/>
                <w:szCs w:val="20"/>
              </w:rPr>
              <w:t>gramm)</w:t>
            </w:r>
          </w:p>
          <w:p w:rsidR="00BC05FE" w:rsidRDefault="005E1A70">
            <w:pPr>
              <w:rPr>
                <w:rFonts w:cs="Arial"/>
                <w:szCs w:val="20"/>
              </w:rPr>
            </w:pPr>
            <w:r>
              <w:rPr>
                <w:rFonts w:cs="Arial"/>
                <w:szCs w:val="20"/>
              </w:rPr>
              <w:t>Veränderung der Pre</w:t>
            </w:r>
            <w:r>
              <w:rPr>
                <w:rFonts w:cs="Arial"/>
                <w:szCs w:val="20"/>
              </w:rPr>
              <w:t>i</w:t>
            </w:r>
            <w:r>
              <w:rPr>
                <w:rFonts w:cs="Arial"/>
                <w:szCs w:val="20"/>
              </w:rPr>
              <w:t xml:space="preserve">selastizität </w:t>
            </w:r>
          </w:p>
        </w:tc>
        <w:tc>
          <w:tcPr>
            <w:tcW w:w="2835" w:type="dxa"/>
            <w:shd w:val="clear" w:color="auto" w:fill="FFFFFF" w:themeFill="background1"/>
          </w:tcPr>
          <w:p w:rsidR="00BC05FE" w:rsidRDefault="005E1A70">
            <w:pPr>
              <w:rPr>
                <w:rFonts w:cs="Arial"/>
                <w:szCs w:val="20"/>
              </w:rPr>
            </w:pPr>
            <w:r>
              <w:rPr>
                <w:rFonts w:cs="Arial"/>
                <w:szCs w:val="20"/>
              </w:rPr>
              <w:t>Verknüpfung zu LF 8 Prei</w:t>
            </w:r>
            <w:r>
              <w:rPr>
                <w:rFonts w:cs="Arial"/>
                <w:szCs w:val="20"/>
              </w:rPr>
              <w:t>s</w:t>
            </w:r>
            <w:r>
              <w:rPr>
                <w:rFonts w:cs="Arial"/>
                <w:szCs w:val="20"/>
              </w:rPr>
              <w:t>bildung an der Börse</w:t>
            </w:r>
          </w:p>
        </w:tc>
      </w:tr>
      <w:tr w:rsidR="00BC05FE" w:rsidTr="00B94945">
        <w:trPr>
          <w:trHeight w:val="68"/>
        </w:trPr>
        <w:tc>
          <w:tcPr>
            <w:tcW w:w="3969" w:type="dxa"/>
            <w:shd w:val="clear" w:color="auto" w:fill="auto"/>
          </w:tcPr>
          <w:p w:rsidR="00BC05FE" w:rsidRDefault="005E1A70">
            <w:pPr>
              <w:rPr>
                <w:rFonts w:cs="Arial"/>
                <w:szCs w:val="20"/>
                <w:u w:val="single"/>
              </w:rPr>
            </w:pPr>
            <w:r>
              <w:rPr>
                <w:rFonts w:cs="Arial"/>
                <w:szCs w:val="20"/>
                <w:u w:val="single"/>
              </w:rPr>
              <w:t>Lernsituation: Wettbewerbspolitik</w:t>
            </w:r>
          </w:p>
          <w:p w:rsidR="00BC05FE" w:rsidRDefault="00BC05FE">
            <w:pPr>
              <w:rPr>
                <w:rFonts w:eastAsia="Times New Roman" w:cs="Arial"/>
                <w:i/>
                <w:szCs w:val="20"/>
                <w:lang w:eastAsia="de-DE"/>
              </w:rPr>
            </w:pPr>
          </w:p>
          <w:p w:rsidR="00BC05FE" w:rsidRDefault="005E1A70">
            <w:pPr>
              <w:rPr>
                <w:rFonts w:eastAsia="Times New Roman" w:cs="Arial"/>
                <w:i/>
                <w:szCs w:val="20"/>
                <w:lang w:eastAsia="de-DE"/>
              </w:rPr>
            </w:pPr>
            <w:r>
              <w:rPr>
                <w:rFonts w:eastAsia="Times New Roman" w:cs="Arial"/>
                <w:i/>
                <w:szCs w:val="20"/>
                <w:lang w:eastAsia="de-DE"/>
              </w:rPr>
              <w:t>Sie erkennen den Markt als Koordin</w:t>
            </w:r>
            <w:r>
              <w:rPr>
                <w:rFonts w:eastAsia="Times New Roman" w:cs="Arial"/>
                <w:i/>
                <w:szCs w:val="20"/>
                <w:lang w:eastAsia="de-DE"/>
              </w:rPr>
              <w:t>a</w:t>
            </w:r>
            <w:r>
              <w:rPr>
                <w:rFonts w:eastAsia="Times New Roman" w:cs="Arial"/>
                <w:i/>
                <w:szCs w:val="20"/>
                <w:lang w:eastAsia="de-DE"/>
              </w:rPr>
              <w:t>tionsinstanz der Teilnehmer hinsichtlich ihrer Interessen und unterscheiden die Anlässe und Wirkungen staatlicher Ei</w:t>
            </w:r>
            <w:r>
              <w:rPr>
                <w:rFonts w:eastAsia="Times New Roman" w:cs="Arial"/>
                <w:i/>
                <w:szCs w:val="20"/>
                <w:lang w:eastAsia="de-DE"/>
              </w:rPr>
              <w:t>n</w:t>
            </w:r>
            <w:r>
              <w:rPr>
                <w:rFonts w:eastAsia="Times New Roman" w:cs="Arial"/>
                <w:i/>
                <w:szCs w:val="20"/>
                <w:lang w:eastAsia="de-DE"/>
              </w:rPr>
              <w:t>griffe in die Preisbildung (</w:t>
            </w:r>
            <w:r>
              <w:rPr>
                <w:rFonts w:eastAsia="Times New Roman" w:cs="Arial"/>
                <w:i/>
                <w:iCs/>
                <w:szCs w:val="20"/>
                <w:lang w:eastAsia="de-DE"/>
              </w:rPr>
              <w:t xml:space="preserve">marktkonforme </w:t>
            </w:r>
            <w:r>
              <w:rPr>
                <w:rFonts w:eastAsia="Times New Roman" w:cs="Arial"/>
                <w:i/>
                <w:iCs/>
                <w:szCs w:val="20"/>
                <w:lang w:eastAsia="de-DE"/>
              </w:rPr>
              <w:lastRenderedPageBreak/>
              <w:t>und -konträre Maßnahmen</w:t>
            </w:r>
            <w:r>
              <w:rPr>
                <w:rFonts w:eastAsia="Times New Roman" w:cs="Arial"/>
                <w:i/>
                <w:szCs w:val="20"/>
                <w:lang w:eastAsia="de-DE"/>
              </w:rPr>
              <w:t>).</w:t>
            </w:r>
          </w:p>
          <w:p w:rsidR="00BC05FE" w:rsidRDefault="00BC05FE">
            <w:pPr>
              <w:rPr>
                <w:rFonts w:eastAsia="Times New Roman" w:cs="Arial"/>
                <w:i/>
                <w:szCs w:val="20"/>
                <w:lang w:eastAsia="de-DE"/>
              </w:rPr>
            </w:pPr>
          </w:p>
          <w:p w:rsidR="00BC05FE" w:rsidRDefault="005E1A70">
            <w:pPr>
              <w:rPr>
                <w:rFonts w:cs="Arial"/>
                <w:szCs w:val="20"/>
              </w:rPr>
            </w:pPr>
            <w:r>
              <w:rPr>
                <w:rFonts w:cs="Arial"/>
                <w:szCs w:val="20"/>
              </w:rPr>
              <w:t>Mögliche</w:t>
            </w:r>
            <w:r w:rsidR="004D6A12">
              <w:rPr>
                <w:rFonts w:cs="Arial"/>
                <w:szCs w:val="20"/>
              </w:rPr>
              <w:t>r</w:t>
            </w:r>
            <w:r>
              <w:rPr>
                <w:rFonts w:cs="Arial"/>
                <w:szCs w:val="20"/>
              </w:rPr>
              <w:t xml:space="preserve"> Einstieg:</w:t>
            </w:r>
          </w:p>
          <w:p w:rsidR="00BC05FE" w:rsidRDefault="005E1A70">
            <w:pPr>
              <w:rPr>
                <w:rFonts w:cs="Arial"/>
                <w:szCs w:val="20"/>
              </w:rPr>
            </w:pPr>
            <w:r>
              <w:rPr>
                <w:rFonts w:cs="Arial"/>
                <w:szCs w:val="20"/>
              </w:rPr>
              <w:t>Um steigenden Mietpreisen entgegenz</w:t>
            </w:r>
            <w:r>
              <w:rPr>
                <w:rFonts w:cs="Arial"/>
                <w:szCs w:val="20"/>
              </w:rPr>
              <w:t>u</w:t>
            </w:r>
            <w:r>
              <w:rPr>
                <w:rFonts w:cs="Arial"/>
                <w:szCs w:val="20"/>
              </w:rPr>
              <w:t>wirken, werden in der Öffentlichkeit ve</w:t>
            </w:r>
            <w:r>
              <w:rPr>
                <w:rFonts w:cs="Arial"/>
                <w:szCs w:val="20"/>
              </w:rPr>
              <w:t>r</w:t>
            </w:r>
            <w:r>
              <w:rPr>
                <w:rFonts w:cs="Arial"/>
                <w:szCs w:val="20"/>
              </w:rPr>
              <w:t>schiedene Vorschläge diskutiert, z.B. Mietzuschüsse, gesetzlich festgelegte Obergrenze der Mieten, der Einstieg des Staates in den Wohnungsbau usw</w:t>
            </w:r>
            <w:proofErr w:type="gramStart"/>
            <w:r>
              <w:rPr>
                <w:rFonts w:cs="Arial"/>
                <w:szCs w:val="20"/>
              </w:rPr>
              <w:t>..</w:t>
            </w:r>
            <w:proofErr w:type="gramEnd"/>
          </w:p>
          <w:p w:rsidR="00BC05FE" w:rsidRDefault="00BC05FE">
            <w:pPr>
              <w:rPr>
                <w:rFonts w:eastAsia="Times New Roman" w:cs="Arial"/>
                <w:i/>
                <w:szCs w:val="20"/>
                <w:lang w:eastAsia="de-DE"/>
              </w:rPr>
            </w:pPr>
          </w:p>
          <w:p w:rsidR="004A2618" w:rsidRDefault="004A2618">
            <w:pPr>
              <w:rPr>
                <w:rFonts w:eastAsia="Times New Roman" w:cs="Arial"/>
                <w:i/>
                <w:szCs w:val="20"/>
                <w:lang w:eastAsia="de-DE"/>
              </w:rPr>
            </w:pPr>
          </w:p>
          <w:p w:rsidR="00BC05FE" w:rsidRDefault="005E1A70">
            <w:pPr>
              <w:rPr>
                <w:rFonts w:eastAsia="Times New Roman" w:cs="Arial"/>
                <w:i/>
                <w:szCs w:val="20"/>
                <w:lang w:eastAsia="de-DE"/>
              </w:rPr>
            </w:pPr>
            <w:r>
              <w:rPr>
                <w:rFonts w:eastAsia="Times New Roman" w:cs="Arial"/>
                <w:i/>
                <w:szCs w:val="20"/>
                <w:lang w:eastAsia="de-DE"/>
              </w:rPr>
              <w:t>Die Schülerinnen und Schüler stellen die Ziele und Merkmale von Kooperation und Konzentration der Unternehmen (</w:t>
            </w:r>
            <w:r>
              <w:rPr>
                <w:rFonts w:eastAsia="Times New Roman" w:cs="Arial"/>
                <w:i/>
                <w:iCs/>
                <w:szCs w:val="20"/>
                <w:lang w:eastAsia="de-DE"/>
              </w:rPr>
              <w:t>Intere</w:t>
            </w:r>
            <w:r>
              <w:rPr>
                <w:rFonts w:eastAsia="Times New Roman" w:cs="Arial"/>
                <w:i/>
                <w:iCs/>
                <w:szCs w:val="20"/>
                <w:lang w:eastAsia="de-DE"/>
              </w:rPr>
              <w:t>s</w:t>
            </w:r>
            <w:r>
              <w:rPr>
                <w:rFonts w:eastAsia="Times New Roman" w:cs="Arial"/>
                <w:i/>
                <w:iCs/>
                <w:szCs w:val="20"/>
                <w:lang w:eastAsia="de-DE"/>
              </w:rPr>
              <w:t xml:space="preserve">sengemeinschaft, Arbeitsgemeinschaft, Kartell, Konzern, Holding, Fusion) </w:t>
            </w:r>
            <w:r>
              <w:rPr>
                <w:rFonts w:eastAsia="Times New Roman" w:cs="Arial"/>
                <w:i/>
                <w:szCs w:val="20"/>
                <w:lang w:eastAsia="de-DE"/>
              </w:rPr>
              <w:t>dar und bestimmen die Auswirkungen auf die Marktteilnehmer und auf gesamtwir</w:t>
            </w:r>
            <w:r>
              <w:rPr>
                <w:rFonts w:eastAsia="Times New Roman" w:cs="Arial"/>
                <w:i/>
                <w:szCs w:val="20"/>
                <w:lang w:eastAsia="de-DE"/>
              </w:rPr>
              <w:t>t</w:t>
            </w:r>
            <w:r>
              <w:rPr>
                <w:rFonts w:eastAsia="Times New Roman" w:cs="Arial"/>
                <w:i/>
                <w:szCs w:val="20"/>
                <w:lang w:eastAsia="de-DE"/>
              </w:rPr>
              <w:t xml:space="preserve">schaftliche Entwicklungen. </w:t>
            </w:r>
          </w:p>
          <w:p w:rsidR="00BC05FE" w:rsidRDefault="005E1A70">
            <w:pPr>
              <w:rPr>
                <w:rFonts w:eastAsia="Times New Roman" w:cs="Arial"/>
                <w:i/>
                <w:szCs w:val="20"/>
                <w:lang w:eastAsia="de-DE"/>
              </w:rPr>
            </w:pPr>
            <w:r>
              <w:rPr>
                <w:rFonts w:eastAsia="Times New Roman" w:cs="Arial"/>
                <w:i/>
                <w:szCs w:val="20"/>
                <w:lang w:eastAsia="de-DE"/>
              </w:rPr>
              <w:t>Sie sammeln Argumente für die Notwe</w:t>
            </w:r>
            <w:r>
              <w:rPr>
                <w:rFonts w:eastAsia="Times New Roman" w:cs="Arial"/>
                <w:i/>
                <w:szCs w:val="20"/>
                <w:lang w:eastAsia="de-DE"/>
              </w:rPr>
              <w:t>n</w:t>
            </w:r>
            <w:r>
              <w:rPr>
                <w:rFonts w:eastAsia="Times New Roman" w:cs="Arial"/>
                <w:i/>
                <w:szCs w:val="20"/>
                <w:lang w:eastAsia="de-DE"/>
              </w:rPr>
              <w:t>digkeit, benennen Ziele und Maßnahmen der staatlichen Wettbewerbspolitik (</w:t>
            </w:r>
            <w:r>
              <w:rPr>
                <w:rFonts w:eastAsia="Times New Roman" w:cs="Arial"/>
                <w:i/>
                <w:iCs/>
                <w:szCs w:val="20"/>
                <w:lang w:eastAsia="de-DE"/>
              </w:rPr>
              <w:t>Ka</w:t>
            </w:r>
            <w:r>
              <w:rPr>
                <w:rFonts w:eastAsia="Times New Roman" w:cs="Arial"/>
                <w:i/>
                <w:iCs/>
                <w:szCs w:val="20"/>
                <w:lang w:eastAsia="de-DE"/>
              </w:rPr>
              <w:t>r</w:t>
            </w:r>
            <w:r>
              <w:rPr>
                <w:rFonts w:eastAsia="Times New Roman" w:cs="Arial"/>
                <w:i/>
                <w:iCs/>
                <w:szCs w:val="20"/>
                <w:lang w:eastAsia="de-DE"/>
              </w:rPr>
              <w:t>tellregelung, Fusionskontrolle, Mis</w:t>
            </w:r>
            <w:r>
              <w:rPr>
                <w:rFonts w:eastAsia="Times New Roman" w:cs="Arial"/>
                <w:i/>
                <w:iCs/>
                <w:szCs w:val="20"/>
                <w:lang w:eastAsia="de-DE"/>
              </w:rPr>
              <w:t>s</w:t>
            </w:r>
            <w:r>
              <w:rPr>
                <w:rFonts w:eastAsia="Times New Roman" w:cs="Arial"/>
                <w:i/>
                <w:iCs/>
                <w:szCs w:val="20"/>
                <w:lang w:eastAsia="de-DE"/>
              </w:rPr>
              <w:t>brauchsaufsicht</w:t>
            </w:r>
            <w:r>
              <w:rPr>
                <w:rFonts w:eastAsia="Times New Roman" w:cs="Arial"/>
                <w:i/>
                <w:szCs w:val="20"/>
                <w:lang w:eastAsia="de-DE"/>
              </w:rPr>
              <w:t>).</w:t>
            </w:r>
          </w:p>
          <w:p w:rsidR="00BC05FE" w:rsidRDefault="00BC05FE">
            <w:pPr>
              <w:rPr>
                <w:rFonts w:cs="Arial"/>
                <w:i/>
                <w:szCs w:val="20"/>
              </w:rPr>
            </w:pPr>
          </w:p>
          <w:p w:rsidR="00BC05FE" w:rsidRDefault="005E1A70">
            <w:pPr>
              <w:rPr>
                <w:rFonts w:cs="Arial"/>
                <w:szCs w:val="20"/>
              </w:rPr>
            </w:pPr>
            <w:r>
              <w:rPr>
                <w:rFonts w:cs="Arial"/>
                <w:szCs w:val="20"/>
              </w:rPr>
              <w:t>Mögliche</w:t>
            </w:r>
            <w:r w:rsidR="004D6A12">
              <w:rPr>
                <w:rFonts w:cs="Arial"/>
                <w:szCs w:val="20"/>
              </w:rPr>
              <w:t>r</w:t>
            </w:r>
            <w:r>
              <w:rPr>
                <w:rFonts w:cs="Arial"/>
                <w:szCs w:val="20"/>
              </w:rPr>
              <w:t xml:space="preserve"> Einstieg:</w:t>
            </w:r>
          </w:p>
          <w:p w:rsidR="00BC05FE" w:rsidRDefault="005E1A70">
            <w:pPr>
              <w:rPr>
                <w:rFonts w:cs="Arial"/>
                <w:szCs w:val="20"/>
              </w:rPr>
            </w:pPr>
            <w:r>
              <w:rPr>
                <w:rFonts w:cs="Arial"/>
                <w:szCs w:val="20"/>
              </w:rPr>
              <w:t>In der Bankenbranche stehen Berichte über Zusammenschlüsse von Unterne</w:t>
            </w:r>
            <w:r>
              <w:rPr>
                <w:rFonts w:cs="Arial"/>
                <w:szCs w:val="20"/>
              </w:rPr>
              <w:t>h</w:t>
            </w:r>
            <w:r>
              <w:rPr>
                <w:rFonts w:cs="Arial"/>
                <w:szCs w:val="20"/>
              </w:rPr>
              <w:t xml:space="preserve">men an. Die </w:t>
            </w:r>
            <w:proofErr w:type="spellStart"/>
            <w:r>
              <w:rPr>
                <w:rFonts w:eastAsia="Times New Roman" w:cs="Arial"/>
                <w:szCs w:val="20"/>
                <w:lang w:eastAsia="de-DE"/>
              </w:rPr>
              <w:t>SuS</w:t>
            </w:r>
            <w:proofErr w:type="spellEnd"/>
            <w:r>
              <w:rPr>
                <w:rFonts w:cs="Arial"/>
                <w:szCs w:val="20"/>
              </w:rPr>
              <w:t xml:space="preserve"> sollen die unterschiedl</w:t>
            </w:r>
            <w:r>
              <w:rPr>
                <w:rFonts w:cs="Arial"/>
                <w:szCs w:val="20"/>
              </w:rPr>
              <w:t>i</w:t>
            </w:r>
            <w:r>
              <w:rPr>
                <w:rFonts w:cs="Arial"/>
                <w:szCs w:val="20"/>
              </w:rPr>
              <w:t>chen Formen analysieren.</w:t>
            </w:r>
          </w:p>
          <w:p w:rsidR="00BC05FE" w:rsidRDefault="00BC05FE">
            <w:pPr>
              <w:rPr>
                <w:rFonts w:cs="Arial"/>
                <w:szCs w:val="20"/>
              </w:rPr>
            </w:pPr>
          </w:p>
          <w:p w:rsidR="00BC05FE" w:rsidRDefault="005E1A70" w:rsidP="002541E2">
            <w:pPr>
              <w:contextualSpacing/>
              <w:rPr>
                <w:rFonts w:cs="Arial"/>
                <w:szCs w:val="20"/>
              </w:rPr>
            </w:pPr>
            <w:r>
              <w:rPr>
                <w:rFonts w:cs="Arial"/>
                <w:szCs w:val="20"/>
              </w:rPr>
              <w:t>1</w:t>
            </w:r>
            <w:r w:rsidR="002541E2">
              <w:rPr>
                <w:rFonts w:cs="Arial"/>
                <w:szCs w:val="20"/>
              </w:rPr>
              <w:t>2</w:t>
            </w:r>
            <w:r>
              <w:rPr>
                <w:rFonts w:cs="Arial"/>
                <w:szCs w:val="20"/>
              </w:rPr>
              <w:t xml:space="preserve"> UE</w:t>
            </w:r>
          </w:p>
        </w:tc>
        <w:tc>
          <w:tcPr>
            <w:tcW w:w="5103" w:type="dxa"/>
            <w:gridSpan w:val="2"/>
            <w:shd w:val="clear" w:color="auto" w:fill="auto"/>
          </w:tcPr>
          <w:p w:rsidR="00BC05FE" w:rsidRDefault="005E1A70">
            <w:pPr>
              <w:rPr>
                <w:rFonts w:eastAsia="Times New Roman" w:cs="Arial"/>
                <w:szCs w:val="20"/>
                <w:lang w:eastAsia="de-DE"/>
              </w:rPr>
            </w:pPr>
            <w:r>
              <w:rPr>
                <w:rFonts w:eastAsia="Times New Roman" w:cs="Arial"/>
                <w:szCs w:val="20"/>
                <w:lang w:eastAsia="de-DE"/>
              </w:rPr>
              <w:lastRenderedPageBreak/>
              <w:t xml:space="preserve">Die </w:t>
            </w:r>
            <w:proofErr w:type="spellStart"/>
            <w:r>
              <w:rPr>
                <w:rFonts w:eastAsia="Times New Roman" w:cs="Arial"/>
                <w:szCs w:val="20"/>
                <w:lang w:eastAsia="de-DE"/>
              </w:rPr>
              <w:t>SuS</w:t>
            </w:r>
            <w:proofErr w:type="spellEnd"/>
            <w:r>
              <w:rPr>
                <w:rFonts w:eastAsia="Times New Roman" w:cs="Arial"/>
                <w:szCs w:val="20"/>
                <w:lang w:eastAsia="de-DE"/>
              </w:rPr>
              <w:t>…</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beurteilen marktkonforme und marktkonträre Maßnahmen</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erkennen, dass sich ein wirksamer Wettb</w:t>
            </w:r>
            <w:r>
              <w:rPr>
                <w:rFonts w:eastAsia="Times New Roman" w:cs="Arial"/>
                <w:szCs w:val="20"/>
                <w:lang w:eastAsia="de-DE"/>
              </w:rPr>
              <w:t>e</w:t>
            </w:r>
            <w:r>
              <w:rPr>
                <w:rFonts w:eastAsia="Times New Roman" w:cs="Arial"/>
                <w:szCs w:val="20"/>
                <w:lang w:eastAsia="de-DE"/>
              </w:rPr>
              <w:t>werb nicht von alleine einstellt</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diskutieren über die Notwendigkeit staatlicher Eingriffe</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lastRenderedPageBreak/>
              <w:t>ordnen aktuelle Wirtschaftsmeldungen in die Wettbewerbspolitik des Staates ein</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überlegen sich Gründe und Ziele für die Z</w:t>
            </w:r>
            <w:r>
              <w:rPr>
                <w:rFonts w:eastAsia="Times New Roman" w:cs="Arial"/>
                <w:szCs w:val="20"/>
                <w:lang w:eastAsia="de-DE"/>
              </w:rPr>
              <w:t>u</w:t>
            </w:r>
            <w:r>
              <w:rPr>
                <w:rFonts w:eastAsia="Times New Roman" w:cs="Arial"/>
                <w:szCs w:val="20"/>
                <w:lang w:eastAsia="de-DE"/>
              </w:rPr>
              <w:t>sammenschlüsse von Unternehmen</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erkennen mögliche negative Auswirkungen auf den Markt</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leiten die Unterschiede zwischen Kooperation und Konzentration ab</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verstehen die Notwendigkeit eines europä</w:t>
            </w:r>
            <w:r>
              <w:rPr>
                <w:rFonts w:eastAsia="Times New Roman" w:cs="Arial"/>
                <w:szCs w:val="20"/>
                <w:lang w:eastAsia="de-DE"/>
              </w:rPr>
              <w:t>i</w:t>
            </w:r>
            <w:r>
              <w:rPr>
                <w:rFonts w:eastAsia="Times New Roman" w:cs="Arial"/>
                <w:szCs w:val="20"/>
                <w:lang w:eastAsia="de-DE"/>
              </w:rPr>
              <w:t>schen Wettbewerbsrechts</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erkennen die Ziele und Formen der staatlichen Kontrolle.</w:t>
            </w:r>
          </w:p>
          <w:p w:rsidR="00BC05FE" w:rsidRDefault="00BC05FE">
            <w:pPr>
              <w:pStyle w:val="Listenabsatz"/>
              <w:rPr>
                <w:rFonts w:eastAsia="Times New Roman" w:cs="Arial"/>
                <w:szCs w:val="20"/>
                <w:lang w:eastAsia="de-DE"/>
              </w:rPr>
            </w:pPr>
          </w:p>
          <w:p w:rsidR="00BC05FE" w:rsidRDefault="00BC05FE">
            <w:pPr>
              <w:rPr>
                <w:rFonts w:eastAsia="Times New Roman" w:cs="Arial"/>
                <w:szCs w:val="20"/>
                <w:lang w:eastAsia="de-DE"/>
              </w:rPr>
            </w:pPr>
          </w:p>
          <w:p w:rsidR="00BC05FE" w:rsidRDefault="005E1A70">
            <w:pPr>
              <w:rPr>
                <w:rFonts w:eastAsia="Times New Roman" w:cs="Arial"/>
                <w:szCs w:val="20"/>
                <w:lang w:eastAsia="de-DE"/>
              </w:rPr>
            </w:pPr>
            <w:r>
              <w:rPr>
                <w:rFonts w:eastAsia="Times New Roman" w:cs="Arial"/>
                <w:szCs w:val="20"/>
                <w:lang w:eastAsia="de-DE"/>
              </w:rPr>
              <w:t>Mögliche Inhalte:</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Interessengemeinschaft</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Arbeitsgemeinschaft</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Kartell</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Konzern</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Holding</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Fusion</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Unterscheidung nach wirtschaftl</w:t>
            </w:r>
            <w:r>
              <w:rPr>
                <w:rFonts w:eastAsia="Times New Roman" w:cs="Arial"/>
                <w:szCs w:val="20"/>
                <w:lang w:eastAsia="de-DE"/>
              </w:rPr>
              <w:t>i</w:t>
            </w:r>
            <w:r>
              <w:rPr>
                <w:rFonts w:eastAsia="Times New Roman" w:cs="Arial"/>
                <w:szCs w:val="20"/>
                <w:lang w:eastAsia="de-DE"/>
              </w:rPr>
              <w:t>cher/rechtlicher Selbstständigkeit</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Ziele, Arten, Auswirkungen, Zulässigkeit</w:t>
            </w:r>
          </w:p>
          <w:p w:rsidR="00BC05FE" w:rsidRDefault="00BC05FE">
            <w:pPr>
              <w:rPr>
                <w:rFonts w:eastAsia="Times New Roman" w:cs="Arial"/>
                <w:szCs w:val="20"/>
                <w:lang w:eastAsia="de-DE"/>
              </w:rPr>
            </w:pP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Kartellregelung</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Fusionskontrolle</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Missbrauchsaufsicht</w:t>
            </w:r>
          </w:p>
          <w:p w:rsidR="00BC05FE" w:rsidRDefault="005E1A70">
            <w:pPr>
              <w:pStyle w:val="Listenabsatz"/>
              <w:numPr>
                <w:ilvl w:val="0"/>
                <w:numId w:val="13"/>
              </w:numPr>
              <w:rPr>
                <w:rFonts w:eastAsia="Times New Roman" w:cs="Arial"/>
                <w:szCs w:val="20"/>
                <w:lang w:eastAsia="de-DE"/>
              </w:rPr>
            </w:pPr>
            <w:r>
              <w:rPr>
                <w:rFonts w:eastAsia="Times New Roman" w:cs="Arial"/>
                <w:szCs w:val="20"/>
                <w:lang w:eastAsia="de-DE"/>
              </w:rPr>
              <w:t>UWG</w:t>
            </w:r>
          </w:p>
          <w:p w:rsidR="00BC05FE" w:rsidRDefault="00BC05FE">
            <w:pPr>
              <w:rPr>
                <w:rFonts w:eastAsia="Times New Roman" w:cs="Arial"/>
                <w:szCs w:val="20"/>
                <w:lang w:eastAsia="de-DE"/>
              </w:rPr>
            </w:pPr>
          </w:p>
          <w:p w:rsidR="00BC05FE" w:rsidRDefault="00BC05FE">
            <w:pPr>
              <w:rPr>
                <w:rFonts w:eastAsia="Times New Roman" w:cs="Arial"/>
                <w:szCs w:val="20"/>
                <w:lang w:eastAsia="de-DE"/>
              </w:rPr>
            </w:pPr>
          </w:p>
          <w:p w:rsidR="00BC05FE" w:rsidRDefault="00BC05FE">
            <w:pPr>
              <w:rPr>
                <w:rFonts w:eastAsia="Times New Roman" w:cs="Arial"/>
                <w:color w:val="00B050"/>
                <w:szCs w:val="20"/>
                <w:lang w:eastAsia="de-DE"/>
              </w:rPr>
            </w:pPr>
          </w:p>
        </w:tc>
        <w:tc>
          <w:tcPr>
            <w:tcW w:w="2552" w:type="dxa"/>
            <w:shd w:val="clear" w:color="auto" w:fill="FFFFFF" w:themeFill="background1"/>
          </w:tcPr>
          <w:p w:rsidR="00BC05FE" w:rsidRDefault="005E1A70">
            <w:pPr>
              <w:rPr>
                <w:rFonts w:cs="Arial"/>
                <w:szCs w:val="20"/>
              </w:rPr>
            </w:pPr>
            <w:r>
              <w:rPr>
                <w:rFonts w:cs="Arial"/>
                <w:szCs w:val="20"/>
              </w:rPr>
              <w:lastRenderedPageBreak/>
              <w:t xml:space="preserve">Die </w:t>
            </w:r>
            <w:proofErr w:type="spellStart"/>
            <w:r>
              <w:rPr>
                <w:rFonts w:eastAsia="Times New Roman" w:cs="Arial"/>
                <w:szCs w:val="20"/>
                <w:lang w:eastAsia="de-DE"/>
              </w:rPr>
              <w:t>SuS</w:t>
            </w:r>
            <w:proofErr w:type="spellEnd"/>
            <w:r>
              <w:rPr>
                <w:rFonts w:cs="Arial"/>
                <w:szCs w:val="20"/>
              </w:rPr>
              <w:t xml:space="preserve"> recherchieren aktuelle Wirtschaftsme</w:t>
            </w:r>
            <w:r>
              <w:rPr>
                <w:rFonts w:cs="Arial"/>
                <w:szCs w:val="20"/>
              </w:rPr>
              <w:t>l</w:t>
            </w:r>
            <w:r>
              <w:rPr>
                <w:rFonts w:cs="Arial"/>
                <w:szCs w:val="20"/>
              </w:rPr>
              <w:t>dungen im Internet</w:t>
            </w:r>
          </w:p>
          <w:p w:rsidR="00BC05FE" w:rsidRDefault="00BC05FE">
            <w:pPr>
              <w:rPr>
                <w:rFonts w:cs="Arial"/>
                <w:szCs w:val="20"/>
              </w:rPr>
            </w:pPr>
          </w:p>
          <w:p w:rsidR="00BC05FE" w:rsidRDefault="005E1A70">
            <w:pPr>
              <w:rPr>
                <w:rFonts w:cs="Arial"/>
                <w:szCs w:val="20"/>
              </w:rPr>
            </w:pPr>
            <w:r>
              <w:rPr>
                <w:rFonts w:cs="Arial"/>
                <w:szCs w:val="20"/>
              </w:rPr>
              <w:t>Mindmap:</w:t>
            </w:r>
          </w:p>
          <w:p w:rsidR="00BC05FE" w:rsidRDefault="005E1A70">
            <w:pPr>
              <w:pStyle w:val="Listenabsatz"/>
              <w:numPr>
                <w:ilvl w:val="0"/>
                <w:numId w:val="9"/>
              </w:numPr>
              <w:rPr>
                <w:rFonts w:cs="Arial"/>
                <w:szCs w:val="20"/>
              </w:rPr>
            </w:pPr>
            <w:r>
              <w:rPr>
                <w:rFonts w:cs="Arial"/>
                <w:szCs w:val="20"/>
              </w:rPr>
              <w:t>Gründe für Fusionen</w:t>
            </w:r>
          </w:p>
          <w:p w:rsidR="00BC05FE" w:rsidRDefault="005E1A70">
            <w:pPr>
              <w:pStyle w:val="Listenabsatz"/>
              <w:numPr>
                <w:ilvl w:val="0"/>
                <w:numId w:val="9"/>
              </w:numPr>
              <w:rPr>
                <w:rFonts w:cs="Arial"/>
                <w:szCs w:val="20"/>
              </w:rPr>
            </w:pPr>
            <w:r>
              <w:rPr>
                <w:rFonts w:cs="Arial"/>
                <w:szCs w:val="20"/>
              </w:rPr>
              <w:t xml:space="preserve">Gesamtwirtschaftliche </w:t>
            </w:r>
            <w:r>
              <w:rPr>
                <w:rFonts w:cs="Arial"/>
                <w:szCs w:val="20"/>
              </w:rPr>
              <w:lastRenderedPageBreak/>
              <w:t>Auswirkungen von Fusionen</w:t>
            </w:r>
          </w:p>
        </w:tc>
        <w:tc>
          <w:tcPr>
            <w:tcW w:w="2835" w:type="dxa"/>
            <w:shd w:val="clear" w:color="auto" w:fill="FFFFFF" w:themeFill="background1"/>
          </w:tcPr>
          <w:p w:rsidR="00BC05FE" w:rsidRDefault="00BC05FE">
            <w:pPr>
              <w:rPr>
                <w:rFonts w:cs="Arial"/>
                <w:szCs w:val="20"/>
              </w:rPr>
            </w:pPr>
          </w:p>
          <w:p w:rsidR="00BC05FE" w:rsidRDefault="00BC05FE">
            <w:pPr>
              <w:rPr>
                <w:rFonts w:cs="Arial"/>
                <w:szCs w:val="20"/>
              </w:rPr>
            </w:pPr>
          </w:p>
          <w:p w:rsidR="00BC05FE" w:rsidRDefault="00BC05FE">
            <w:pPr>
              <w:rPr>
                <w:rFonts w:cs="Arial"/>
                <w:szCs w:val="20"/>
              </w:rPr>
            </w:pPr>
          </w:p>
        </w:tc>
      </w:tr>
      <w:tr w:rsidR="00BC05FE" w:rsidTr="00B94945">
        <w:trPr>
          <w:trHeight w:val="68"/>
        </w:trPr>
        <w:tc>
          <w:tcPr>
            <w:tcW w:w="3969" w:type="dxa"/>
            <w:shd w:val="clear" w:color="auto" w:fill="auto"/>
          </w:tcPr>
          <w:p w:rsidR="00BC05FE" w:rsidRDefault="005E1A70">
            <w:pPr>
              <w:rPr>
                <w:i/>
              </w:rPr>
            </w:pPr>
            <w:r>
              <w:rPr>
                <w:i/>
              </w:rPr>
              <w:lastRenderedPageBreak/>
              <w:t>Die Schülerinnen und Schüler reflektieren fortlaufend die aktuellen Entwicklungen des Marktes, setzen sich kritisch damit auseinander und präsentieren ihre Erge</w:t>
            </w:r>
            <w:r>
              <w:rPr>
                <w:i/>
              </w:rPr>
              <w:t>b</w:t>
            </w:r>
            <w:r>
              <w:rPr>
                <w:i/>
              </w:rPr>
              <w:t xml:space="preserve">nisse. </w:t>
            </w:r>
          </w:p>
          <w:p w:rsidR="00BC05FE" w:rsidRDefault="00BC05FE">
            <w:pPr>
              <w:rPr>
                <w:rFonts w:cs="Arial"/>
                <w:szCs w:val="20"/>
                <w:u w:val="single"/>
              </w:rPr>
            </w:pPr>
          </w:p>
        </w:tc>
        <w:tc>
          <w:tcPr>
            <w:tcW w:w="5103" w:type="dxa"/>
            <w:gridSpan w:val="2"/>
            <w:shd w:val="clear" w:color="auto" w:fill="auto"/>
          </w:tcPr>
          <w:p w:rsidR="00BC05FE" w:rsidRDefault="00BC05FE">
            <w:pPr>
              <w:rPr>
                <w:rFonts w:eastAsia="Times New Roman" w:cs="Arial"/>
                <w:szCs w:val="20"/>
                <w:lang w:eastAsia="de-DE"/>
              </w:rPr>
            </w:pPr>
          </w:p>
        </w:tc>
        <w:tc>
          <w:tcPr>
            <w:tcW w:w="2552" w:type="dxa"/>
            <w:shd w:val="clear" w:color="auto" w:fill="FFFFFF" w:themeFill="background1"/>
          </w:tcPr>
          <w:p w:rsidR="00AB36BE" w:rsidRDefault="00AB36BE" w:rsidP="00AB36BE">
            <w:pPr>
              <w:rPr>
                <w:rFonts w:cs="Arial"/>
                <w:szCs w:val="20"/>
              </w:rPr>
            </w:pPr>
            <w:r>
              <w:rPr>
                <w:rFonts w:cs="Arial"/>
                <w:szCs w:val="20"/>
              </w:rPr>
              <w:t>Heranführen an die A</w:t>
            </w:r>
            <w:r>
              <w:rPr>
                <w:rFonts w:cs="Arial"/>
                <w:szCs w:val="20"/>
              </w:rPr>
              <w:t>r</w:t>
            </w:r>
            <w:r>
              <w:rPr>
                <w:rFonts w:cs="Arial"/>
                <w:szCs w:val="20"/>
              </w:rPr>
              <w:t>beitsweise der „vollstä</w:t>
            </w:r>
            <w:r>
              <w:rPr>
                <w:rFonts w:cs="Arial"/>
                <w:szCs w:val="20"/>
              </w:rPr>
              <w:t>n</w:t>
            </w:r>
            <w:r>
              <w:rPr>
                <w:rFonts w:cs="Arial"/>
                <w:szCs w:val="20"/>
              </w:rPr>
              <w:t>digen Handlung“ als pro</w:t>
            </w:r>
            <w:r>
              <w:rPr>
                <w:rFonts w:cs="Arial"/>
                <w:szCs w:val="20"/>
              </w:rPr>
              <w:t>b</w:t>
            </w:r>
            <w:r>
              <w:rPr>
                <w:rFonts w:cs="Arial"/>
                <w:szCs w:val="20"/>
              </w:rPr>
              <w:t>lemlösende Vorgehen</w:t>
            </w:r>
            <w:r>
              <w:rPr>
                <w:rFonts w:cs="Arial"/>
                <w:szCs w:val="20"/>
              </w:rPr>
              <w:t>s</w:t>
            </w:r>
            <w:r>
              <w:rPr>
                <w:rFonts w:cs="Arial"/>
                <w:szCs w:val="20"/>
              </w:rPr>
              <w:t>weise in komplexen Situ</w:t>
            </w:r>
            <w:r>
              <w:rPr>
                <w:rFonts w:cs="Arial"/>
                <w:szCs w:val="20"/>
              </w:rPr>
              <w:t>a</w:t>
            </w:r>
            <w:r>
              <w:rPr>
                <w:rFonts w:cs="Arial"/>
                <w:szCs w:val="20"/>
              </w:rPr>
              <w:t>tionen</w:t>
            </w:r>
          </w:p>
          <w:p w:rsidR="00AB36BE" w:rsidRDefault="00AB36BE" w:rsidP="00AB36BE">
            <w:pPr>
              <w:rPr>
                <w:rFonts w:cs="Arial"/>
                <w:szCs w:val="20"/>
              </w:rPr>
            </w:pPr>
          </w:p>
          <w:p w:rsidR="00BC05FE" w:rsidRDefault="00AB36BE" w:rsidP="00AB36BE">
            <w:pPr>
              <w:rPr>
                <w:rFonts w:cs="Arial"/>
                <w:szCs w:val="20"/>
              </w:rPr>
            </w:pPr>
            <w:r>
              <w:rPr>
                <w:rFonts w:cs="Arial"/>
                <w:szCs w:val="20"/>
              </w:rPr>
              <w:t>Förderung von überfachl</w:t>
            </w:r>
            <w:r>
              <w:rPr>
                <w:rFonts w:cs="Arial"/>
                <w:szCs w:val="20"/>
              </w:rPr>
              <w:t>i</w:t>
            </w:r>
            <w:r>
              <w:rPr>
                <w:rFonts w:cs="Arial"/>
                <w:szCs w:val="20"/>
              </w:rPr>
              <w:lastRenderedPageBreak/>
              <w:t>chen Kompetenzen als „didaktisches Prinzip“ z.B. respektvolle Kommunik</w:t>
            </w:r>
            <w:r>
              <w:rPr>
                <w:rFonts w:cs="Arial"/>
                <w:szCs w:val="20"/>
              </w:rPr>
              <w:t>a</w:t>
            </w:r>
            <w:r>
              <w:rPr>
                <w:rFonts w:cs="Arial"/>
                <w:szCs w:val="20"/>
              </w:rPr>
              <w:t>tion, konstruktives Fee</w:t>
            </w:r>
            <w:r>
              <w:rPr>
                <w:rFonts w:cs="Arial"/>
                <w:szCs w:val="20"/>
              </w:rPr>
              <w:t>d</w:t>
            </w:r>
            <w:r>
              <w:rPr>
                <w:rFonts w:cs="Arial"/>
                <w:szCs w:val="20"/>
              </w:rPr>
              <w:t>back, Kooperation und Kollaboration auch mit digitalen Medien</w:t>
            </w:r>
          </w:p>
        </w:tc>
        <w:tc>
          <w:tcPr>
            <w:tcW w:w="2835" w:type="dxa"/>
            <w:shd w:val="clear" w:color="auto" w:fill="FFFFFF" w:themeFill="background1"/>
          </w:tcPr>
          <w:p w:rsidR="00AB36BE" w:rsidRDefault="00AB36BE" w:rsidP="00AB36BE">
            <w:pPr>
              <w:rPr>
                <w:rFonts w:cs="Arial"/>
                <w:szCs w:val="20"/>
              </w:rPr>
            </w:pPr>
            <w:r>
              <w:rPr>
                <w:rFonts w:cs="Arial"/>
                <w:szCs w:val="20"/>
              </w:rPr>
              <w:lastRenderedPageBreak/>
              <w:t>Verknüpfung mit allen bereits hier genannten Themeng</w:t>
            </w:r>
            <w:r>
              <w:rPr>
                <w:rFonts w:cs="Arial"/>
                <w:szCs w:val="20"/>
              </w:rPr>
              <w:t>e</w:t>
            </w:r>
            <w:r>
              <w:rPr>
                <w:rFonts w:cs="Arial"/>
                <w:szCs w:val="20"/>
              </w:rPr>
              <w:t>bieten möglich</w:t>
            </w:r>
          </w:p>
          <w:p w:rsidR="00AB36BE" w:rsidRDefault="00AB36BE" w:rsidP="00AB36BE">
            <w:pPr>
              <w:rPr>
                <w:rFonts w:cs="Arial"/>
                <w:szCs w:val="20"/>
              </w:rPr>
            </w:pPr>
          </w:p>
          <w:p w:rsidR="00BC05FE" w:rsidRDefault="00AB36BE" w:rsidP="00AB36BE">
            <w:pPr>
              <w:rPr>
                <w:rFonts w:cs="Arial"/>
                <w:szCs w:val="20"/>
              </w:rPr>
            </w:pPr>
            <w:r>
              <w:rPr>
                <w:rFonts w:cs="Arial"/>
                <w:szCs w:val="20"/>
              </w:rPr>
              <w:t xml:space="preserve">Es wäre zu prüfen, inwieweit hier eine Absprache auch mit anderen Lernfeldern und dem Fach Deutsch erfolgen </w:t>
            </w:r>
            <w:r>
              <w:rPr>
                <w:rFonts w:cs="Arial"/>
                <w:szCs w:val="20"/>
              </w:rPr>
              <w:lastRenderedPageBreak/>
              <w:t>kann, da diese Kompetenzen als fachübergreifende M</w:t>
            </w:r>
            <w:r>
              <w:rPr>
                <w:rFonts w:cs="Arial"/>
                <w:szCs w:val="20"/>
              </w:rPr>
              <w:t>e</w:t>
            </w:r>
            <w:r>
              <w:rPr>
                <w:rFonts w:cs="Arial"/>
                <w:szCs w:val="20"/>
              </w:rPr>
              <w:t>thoden und Selbstkompetenz zu verstehen sind</w:t>
            </w:r>
          </w:p>
        </w:tc>
      </w:tr>
    </w:tbl>
    <w:p w:rsidR="00BC05FE" w:rsidRDefault="00BC05FE"/>
    <w:sectPr w:rsidR="00BC05FE" w:rsidSect="00C039D8">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134" w:bottom="425"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7BD" w:rsidRDefault="00B167BD">
      <w:r>
        <w:separator/>
      </w:r>
    </w:p>
  </w:endnote>
  <w:endnote w:type="continuationSeparator" w:id="0">
    <w:p w:rsidR="00B167BD" w:rsidRDefault="00B1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3E4" w:rsidRDefault="000303E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564002"/>
      <w:docPartObj>
        <w:docPartGallery w:val="Page Numbers (Bottom of Page)"/>
        <w:docPartUnique/>
      </w:docPartObj>
    </w:sdtPr>
    <w:sdtEndPr/>
    <w:sdtContent>
      <w:p w:rsidR="00BC05FE" w:rsidRDefault="005E1A70">
        <w:pPr>
          <w:pStyle w:val="Fuzeile"/>
          <w:jc w:val="right"/>
        </w:pPr>
        <w:r>
          <w:fldChar w:fldCharType="begin"/>
        </w:r>
        <w:r>
          <w:instrText>PAGE   \* MERGEFORMAT</w:instrText>
        </w:r>
        <w:r>
          <w:fldChar w:fldCharType="separate"/>
        </w:r>
        <w:r w:rsidR="000303E4">
          <w:rPr>
            <w:noProof/>
          </w:rPr>
          <w:t>5</w:t>
        </w:r>
        <w:r>
          <w:fldChar w:fldCharType="end"/>
        </w:r>
      </w:p>
    </w:sdtContent>
  </w:sdt>
  <w:p w:rsidR="00BC05FE" w:rsidRDefault="005E1A70" w:rsidP="000303E4">
    <w:pPr>
      <w:pStyle w:val="Fuzeile"/>
      <w:ind w:left="4536" w:hanging="3969"/>
    </w:pPr>
    <w:r>
      <w:t xml:space="preserve">DJP LF 6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3E4" w:rsidRDefault="000303E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7BD" w:rsidRDefault="00B167BD">
      <w:r>
        <w:separator/>
      </w:r>
    </w:p>
  </w:footnote>
  <w:footnote w:type="continuationSeparator" w:id="0">
    <w:p w:rsidR="00B167BD" w:rsidRDefault="00B16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3E4" w:rsidRDefault="000303E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3E4" w:rsidRDefault="000303E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3E4" w:rsidRDefault="000303E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216AE"/>
    <w:multiLevelType w:val="hybridMultilevel"/>
    <w:tmpl w:val="8368B05C"/>
    <w:lvl w:ilvl="0" w:tplc="3CC0E8D6">
      <w:start w:val="1"/>
      <w:numFmt w:val="bullet"/>
      <w:lvlText w:val="-"/>
      <w:lvlJc w:val="left"/>
      <w:pPr>
        <w:ind w:left="360" w:hanging="360"/>
      </w:pPr>
      <w:rPr>
        <w:rFonts w:ascii="Calibri" w:hAnsi="Calibri" w:hint="default"/>
      </w:rPr>
    </w:lvl>
    <w:lvl w:ilvl="1" w:tplc="F232FE02">
      <w:start w:val="1"/>
      <w:numFmt w:val="bullet"/>
      <w:lvlText w:val="o"/>
      <w:lvlJc w:val="left"/>
      <w:pPr>
        <w:ind w:left="1080" w:hanging="360"/>
      </w:pPr>
      <w:rPr>
        <w:rFonts w:ascii="Courier New" w:hAnsi="Courier New" w:cs="Courier New" w:hint="default"/>
      </w:rPr>
    </w:lvl>
    <w:lvl w:ilvl="2" w:tplc="3E20B9BA">
      <w:start w:val="1"/>
      <w:numFmt w:val="bullet"/>
      <w:lvlText w:val=""/>
      <w:lvlJc w:val="left"/>
      <w:pPr>
        <w:ind w:left="1800" w:hanging="360"/>
      </w:pPr>
      <w:rPr>
        <w:rFonts w:ascii="Wingdings" w:hAnsi="Wingdings" w:hint="default"/>
      </w:rPr>
    </w:lvl>
    <w:lvl w:ilvl="3" w:tplc="C8D6486C">
      <w:start w:val="1"/>
      <w:numFmt w:val="bullet"/>
      <w:lvlText w:val=""/>
      <w:lvlJc w:val="left"/>
      <w:pPr>
        <w:ind w:left="2520" w:hanging="360"/>
      </w:pPr>
      <w:rPr>
        <w:rFonts w:ascii="Symbol" w:hAnsi="Symbol" w:hint="default"/>
      </w:rPr>
    </w:lvl>
    <w:lvl w:ilvl="4" w:tplc="D222F6D4">
      <w:start w:val="1"/>
      <w:numFmt w:val="bullet"/>
      <w:lvlText w:val="o"/>
      <w:lvlJc w:val="left"/>
      <w:pPr>
        <w:ind w:left="3240" w:hanging="360"/>
      </w:pPr>
      <w:rPr>
        <w:rFonts w:ascii="Courier New" w:hAnsi="Courier New" w:cs="Courier New" w:hint="default"/>
      </w:rPr>
    </w:lvl>
    <w:lvl w:ilvl="5" w:tplc="CC30E37E">
      <w:start w:val="1"/>
      <w:numFmt w:val="bullet"/>
      <w:lvlText w:val=""/>
      <w:lvlJc w:val="left"/>
      <w:pPr>
        <w:ind w:left="3960" w:hanging="360"/>
      </w:pPr>
      <w:rPr>
        <w:rFonts w:ascii="Wingdings" w:hAnsi="Wingdings" w:hint="default"/>
      </w:rPr>
    </w:lvl>
    <w:lvl w:ilvl="6" w:tplc="E6A83B10">
      <w:start w:val="1"/>
      <w:numFmt w:val="bullet"/>
      <w:lvlText w:val=""/>
      <w:lvlJc w:val="left"/>
      <w:pPr>
        <w:ind w:left="4680" w:hanging="360"/>
      </w:pPr>
      <w:rPr>
        <w:rFonts w:ascii="Symbol" w:hAnsi="Symbol" w:hint="default"/>
      </w:rPr>
    </w:lvl>
    <w:lvl w:ilvl="7" w:tplc="21449E9C">
      <w:start w:val="1"/>
      <w:numFmt w:val="bullet"/>
      <w:lvlText w:val="o"/>
      <w:lvlJc w:val="left"/>
      <w:pPr>
        <w:ind w:left="5400" w:hanging="360"/>
      </w:pPr>
      <w:rPr>
        <w:rFonts w:ascii="Courier New" w:hAnsi="Courier New" w:cs="Courier New" w:hint="default"/>
      </w:rPr>
    </w:lvl>
    <w:lvl w:ilvl="8" w:tplc="6D561CE4">
      <w:start w:val="1"/>
      <w:numFmt w:val="bullet"/>
      <w:lvlText w:val=""/>
      <w:lvlJc w:val="left"/>
      <w:pPr>
        <w:ind w:left="6120" w:hanging="360"/>
      </w:pPr>
      <w:rPr>
        <w:rFonts w:ascii="Wingdings" w:hAnsi="Wingdings" w:hint="default"/>
      </w:rPr>
    </w:lvl>
  </w:abstractNum>
  <w:abstractNum w:abstractNumId="1">
    <w:nsid w:val="10CB75E8"/>
    <w:multiLevelType w:val="hybridMultilevel"/>
    <w:tmpl w:val="2AA08782"/>
    <w:lvl w:ilvl="0" w:tplc="2C52C73E">
      <w:start w:val="1"/>
      <w:numFmt w:val="bullet"/>
      <w:lvlText w:val="-"/>
      <w:lvlJc w:val="left"/>
      <w:pPr>
        <w:ind w:left="720" w:hanging="360"/>
      </w:pPr>
      <w:rPr>
        <w:rFonts w:ascii="Calibri" w:hAnsi="Calibri" w:hint="default"/>
      </w:rPr>
    </w:lvl>
    <w:lvl w:ilvl="1" w:tplc="10AA8660">
      <w:start w:val="1"/>
      <w:numFmt w:val="bullet"/>
      <w:lvlText w:val="o"/>
      <w:lvlJc w:val="left"/>
      <w:pPr>
        <w:ind w:left="1440" w:hanging="360"/>
      </w:pPr>
      <w:rPr>
        <w:rFonts w:ascii="Courier New" w:hAnsi="Courier New" w:cs="Courier New" w:hint="default"/>
      </w:rPr>
    </w:lvl>
    <w:lvl w:ilvl="2" w:tplc="7E42244A">
      <w:start w:val="1"/>
      <w:numFmt w:val="bullet"/>
      <w:lvlText w:val=""/>
      <w:lvlJc w:val="left"/>
      <w:pPr>
        <w:ind w:left="2160" w:hanging="360"/>
      </w:pPr>
      <w:rPr>
        <w:rFonts w:ascii="Wingdings" w:hAnsi="Wingdings" w:hint="default"/>
      </w:rPr>
    </w:lvl>
    <w:lvl w:ilvl="3" w:tplc="8BFCB0AE">
      <w:start w:val="1"/>
      <w:numFmt w:val="bullet"/>
      <w:lvlText w:val=""/>
      <w:lvlJc w:val="left"/>
      <w:pPr>
        <w:ind w:left="2880" w:hanging="360"/>
      </w:pPr>
      <w:rPr>
        <w:rFonts w:ascii="Symbol" w:hAnsi="Symbol" w:hint="default"/>
      </w:rPr>
    </w:lvl>
    <w:lvl w:ilvl="4" w:tplc="7A74284E">
      <w:start w:val="1"/>
      <w:numFmt w:val="bullet"/>
      <w:lvlText w:val="o"/>
      <w:lvlJc w:val="left"/>
      <w:pPr>
        <w:ind w:left="3600" w:hanging="360"/>
      </w:pPr>
      <w:rPr>
        <w:rFonts w:ascii="Courier New" w:hAnsi="Courier New" w:cs="Courier New" w:hint="default"/>
      </w:rPr>
    </w:lvl>
    <w:lvl w:ilvl="5" w:tplc="BA98CFFA">
      <w:start w:val="1"/>
      <w:numFmt w:val="bullet"/>
      <w:lvlText w:val=""/>
      <w:lvlJc w:val="left"/>
      <w:pPr>
        <w:ind w:left="4320" w:hanging="360"/>
      </w:pPr>
      <w:rPr>
        <w:rFonts w:ascii="Wingdings" w:hAnsi="Wingdings" w:hint="default"/>
      </w:rPr>
    </w:lvl>
    <w:lvl w:ilvl="6" w:tplc="2F0408A2">
      <w:start w:val="1"/>
      <w:numFmt w:val="bullet"/>
      <w:lvlText w:val=""/>
      <w:lvlJc w:val="left"/>
      <w:pPr>
        <w:ind w:left="5040" w:hanging="360"/>
      </w:pPr>
      <w:rPr>
        <w:rFonts w:ascii="Symbol" w:hAnsi="Symbol" w:hint="default"/>
      </w:rPr>
    </w:lvl>
    <w:lvl w:ilvl="7" w:tplc="83FE36A0">
      <w:start w:val="1"/>
      <w:numFmt w:val="bullet"/>
      <w:lvlText w:val="o"/>
      <w:lvlJc w:val="left"/>
      <w:pPr>
        <w:ind w:left="5760" w:hanging="360"/>
      </w:pPr>
      <w:rPr>
        <w:rFonts w:ascii="Courier New" w:hAnsi="Courier New" w:cs="Courier New" w:hint="default"/>
      </w:rPr>
    </w:lvl>
    <w:lvl w:ilvl="8" w:tplc="FC4ED69A">
      <w:start w:val="1"/>
      <w:numFmt w:val="bullet"/>
      <w:lvlText w:val=""/>
      <w:lvlJc w:val="left"/>
      <w:pPr>
        <w:ind w:left="6480" w:hanging="360"/>
      </w:pPr>
      <w:rPr>
        <w:rFonts w:ascii="Wingdings" w:hAnsi="Wingdings" w:hint="default"/>
      </w:rPr>
    </w:lvl>
  </w:abstractNum>
  <w:abstractNum w:abstractNumId="2">
    <w:nsid w:val="30A7419E"/>
    <w:multiLevelType w:val="hybridMultilevel"/>
    <w:tmpl w:val="3A10C76C"/>
    <w:lvl w:ilvl="0" w:tplc="18062358">
      <w:start w:val="1"/>
      <w:numFmt w:val="bullet"/>
      <w:lvlText w:val="-"/>
      <w:lvlJc w:val="left"/>
      <w:pPr>
        <w:ind w:left="720" w:hanging="360"/>
      </w:pPr>
      <w:rPr>
        <w:rFonts w:ascii="Calibri" w:hAnsi="Calibri" w:hint="default"/>
      </w:rPr>
    </w:lvl>
    <w:lvl w:ilvl="1" w:tplc="50CE84F0">
      <w:start w:val="1"/>
      <w:numFmt w:val="bullet"/>
      <w:lvlText w:val="o"/>
      <w:lvlJc w:val="left"/>
      <w:pPr>
        <w:ind w:left="1440" w:hanging="360"/>
      </w:pPr>
      <w:rPr>
        <w:rFonts w:ascii="Courier New" w:hAnsi="Courier New" w:cs="Courier New" w:hint="default"/>
      </w:rPr>
    </w:lvl>
    <w:lvl w:ilvl="2" w:tplc="67464F18">
      <w:start w:val="1"/>
      <w:numFmt w:val="bullet"/>
      <w:lvlText w:val=""/>
      <w:lvlJc w:val="left"/>
      <w:pPr>
        <w:ind w:left="2160" w:hanging="360"/>
      </w:pPr>
      <w:rPr>
        <w:rFonts w:ascii="Wingdings" w:hAnsi="Wingdings" w:hint="default"/>
      </w:rPr>
    </w:lvl>
    <w:lvl w:ilvl="3" w:tplc="BF86EC22">
      <w:start w:val="1"/>
      <w:numFmt w:val="bullet"/>
      <w:lvlText w:val=""/>
      <w:lvlJc w:val="left"/>
      <w:pPr>
        <w:ind w:left="2880" w:hanging="360"/>
      </w:pPr>
      <w:rPr>
        <w:rFonts w:ascii="Symbol" w:hAnsi="Symbol" w:hint="default"/>
      </w:rPr>
    </w:lvl>
    <w:lvl w:ilvl="4" w:tplc="9478660A">
      <w:start w:val="1"/>
      <w:numFmt w:val="bullet"/>
      <w:lvlText w:val="o"/>
      <w:lvlJc w:val="left"/>
      <w:pPr>
        <w:ind w:left="3600" w:hanging="360"/>
      </w:pPr>
      <w:rPr>
        <w:rFonts w:ascii="Courier New" w:hAnsi="Courier New" w:cs="Courier New" w:hint="default"/>
      </w:rPr>
    </w:lvl>
    <w:lvl w:ilvl="5" w:tplc="08FAE10E">
      <w:start w:val="1"/>
      <w:numFmt w:val="bullet"/>
      <w:lvlText w:val=""/>
      <w:lvlJc w:val="left"/>
      <w:pPr>
        <w:ind w:left="4320" w:hanging="360"/>
      </w:pPr>
      <w:rPr>
        <w:rFonts w:ascii="Wingdings" w:hAnsi="Wingdings" w:hint="default"/>
      </w:rPr>
    </w:lvl>
    <w:lvl w:ilvl="6" w:tplc="94A29E78">
      <w:start w:val="1"/>
      <w:numFmt w:val="bullet"/>
      <w:lvlText w:val=""/>
      <w:lvlJc w:val="left"/>
      <w:pPr>
        <w:ind w:left="5040" w:hanging="360"/>
      </w:pPr>
      <w:rPr>
        <w:rFonts w:ascii="Symbol" w:hAnsi="Symbol" w:hint="default"/>
      </w:rPr>
    </w:lvl>
    <w:lvl w:ilvl="7" w:tplc="EE10989E">
      <w:start w:val="1"/>
      <w:numFmt w:val="bullet"/>
      <w:lvlText w:val="o"/>
      <w:lvlJc w:val="left"/>
      <w:pPr>
        <w:ind w:left="5760" w:hanging="360"/>
      </w:pPr>
      <w:rPr>
        <w:rFonts w:ascii="Courier New" w:hAnsi="Courier New" w:cs="Courier New" w:hint="default"/>
      </w:rPr>
    </w:lvl>
    <w:lvl w:ilvl="8" w:tplc="94A8890C">
      <w:start w:val="1"/>
      <w:numFmt w:val="bullet"/>
      <w:lvlText w:val=""/>
      <w:lvlJc w:val="left"/>
      <w:pPr>
        <w:ind w:left="6480" w:hanging="360"/>
      </w:pPr>
      <w:rPr>
        <w:rFonts w:ascii="Wingdings" w:hAnsi="Wingdings" w:hint="default"/>
      </w:rPr>
    </w:lvl>
  </w:abstractNum>
  <w:abstractNum w:abstractNumId="3">
    <w:nsid w:val="3A3B25DC"/>
    <w:multiLevelType w:val="hybridMultilevel"/>
    <w:tmpl w:val="2A766E7E"/>
    <w:lvl w:ilvl="0" w:tplc="6884063E">
      <w:start w:val="1"/>
      <w:numFmt w:val="bullet"/>
      <w:lvlText w:val="-"/>
      <w:lvlJc w:val="left"/>
      <w:pPr>
        <w:ind w:left="360" w:hanging="360"/>
      </w:pPr>
      <w:rPr>
        <w:rFonts w:ascii="Calibri" w:hAnsi="Calibri" w:hint="default"/>
      </w:rPr>
    </w:lvl>
    <w:lvl w:ilvl="1" w:tplc="D8862DA0">
      <w:start w:val="1"/>
      <w:numFmt w:val="bullet"/>
      <w:lvlText w:val="o"/>
      <w:lvlJc w:val="left"/>
      <w:pPr>
        <w:ind w:left="1080" w:hanging="360"/>
      </w:pPr>
      <w:rPr>
        <w:rFonts w:ascii="Courier New" w:hAnsi="Courier New" w:cs="Courier New" w:hint="default"/>
      </w:rPr>
    </w:lvl>
    <w:lvl w:ilvl="2" w:tplc="C83E67C6">
      <w:start w:val="1"/>
      <w:numFmt w:val="bullet"/>
      <w:lvlText w:val=""/>
      <w:lvlJc w:val="left"/>
      <w:pPr>
        <w:ind w:left="1800" w:hanging="360"/>
      </w:pPr>
      <w:rPr>
        <w:rFonts w:ascii="Wingdings" w:hAnsi="Wingdings" w:hint="default"/>
      </w:rPr>
    </w:lvl>
    <w:lvl w:ilvl="3" w:tplc="8B7A52CC">
      <w:start w:val="1"/>
      <w:numFmt w:val="bullet"/>
      <w:lvlText w:val=""/>
      <w:lvlJc w:val="left"/>
      <w:pPr>
        <w:ind w:left="2520" w:hanging="360"/>
      </w:pPr>
      <w:rPr>
        <w:rFonts w:ascii="Symbol" w:hAnsi="Symbol" w:hint="default"/>
      </w:rPr>
    </w:lvl>
    <w:lvl w:ilvl="4" w:tplc="E3A8253A">
      <w:start w:val="1"/>
      <w:numFmt w:val="bullet"/>
      <w:lvlText w:val="o"/>
      <w:lvlJc w:val="left"/>
      <w:pPr>
        <w:ind w:left="3240" w:hanging="360"/>
      </w:pPr>
      <w:rPr>
        <w:rFonts w:ascii="Courier New" w:hAnsi="Courier New" w:cs="Courier New" w:hint="default"/>
      </w:rPr>
    </w:lvl>
    <w:lvl w:ilvl="5" w:tplc="78920E6C">
      <w:start w:val="1"/>
      <w:numFmt w:val="bullet"/>
      <w:lvlText w:val=""/>
      <w:lvlJc w:val="left"/>
      <w:pPr>
        <w:ind w:left="3960" w:hanging="360"/>
      </w:pPr>
      <w:rPr>
        <w:rFonts w:ascii="Wingdings" w:hAnsi="Wingdings" w:hint="default"/>
      </w:rPr>
    </w:lvl>
    <w:lvl w:ilvl="6" w:tplc="A2FC1566">
      <w:start w:val="1"/>
      <w:numFmt w:val="bullet"/>
      <w:lvlText w:val=""/>
      <w:lvlJc w:val="left"/>
      <w:pPr>
        <w:ind w:left="4680" w:hanging="360"/>
      </w:pPr>
      <w:rPr>
        <w:rFonts w:ascii="Symbol" w:hAnsi="Symbol" w:hint="default"/>
      </w:rPr>
    </w:lvl>
    <w:lvl w:ilvl="7" w:tplc="3014C448">
      <w:start w:val="1"/>
      <w:numFmt w:val="bullet"/>
      <w:lvlText w:val="o"/>
      <w:lvlJc w:val="left"/>
      <w:pPr>
        <w:ind w:left="5400" w:hanging="360"/>
      </w:pPr>
      <w:rPr>
        <w:rFonts w:ascii="Courier New" w:hAnsi="Courier New" w:cs="Courier New" w:hint="default"/>
      </w:rPr>
    </w:lvl>
    <w:lvl w:ilvl="8" w:tplc="AE266944">
      <w:start w:val="1"/>
      <w:numFmt w:val="bullet"/>
      <w:lvlText w:val=""/>
      <w:lvlJc w:val="left"/>
      <w:pPr>
        <w:ind w:left="6120" w:hanging="360"/>
      </w:pPr>
      <w:rPr>
        <w:rFonts w:ascii="Wingdings" w:hAnsi="Wingdings" w:hint="default"/>
      </w:rPr>
    </w:lvl>
  </w:abstractNum>
  <w:abstractNum w:abstractNumId="4">
    <w:nsid w:val="4005480C"/>
    <w:multiLevelType w:val="hybridMultilevel"/>
    <w:tmpl w:val="59C41E16"/>
    <w:lvl w:ilvl="0" w:tplc="9CE48228">
      <w:start w:val="1"/>
      <w:numFmt w:val="bullet"/>
      <w:lvlText w:val="-"/>
      <w:lvlJc w:val="left"/>
      <w:pPr>
        <w:ind w:left="720" w:hanging="360"/>
      </w:pPr>
      <w:rPr>
        <w:rFonts w:ascii="Calibri" w:hAnsi="Calibri" w:hint="default"/>
      </w:rPr>
    </w:lvl>
    <w:lvl w:ilvl="1" w:tplc="D43A5F9A">
      <w:start w:val="1"/>
      <w:numFmt w:val="bullet"/>
      <w:lvlText w:val="o"/>
      <w:lvlJc w:val="left"/>
      <w:pPr>
        <w:ind w:left="1440" w:hanging="360"/>
      </w:pPr>
      <w:rPr>
        <w:rFonts w:ascii="Courier New" w:hAnsi="Courier New" w:cs="Courier New" w:hint="default"/>
      </w:rPr>
    </w:lvl>
    <w:lvl w:ilvl="2" w:tplc="F55C82C4">
      <w:start w:val="1"/>
      <w:numFmt w:val="bullet"/>
      <w:lvlText w:val=""/>
      <w:lvlJc w:val="left"/>
      <w:pPr>
        <w:ind w:left="2160" w:hanging="360"/>
      </w:pPr>
      <w:rPr>
        <w:rFonts w:ascii="Wingdings" w:hAnsi="Wingdings" w:hint="default"/>
      </w:rPr>
    </w:lvl>
    <w:lvl w:ilvl="3" w:tplc="02DE657C">
      <w:start w:val="1"/>
      <w:numFmt w:val="bullet"/>
      <w:lvlText w:val=""/>
      <w:lvlJc w:val="left"/>
      <w:pPr>
        <w:ind w:left="2880" w:hanging="360"/>
      </w:pPr>
      <w:rPr>
        <w:rFonts w:ascii="Symbol" w:hAnsi="Symbol" w:hint="default"/>
      </w:rPr>
    </w:lvl>
    <w:lvl w:ilvl="4" w:tplc="B1A6B214">
      <w:start w:val="1"/>
      <w:numFmt w:val="bullet"/>
      <w:lvlText w:val="o"/>
      <w:lvlJc w:val="left"/>
      <w:pPr>
        <w:ind w:left="3600" w:hanging="360"/>
      </w:pPr>
      <w:rPr>
        <w:rFonts w:ascii="Courier New" w:hAnsi="Courier New" w:cs="Courier New" w:hint="default"/>
      </w:rPr>
    </w:lvl>
    <w:lvl w:ilvl="5" w:tplc="1A98B7D6">
      <w:start w:val="1"/>
      <w:numFmt w:val="bullet"/>
      <w:lvlText w:val=""/>
      <w:lvlJc w:val="left"/>
      <w:pPr>
        <w:ind w:left="4320" w:hanging="360"/>
      </w:pPr>
      <w:rPr>
        <w:rFonts w:ascii="Wingdings" w:hAnsi="Wingdings" w:hint="default"/>
      </w:rPr>
    </w:lvl>
    <w:lvl w:ilvl="6" w:tplc="0C92A44C">
      <w:start w:val="1"/>
      <w:numFmt w:val="bullet"/>
      <w:lvlText w:val=""/>
      <w:lvlJc w:val="left"/>
      <w:pPr>
        <w:ind w:left="5040" w:hanging="360"/>
      </w:pPr>
      <w:rPr>
        <w:rFonts w:ascii="Symbol" w:hAnsi="Symbol" w:hint="default"/>
      </w:rPr>
    </w:lvl>
    <w:lvl w:ilvl="7" w:tplc="6A40BBC6">
      <w:start w:val="1"/>
      <w:numFmt w:val="bullet"/>
      <w:lvlText w:val="o"/>
      <w:lvlJc w:val="left"/>
      <w:pPr>
        <w:ind w:left="5760" w:hanging="360"/>
      </w:pPr>
      <w:rPr>
        <w:rFonts w:ascii="Courier New" w:hAnsi="Courier New" w:cs="Courier New" w:hint="default"/>
      </w:rPr>
    </w:lvl>
    <w:lvl w:ilvl="8" w:tplc="5260C032">
      <w:start w:val="1"/>
      <w:numFmt w:val="bullet"/>
      <w:lvlText w:val=""/>
      <w:lvlJc w:val="left"/>
      <w:pPr>
        <w:ind w:left="6480" w:hanging="360"/>
      </w:pPr>
      <w:rPr>
        <w:rFonts w:ascii="Wingdings" w:hAnsi="Wingdings" w:hint="default"/>
      </w:rPr>
    </w:lvl>
  </w:abstractNum>
  <w:abstractNum w:abstractNumId="5">
    <w:nsid w:val="40617DE4"/>
    <w:multiLevelType w:val="hybridMultilevel"/>
    <w:tmpl w:val="B5C8395C"/>
    <w:lvl w:ilvl="0" w:tplc="CAFCE254">
      <w:start w:val="1"/>
      <w:numFmt w:val="bullet"/>
      <w:lvlText w:val="-"/>
      <w:lvlJc w:val="left"/>
      <w:pPr>
        <w:ind w:left="360" w:hanging="360"/>
      </w:pPr>
      <w:rPr>
        <w:rFonts w:ascii="Calibri" w:hAnsi="Calibri" w:hint="default"/>
      </w:rPr>
    </w:lvl>
    <w:lvl w:ilvl="1" w:tplc="4454D2D0">
      <w:start w:val="1"/>
      <w:numFmt w:val="bullet"/>
      <w:lvlText w:val="o"/>
      <w:lvlJc w:val="left"/>
      <w:pPr>
        <w:ind w:left="1080" w:hanging="360"/>
      </w:pPr>
      <w:rPr>
        <w:rFonts w:ascii="Courier New" w:hAnsi="Courier New" w:cs="Courier New" w:hint="default"/>
      </w:rPr>
    </w:lvl>
    <w:lvl w:ilvl="2" w:tplc="FE20AC4E">
      <w:start w:val="1"/>
      <w:numFmt w:val="bullet"/>
      <w:lvlText w:val=""/>
      <w:lvlJc w:val="left"/>
      <w:pPr>
        <w:ind w:left="1800" w:hanging="360"/>
      </w:pPr>
      <w:rPr>
        <w:rFonts w:ascii="Wingdings" w:hAnsi="Wingdings" w:hint="default"/>
      </w:rPr>
    </w:lvl>
    <w:lvl w:ilvl="3" w:tplc="A33CC652">
      <w:start w:val="1"/>
      <w:numFmt w:val="bullet"/>
      <w:lvlText w:val=""/>
      <w:lvlJc w:val="left"/>
      <w:pPr>
        <w:ind w:left="2520" w:hanging="360"/>
      </w:pPr>
      <w:rPr>
        <w:rFonts w:ascii="Symbol" w:hAnsi="Symbol" w:hint="default"/>
      </w:rPr>
    </w:lvl>
    <w:lvl w:ilvl="4" w:tplc="C630D472">
      <w:start w:val="1"/>
      <w:numFmt w:val="bullet"/>
      <w:lvlText w:val="o"/>
      <w:lvlJc w:val="left"/>
      <w:pPr>
        <w:ind w:left="3240" w:hanging="360"/>
      </w:pPr>
      <w:rPr>
        <w:rFonts w:ascii="Courier New" w:hAnsi="Courier New" w:cs="Courier New" w:hint="default"/>
      </w:rPr>
    </w:lvl>
    <w:lvl w:ilvl="5" w:tplc="B3EC1A46">
      <w:start w:val="1"/>
      <w:numFmt w:val="bullet"/>
      <w:lvlText w:val=""/>
      <w:lvlJc w:val="left"/>
      <w:pPr>
        <w:ind w:left="3960" w:hanging="360"/>
      </w:pPr>
      <w:rPr>
        <w:rFonts w:ascii="Wingdings" w:hAnsi="Wingdings" w:hint="default"/>
      </w:rPr>
    </w:lvl>
    <w:lvl w:ilvl="6" w:tplc="5F640232">
      <w:start w:val="1"/>
      <w:numFmt w:val="bullet"/>
      <w:lvlText w:val=""/>
      <w:lvlJc w:val="left"/>
      <w:pPr>
        <w:ind w:left="4680" w:hanging="360"/>
      </w:pPr>
      <w:rPr>
        <w:rFonts w:ascii="Symbol" w:hAnsi="Symbol" w:hint="default"/>
      </w:rPr>
    </w:lvl>
    <w:lvl w:ilvl="7" w:tplc="8E12D646">
      <w:start w:val="1"/>
      <w:numFmt w:val="bullet"/>
      <w:lvlText w:val="o"/>
      <w:lvlJc w:val="left"/>
      <w:pPr>
        <w:ind w:left="5400" w:hanging="360"/>
      </w:pPr>
      <w:rPr>
        <w:rFonts w:ascii="Courier New" w:hAnsi="Courier New" w:cs="Courier New" w:hint="default"/>
      </w:rPr>
    </w:lvl>
    <w:lvl w:ilvl="8" w:tplc="C708F6BA">
      <w:start w:val="1"/>
      <w:numFmt w:val="bullet"/>
      <w:lvlText w:val=""/>
      <w:lvlJc w:val="left"/>
      <w:pPr>
        <w:ind w:left="6120" w:hanging="360"/>
      </w:pPr>
      <w:rPr>
        <w:rFonts w:ascii="Wingdings" w:hAnsi="Wingdings" w:hint="default"/>
      </w:rPr>
    </w:lvl>
  </w:abstractNum>
  <w:abstractNum w:abstractNumId="6">
    <w:nsid w:val="49B61039"/>
    <w:multiLevelType w:val="hybridMultilevel"/>
    <w:tmpl w:val="27B48616"/>
    <w:lvl w:ilvl="0" w:tplc="81BC8068">
      <w:start w:val="1"/>
      <w:numFmt w:val="bullet"/>
      <w:lvlText w:val=""/>
      <w:lvlJc w:val="left"/>
      <w:pPr>
        <w:ind w:left="720" w:hanging="360"/>
      </w:pPr>
      <w:rPr>
        <w:rFonts w:ascii="Symbol" w:hAnsi="Symbol" w:hint="default"/>
      </w:rPr>
    </w:lvl>
    <w:lvl w:ilvl="1" w:tplc="855EF85A">
      <w:start w:val="1"/>
      <w:numFmt w:val="bullet"/>
      <w:lvlText w:val="o"/>
      <w:lvlJc w:val="left"/>
      <w:pPr>
        <w:ind w:left="1440" w:hanging="360"/>
      </w:pPr>
      <w:rPr>
        <w:rFonts w:ascii="Courier New" w:hAnsi="Courier New" w:cs="Courier New" w:hint="default"/>
      </w:rPr>
    </w:lvl>
    <w:lvl w:ilvl="2" w:tplc="4C70C062">
      <w:start w:val="1"/>
      <w:numFmt w:val="bullet"/>
      <w:lvlText w:val=""/>
      <w:lvlJc w:val="left"/>
      <w:pPr>
        <w:ind w:left="2160" w:hanging="360"/>
      </w:pPr>
      <w:rPr>
        <w:rFonts w:ascii="Wingdings" w:hAnsi="Wingdings" w:hint="default"/>
      </w:rPr>
    </w:lvl>
    <w:lvl w:ilvl="3" w:tplc="0D5ABBB6">
      <w:start w:val="1"/>
      <w:numFmt w:val="bullet"/>
      <w:lvlText w:val=""/>
      <w:lvlJc w:val="left"/>
      <w:pPr>
        <w:ind w:left="2880" w:hanging="360"/>
      </w:pPr>
      <w:rPr>
        <w:rFonts w:ascii="Symbol" w:hAnsi="Symbol" w:hint="default"/>
      </w:rPr>
    </w:lvl>
    <w:lvl w:ilvl="4" w:tplc="B10C8F96">
      <w:start w:val="1"/>
      <w:numFmt w:val="bullet"/>
      <w:lvlText w:val="o"/>
      <w:lvlJc w:val="left"/>
      <w:pPr>
        <w:ind w:left="3600" w:hanging="360"/>
      </w:pPr>
      <w:rPr>
        <w:rFonts w:ascii="Courier New" w:hAnsi="Courier New" w:cs="Courier New" w:hint="default"/>
      </w:rPr>
    </w:lvl>
    <w:lvl w:ilvl="5" w:tplc="E4BC7D94">
      <w:start w:val="1"/>
      <w:numFmt w:val="bullet"/>
      <w:lvlText w:val=""/>
      <w:lvlJc w:val="left"/>
      <w:pPr>
        <w:ind w:left="4320" w:hanging="360"/>
      </w:pPr>
      <w:rPr>
        <w:rFonts w:ascii="Wingdings" w:hAnsi="Wingdings" w:hint="default"/>
      </w:rPr>
    </w:lvl>
    <w:lvl w:ilvl="6" w:tplc="1C789976">
      <w:start w:val="1"/>
      <w:numFmt w:val="bullet"/>
      <w:lvlText w:val=""/>
      <w:lvlJc w:val="left"/>
      <w:pPr>
        <w:ind w:left="5040" w:hanging="360"/>
      </w:pPr>
      <w:rPr>
        <w:rFonts w:ascii="Symbol" w:hAnsi="Symbol" w:hint="default"/>
      </w:rPr>
    </w:lvl>
    <w:lvl w:ilvl="7" w:tplc="CE82F83C">
      <w:start w:val="1"/>
      <w:numFmt w:val="bullet"/>
      <w:lvlText w:val="o"/>
      <w:lvlJc w:val="left"/>
      <w:pPr>
        <w:ind w:left="5760" w:hanging="360"/>
      </w:pPr>
      <w:rPr>
        <w:rFonts w:ascii="Courier New" w:hAnsi="Courier New" w:cs="Courier New" w:hint="default"/>
      </w:rPr>
    </w:lvl>
    <w:lvl w:ilvl="8" w:tplc="D818CD0C">
      <w:start w:val="1"/>
      <w:numFmt w:val="bullet"/>
      <w:lvlText w:val=""/>
      <w:lvlJc w:val="left"/>
      <w:pPr>
        <w:ind w:left="6480" w:hanging="360"/>
      </w:pPr>
      <w:rPr>
        <w:rFonts w:ascii="Wingdings" w:hAnsi="Wingdings" w:hint="default"/>
      </w:rPr>
    </w:lvl>
  </w:abstractNum>
  <w:abstractNum w:abstractNumId="7">
    <w:nsid w:val="5194520B"/>
    <w:multiLevelType w:val="hybridMultilevel"/>
    <w:tmpl w:val="50BCB5A2"/>
    <w:lvl w:ilvl="0" w:tplc="B348752C">
      <w:start w:val="1"/>
      <w:numFmt w:val="bullet"/>
      <w:lvlText w:val="-"/>
      <w:lvlJc w:val="left"/>
      <w:pPr>
        <w:ind w:left="720" w:hanging="360"/>
      </w:pPr>
      <w:rPr>
        <w:rFonts w:ascii="Arial" w:eastAsia="Times New Roman" w:hAnsi="Arial" w:cs="Arial" w:hint="default"/>
      </w:rPr>
    </w:lvl>
    <w:lvl w:ilvl="1" w:tplc="806293CA">
      <w:start w:val="1"/>
      <w:numFmt w:val="bullet"/>
      <w:lvlText w:val="o"/>
      <w:lvlJc w:val="left"/>
      <w:pPr>
        <w:ind w:left="1440" w:hanging="360"/>
      </w:pPr>
      <w:rPr>
        <w:rFonts w:ascii="Courier New" w:hAnsi="Courier New" w:cs="Courier New" w:hint="default"/>
      </w:rPr>
    </w:lvl>
    <w:lvl w:ilvl="2" w:tplc="1F86B1B4">
      <w:start w:val="1"/>
      <w:numFmt w:val="bullet"/>
      <w:lvlText w:val=""/>
      <w:lvlJc w:val="left"/>
      <w:pPr>
        <w:ind w:left="2160" w:hanging="360"/>
      </w:pPr>
      <w:rPr>
        <w:rFonts w:ascii="Wingdings" w:hAnsi="Wingdings" w:hint="default"/>
      </w:rPr>
    </w:lvl>
    <w:lvl w:ilvl="3" w:tplc="F77CED4A">
      <w:start w:val="1"/>
      <w:numFmt w:val="bullet"/>
      <w:lvlText w:val=""/>
      <w:lvlJc w:val="left"/>
      <w:pPr>
        <w:ind w:left="2880" w:hanging="360"/>
      </w:pPr>
      <w:rPr>
        <w:rFonts w:ascii="Symbol" w:hAnsi="Symbol" w:hint="default"/>
      </w:rPr>
    </w:lvl>
    <w:lvl w:ilvl="4" w:tplc="E8441F56">
      <w:start w:val="1"/>
      <w:numFmt w:val="bullet"/>
      <w:lvlText w:val="o"/>
      <w:lvlJc w:val="left"/>
      <w:pPr>
        <w:ind w:left="3600" w:hanging="360"/>
      </w:pPr>
      <w:rPr>
        <w:rFonts w:ascii="Courier New" w:hAnsi="Courier New" w:cs="Courier New" w:hint="default"/>
      </w:rPr>
    </w:lvl>
    <w:lvl w:ilvl="5" w:tplc="A024FC7E">
      <w:start w:val="1"/>
      <w:numFmt w:val="bullet"/>
      <w:lvlText w:val=""/>
      <w:lvlJc w:val="left"/>
      <w:pPr>
        <w:ind w:left="4320" w:hanging="360"/>
      </w:pPr>
      <w:rPr>
        <w:rFonts w:ascii="Wingdings" w:hAnsi="Wingdings" w:hint="default"/>
      </w:rPr>
    </w:lvl>
    <w:lvl w:ilvl="6" w:tplc="1396DCF0">
      <w:start w:val="1"/>
      <w:numFmt w:val="bullet"/>
      <w:lvlText w:val=""/>
      <w:lvlJc w:val="left"/>
      <w:pPr>
        <w:ind w:left="5040" w:hanging="360"/>
      </w:pPr>
      <w:rPr>
        <w:rFonts w:ascii="Symbol" w:hAnsi="Symbol" w:hint="default"/>
      </w:rPr>
    </w:lvl>
    <w:lvl w:ilvl="7" w:tplc="7CB8305C">
      <w:start w:val="1"/>
      <w:numFmt w:val="bullet"/>
      <w:lvlText w:val="o"/>
      <w:lvlJc w:val="left"/>
      <w:pPr>
        <w:ind w:left="5760" w:hanging="360"/>
      </w:pPr>
      <w:rPr>
        <w:rFonts w:ascii="Courier New" w:hAnsi="Courier New" w:cs="Courier New" w:hint="default"/>
      </w:rPr>
    </w:lvl>
    <w:lvl w:ilvl="8" w:tplc="CABC1FAC">
      <w:start w:val="1"/>
      <w:numFmt w:val="bullet"/>
      <w:lvlText w:val=""/>
      <w:lvlJc w:val="left"/>
      <w:pPr>
        <w:ind w:left="6480" w:hanging="360"/>
      </w:pPr>
      <w:rPr>
        <w:rFonts w:ascii="Wingdings" w:hAnsi="Wingdings" w:hint="default"/>
      </w:rPr>
    </w:lvl>
  </w:abstractNum>
  <w:abstractNum w:abstractNumId="8">
    <w:nsid w:val="5E163518"/>
    <w:multiLevelType w:val="hybridMultilevel"/>
    <w:tmpl w:val="0FE646A0"/>
    <w:lvl w:ilvl="0" w:tplc="CDEA25F8">
      <w:start w:val="1"/>
      <w:numFmt w:val="bullet"/>
      <w:lvlText w:val="-"/>
      <w:lvlJc w:val="left"/>
      <w:pPr>
        <w:ind w:left="360" w:hanging="360"/>
      </w:pPr>
      <w:rPr>
        <w:rFonts w:ascii="Calibri" w:hAnsi="Calibri" w:hint="default"/>
      </w:rPr>
    </w:lvl>
    <w:lvl w:ilvl="1" w:tplc="25467694">
      <w:start w:val="1"/>
      <w:numFmt w:val="bullet"/>
      <w:lvlText w:val="o"/>
      <w:lvlJc w:val="left"/>
      <w:pPr>
        <w:ind w:left="1080" w:hanging="360"/>
      </w:pPr>
      <w:rPr>
        <w:rFonts w:ascii="Courier New" w:hAnsi="Courier New" w:cs="Courier New" w:hint="default"/>
      </w:rPr>
    </w:lvl>
    <w:lvl w:ilvl="2" w:tplc="70526C7E">
      <w:start w:val="1"/>
      <w:numFmt w:val="bullet"/>
      <w:lvlText w:val=""/>
      <w:lvlJc w:val="left"/>
      <w:pPr>
        <w:ind w:left="1800" w:hanging="360"/>
      </w:pPr>
      <w:rPr>
        <w:rFonts w:ascii="Wingdings" w:hAnsi="Wingdings" w:hint="default"/>
      </w:rPr>
    </w:lvl>
    <w:lvl w:ilvl="3" w:tplc="B2562864">
      <w:start w:val="1"/>
      <w:numFmt w:val="bullet"/>
      <w:lvlText w:val=""/>
      <w:lvlJc w:val="left"/>
      <w:pPr>
        <w:ind w:left="2520" w:hanging="360"/>
      </w:pPr>
      <w:rPr>
        <w:rFonts w:ascii="Symbol" w:hAnsi="Symbol" w:hint="default"/>
      </w:rPr>
    </w:lvl>
    <w:lvl w:ilvl="4" w:tplc="FA20360A">
      <w:start w:val="1"/>
      <w:numFmt w:val="bullet"/>
      <w:lvlText w:val="o"/>
      <w:lvlJc w:val="left"/>
      <w:pPr>
        <w:ind w:left="3240" w:hanging="360"/>
      </w:pPr>
      <w:rPr>
        <w:rFonts w:ascii="Courier New" w:hAnsi="Courier New" w:cs="Courier New" w:hint="default"/>
      </w:rPr>
    </w:lvl>
    <w:lvl w:ilvl="5" w:tplc="82A22A9E">
      <w:start w:val="1"/>
      <w:numFmt w:val="bullet"/>
      <w:lvlText w:val=""/>
      <w:lvlJc w:val="left"/>
      <w:pPr>
        <w:ind w:left="3960" w:hanging="360"/>
      </w:pPr>
      <w:rPr>
        <w:rFonts w:ascii="Wingdings" w:hAnsi="Wingdings" w:hint="default"/>
      </w:rPr>
    </w:lvl>
    <w:lvl w:ilvl="6" w:tplc="678C06B4">
      <w:start w:val="1"/>
      <w:numFmt w:val="bullet"/>
      <w:lvlText w:val=""/>
      <w:lvlJc w:val="left"/>
      <w:pPr>
        <w:ind w:left="4680" w:hanging="360"/>
      </w:pPr>
      <w:rPr>
        <w:rFonts w:ascii="Symbol" w:hAnsi="Symbol" w:hint="default"/>
      </w:rPr>
    </w:lvl>
    <w:lvl w:ilvl="7" w:tplc="7BF6115C">
      <w:start w:val="1"/>
      <w:numFmt w:val="bullet"/>
      <w:lvlText w:val="o"/>
      <w:lvlJc w:val="left"/>
      <w:pPr>
        <w:ind w:left="5400" w:hanging="360"/>
      </w:pPr>
      <w:rPr>
        <w:rFonts w:ascii="Courier New" w:hAnsi="Courier New" w:cs="Courier New" w:hint="default"/>
      </w:rPr>
    </w:lvl>
    <w:lvl w:ilvl="8" w:tplc="75E42DA0">
      <w:start w:val="1"/>
      <w:numFmt w:val="bullet"/>
      <w:lvlText w:val=""/>
      <w:lvlJc w:val="left"/>
      <w:pPr>
        <w:ind w:left="6120" w:hanging="360"/>
      </w:pPr>
      <w:rPr>
        <w:rFonts w:ascii="Wingdings" w:hAnsi="Wingdings" w:hint="default"/>
      </w:rPr>
    </w:lvl>
  </w:abstractNum>
  <w:abstractNum w:abstractNumId="9">
    <w:nsid w:val="683755D1"/>
    <w:multiLevelType w:val="hybridMultilevel"/>
    <w:tmpl w:val="DA50AED4"/>
    <w:lvl w:ilvl="0" w:tplc="95B24252">
      <w:start w:val="1"/>
      <w:numFmt w:val="bullet"/>
      <w:lvlText w:val=""/>
      <w:lvlJc w:val="left"/>
      <w:pPr>
        <w:ind w:left="720" w:hanging="360"/>
      </w:pPr>
      <w:rPr>
        <w:rFonts w:ascii="Symbol" w:hAnsi="Symbol" w:hint="default"/>
      </w:rPr>
    </w:lvl>
    <w:lvl w:ilvl="1" w:tplc="B2CE04FA">
      <w:start w:val="1"/>
      <w:numFmt w:val="bullet"/>
      <w:lvlText w:val="o"/>
      <w:lvlJc w:val="left"/>
      <w:pPr>
        <w:ind w:left="1440" w:hanging="360"/>
      </w:pPr>
      <w:rPr>
        <w:rFonts w:ascii="Courier New" w:hAnsi="Courier New" w:cs="Courier New" w:hint="default"/>
      </w:rPr>
    </w:lvl>
    <w:lvl w:ilvl="2" w:tplc="66D6985C">
      <w:start w:val="1"/>
      <w:numFmt w:val="bullet"/>
      <w:lvlText w:val=""/>
      <w:lvlJc w:val="left"/>
      <w:pPr>
        <w:ind w:left="2160" w:hanging="360"/>
      </w:pPr>
      <w:rPr>
        <w:rFonts w:ascii="Wingdings" w:hAnsi="Wingdings" w:hint="default"/>
      </w:rPr>
    </w:lvl>
    <w:lvl w:ilvl="3" w:tplc="6C08CD14">
      <w:start w:val="1"/>
      <w:numFmt w:val="bullet"/>
      <w:lvlText w:val=""/>
      <w:lvlJc w:val="left"/>
      <w:pPr>
        <w:ind w:left="2880" w:hanging="360"/>
      </w:pPr>
      <w:rPr>
        <w:rFonts w:ascii="Symbol" w:hAnsi="Symbol" w:hint="default"/>
      </w:rPr>
    </w:lvl>
    <w:lvl w:ilvl="4" w:tplc="0844987C">
      <w:start w:val="1"/>
      <w:numFmt w:val="bullet"/>
      <w:lvlText w:val="o"/>
      <w:lvlJc w:val="left"/>
      <w:pPr>
        <w:ind w:left="3600" w:hanging="360"/>
      </w:pPr>
      <w:rPr>
        <w:rFonts w:ascii="Courier New" w:hAnsi="Courier New" w:cs="Courier New" w:hint="default"/>
      </w:rPr>
    </w:lvl>
    <w:lvl w:ilvl="5" w:tplc="7A3A7840">
      <w:start w:val="1"/>
      <w:numFmt w:val="bullet"/>
      <w:lvlText w:val=""/>
      <w:lvlJc w:val="left"/>
      <w:pPr>
        <w:ind w:left="4320" w:hanging="360"/>
      </w:pPr>
      <w:rPr>
        <w:rFonts w:ascii="Wingdings" w:hAnsi="Wingdings" w:hint="default"/>
      </w:rPr>
    </w:lvl>
    <w:lvl w:ilvl="6" w:tplc="AE184172">
      <w:start w:val="1"/>
      <w:numFmt w:val="bullet"/>
      <w:lvlText w:val=""/>
      <w:lvlJc w:val="left"/>
      <w:pPr>
        <w:ind w:left="5040" w:hanging="360"/>
      </w:pPr>
      <w:rPr>
        <w:rFonts w:ascii="Symbol" w:hAnsi="Symbol" w:hint="default"/>
      </w:rPr>
    </w:lvl>
    <w:lvl w:ilvl="7" w:tplc="18F868AE">
      <w:start w:val="1"/>
      <w:numFmt w:val="bullet"/>
      <w:lvlText w:val="o"/>
      <w:lvlJc w:val="left"/>
      <w:pPr>
        <w:ind w:left="5760" w:hanging="360"/>
      </w:pPr>
      <w:rPr>
        <w:rFonts w:ascii="Courier New" w:hAnsi="Courier New" w:cs="Courier New" w:hint="default"/>
      </w:rPr>
    </w:lvl>
    <w:lvl w:ilvl="8" w:tplc="62327B7E">
      <w:start w:val="1"/>
      <w:numFmt w:val="bullet"/>
      <w:lvlText w:val=""/>
      <w:lvlJc w:val="left"/>
      <w:pPr>
        <w:ind w:left="6480" w:hanging="360"/>
      </w:pPr>
      <w:rPr>
        <w:rFonts w:ascii="Wingdings" w:hAnsi="Wingdings" w:hint="default"/>
      </w:rPr>
    </w:lvl>
  </w:abstractNum>
  <w:abstractNum w:abstractNumId="10">
    <w:nsid w:val="69E71DEC"/>
    <w:multiLevelType w:val="hybridMultilevel"/>
    <w:tmpl w:val="3A3ECD20"/>
    <w:lvl w:ilvl="0" w:tplc="DD0A606A">
      <w:start w:val="1"/>
      <w:numFmt w:val="bullet"/>
      <w:lvlText w:val="-"/>
      <w:lvlJc w:val="left"/>
      <w:pPr>
        <w:ind w:left="720" w:hanging="360"/>
      </w:pPr>
      <w:rPr>
        <w:rFonts w:ascii="Calibri" w:hAnsi="Calibri" w:hint="default"/>
      </w:rPr>
    </w:lvl>
    <w:lvl w:ilvl="1" w:tplc="3168EC8C">
      <w:start w:val="1"/>
      <w:numFmt w:val="bullet"/>
      <w:lvlText w:val="o"/>
      <w:lvlJc w:val="left"/>
      <w:pPr>
        <w:ind w:left="1440" w:hanging="360"/>
      </w:pPr>
      <w:rPr>
        <w:rFonts w:ascii="Courier New" w:hAnsi="Courier New" w:cs="Courier New" w:hint="default"/>
      </w:rPr>
    </w:lvl>
    <w:lvl w:ilvl="2" w:tplc="72D0F54E">
      <w:start w:val="1"/>
      <w:numFmt w:val="bullet"/>
      <w:lvlText w:val=""/>
      <w:lvlJc w:val="left"/>
      <w:pPr>
        <w:ind w:left="2160" w:hanging="360"/>
      </w:pPr>
      <w:rPr>
        <w:rFonts w:ascii="Wingdings" w:hAnsi="Wingdings" w:hint="default"/>
      </w:rPr>
    </w:lvl>
    <w:lvl w:ilvl="3" w:tplc="7CECE854">
      <w:start w:val="1"/>
      <w:numFmt w:val="bullet"/>
      <w:lvlText w:val=""/>
      <w:lvlJc w:val="left"/>
      <w:pPr>
        <w:ind w:left="2880" w:hanging="360"/>
      </w:pPr>
      <w:rPr>
        <w:rFonts w:ascii="Symbol" w:hAnsi="Symbol" w:hint="default"/>
      </w:rPr>
    </w:lvl>
    <w:lvl w:ilvl="4" w:tplc="942AA3F2">
      <w:start w:val="1"/>
      <w:numFmt w:val="bullet"/>
      <w:lvlText w:val="o"/>
      <w:lvlJc w:val="left"/>
      <w:pPr>
        <w:ind w:left="3600" w:hanging="360"/>
      </w:pPr>
      <w:rPr>
        <w:rFonts w:ascii="Courier New" w:hAnsi="Courier New" w:cs="Courier New" w:hint="default"/>
      </w:rPr>
    </w:lvl>
    <w:lvl w:ilvl="5" w:tplc="24E4CBAE">
      <w:start w:val="1"/>
      <w:numFmt w:val="bullet"/>
      <w:lvlText w:val=""/>
      <w:lvlJc w:val="left"/>
      <w:pPr>
        <w:ind w:left="4320" w:hanging="360"/>
      </w:pPr>
      <w:rPr>
        <w:rFonts w:ascii="Wingdings" w:hAnsi="Wingdings" w:hint="default"/>
      </w:rPr>
    </w:lvl>
    <w:lvl w:ilvl="6" w:tplc="5AB08600">
      <w:start w:val="1"/>
      <w:numFmt w:val="bullet"/>
      <w:lvlText w:val=""/>
      <w:lvlJc w:val="left"/>
      <w:pPr>
        <w:ind w:left="5040" w:hanging="360"/>
      </w:pPr>
      <w:rPr>
        <w:rFonts w:ascii="Symbol" w:hAnsi="Symbol" w:hint="default"/>
      </w:rPr>
    </w:lvl>
    <w:lvl w:ilvl="7" w:tplc="534A99C8">
      <w:start w:val="1"/>
      <w:numFmt w:val="bullet"/>
      <w:lvlText w:val="o"/>
      <w:lvlJc w:val="left"/>
      <w:pPr>
        <w:ind w:left="5760" w:hanging="360"/>
      </w:pPr>
      <w:rPr>
        <w:rFonts w:ascii="Courier New" w:hAnsi="Courier New" w:cs="Courier New" w:hint="default"/>
      </w:rPr>
    </w:lvl>
    <w:lvl w:ilvl="8" w:tplc="255A7480">
      <w:start w:val="1"/>
      <w:numFmt w:val="bullet"/>
      <w:lvlText w:val=""/>
      <w:lvlJc w:val="left"/>
      <w:pPr>
        <w:ind w:left="6480" w:hanging="360"/>
      </w:pPr>
      <w:rPr>
        <w:rFonts w:ascii="Wingdings" w:hAnsi="Wingdings" w:hint="default"/>
      </w:rPr>
    </w:lvl>
  </w:abstractNum>
  <w:abstractNum w:abstractNumId="11">
    <w:nsid w:val="6FB70AC7"/>
    <w:multiLevelType w:val="hybridMultilevel"/>
    <w:tmpl w:val="52FAC6F6"/>
    <w:lvl w:ilvl="0" w:tplc="5F7ED84C">
      <w:start w:val="1"/>
      <w:numFmt w:val="bullet"/>
      <w:lvlText w:val="-"/>
      <w:lvlJc w:val="left"/>
      <w:pPr>
        <w:ind w:left="360" w:hanging="360"/>
      </w:pPr>
      <w:rPr>
        <w:rFonts w:ascii="Calibri" w:hAnsi="Calibri" w:hint="default"/>
      </w:rPr>
    </w:lvl>
    <w:lvl w:ilvl="1" w:tplc="683403D4">
      <w:start w:val="1"/>
      <w:numFmt w:val="bullet"/>
      <w:lvlText w:val="o"/>
      <w:lvlJc w:val="left"/>
      <w:pPr>
        <w:ind w:left="1080" w:hanging="360"/>
      </w:pPr>
      <w:rPr>
        <w:rFonts w:ascii="Courier New" w:hAnsi="Courier New" w:cs="Courier New" w:hint="default"/>
      </w:rPr>
    </w:lvl>
    <w:lvl w:ilvl="2" w:tplc="4F2262D8">
      <w:start w:val="1"/>
      <w:numFmt w:val="bullet"/>
      <w:lvlText w:val=""/>
      <w:lvlJc w:val="left"/>
      <w:pPr>
        <w:ind w:left="1800" w:hanging="360"/>
      </w:pPr>
      <w:rPr>
        <w:rFonts w:ascii="Wingdings" w:hAnsi="Wingdings" w:hint="default"/>
      </w:rPr>
    </w:lvl>
    <w:lvl w:ilvl="3" w:tplc="56BCDD1E">
      <w:start w:val="1"/>
      <w:numFmt w:val="bullet"/>
      <w:lvlText w:val=""/>
      <w:lvlJc w:val="left"/>
      <w:pPr>
        <w:ind w:left="2520" w:hanging="360"/>
      </w:pPr>
      <w:rPr>
        <w:rFonts w:ascii="Symbol" w:hAnsi="Symbol" w:hint="default"/>
      </w:rPr>
    </w:lvl>
    <w:lvl w:ilvl="4" w:tplc="69C89714">
      <w:start w:val="1"/>
      <w:numFmt w:val="bullet"/>
      <w:lvlText w:val="o"/>
      <w:lvlJc w:val="left"/>
      <w:pPr>
        <w:ind w:left="3240" w:hanging="360"/>
      </w:pPr>
      <w:rPr>
        <w:rFonts w:ascii="Courier New" w:hAnsi="Courier New" w:cs="Courier New" w:hint="default"/>
      </w:rPr>
    </w:lvl>
    <w:lvl w:ilvl="5" w:tplc="84C4C9F4">
      <w:start w:val="1"/>
      <w:numFmt w:val="bullet"/>
      <w:lvlText w:val=""/>
      <w:lvlJc w:val="left"/>
      <w:pPr>
        <w:ind w:left="3960" w:hanging="360"/>
      </w:pPr>
      <w:rPr>
        <w:rFonts w:ascii="Wingdings" w:hAnsi="Wingdings" w:hint="default"/>
      </w:rPr>
    </w:lvl>
    <w:lvl w:ilvl="6" w:tplc="130894E2">
      <w:start w:val="1"/>
      <w:numFmt w:val="bullet"/>
      <w:lvlText w:val=""/>
      <w:lvlJc w:val="left"/>
      <w:pPr>
        <w:ind w:left="4680" w:hanging="360"/>
      </w:pPr>
      <w:rPr>
        <w:rFonts w:ascii="Symbol" w:hAnsi="Symbol" w:hint="default"/>
      </w:rPr>
    </w:lvl>
    <w:lvl w:ilvl="7" w:tplc="49D4C79E">
      <w:start w:val="1"/>
      <w:numFmt w:val="bullet"/>
      <w:lvlText w:val="o"/>
      <w:lvlJc w:val="left"/>
      <w:pPr>
        <w:ind w:left="5400" w:hanging="360"/>
      </w:pPr>
      <w:rPr>
        <w:rFonts w:ascii="Courier New" w:hAnsi="Courier New" w:cs="Courier New" w:hint="default"/>
      </w:rPr>
    </w:lvl>
    <w:lvl w:ilvl="8" w:tplc="7B7CA604">
      <w:start w:val="1"/>
      <w:numFmt w:val="bullet"/>
      <w:lvlText w:val=""/>
      <w:lvlJc w:val="left"/>
      <w:pPr>
        <w:ind w:left="6120" w:hanging="360"/>
      </w:pPr>
      <w:rPr>
        <w:rFonts w:ascii="Wingdings" w:hAnsi="Wingdings" w:hint="default"/>
      </w:rPr>
    </w:lvl>
  </w:abstractNum>
  <w:abstractNum w:abstractNumId="12">
    <w:nsid w:val="713A20E0"/>
    <w:multiLevelType w:val="hybridMultilevel"/>
    <w:tmpl w:val="F0C2DE6C"/>
    <w:lvl w:ilvl="0" w:tplc="7876B348">
      <w:start w:val="1"/>
      <w:numFmt w:val="bullet"/>
      <w:lvlText w:val="-"/>
      <w:lvlJc w:val="left"/>
      <w:pPr>
        <w:ind w:left="360" w:hanging="360"/>
      </w:pPr>
      <w:rPr>
        <w:rFonts w:ascii="Calibri" w:hAnsi="Calibri" w:hint="default"/>
      </w:rPr>
    </w:lvl>
    <w:lvl w:ilvl="1" w:tplc="75A011F0">
      <w:start w:val="1"/>
      <w:numFmt w:val="bullet"/>
      <w:lvlText w:val="o"/>
      <w:lvlJc w:val="left"/>
      <w:pPr>
        <w:ind w:left="1080" w:hanging="360"/>
      </w:pPr>
      <w:rPr>
        <w:rFonts w:ascii="Courier New" w:hAnsi="Courier New" w:cs="Courier New" w:hint="default"/>
      </w:rPr>
    </w:lvl>
    <w:lvl w:ilvl="2" w:tplc="67D27666">
      <w:start w:val="1"/>
      <w:numFmt w:val="bullet"/>
      <w:lvlText w:val=""/>
      <w:lvlJc w:val="left"/>
      <w:pPr>
        <w:ind w:left="1800" w:hanging="360"/>
      </w:pPr>
      <w:rPr>
        <w:rFonts w:ascii="Wingdings" w:hAnsi="Wingdings" w:hint="default"/>
      </w:rPr>
    </w:lvl>
    <w:lvl w:ilvl="3" w:tplc="948419C2">
      <w:start w:val="1"/>
      <w:numFmt w:val="bullet"/>
      <w:lvlText w:val=""/>
      <w:lvlJc w:val="left"/>
      <w:pPr>
        <w:ind w:left="2520" w:hanging="360"/>
      </w:pPr>
      <w:rPr>
        <w:rFonts w:ascii="Symbol" w:hAnsi="Symbol" w:hint="default"/>
      </w:rPr>
    </w:lvl>
    <w:lvl w:ilvl="4" w:tplc="8C88C2C2">
      <w:start w:val="1"/>
      <w:numFmt w:val="bullet"/>
      <w:lvlText w:val="o"/>
      <w:lvlJc w:val="left"/>
      <w:pPr>
        <w:ind w:left="3240" w:hanging="360"/>
      </w:pPr>
      <w:rPr>
        <w:rFonts w:ascii="Courier New" w:hAnsi="Courier New" w:cs="Courier New" w:hint="default"/>
      </w:rPr>
    </w:lvl>
    <w:lvl w:ilvl="5" w:tplc="46C66E24">
      <w:start w:val="1"/>
      <w:numFmt w:val="bullet"/>
      <w:lvlText w:val=""/>
      <w:lvlJc w:val="left"/>
      <w:pPr>
        <w:ind w:left="3960" w:hanging="360"/>
      </w:pPr>
      <w:rPr>
        <w:rFonts w:ascii="Wingdings" w:hAnsi="Wingdings" w:hint="default"/>
      </w:rPr>
    </w:lvl>
    <w:lvl w:ilvl="6" w:tplc="F096522E">
      <w:start w:val="1"/>
      <w:numFmt w:val="bullet"/>
      <w:lvlText w:val=""/>
      <w:lvlJc w:val="left"/>
      <w:pPr>
        <w:ind w:left="4680" w:hanging="360"/>
      </w:pPr>
      <w:rPr>
        <w:rFonts w:ascii="Symbol" w:hAnsi="Symbol" w:hint="default"/>
      </w:rPr>
    </w:lvl>
    <w:lvl w:ilvl="7" w:tplc="2452C8B6">
      <w:start w:val="1"/>
      <w:numFmt w:val="bullet"/>
      <w:lvlText w:val="o"/>
      <w:lvlJc w:val="left"/>
      <w:pPr>
        <w:ind w:left="5400" w:hanging="360"/>
      </w:pPr>
      <w:rPr>
        <w:rFonts w:ascii="Courier New" w:hAnsi="Courier New" w:cs="Courier New" w:hint="default"/>
      </w:rPr>
    </w:lvl>
    <w:lvl w:ilvl="8" w:tplc="756E8FA0">
      <w:start w:val="1"/>
      <w:numFmt w:val="bullet"/>
      <w:lvlText w:val=""/>
      <w:lvlJc w:val="left"/>
      <w:pPr>
        <w:ind w:left="6120" w:hanging="360"/>
      </w:pPr>
      <w:rPr>
        <w:rFonts w:ascii="Wingdings" w:hAnsi="Wingdings" w:hint="default"/>
      </w:rPr>
    </w:lvl>
  </w:abstractNum>
  <w:num w:numId="1">
    <w:abstractNumId w:val="3"/>
  </w:num>
  <w:num w:numId="2">
    <w:abstractNumId w:val="10"/>
  </w:num>
  <w:num w:numId="3">
    <w:abstractNumId w:val="7"/>
  </w:num>
  <w:num w:numId="4">
    <w:abstractNumId w:val="0"/>
  </w:num>
  <w:num w:numId="5">
    <w:abstractNumId w:val="6"/>
  </w:num>
  <w:num w:numId="6">
    <w:abstractNumId w:val="12"/>
  </w:num>
  <w:num w:numId="7">
    <w:abstractNumId w:val="11"/>
  </w:num>
  <w:num w:numId="8">
    <w:abstractNumId w:val="4"/>
  </w:num>
  <w:num w:numId="9">
    <w:abstractNumId w:val="8"/>
  </w:num>
  <w:num w:numId="10">
    <w:abstractNumId w:val="1"/>
  </w:num>
  <w:num w:numId="11">
    <w:abstractNumId w:val="5"/>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5FE"/>
    <w:rsid w:val="000303E4"/>
    <w:rsid w:val="002541E2"/>
    <w:rsid w:val="003463B4"/>
    <w:rsid w:val="00455F0F"/>
    <w:rsid w:val="004A2618"/>
    <w:rsid w:val="004D6A12"/>
    <w:rsid w:val="005E1A70"/>
    <w:rsid w:val="00704637"/>
    <w:rsid w:val="0091223A"/>
    <w:rsid w:val="00AB36BE"/>
    <w:rsid w:val="00B167BD"/>
    <w:rsid w:val="00B94945"/>
    <w:rsid w:val="00BC05FE"/>
    <w:rsid w:val="00C039D8"/>
    <w:rsid w:val="00D92F05"/>
    <w:rsid w:val="00EF6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de-DE"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40" w:lineRule="auto"/>
    </w:pPr>
    <w:rPr>
      <w:rFonts w:ascii="Arial" w:hAnsi="Arial" w:cs="Times New Roman"/>
      <w:sz w:val="20"/>
      <w:szCs w:val="24"/>
      <w:lang w:eastAsia="zh-CN"/>
    </w:rPr>
  </w:style>
  <w:style w:type="paragraph" w:styleId="berschrift1">
    <w:name w:val="heading 1"/>
    <w:basedOn w:val="Standard"/>
    <w:next w:val="Standard"/>
    <w:link w:val="berschrift1Zchn"/>
    <w:uiPriority w:val="9"/>
    <w:qFormat/>
    <w:pPr>
      <w:keepNext/>
      <w:keepLines/>
      <w:spacing w:before="480" w:after="200"/>
      <w:outlineLvl w:val="0"/>
    </w:pPr>
    <w:rPr>
      <w:rFonts w:eastAsia="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eastAsia="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styleId="Tabellenraster">
    <w:name w:val="Table Grid"/>
    <w:basedOn w:val="NormaleTabelle"/>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aleTabelle"/>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NormaleTabelle"/>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NormaleTabelle"/>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NormaleTabelle"/>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NormaleTabelle"/>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NormaleTabelle"/>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NormaleTabelle"/>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NormaleTabelle"/>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NormaleTabelle"/>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NormaleTabelle"/>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NormaleTabelle"/>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NormaleTabelle"/>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NormaleTabelle"/>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NormaleTabelle"/>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NormaleTabelle"/>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Listenabsatz">
    <w:name w:val="List Paragraph"/>
    <w:basedOn w:val="Standard"/>
    <w:uiPriority w:val="34"/>
    <w:qFormat/>
    <w:pPr>
      <w:ind w:left="720"/>
      <w:contextualSpacing/>
    </w:pPr>
  </w:style>
  <w:style w:type="paragraph" w:customStyle="1" w:styleId="Default">
    <w:name w:val="Default"/>
    <w:pPr>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eastAsia="Calibri" w:hAnsi="Arial" w:cs="Times New Roman"/>
      <w:sz w:val="20"/>
      <w:szCs w:val="24"/>
      <w:lang w:eastAsia="zh-CN"/>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eastAsia="Calibri" w:hAnsi="Arial" w:cs="Times New Roman"/>
      <w:sz w:val="20"/>
      <w:szCs w:val="24"/>
      <w:lang w:eastAsia="zh-CN"/>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Cs w:val="20"/>
    </w:rPr>
  </w:style>
  <w:style w:type="character" w:customStyle="1" w:styleId="KommentartextZchn">
    <w:name w:val="Kommentartext Zchn"/>
    <w:basedOn w:val="Absatz-Standardschriftart"/>
    <w:link w:val="Kommentartext"/>
    <w:uiPriority w:val="99"/>
    <w:rPr>
      <w:rFonts w:ascii="Arial" w:eastAsia="Calibri" w:hAnsi="Arial" w:cs="Times New Roman"/>
      <w:sz w:val="20"/>
      <w:szCs w:val="20"/>
      <w:lang w:eastAsia="zh-CN"/>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Calibri" w:hAnsi="Arial" w:cs="Times New Roman"/>
      <w:b/>
      <w:bCs/>
      <w:sz w:val="20"/>
      <w:szCs w:val="20"/>
      <w:lang w:eastAsia="zh-CN"/>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Calibri" w:hAnsi="Segoe UI" w:cs="Segoe UI"/>
      <w:sz w:val="18"/>
      <w:szCs w:val="18"/>
      <w:lang w:eastAsia="zh-CN"/>
    </w:rPr>
  </w:style>
  <w:style w:type="paragraph" w:styleId="berarbeitung">
    <w:name w:val="Revision"/>
    <w:hidden/>
    <w:uiPriority w:val="99"/>
    <w:semiHidden/>
    <w:pPr>
      <w:spacing w:after="0" w:line="240" w:lineRule="auto"/>
    </w:pPr>
    <w:rPr>
      <w:rFonts w:ascii="Arial" w:hAnsi="Arial" w:cs="Times New Roman"/>
      <w:sz w:val="20"/>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de-DE"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40" w:lineRule="auto"/>
    </w:pPr>
    <w:rPr>
      <w:rFonts w:ascii="Arial" w:hAnsi="Arial" w:cs="Times New Roman"/>
      <w:sz w:val="20"/>
      <w:szCs w:val="24"/>
      <w:lang w:eastAsia="zh-CN"/>
    </w:rPr>
  </w:style>
  <w:style w:type="paragraph" w:styleId="berschrift1">
    <w:name w:val="heading 1"/>
    <w:basedOn w:val="Standard"/>
    <w:next w:val="Standard"/>
    <w:link w:val="berschrift1Zchn"/>
    <w:uiPriority w:val="9"/>
    <w:qFormat/>
    <w:pPr>
      <w:keepNext/>
      <w:keepLines/>
      <w:spacing w:before="480" w:after="200"/>
      <w:outlineLvl w:val="0"/>
    </w:pPr>
    <w:rPr>
      <w:rFonts w:eastAsia="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eastAsia="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styleId="Tabellenraster">
    <w:name w:val="Table Grid"/>
    <w:basedOn w:val="NormaleTabelle"/>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aleTabelle"/>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NormaleTabelle"/>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NormaleTabelle"/>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NormaleTabelle"/>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NormaleTabelle"/>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NormaleTabelle"/>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NormaleTabelle"/>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NormaleTabelle"/>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NormaleTabelle"/>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NormaleTabelle"/>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NormaleTabelle"/>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NormaleTabelle"/>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NormaleTabelle"/>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NormaleTabelle"/>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NormaleTabelle"/>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Listenabsatz">
    <w:name w:val="List Paragraph"/>
    <w:basedOn w:val="Standard"/>
    <w:uiPriority w:val="34"/>
    <w:qFormat/>
    <w:pPr>
      <w:ind w:left="720"/>
      <w:contextualSpacing/>
    </w:pPr>
  </w:style>
  <w:style w:type="paragraph" w:customStyle="1" w:styleId="Default">
    <w:name w:val="Default"/>
    <w:pPr>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eastAsia="Calibri" w:hAnsi="Arial" w:cs="Times New Roman"/>
      <w:sz w:val="20"/>
      <w:szCs w:val="24"/>
      <w:lang w:eastAsia="zh-CN"/>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eastAsia="Calibri" w:hAnsi="Arial" w:cs="Times New Roman"/>
      <w:sz w:val="20"/>
      <w:szCs w:val="24"/>
      <w:lang w:eastAsia="zh-CN"/>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Cs w:val="20"/>
    </w:rPr>
  </w:style>
  <w:style w:type="character" w:customStyle="1" w:styleId="KommentartextZchn">
    <w:name w:val="Kommentartext Zchn"/>
    <w:basedOn w:val="Absatz-Standardschriftart"/>
    <w:link w:val="Kommentartext"/>
    <w:uiPriority w:val="99"/>
    <w:rPr>
      <w:rFonts w:ascii="Arial" w:eastAsia="Calibri" w:hAnsi="Arial" w:cs="Times New Roman"/>
      <w:sz w:val="20"/>
      <w:szCs w:val="20"/>
      <w:lang w:eastAsia="zh-CN"/>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Calibri" w:hAnsi="Arial" w:cs="Times New Roman"/>
      <w:b/>
      <w:bCs/>
      <w:sz w:val="20"/>
      <w:szCs w:val="20"/>
      <w:lang w:eastAsia="zh-CN"/>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Calibri" w:hAnsi="Segoe UI" w:cs="Segoe UI"/>
      <w:sz w:val="18"/>
      <w:szCs w:val="18"/>
      <w:lang w:eastAsia="zh-CN"/>
    </w:rPr>
  </w:style>
  <w:style w:type="paragraph" w:styleId="berarbeitung">
    <w:name w:val="Revision"/>
    <w:hidden/>
    <w:uiPriority w:val="99"/>
    <w:semiHidden/>
    <w:pPr>
      <w:spacing w:after="0" w:line="240" w:lineRule="auto"/>
    </w:pPr>
    <w:rPr>
      <w:rFonts w:ascii="Arial" w:hAnsi="Arial" w:cs="Times New Roman"/>
      <w:sz w:val="2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1245</Words>
  <Characters>7844</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Hartinger, Maria-Anna</cp:lastModifiedBy>
  <cp:revision>10</cp:revision>
  <cp:lastPrinted>2020-07-06T14:53:00Z</cp:lastPrinted>
  <dcterms:created xsi:type="dcterms:W3CDTF">2020-06-20T09:31:00Z</dcterms:created>
  <dcterms:modified xsi:type="dcterms:W3CDTF">2020-07-27T07:00:00Z</dcterms:modified>
</cp:coreProperties>
</file>