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300"/>
        <w:gridCol w:w="2942"/>
        <w:gridCol w:w="2767"/>
        <w:gridCol w:w="2721"/>
      </w:tblGrid>
      <w:tr w:rsidR="00A33A5D">
        <w:trPr>
          <w:trHeight w:val="296"/>
        </w:trPr>
        <w:tc>
          <w:tcPr>
            <w:tcW w:w="14286" w:type="dxa"/>
            <w:gridSpan w:val="5"/>
            <w:tcBorders>
              <w:top w:val="none" w:sz="4" w:space="0" w:color="000000"/>
              <w:left w:val="none" w:sz="4" w:space="0" w:color="000000"/>
              <w:bottom w:val="single" w:sz="4" w:space="0" w:color="auto"/>
              <w:right w:val="none" w:sz="4" w:space="0" w:color="000000"/>
            </w:tcBorders>
            <w:shd w:val="clear" w:color="auto" w:fill="auto"/>
          </w:tcPr>
          <w:p w:rsidR="00A33A5D" w:rsidRDefault="0089537E" w:rsidP="00D431E5">
            <w:pPr>
              <w:pStyle w:val="berschrift1"/>
              <w:spacing w:before="0"/>
              <w:rPr>
                <w:szCs w:val="40"/>
              </w:rPr>
            </w:pPr>
            <w:r>
              <w:rPr>
                <w:szCs w:val="40"/>
              </w:rPr>
              <w:t xml:space="preserve">Umsetzungshilfe für die Erstellung eines Didaktischen Jahresplans (DJP) für das LF 8: </w:t>
            </w:r>
            <w:r>
              <w:rPr>
                <w:szCs w:val="40"/>
              </w:rPr>
              <w:br/>
              <w:t>Kunden über die Anlage in Finanzinstrumente beraten (</w:t>
            </w:r>
            <w:r>
              <w:rPr>
                <w:color w:val="000000" w:themeColor="text1"/>
                <w:szCs w:val="40"/>
              </w:rPr>
              <w:t>160</w:t>
            </w:r>
            <w:r>
              <w:rPr>
                <w:color w:val="FF0000"/>
                <w:szCs w:val="40"/>
              </w:rPr>
              <w:t xml:space="preserve"> </w:t>
            </w:r>
            <w:r>
              <w:rPr>
                <w:szCs w:val="40"/>
              </w:rPr>
              <w:t>Stunden)</w:t>
            </w:r>
          </w:p>
          <w:p w:rsidR="00A33A5D" w:rsidRDefault="00A33A5D" w:rsidP="00D431E5">
            <w:pPr>
              <w:spacing w:after="0"/>
            </w:pPr>
          </w:p>
          <w:p w:rsidR="00A33A5D" w:rsidRDefault="0089537E" w:rsidP="00D431E5">
            <w:pPr>
              <w:spacing w:after="0"/>
              <w:rPr>
                <w:b/>
                <w:bCs/>
                <w:sz w:val="24"/>
                <w:szCs w:val="24"/>
              </w:rPr>
            </w:pPr>
            <w:r>
              <w:rPr>
                <w:b/>
                <w:bCs/>
                <w:sz w:val="24"/>
                <w:szCs w:val="24"/>
              </w:rPr>
              <w:t>Die Schülerinnen und Schüler verfügen über die Kompetenz, Finanzinstrumente zu analysieren und die Kunden über eine Geldanlage in Aktien, Anleihen, Investmentfonds zu beraten.</w:t>
            </w:r>
          </w:p>
          <w:p w:rsidR="00D431E5" w:rsidRDefault="00D431E5" w:rsidP="00D431E5">
            <w:pPr>
              <w:spacing w:after="0"/>
              <w:rPr>
                <w:b/>
                <w:bCs/>
                <w:sz w:val="24"/>
                <w:szCs w:val="24"/>
              </w:rPr>
            </w:pPr>
          </w:p>
          <w:p w:rsidR="002853E8" w:rsidRPr="005F1B6E" w:rsidRDefault="002853E8" w:rsidP="00D431E5">
            <w:pPr>
              <w:spacing w:after="0"/>
              <w:rPr>
                <w:rFonts w:eastAsia="Times New Roman" w:cs="Arial"/>
                <w:lang w:eastAsia="de-DE"/>
              </w:rPr>
            </w:pPr>
            <w:r w:rsidRPr="005F1B6E">
              <w:rPr>
                <w:rFonts w:eastAsia="Times New Roman"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einschränken soll. Ebenso kann daraus keine Verbindlichkeit abgeleitet werden.</w:t>
            </w:r>
          </w:p>
          <w:p w:rsidR="002853E8" w:rsidRDefault="002853E8" w:rsidP="00D431E5">
            <w:pPr>
              <w:spacing w:after="0"/>
              <w:rPr>
                <w:rFonts w:eastAsia="Times New Roman" w:cs="Arial"/>
                <w:lang w:eastAsia="de-DE"/>
              </w:rPr>
            </w:pPr>
            <w:r w:rsidRPr="005F1B6E">
              <w:rPr>
                <w:rFonts w:eastAsia="Times New Roman" w:cs="Arial"/>
                <w:lang w:eastAsia="de-DE"/>
              </w:rPr>
              <w:t>In den „Möglichen Inhalten“ werden die kursiven Mindestinhalte nur ergänzt, wenn diese aus Sicht des Autorenteams zu erweitern oder präzisi</w:t>
            </w:r>
            <w:r w:rsidRPr="005F1B6E">
              <w:rPr>
                <w:rFonts w:eastAsia="Times New Roman" w:cs="Arial"/>
                <w:lang w:eastAsia="de-DE"/>
              </w:rPr>
              <w:t>e</w:t>
            </w:r>
            <w:r w:rsidRPr="005F1B6E">
              <w:rPr>
                <w:rFonts w:eastAsia="Times New Roman" w:cs="Arial"/>
                <w:lang w:eastAsia="de-DE"/>
              </w:rPr>
              <w:t>ren sind.</w:t>
            </w:r>
          </w:p>
          <w:p w:rsidR="00D431E5" w:rsidRPr="005F1B6E" w:rsidRDefault="00D431E5" w:rsidP="00D431E5">
            <w:pPr>
              <w:spacing w:after="0"/>
              <w:rPr>
                <w:b/>
                <w:bCs/>
                <w:sz w:val="24"/>
                <w:szCs w:val="24"/>
              </w:rPr>
            </w:pPr>
          </w:p>
          <w:p w:rsidR="002853E8" w:rsidRPr="00D431E5" w:rsidRDefault="002853E8" w:rsidP="00D431E5">
            <w:pPr>
              <w:spacing w:after="0"/>
              <w:rPr>
                <w:b/>
                <w:bCs/>
                <w:i/>
                <w:sz w:val="20"/>
              </w:rPr>
            </w:pPr>
            <w:r w:rsidRPr="00D431E5">
              <w:rPr>
                <w:i/>
              </w:rPr>
              <w:t>Stand 19.06.2020</w:t>
            </w:r>
          </w:p>
        </w:tc>
      </w:tr>
      <w:tr w:rsidR="00A33A5D">
        <w:trPr>
          <w:trHeight w:val="296"/>
        </w:trPr>
        <w:tc>
          <w:tcPr>
            <w:tcW w:w="3556" w:type="dxa"/>
            <w:vMerge w:val="restart"/>
            <w:tcBorders>
              <w:top w:val="single" w:sz="4" w:space="0" w:color="auto"/>
            </w:tcBorders>
            <w:shd w:val="clear" w:color="auto" w:fill="auto"/>
          </w:tcPr>
          <w:p w:rsidR="00A33A5D" w:rsidRDefault="0089537E">
            <w:pPr>
              <w:spacing w:after="0" w:line="240" w:lineRule="auto"/>
              <w:rPr>
                <w:rFonts w:eastAsia="Times New Roman" w:cs="Arial"/>
                <w:b/>
                <w:i/>
                <w:iCs/>
                <w:sz w:val="20"/>
              </w:rPr>
            </w:pPr>
            <w:r>
              <w:rPr>
                <w:rFonts w:eastAsia="Times New Roman" w:cs="Arial"/>
                <w:b/>
                <w:i/>
                <w:iCs/>
                <w:sz w:val="20"/>
              </w:rPr>
              <w:t>Lehrplan</w:t>
            </w:r>
          </w:p>
          <w:p w:rsidR="00A33A5D" w:rsidRDefault="0089537E">
            <w:pPr>
              <w:spacing w:after="0" w:line="240" w:lineRule="auto"/>
              <w:rPr>
                <w:rFonts w:eastAsia="Times New Roman" w:cs="Arial"/>
                <w:b/>
                <w:sz w:val="20"/>
              </w:rPr>
            </w:pPr>
            <w:r>
              <w:rPr>
                <w:rFonts w:eastAsia="Times New Roman" w:cs="Arial"/>
                <w:b/>
                <w:sz w:val="20"/>
              </w:rPr>
              <w:t>Lernsituation</w:t>
            </w:r>
          </w:p>
          <w:p w:rsidR="00A33A5D" w:rsidRDefault="0089537E">
            <w:pPr>
              <w:spacing w:after="0" w:line="240" w:lineRule="auto"/>
              <w:rPr>
                <w:rFonts w:eastAsia="Times New Roman" w:cs="Arial"/>
                <w:b/>
                <w:sz w:val="20"/>
              </w:rPr>
            </w:pPr>
            <w:r>
              <w:rPr>
                <w:rFonts w:eastAsia="Times New Roman" w:cs="Arial"/>
                <w:b/>
                <w:sz w:val="20"/>
              </w:rPr>
              <w:t>Zeitrichtwert</w:t>
            </w:r>
          </w:p>
        </w:tc>
        <w:tc>
          <w:tcPr>
            <w:tcW w:w="5242" w:type="dxa"/>
            <w:gridSpan w:val="2"/>
            <w:tcBorders>
              <w:top w:val="single" w:sz="4" w:space="0" w:color="auto"/>
            </w:tcBorders>
            <w:shd w:val="clear" w:color="auto" w:fill="auto"/>
          </w:tcPr>
          <w:p w:rsidR="00A33A5D" w:rsidRDefault="0089537E">
            <w:pPr>
              <w:spacing w:after="0" w:line="240" w:lineRule="auto"/>
              <w:rPr>
                <w:rFonts w:eastAsia="Times New Roman" w:cs="Arial"/>
                <w:b/>
                <w:sz w:val="20"/>
              </w:rPr>
            </w:pPr>
            <w:r>
              <w:rPr>
                <w:rFonts w:eastAsia="Times New Roman" w:cs="Arial"/>
                <w:b/>
                <w:sz w:val="20"/>
              </w:rPr>
              <w:t>Handlungskompetenz</w:t>
            </w:r>
          </w:p>
        </w:tc>
        <w:tc>
          <w:tcPr>
            <w:tcW w:w="2767" w:type="dxa"/>
            <w:vMerge w:val="restart"/>
            <w:tcBorders>
              <w:top w:val="single" w:sz="4" w:space="0" w:color="auto"/>
            </w:tcBorders>
            <w:shd w:val="clear" w:color="auto" w:fill="auto"/>
          </w:tcPr>
          <w:p w:rsidR="00A33A5D" w:rsidRDefault="0089537E">
            <w:pPr>
              <w:spacing w:after="0" w:line="240" w:lineRule="auto"/>
              <w:rPr>
                <w:rFonts w:eastAsia="Times New Roman" w:cs="Arial"/>
                <w:b/>
                <w:sz w:val="20"/>
              </w:rPr>
            </w:pPr>
            <w:r>
              <w:rPr>
                <w:rFonts w:eastAsia="Times New Roman" w:cs="Arial"/>
                <w:b/>
                <w:sz w:val="20"/>
              </w:rPr>
              <w:t>Didaktik</w:t>
            </w:r>
          </w:p>
          <w:p w:rsidR="00A33A5D" w:rsidRDefault="0089537E">
            <w:pPr>
              <w:spacing w:after="0" w:line="240" w:lineRule="auto"/>
              <w:rPr>
                <w:rFonts w:eastAsia="Times New Roman" w:cs="Arial"/>
                <w:b/>
                <w:sz w:val="20"/>
              </w:rPr>
            </w:pPr>
            <w:r>
              <w:rPr>
                <w:rFonts w:eastAsia="Times New Roman" w:cs="Arial"/>
                <w:b/>
                <w:sz w:val="20"/>
              </w:rPr>
              <w:t>Organisation</w:t>
            </w:r>
          </w:p>
          <w:p w:rsidR="00A33A5D" w:rsidRDefault="0089537E">
            <w:pPr>
              <w:spacing w:after="0" w:line="240" w:lineRule="auto"/>
              <w:rPr>
                <w:rFonts w:eastAsia="Times New Roman" w:cs="Arial"/>
                <w:b/>
                <w:sz w:val="20"/>
              </w:rPr>
            </w:pPr>
            <w:r>
              <w:rPr>
                <w:rFonts w:eastAsia="Times New Roman" w:cs="Arial"/>
                <w:b/>
                <w:sz w:val="20"/>
              </w:rPr>
              <w:t>Verantwortlichkeit</w:t>
            </w:r>
          </w:p>
        </w:tc>
        <w:tc>
          <w:tcPr>
            <w:tcW w:w="2721" w:type="dxa"/>
            <w:vMerge w:val="restart"/>
            <w:tcBorders>
              <w:top w:val="single" w:sz="4" w:space="0" w:color="auto"/>
            </w:tcBorders>
            <w:shd w:val="clear" w:color="auto" w:fill="auto"/>
          </w:tcPr>
          <w:p w:rsidR="00A33A5D" w:rsidRDefault="0089537E">
            <w:pPr>
              <w:spacing w:after="0" w:line="240" w:lineRule="auto"/>
              <w:rPr>
                <w:rFonts w:eastAsia="Times New Roman" w:cs="Arial"/>
                <w:b/>
                <w:sz w:val="20"/>
              </w:rPr>
            </w:pPr>
            <w:r>
              <w:rPr>
                <w:rFonts w:eastAsia="Times New Roman" w:cs="Arial"/>
                <w:b/>
                <w:sz w:val="20"/>
              </w:rPr>
              <w:t>Verknüpfung mit anderen Lernfeldern/Fächern</w:t>
            </w:r>
          </w:p>
        </w:tc>
      </w:tr>
      <w:tr w:rsidR="00A33A5D">
        <w:trPr>
          <w:trHeight w:val="295"/>
        </w:trPr>
        <w:tc>
          <w:tcPr>
            <w:tcW w:w="3556" w:type="dxa"/>
            <w:vMerge/>
            <w:shd w:val="clear" w:color="auto" w:fill="auto"/>
          </w:tcPr>
          <w:p w:rsidR="00A33A5D" w:rsidRDefault="00A33A5D">
            <w:pPr>
              <w:spacing w:line="240" w:lineRule="auto"/>
              <w:rPr>
                <w:rFonts w:eastAsia="Times New Roman" w:cs="Arial"/>
              </w:rPr>
            </w:pPr>
          </w:p>
        </w:tc>
        <w:tc>
          <w:tcPr>
            <w:tcW w:w="2300" w:type="dxa"/>
            <w:shd w:val="clear" w:color="auto" w:fill="auto"/>
          </w:tcPr>
          <w:p w:rsidR="00A33A5D" w:rsidRDefault="0089537E">
            <w:pPr>
              <w:spacing w:line="240" w:lineRule="auto"/>
              <w:rPr>
                <w:rFonts w:eastAsia="Times New Roman" w:cs="Arial"/>
                <w:b/>
                <w:sz w:val="20"/>
              </w:rPr>
            </w:pPr>
            <w:r>
              <w:rPr>
                <w:rFonts w:eastAsia="Times New Roman" w:cs="Arial"/>
                <w:b/>
                <w:sz w:val="20"/>
              </w:rPr>
              <w:t>Fachkompetenz</w:t>
            </w:r>
          </w:p>
        </w:tc>
        <w:tc>
          <w:tcPr>
            <w:tcW w:w="2942" w:type="dxa"/>
            <w:shd w:val="clear" w:color="auto" w:fill="auto"/>
          </w:tcPr>
          <w:p w:rsidR="00A33A5D" w:rsidRDefault="0089537E">
            <w:pPr>
              <w:spacing w:line="240" w:lineRule="auto"/>
              <w:rPr>
                <w:rFonts w:eastAsia="Times New Roman" w:cs="Arial"/>
                <w:b/>
                <w:sz w:val="20"/>
              </w:rPr>
            </w:pPr>
            <w:r>
              <w:rPr>
                <w:rFonts w:eastAsia="Times New Roman" w:cs="Arial"/>
                <w:b/>
                <w:sz w:val="20"/>
              </w:rPr>
              <w:t>Selbst-, Sozial-, Meth</w:t>
            </w:r>
            <w:r>
              <w:rPr>
                <w:rFonts w:eastAsia="Times New Roman" w:cs="Arial"/>
                <w:b/>
                <w:sz w:val="20"/>
              </w:rPr>
              <w:t>o</w:t>
            </w:r>
            <w:r>
              <w:rPr>
                <w:rFonts w:eastAsia="Times New Roman" w:cs="Arial"/>
                <w:b/>
                <w:sz w:val="20"/>
              </w:rPr>
              <w:t>denkompetenz</w:t>
            </w:r>
          </w:p>
        </w:tc>
        <w:tc>
          <w:tcPr>
            <w:tcW w:w="2767" w:type="dxa"/>
            <w:vMerge/>
            <w:shd w:val="clear" w:color="auto" w:fill="auto"/>
          </w:tcPr>
          <w:p w:rsidR="00A33A5D" w:rsidRDefault="00A33A5D">
            <w:pPr>
              <w:spacing w:line="240" w:lineRule="auto"/>
              <w:rPr>
                <w:rFonts w:eastAsia="Times New Roman" w:cs="Arial"/>
              </w:rPr>
            </w:pPr>
          </w:p>
        </w:tc>
        <w:tc>
          <w:tcPr>
            <w:tcW w:w="2721" w:type="dxa"/>
            <w:vMerge/>
            <w:shd w:val="clear" w:color="auto" w:fill="auto"/>
          </w:tcPr>
          <w:p w:rsidR="00A33A5D" w:rsidRDefault="00A33A5D">
            <w:pPr>
              <w:spacing w:line="240" w:lineRule="auto"/>
              <w:rPr>
                <w:rFonts w:eastAsia="Times New Roman" w:cs="Arial"/>
              </w:rPr>
            </w:pPr>
          </w:p>
        </w:tc>
      </w:tr>
      <w:tr w:rsidR="00A33A5D">
        <w:tc>
          <w:tcPr>
            <w:tcW w:w="3556" w:type="dxa"/>
            <w:shd w:val="clear" w:color="auto" w:fill="auto"/>
          </w:tcPr>
          <w:p w:rsidR="00A33A5D" w:rsidRDefault="0089537E">
            <w:pPr>
              <w:contextualSpacing/>
              <w:rPr>
                <w:rFonts w:cs="Arial"/>
                <w:sz w:val="20"/>
                <w:szCs w:val="20"/>
                <w:u w:val="single"/>
              </w:rPr>
            </w:pPr>
            <w:r>
              <w:rPr>
                <w:rFonts w:cs="Arial"/>
                <w:sz w:val="20"/>
                <w:szCs w:val="20"/>
                <w:u w:val="single"/>
              </w:rPr>
              <w:t>Lernsituation: Grundlagen der Ber</w:t>
            </w:r>
            <w:r>
              <w:rPr>
                <w:rFonts w:cs="Arial"/>
                <w:sz w:val="20"/>
                <w:szCs w:val="20"/>
                <w:u w:val="single"/>
              </w:rPr>
              <w:t>a</w:t>
            </w:r>
            <w:r>
              <w:rPr>
                <w:rFonts w:cs="Arial"/>
                <w:sz w:val="20"/>
                <w:szCs w:val="20"/>
                <w:u w:val="single"/>
              </w:rPr>
              <w:t>tung in Wertpapieren</w:t>
            </w:r>
          </w:p>
          <w:p w:rsidR="00A33A5D" w:rsidRDefault="0089537E">
            <w:pPr>
              <w:rPr>
                <w:rFonts w:cs="Arial"/>
                <w:i/>
                <w:iCs/>
                <w:sz w:val="20"/>
                <w:szCs w:val="20"/>
              </w:rPr>
            </w:pPr>
            <w:r>
              <w:rPr>
                <w:rFonts w:cs="Arial"/>
                <w:i/>
                <w:iCs/>
                <w:sz w:val="20"/>
                <w:szCs w:val="20"/>
              </w:rPr>
              <w:t>Die Schülerinnen und Schüler ve</w:t>
            </w:r>
            <w:r>
              <w:rPr>
                <w:rFonts w:cs="Arial"/>
                <w:i/>
                <w:iCs/>
                <w:sz w:val="20"/>
                <w:szCs w:val="20"/>
              </w:rPr>
              <w:t>r</w:t>
            </w:r>
            <w:r>
              <w:rPr>
                <w:rFonts w:cs="Arial"/>
                <w:i/>
                <w:iCs/>
                <w:sz w:val="20"/>
                <w:szCs w:val="20"/>
              </w:rPr>
              <w:t>schaffen sich einen Überblick über die gesetzlichen Vorgaben (Wertp</w:t>
            </w:r>
            <w:r>
              <w:rPr>
                <w:rFonts w:cs="Arial"/>
                <w:i/>
                <w:iCs/>
                <w:sz w:val="20"/>
                <w:szCs w:val="20"/>
              </w:rPr>
              <w:t>a</w:t>
            </w:r>
            <w:r>
              <w:rPr>
                <w:rFonts w:cs="Arial"/>
                <w:i/>
                <w:iCs/>
                <w:sz w:val="20"/>
                <w:szCs w:val="20"/>
              </w:rPr>
              <w:t>pierhandelsgesetz) einer Anlageber</w:t>
            </w:r>
            <w:r>
              <w:rPr>
                <w:rFonts w:cs="Arial"/>
                <w:i/>
                <w:iCs/>
                <w:sz w:val="20"/>
                <w:szCs w:val="20"/>
              </w:rPr>
              <w:t>a</w:t>
            </w:r>
            <w:r>
              <w:rPr>
                <w:rFonts w:cs="Arial"/>
                <w:i/>
                <w:iCs/>
                <w:sz w:val="20"/>
                <w:szCs w:val="20"/>
              </w:rPr>
              <w:t>tung in Wertpapieren. Sie holen die notwendigen Kundeninformationen ein, analysieren diese zielgerichtet und ermitteln den individuellen Anl</w:t>
            </w:r>
            <w:r>
              <w:rPr>
                <w:rFonts w:cs="Arial"/>
                <w:i/>
                <w:iCs/>
                <w:sz w:val="20"/>
                <w:szCs w:val="20"/>
              </w:rPr>
              <w:t>a</w:t>
            </w:r>
            <w:r>
              <w:rPr>
                <w:rFonts w:cs="Arial"/>
                <w:i/>
                <w:iCs/>
                <w:sz w:val="20"/>
                <w:szCs w:val="20"/>
              </w:rPr>
              <w:t>gebedarf.</w:t>
            </w:r>
          </w:p>
          <w:p w:rsidR="00A33A5D" w:rsidRDefault="0089537E">
            <w:pPr>
              <w:contextualSpacing/>
              <w:rPr>
                <w:rFonts w:cs="Arial"/>
                <w:sz w:val="20"/>
                <w:szCs w:val="20"/>
              </w:rPr>
            </w:pPr>
            <w:r>
              <w:rPr>
                <w:rFonts w:eastAsia="Times New Roman" w:cs="Arial"/>
                <w:sz w:val="20"/>
              </w:rPr>
              <w:t>Möglicher Einstieg:</w:t>
            </w:r>
            <w:r>
              <w:rPr>
                <w:rFonts w:eastAsia="Times New Roman" w:cs="Arial"/>
                <w:sz w:val="20"/>
              </w:rPr>
              <w:br/>
            </w:r>
            <w:r>
              <w:rPr>
                <w:rFonts w:cs="Arial"/>
                <w:sz w:val="20"/>
                <w:szCs w:val="20"/>
              </w:rPr>
              <w:t>Neukunde erbt Depot und wünscht Beratung über die im Depot befindl</w:t>
            </w:r>
            <w:r>
              <w:rPr>
                <w:rFonts w:cs="Arial"/>
                <w:sz w:val="20"/>
                <w:szCs w:val="20"/>
              </w:rPr>
              <w:t>i</w:t>
            </w:r>
            <w:r>
              <w:rPr>
                <w:rFonts w:cs="Arial"/>
                <w:sz w:val="20"/>
                <w:szCs w:val="20"/>
              </w:rPr>
              <w:lastRenderedPageBreak/>
              <w:t>chen Wertpapiere. Dabei muss z</w:t>
            </w:r>
            <w:r>
              <w:rPr>
                <w:rFonts w:cs="Arial"/>
                <w:sz w:val="20"/>
                <w:szCs w:val="20"/>
              </w:rPr>
              <w:t>u</w:t>
            </w:r>
            <w:r>
              <w:rPr>
                <w:rFonts w:cs="Arial"/>
                <w:sz w:val="20"/>
                <w:szCs w:val="20"/>
              </w:rPr>
              <w:t xml:space="preserve">nächst lt. WPHG in einer Beratung </w:t>
            </w:r>
            <w:r w:rsidRPr="00D431E5">
              <w:rPr>
                <w:rFonts w:cs="Arial"/>
                <w:sz w:val="20"/>
                <w:szCs w:val="20"/>
              </w:rPr>
              <w:t>eine Risikoeinschätzung vorgeno</w:t>
            </w:r>
            <w:r w:rsidRPr="00D431E5">
              <w:rPr>
                <w:rFonts w:cs="Arial"/>
                <w:sz w:val="20"/>
                <w:szCs w:val="20"/>
              </w:rPr>
              <w:t>m</w:t>
            </w:r>
            <w:r w:rsidRPr="00D431E5">
              <w:rPr>
                <w:rFonts w:cs="Arial"/>
                <w:sz w:val="20"/>
                <w:szCs w:val="20"/>
              </w:rPr>
              <w:t>men werden und entsprechende Dokumentations-pflichten eingeha</w:t>
            </w:r>
            <w:r w:rsidRPr="00D431E5">
              <w:rPr>
                <w:rFonts w:cs="Arial"/>
                <w:sz w:val="20"/>
                <w:szCs w:val="20"/>
              </w:rPr>
              <w:t>l</w:t>
            </w:r>
            <w:r w:rsidRPr="00D431E5">
              <w:rPr>
                <w:rFonts w:cs="Arial"/>
                <w:sz w:val="20"/>
                <w:szCs w:val="20"/>
              </w:rPr>
              <w:t>ten werden (u.a. Geeignetheitserkl</w:t>
            </w:r>
            <w:r w:rsidRPr="00D431E5">
              <w:rPr>
                <w:rFonts w:cs="Arial"/>
                <w:sz w:val="20"/>
                <w:szCs w:val="20"/>
              </w:rPr>
              <w:t>ä</w:t>
            </w:r>
            <w:r w:rsidRPr="00D431E5">
              <w:rPr>
                <w:rFonts w:cs="Arial"/>
                <w:sz w:val="20"/>
                <w:szCs w:val="20"/>
              </w:rPr>
              <w:t>rung).</w:t>
            </w:r>
            <w:r>
              <w:rPr>
                <w:rFonts w:cs="Arial"/>
                <w:sz w:val="20"/>
                <w:szCs w:val="20"/>
              </w:rPr>
              <w:t xml:space="preserve"> Außerdem wünscht der Kunde eine Erklärung, worum es sich bei den im Depot befindlichen Wertp</w:t>
            </w:r>
            <w:r>
              <w:rPr>
                <w:rFonts w:cs="Arial"/>
                <w:sz w:val="20"/>
                <w:szCs w:val="20"/>
              </w:rPr>
              <w:t>a</w:t>
            </w:r>
            <w:r>
              <w:rPr>
                <w:rFonts w:cs="Arial"/>
                <w:sz w:val="20"/>
                <w:szCs w:val="20"/>
              </w:rPr>
              <w:t>pieren handelt.</w:t>
            </w:r>
          </w:p>
          <w:p w:rsidR="00A33A5D" w:rsidRDefault="00A33A5D">
            <w:pPr>
              <w:spacing w:line="240" w:lineRule="auto"/>
              <w:rPr>
                <w:rFonts w:eastAsia="Times New Roman" w:cs="Arial"/>
                <w:color w:val="000000"/>
                <w:sz w:val="20"/>
              </w:rPr>
            </w:pPr>
          </w:p>
          <w:p w:rsidR="00A33A5D" w:rsidRDefault="0089537E">
            <w:pPr>
              <w:spacing w:line="240" w:lineRule="auto"/>
              <w:rPr>
                <w:rFonts w:cs="Arial"/>
                <w:sz w:val="20"/>
                <w:szCs w:val="16"/>
              </w:rPr>
            </w:pPr>
            <w:r>
              <w:rPr>
                <w:rFonts w:eastAsia="Times New Roman" w:cs="Arial"/>
                <w:sz w:val="20"/>
              </w:rPr>
              <w:t xml:space="preserve">  8 UE</w:t>
            </w:r>
          </w:p>
        </w:tc>
        <w:tc>
          <w:tcPr>
            <w:tcW w:w="5242" w:type="dxa"/>
            <w:gridSpan w:val="2"/>
            <w:shd w:val="clear" w:color="auto" w:fill="auto"/>
          </w:tcPr>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analysieren den Kundenbedarf </w:t>
            </w:r>
          </w:p>
          <w:p w:rsidR="00A33A5D" w:rsidRDefault="0089537E">
            <w:pPr>
              <w:pStyle w:val="Kompetenzen"/>
              <w:framePr w:hSpace="0" w:wrap="auto" w:vAnchor="margin" w:hAnchor="text" w:yAlign="inline"/>
              <w:numPr>
                <w:ilvl w:val="0"/>
                <w:numId w:val="41"/>
              </w:numPr>
              <w:rPr>
                <w:color w:val="000000"/>
                <w:sz w:val="20"/>
              </w:rPr>
            </w:pPr>
            <w:r>
              <w:rPr>
                <w:color w:val="000000"/>
                <w:sz w:val="20"/>
              </w:rPr>
              <w:t>nehmen Risikoeinschätzung des Kunden vor</w:t>
            </w:r>
          </w:p>
          <w:p w:rsidR="00A33A5D" w:rsidRDefault="0089537E">
            <w:pPr>
              <w:pStyle w:val="Kompetenzen"/>
              <w:framePr w:hSpace="0" w:wrap="auto" w:vAnchor="margin" w:hAnchor="text" w:yAlign="inline"/>
              <w:numPr>
                <w:ilvl w:val="0"/>
                <w:numId w:val="41"/>
              </w:numPr>
              <w:rPr>
                <w:color w:val="000000"/>
                <w:sz w:val="20"/>
              </w:rPr>
            </w:pPr>
            <w:r>
              <w:rPr>
                <w:color w:val="000000"/>
                <w:sz w:val="20"/>
              </w:rPr>
              <w:t>grenzen die verschiedenen Wertpapierarten A</w:t>
            </w:r>
            <w:r>
              <w:rPr>
                <w:color w:val="000000"/>
                <w:sz w:val="20"/>
              </w:rPr>
              <w:t>k</w:t>
            </w:r>
            <w:r>
              <w:rPr>
                <w:color w:val="000000"/>
                <w:sz w:val="20"/>
              </w:rPr>
              <w:t>tie, Anleihe und Fonds voneinander ab</w:t>
            </w:r>
          </w:p>
          <w:p w:rsidR="00A33A5D" w:rsidRDefault="0089537E">
            <w:pPr>
              <w:pStyle w:val="Kompetenzen"/>
              <w:framePr w:hSpace="0" w:wrap="auto" w:vAnchor="margin" w:hAnchor="text" w:yAlign="inline"/>
              <w:numPr>
                <w:ilvl w:val="0"/>
                <w:numId w:val="41"/>
              </w:numPr>
              <w:rPr>
                <w:color w:val="000000"/>
                <w:sz w:val="20"/>
              </w:rPr>
            </w:pPr>
            <w:r>
              <w:rPr>
                <w:color w:val="000000"/>
                <w:sz w:val="20"/>
              </w:rPr>
              <w:t>und können kundengerecht die Unterschiede erklären</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sie kennen die gesetzlichen Vorschriften bei der Anlageberatung nach WpHG und </w:t>
            </w:r>
          </w:p>
          <w:p w:rsidR="00A33A5D" w:rsidRDefault="0089537E">
            <w:pPr>
              <w:pStyle w:val="Kompetenzen"/>
              <w:framePr w:hSpace="0" w:wrap="auto" w:vAnchor="margin" w:hAnchor="text" w:yAlign="inline"/>
              <w:numPr>
                <w:ilvl w:val="0"/>
                <w:numId w:val="41"/>
              </w:numPr>
              <w:rPr>
                <w:color w:val="000000"/>
                <w:sz w:val="20"/>
              </w:rPr>
            </w:pPr>
            <w:r>
              <w:rPr>
                <w:color w:val="000000"/>
                <w:sz w:val="20"/>
              </w:rPr>
              <w:t>sie beachten diese Vorschriften im Kundeng</w:t>
            </w:r>
            <w:r>
              <w:rPr>
                <w:color w:val="000000"/>
                <w:sz w:val="20"/>
              </w:rPr>
              <w:t>e</w:t>
            </w:r>
            <w:r>
              <w:rPr>
                <w:color w:val="000000"/>
                <w:sz w:val="20"/>
              </w:rPr>
              <w:t>spräch</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sie reflektieren die Interessen des Kunden und der Bank bei der Anlageberatung und </w:t>
            </w:r>
          </w:p>
          <w:p w:rsidR="00A33A5D" w:rsidRDefault="0089537E">
            <w:pPr>
              <w:pStyle w:val="Kompetenzen"/>
              <w:framePr w:hSpace="0" w:wrap="auto" w:vAnchor="margin" w:hAnchor="text" w:yAlign="inline"/>
              <w:numPr>
                <w:ilvl w:val="0"/>
                <w:numId w:val="41"/>
              </w:numPr>
              <w:rPr>
                <w:color w:val="000000"/>
                <w:sz w:val="20"/>
              </w:rPr>
            </w:pPr>
            <w:r>
              <w:rPr>
                <w:color w:val="000000"/>
                <w:sz w:val="20"/>
              </w:rPr>
              <w:t>verbinden die Bedürfnisse, Ziele und Interessen des Kunden mit dem geschäftspolitischen Int</w:t>
            </w:r>
            <w:r>
              <w:rPr>
                <w:color w:val="000000"/>
                <w:sz w:val="20"/>
              </w:rPr>
              <w:t>e</w:t>
            </w:r>
            <w:r>
              <w:rPr>
                <w:color w:val="000000"/>
                <w:sz w:val="20"/>
              </w:rPr>
              <w:t xml:space="preserve">resse der Bank </w:t>
            </w:r>
          </w:p>
          <w:p w:rsidR="00A33A5D" w:rsidRDefault="0089537E">
            <w:pPr>
              <w:pStyle w:val="Kompetenzen"/>
              <w:framePr w:hSpace="0" w:wrap="auto" w:vAnchor="margin" w:hAnchor="text" w:yAlign="inline"/>
              <w:numPr>
                <w:ilvl w:val="0"/>
                <w:numId w:val="41"/>
              </w:numPr>
              <w:rPr>
                <w:color w:val="000000"/>
                <w:sz w:val="20"/>
              </w:rPr>
            </w:pPr>
            <w:r>
              <w:rPr>
                <w:color w:val="000000"/>
                <w:sz w:val="20"/>
              </w:rPr>
              <w:t>sie orientieren sich in einer realitätsnahen, ko</w:t>
            </w:r>
            <w:r>
              <w:rPr>
                <w:color w:val="000000"/>
                <w:sz w:val="20"/>
              </w:rPr>
              <w:t>m</w:t>
            </w:r>
            <w:r>
              <w:rPr>
                <w:color w:val="000000"/>
                <w:sz w:val="20"/>
              </w:rPr>
              <w:lastRenderedPageBreak/>
              <w:t>plexen Situation und planen ihr weiteres Vorg</w:t>
            </w:r>
            <w:r>
              <w:rPr>
                <w:color w:val="000000"/>
                <w:sz w:val="20"/>
              </w:rPr>
              <w:t>e</w:t>
            </w:r>
            <w:r>
              <w:rPr>
                <w:color w:val="000000"/>
                <w:sz w:val="20"/>
              </w:rPr>
              <w:t>hen zur Erlangung der notwendigen Fachko</w:t>
            </w:r>
            <w:r>
              <w:rPr>
                <w:color w:val="000000"/>
                <w:sz w:val="20"/>
              </w:rPr>
              <w:t>m</w:t>
            </w:r>
            <w:r>
              <w:rPr>
                <w:color w:val="000000"/>
                <w:sz w:val="20"/>
              </w:rPr>
              <w:t>petenz</w:t>
            </w:r>
            <w:r>
              <w:rPr>
                <w:color w:val="000000"/>
                <w:sz w:val="20"/>
              </w:rPr>
              <w:br/>
            </w:r>
          </w:p>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A33A5D" w:rsidRDefault="0089537E">
            <w:pPr>
              <w:pStyle w:val="Kompetenzen"/>
              <w:framePr w:hSpace="0" w:wrap="auto" w:vAnchor="margin" w:hAnchor="text" w:yAlign="inline"/>
              <w:numPr>
                <w:ilvl w:val="0"/>
                <w:numId w:val="41"/>
              </w:numPr>
              <w:rPr>
                <w:sz w:val="20"/>
              </w:rPr>
            </w:pPr>
            <w:r>
              <w:rPr>
                <w:sz w:val="20"/>
              </w:rPr>
              <w:t>WpHG</w:t>
            </w:r>
          </w:p>
          <w:p w:rsidR="00A33A5D" w:rsidRDefault="0089537E">
            <w:pPr>
              <w:pStyle w:val="Kompetenzen"/>
              <w:framePr w:hSpace="0" w:wrap="auto" w:vAnchor="margin" w:hAnchor="text" w:yAlign="inline"/>
              <w:numPr>
                <w:ilvl w:val="0"/>
                <w:numId w:val="41"/>
              </w:numPr>
              <w:rPr>
                <w:sz w:val="20"/>
              </w:rPr>
            </w:pPr>
            <w:r>
              <w:rPr>
                <w:sz w:val="20"/>
              </w:rPr>
              <w:t>Geeignetheitserklärung</w:t>
            </w:r>
          </w:p>
          <w:p w:rsidR="00A33A5D" w:rsidRDefault="0089537E">
            <w:pPr>
              <w:pStyle w:val="Kompetenzen"/>
              <w:framePr w:hSpace="0" w:wrap="auto" w:vAnchor="margin" w:hAnchor="text" w:yAlign="inline"/>
              <w:numPr>
                <w:ilvl w:val="0"/>
                <w:numId w:val="41"/>
              </w:numPr>
              <w:rPr>
                <w:sz w:val="20"/>
              </w:rPr>
            </w:pPr>
            <w:r>
              <w:rPr>
                <w:sz w:val="20"/>
              </w:rPr>
              <w:t>Dokumentationspflicht</w:t>
            </w:r>
          </w:p>
        </w:tc>
        <w:tc>
          <w:tcPr>
            <w:tcW w:w="2767" w:type="dxa"/>
            <w:shd w:val="clear" w:color="auto" w:fill="auto"/>
          </w:tcPr>
          <w:p w:rsidR="00A33A5D" w:rsidRDefault="00A33A5D">
            <w:pPr>
              <w:contextualSpacing/>
              <w:rPr>
                <w:rFonts w:cs="Arial"/>
                <w:sz w:val="20"/>
                <w:szCs w:val="20"/>
                <w:highlight w:val="yellow"/>
              </w:rPr>
            </w:pPr>
          </w:p>
          <w:p w:rsidR="00A33A5D" w:rsidRDefault="0089537E">
            <w:pPr>
              <w:contextualSpacing/>
              <w:rPr>
                <w:rFonts w:cs="Arial"/>
                <w:sz w:val="20"/>
                <w:szCs w:val="20"/>
              </w:rPr>
            </w:pPr>
            <w:r>
              <w:rPr>
                <w:rFonts w:cs="Arial"/>
                <w:sz w:val="20"/>
                <w:szCs w:val="20"/>
              </w:rPr>
              <w:t xml:space="preserve">Aktivierung von Vorwissen aus der 10. </w:t>
            </w:r>
            <w:proofErr w:type="spellStart"/>
            <w:r>
              <w:rPr>
                <w:rFonts w:cs="Arial"/>
                <w:sz w:val="20"/>
                <w:szCs w:val="20"/>
              </w:rPr>
              <w:t>Jgst</w:t>
            </w:r>
            <w:proofErr w:type="spellEnd"/>
            <w:r>
              <w:rPr>
                <w:rFonts w:cs="Arial"/>
                <w:sz w:val="20"/>
                <w:szCs w:val="20"/>
              </w:rPr>
              <w:t>. sowie Pr</w:t>
            </w:r>
            <w:r>
              <w:rPr>
                <w:rFonts w:cs="Arial"/>
                <w:sz w:val="20"/>
                <w:szCs w:val="20"/>
              </w:rPr>
              <w:t>a</w:t>
            </w:r>
            <w:r>
              <w:rPr>
                <w:rFonts w:cs="Arial"/>
                <w:sz w:val="20"/>
                <w:szCs w:val="20"/>
              </w:rPr>
              <w:t xml:space="preserve">xiserfahrung </w:t>
            </w:r>
          </w:p>
          <w:p w:rsidR="00A33A5D" w:rsidRDefault="00A33A5D">
            <w:pPr>
              <w:contextualSpacing/>
              <w:rPr>
                <w:rFonts w:cs="Arial"/>
                <w:sz w:val="20"/>
                <w:szCs w:val="20"/>
              </w:rPr>
            </w:pPr>
          </w:p>
          <w:p w:rsidR="00A33A5D" w:rsidRDefault="0089537E">
            <w:pPr>
              <w:contextualSpacing/>
              <w:rPr>
                <w:rFonts w:cs="Arial"/>
                <w:sz w:val="20"/>
                <w:szCs w:val="20"/>
              </w:rPr>
            </w:pPr>
            <w:r>
              <w:rPr>
                <w:rFonts w:cs="Arial"/>
                <w:sz w:val="20"/>
                <w:szCs w:val="20"/>
              </w:rPr>
              <w:t xml:space="preserve">Hinführung an das Arbeiten mit komplexen Situationen und der Verwertung von vielfachen Informationen </w:t>
            </w:r>
          </w:p>
          <w:p w:rsidR="00A33A5D" w:rsidRDefault="00A33A5D">
            <w:pPr>
              <w:contextualSpacing/>
              <w:rPr>
                <w:rFonts w:cs="Arial"/>
                <w:i/>
                <w:iCs/>
                <w:sz w:val="20"/>
                <w:szCs w:val="20"/>
                <w:highlight w:val="yellow"/>
              </w:rPr>
            </w:pPr>
          </w:p>
          <w:p w:rsidR="00A33A5D" w:rsidRDefault="0089537E">
            <w:pPr>
              <w:contextualSpacing/>
              <w:rPr>
                <w:rFonts w:cs="Arial"/>
                <w:i/>
                <w:iCs/>
                <w:sz w:val="20"/>
                <w:szCs w:val="20"/>
              </w:rPr>
            </w:pPr>
            <w:r>
              <w:rPr>
                <w:rFonts w:cs="Arial"/>
                <w:i/>
                <w:iCs/>
                <w:sz w:val="20"/>
                <w:szCs w:val="20"/>
              </w:rPr>
              <w:t xml:space="preserve">Zu prüfen wäre, ob bereits an dieser Stelle auf die </w:t>
            </w:r>
          </w:p>
          <w:p w:rsidR="00A33A5D" w:rsidRDefault="0089537E">
            <w:pPr>
              <w:contextualSpacing/>
              <w:rPr>
                <w:rFonts w:cs="Arial"/>
                <w:i/>
                <w:iCs/>
                <w:sz w:val="20"/>
                <w:szCs w:val="20"/>
              </w:rPr>
            </w:pPr>
            <w:r>
              <w:rPr>
                <w:rFonts w:cs="Arial"/>
                <w:i/>
                <w:iCs/>
                <w:sz w:val="20"/>
                <w:szCs w:val="20"/>
              </w:rPr>
              <w:t>Verwahrung von Finanzpr</w:t>
            </w:r>
            <w:r>
              <w:rPr>
                <w:rFonts w:cs="Arial"/>
                <w:i/>
                <w:iCs/>
                <w:sz w:val="20"/>
                <w:szCs w:val="20"/>
              </w:rPr>
              <w:t>o</w:t>
            </w:r>
            <w:r>
              <w:rPr>
                <w:rFonts w:cs="Arial"/>
                <w:i/>
                <w:iCs/>
                <w:sz w:val="20"/>
                <w:szCs w:val="20"/>
              </w:rPr>
              <w:t xml:space="preserve">dukten, insbesondere der Girosammelverwahrung </w:t>
            </w:r>
            <w:r>
              <w:rPr>
                <w:rFonts w:cs="Arial"/>
                <w:i/>
                <w:iCs/>
                <w:sz w:val="20"/>
                <w:szCs w:val="20"/>
              </w:rPr>
              <w:lastRenderedPageBreak/>
              <w:t>eingegangen werden soll, sowie der Dienstleistungen der Bank im Rahmen der Depotführung</w:t>
            </w:r>
          </w:p>
          <w:p w:rsidR="00A33A5D" w:rsidRDefault="00A33A5D">
            <w:pPr>
              <w:spacing w:line="240" w:lineRule="auto"/>
              <w:rPr>
                <w:rFonts w:eastAsia="Times New Roman" w:cs="Arial"/>
                <w:sz w:val="20"/>
              </w:rPr>
            </w:pPr>
          </w:p>
          <w:p w:rsidR="00A33A5D" w:rsidRDefault="00A33A5D">
            <w:pPr>
              <w:spacing w:line="240" w:lineRule="auto"/>
              <w:rPr>
                <w:rFonts w:eastAsia="Times New Roman" w:cs="Arial"/>
                <w:sz w:val="20"/>
              </w:rPr>
            </w:pPr>
          </w:p>
          <w:p w:rsidR="00A33A5D" w:rsidRDefault="00A33A5D">
            <w:pPr>
              <w:spacing w:line="240" w:lineRule="auto"/>
              <w:rPr>
                <w:rFonts w:eastAsia="Times New Roman" w:cs="Arial"/>
                <w:sz w:val="20"/>
              </w:rPr>
            </w:pPr>
          </w:p>
          <w:p w:rsidR="00A33A5D" w:rsidRDefault="00A33A5D">
            <w:pPr>
              <w:spacing w:line="240" w:lineRule="auto"/>
              <w:rPr>
                <w:rFonts w:eastAsia="Times New Roman" w:cs="Arial"/>
                <w:sz w:val="20"/>
              </w:rPr>
            </w:pPr>
          </w:p>
          <w:p w:rsidR="00A33A5D" w:rsidRDefault="00A33A5D">
            <w:pPr>
              <w:spacing w:line="240" w:lineRule="auto"/>
              <w:rPr>
                <w:rFonts w:eastAsia="Times New Roman" w:cs="Arial"/>
                <w:sz w:val="20"/>
              </w:rPr>
            </w:pPr>
          </w:p>
        </w:tc>
        <w:tc>
          <w:tcPr>
            <w:tcW w:w="2721" w:type="dxa"/>
            <w:shd w:val="clear" w:color="auto" w:fill="auto"/>
          </w:tcPr>
          <w:p w:rsidR="00A33A5D" w:rsidRDefault="0089537E">
            <w:pPr>
              <w:contextualSpacing/>
              <w:rPr>
                <w:rFonts w:cs="Arial"/>
                <w:sz w:val="20"/>
                <w:szCs w:val="20"/>
              </w:rPr>
            </w:pPr>
            <w:r>
              <w:rPr>
                <w:rFonts w:cs="Arial"/>
                <w:sz w:val="20"/>
                <w:szCs w:val="20"/>
              </w:rPr>
              <w:lastRenderedPageBreak/>
              <w:t>Deutsch:</w:t>
            </w:r>
          </w:p>
          <w:p w:rsidR="00A33A5D" w:rsidRDefault="0089537E">
            <w:pPr>
              <w:contextualSpacing/>
              <w:rPr>
                <w:rFonts w:cs="Arial"/>
                <w:sz w:val="20"/>
                <w:szCs w:val="20"/>
              </w:rPr>
            </w:pPr>
            <w:r>
              <w:rPr>
                <w:rFonts w:cs="Arial"/>
                <w:sz w:val="20"/>
                <w:szCs w:val="20"/>
              </w:rPr>
              <w:t>Anforderungen an einen Berater (gewissenhaft, sorgfältig, Interesssens-konflikte aufdecken, Date</w:t>
            </w:r>
            <w:r>
              <w:rPr>
                <w:rFonts w:cs="Arial"/>
                <w:sz w:val="20"/>
                <w:szCs w:val="20"/>
              </w:rPr>
              <w:t>n</w:t>
            </w:r>
            <w:r>
              <w:rPr>
                <w:rFonts w:cs="Arial"/>
                <w:sz w:val="20"/>
                <w:szCs w:val="20"/>
              </w:rPr>
              <w:t>schutz und -sicherheit b</w:t>
            </w:r>
            <w:r>
              <w:rPr>
                <w:rFonts w:cs="Arial"/>
                <w:sz w:val="20"/>
                <w:szCs w:val="20"/>
              </w:rPr>
              <w:t>e</w:t>
            </w:r>
            <w:r>
              <w:rPr>
                <w:rFonts w:cs="Arial"/>
                <w:sz w:val="20"/>
                <w:szCs w:val="20"/>
              </w:rPr>
              <w:t>rücksichtigen)</w:t>
            </w:r>
          </w:p>
          <w:p w:rsidR="00A33A5D" w:rsidRDefault="00A33A5D">
            <w:pPr>
              <w:contextualSpacing/>
              <w:rPr>
                <w:rFonts w:cs="Arial"/>
                <w:sz w:val="20"/>
                <w:szCs w:val="20"/>
              </w:rPr>
            </w:pPr>
          </w:p>
          <w:p w:rsidR="00A33A5D" w:rsidRDefault="00A33A5D">
            <w:pPr>
              <w:pStyle w:val="Kompetenzen"/>
              <w:framePr w:hSpace="0" w:wrap="auto" w:vAnchor="margin" w:hAnchor="text" w:yAlign="inline"/>
              <w:numPr>
                <w:ilvl w:val="0"/>
                <w:numId w:val="0"/>
              </w:numPr>
              <w:ind w:left="16" w:hanging="16"/>
              <w:rPr>
                <w:sz w:val="20"/>
              </w:rPr>
            </w:pPr>
          </w:p>
        </w:tc>
      </w:tr>
      <w:tr w:rsidR="00A33A5D">
        <w:tc>
          <w:tcPr>
            <w:tcW w:w="3556" w:type="dxa"/>
            <w:shd w:val="clear" w:color="auto" w:fill="auto"/>
          </w:tcPr>
          <w:p w:rsidR="00A33A5D" w:rsidRDefault="0089537E">
            <w:pPr>
              <w:contextualSpacing/>
              <w:rPr>
                <w:rFonts w:cs="Arial"/>
                <w:sz w:val="20"/>
                <w:szCs w:val="20"/>
                <w:u w:val="single"/>
              </w:rPr>
            </w:pPr>
            <w:r>
              <w:rPr>
                <w:rFonts w:cs="Arial"/>
                <w:sz w:val="20"/>
                <w:szCs w:val="20"/>
                <w:u w:val="single"/>
              </w:rPr>
              <w:lastRenderedPageBreak/>
              <w:t>Lernsituation: Anleihen</w:t>
            </w:r>
          </w:p>
          <w:p w:rsidR="00A33A5D" w:rsidRDefault="0089537E">
            <w:pPr>
              <w:rPr>
                <w:rFonts w:cs="Arial"/>
                <w:i/>
                <w:iCs/>
                <w:sz w:val="20"/>
                <w:szCs w:val="20"/>
              </w:rPr>
            </w:pPr>
            <w:r>
              <w:rPr>
                <w:rFonts w:cs="Arial"/>
                <w:i/>
                <w:iCs/>
                <w:sz w:val="20"/>
                <w:szCs w:val="20"/>
              </w:rPr>
              <w:t>Die Schülerinnen und Schüler info</w:t>
            </w:r>
            <w:r>
              <w:rPr>
                <w:rFonts w:cs="Arial"/>
                <w:i/>
                <w:iCs/>
                <w:sz w:val="20"/>
                <w:szCs w:val="20"/>
              </w:rPr>
              <w:t>r</w:t>
            </w:r>
            <w:r>
              <w:rPr>
                <w:rFonts w:cs="Arial"/>
                <w:i/>
                <w:iCs/>
                <w:sz w:val="20"/>
                <w:szCs w:val="20"/>
              </w:rPr>
              <w:t>mieren sich auch mithilfe digitaler Medien und Gesetzestexten über die Möglichkeiten der Vermögensanlage in Anleihen (Rechte, Emittenten, Verzinsung, Laufzeit, Tilgung, Rend</w:t>
            </w:r>
            <w:r>
              <w:rPr>
                <w:rFonts w:cs="Arial"/>
                <w:i/>
                <w:iCs/>
                <w:sz w:val="20"/>
                <w:szCs w:val="20"/>
              </w:rPr>
              <w:t>i</w:t>
            </w:r>
            <w:r>
              <w:rPr>
                <w:rFonts w:cs="Arial"/>
                <w:i/>
                <w:iCs/>
                <w:sz w:val="20"/>
                <w:szCs w:val="20"/>
              </w:rPr>
              <w:t>te).</w:t>
            </w:r>
          </w:p>
          <w:p w:rsidR="00A33A5D" w:rsidRDefault="00A33A5D">
            <w:pPr>
              <w:contextualSpacing/>
              <w:rPr>
                <w:rFonts w:cs="Arial"/>
                <w:i/>
                <w:iCs/>
                <w:sz w:val="20"/>
                <w:szCs w:val="20"/>
              </w:rPr>
            </w:pPr>
          </w:p>
          <w:p w:rsidR="00A33A5D" w:rsidRDefault="0089537E">
            <w:pPr>
              <w:spacing w:line="240" w:lineRule="auto"/>
              <w:rPr>
                <w:rFonts w:eastAsia="Times New Roman" w:cs="Arial"/>
                <w:color w:val="000000"/>
                <w:sz w:val="20"/>
              </w:rPr>
            </w:pPr>
            <w:r>
              <w:rPr>
                <w:rFonts w:eastAsia="Times New Roman" w:cs="Arial"/>
                <w:sz w:val="20"/>
              </w:rPr>
              <w:t>Möglicher Einstieg:</w:t>
            </w:r>
            <w:r>
              <w:rPr>
                <w:rFonts w:eastAsia="Times New Roman" w:cs="Arial"/>
                <w:sz w:val="20"/>
              </w:rPr>
              <w:br/>
            </w:r>
            <w:r>
              <w:rPr>
                <w:rFonts w:eastAsia="Times New Roman" w:cs="Arial"/>
                <w:color w:val="000000" w:themeColor="text1"/>
                <w:sz w:val="20"/>
              </w:rPr>
              <w:t>Ein Kunde hat von einem Bekannten den Tipp bekommen eine Unterne</w:t>
            </w:r>
            <w:r>
              <w:rPr>
                <w:rFonts w:eastAsia="Times New Roman" w:cs="Arial"/>
                <w:color w:val="000000" w:themeColor="text1"/>
                <w:sz w:val="20"/>
              </w:rPr>
              <w:t>h</w:t>
            </w:r>
            <w:r>
              <w:rPr>
                <w:rFonts w:eastAsia="Times New Roman" w:cs="Arial"/>
                <w:color w:val="000000" w:themeColor="text1"/>
                <w:sz w:val="20"/>
              </w:rPr>
              <w:t>mensanleihe zu kaufen. Ihm werden zwei unterschiedliche Varianten vo</w:t>
            </w:r>
            <w:r>
              <w:rPr>
                <w:rFonts w:eastAsia="Times New Roman" w:cs="Arial"/>
                <w:color w:val="000000" w:themeColor="text1"/>
                <w:sz w:val="20"/>
              </w:rPr>
              <w:t>r</w:t>
            </w:r>
            <w:r>
              <w:rPr>
                <w:rFonts w:eastAsia="Times New Roman" w:cs="Arial"/>
                <w:color w:val="000000" w:themeColor="text1"/>
                <w:sz w:val="20"/>
              </w:rPr>
              <w:t>gestellt (z. B. Unterschiede beim Emittenten, Rating, Verzinsung, Rendite). Der Kunde versteht nicht sofort, wo die Vor- oder Nachteile für ihn liegen (vgl. Chancen und Ris</w:t>
            </w:r>
            <w:r>
              <w:rPr>
                <w:rFonts w:eastAsia="Times New Roman" w:cs="Arial"/>
                <w:color w:val="000000" w:themeColor="text1"/>
                <w:sz w:val="20"/>
              </w:rPr>
              <w:t>i</w:t>
            </w:r>
            <w:r>
              <w:rPr>
                <w:rFonts w:eastAsia="Times New Roman" w:cs="Arial"/>
                <w:color w:val="000000" w:themeColor="text1"/>
                <w:sz w:val="20"/>
              </w:rPr>
              <w:t xml:space="preserve">ken). Die </w:t>
            </w:r>
            <w:proofErr w:type="spellStart"/>
            <w:r>
              <w:rPr>
                <w:rFonts w:eastAsia="Times New Roman" w:cs="Arial"/>
                <w:color w:val="000000" w:themeColor="text1"/>
                <w:sz w:val="20"/>
              </w:rPr>
              <w:t>SuS</w:t>
            </w:r>
            <w:proofErr w:type="spellEnd"/>
            <w:r>
              <w:rPr>
                <w:rFonts w:eastAsia="Times New Roman" w:cs="Arial"/>
                <w:color w:val="000000" w:themeColor="text1"/>
                <w:sz w:val="20"/>
              </w:rPr>
              <w:t xml:space="preserve"> unterstützen ihren Kunden bei der Entscheidungsfi</w:t>
            </w:r>
            <w:r>
              <w:rPr>
                <w:rFonts w:eastAsia="Times New Roman" w:cs="Arial"/>
                <w:color w:val="000000" w:themeColor="text1"/>
                <w:sz w:val="20"/>
              </w:rPr>
              <w:t>n</w:t>
            </w:r>
            <w:r>
              <w:rPr>
                <w:rFonts w:eastAsia="Times New Roman" w:cs="Arial"/>
                <w:color w:val="000000" w:themeColor="text1"/>
                <w:sz w:val="20"/>
              </w:rPr>
              <w:lastRenderedPageBreak/>
              <w:t xml:space="preserve">dung. </w:t>
            </w:r>
          </w:p>
          <w:p w:rsidR="00A33A5D" w:rsidRDefault="0089537E">
            <w:pPr>
              <w:contextualSpacing/>
              <w:rPr>
                <w:rFonts w:cs="Arial"/>
                <w:i/>
                <w:iCs/>
                <w:sz w:val="20"/>
                <w:szCs w:val="20"/>
              </w:rPr>
            </w:pPr>
            <w:r>
              <w:rPr>
                <w:rFonts w:cs="Arial"/>
                <w:i/>
                <w:iCs/>
                <w:sz w:val="20"/>
                <w:szCs w:val="20"/>
              </w:rPr>
              <w:t>Sie erkunden den Ablauf des E</w:t>
            </w:r>
            <w:r>
              <w:rPr>
                <w:rFonts w:cs="Arial"/>
                <w:i/>
                <w:iCs/>
                <w:sz w:val="20"/>
                <w:szCs w:val="20"/>
              </w:rPr>
              <w:t>r</w:t>
            </w:r>
            <w:r>
              <w:rPr>
                <w:rFonts w:cs="Arial"/>
                <w:i/>
                <w:iCs/>
                <w:sz w:val="20"/>
                <w:szCs w:val="20"/>
              </w:rPr>
              <w:t>werbs und des Verkaufs von Anle</w:t>
            </w:r>
            <w:r>
              <w:rPr>
                <w:rFonts w:cs="Arial"/>
                <w:i/>
                <w:iCs/>
                <w:sz w:val="20"/>
                <w:szCs w:val="20"/>
              </w:rPr>
              <w:t>i</w:t>
            </w:r>
            <w:r>
              <w:rPr>
                <w:rFonts w:cs="Arial"/>
                <w:i/>
                <w:iCs/>
                <w:sz w:val="20"/>
                <w:szCs w:val="20"/>
              </w:rPr>
              <w:t>hen, sie erstellen eine Kauf- und Verkaufsabrechnung und informieren die Kunden über die Verwahrung und Verwaltung von Finanzprodukten (Girosammelverwahrung).</w:t>
            </w:r>
          </w:p>
          <w:p w:rsidR="00A33A5D" w:rsidRDefault="0089537E">
            <w:pPr>
              <w:contextualSpacing/>
              <w:rPr>
                <w:rFonts w:cs="Arial"/>
                <w:i/>
                <w:iCs/>
                <w:sz w:val="20"/>
                <w:szCs w:val="20"/>
              </w:rPr>
            </w:pPr>
            <w:r>
              <w:rPr>
                <w:rFonts w:cs="Arial"/>
                <w:i/>
                <w:iCs/>
                <w:sz w:val="20"/>
                <w:szCs w:val="20"/>
              </w:rPr>
              <w:t>Sie bereiten Kundengespräche sy</w:t>
            </w:r>
            <w:r>
              <w:rPr>
                <w:rFonts w:cs="Arial"/>
                <w:i/>
                <w:iCs/>
                <w:sz w:val="20"/>
                <w:szCs w:val="20"/>
              </w:rPr>
              <w:t>s</w:t>
            </w:r>
            <w:r>
              <w:rPr>
                <w:rFonts w:cs="Arial"/>
                <w:i/>
                <w:iCs/>
                <w:sz w:val="20"/>
                <w:szCs w:val="20"/>
              </w:rPr>
              <w:t>tematisch und kundenorientiert vor und präsentieren entsprechend der Risikobereitschaft und den Motiven der Kunden Empfehlungen für die Vermögensanlage. Dabei berücksic</w:t>
            </w:r>
            <w:r>
              <w:rPr>
                <w:rFonts w:cs="Arial"/>
                <w:i/>
                <w:iCs/>
                <w:sz w:val="20"/>
                <w:szCs w:val="20"/>
              </w:rPr>
              <w:t>h</w:t>
            </w:r>
            <w:r>
              <w:rPr>
                <w:rFonts w:cs="Arial"/>
                <w:i/>
                <w:iCs/>
                <w:sz w:val="20"/>
                <w:szCs w:val="20"/>
              </w:rPr>
              <w:t>tigen Sie auch steuerliche Aspekte. Auf dieser Grundlage erstellen sie eine Geeignetheitserklärung.</w:t>
            </w:r>
          </w:p>
          <w:p w:rsidR="00A33A5D" w:rsidRDefault="00A33A5D">
            <w:pPr>
              <w:spacing w:line="240" w:lineRule="auto"/>
              <w:rPr>
                <w:rFonts w:eastAsia="Times New Roman" w:cs="Arial"/>
                <w:color w:val="000000"/>
                <w:sz w:val="20"/>
              </w:rPr>
            </w:pPr>
          </w:p>
          <w:p w:rsidR="00A33A5D" w:rsidRDefault="0089537E">
            <w:pPr>
              <w:spacing w:line="240" w:lineRule="auto"/>
              <w:rPr>
                <w:rFonts w:eastAsia="Times New Roman" w:cs="Arial"/>
                <w:color w:val="000000"/>
                <w:sz w:val="20"/>
              </w:rPr>
            </w:pPr>
            <w:r>
              <w:rPr>
                <w:rFonts w:eastAsia="Times New Roman" w:cs="Arial"/>
                <w:color w:val="000000" w:themeColor="text1"/>
                <w:sz w:val="20"/>
              </w:rPr>
              <w:t>Mögliche Folgesituation: Nach der Beratung zu den Anleihen entsche</w:t>
            </w:r>
            <w:r>
              <w:rPr>
                <w:rFonts w:eastAsia="Times New Roman" w:cs="Arial"/>
                <w:color w:val="000000" w:themeColor="text1"/>
                <w:sz w:val="20"/>
              </w:rPr>
              <w:t>i</w:t>
            </w:r>
            <w:r>
              <w:rPr>
                <w:rFonts w:eastAsia="Times New Roman" w:cs="Arial"/>
                <w:color w:val="000000" w:themeColor="text1"/>
                <w:sz w:val="20"/>
              </w:rPr>
              <w:t>det sich der Kunde für eine Anleih</w:t>
            </w:r>
            <w:r>
              <w:rPr>
                <w:rFonts w:eastAsia="Times New Roman" w:cs="Arial"/>
                <w:color w:val="000000" w:themeColor="text1"/>
                <w:sz w:val="20"/>
              </w:rPr>
              <w:t>e</w:t>
            </w:r>
            <w:r>
              <w:rPr>
                <w:rFonts w:eastAsia="Times New Roman" w:cs="Arial"/>
                <w:color w:val="000000" w:themeColor="text1"/>
                <w:sz w:val="20"/>
              </w:rPr>
              <w:t>variante und erhält eine Kaufabrec</w:t>
            </w:r>
            <w:r>
              <w:rPr>
                <w:rFonts w:eastAsia="Times New Roman" w:cs="Arial"/>
                <w:color w:val="000000" w:themeColor="text1"/>
                <w:sz w:val="20"/>
              </w:rPr>
              <w:t>h</w:t>
            </w:r>
            <w:r>
              <w:rPr>
                <w:rFonts w:eastAsia="Times New Roman" w:cs="Arial"/>
                <w:color w:val="000000" w:themeColor="text1"/>
                <w:sz w:val="20"/>
              </w:rPr>
              <w:t>nung. Nun wünscht der Kunde eine Erklärung zu dieser Abrechnung, insbesondere warum er neben den anderen Kosten auch Stückzinsen zahlen muss.</w:t>
            </w:r>
          </w:p>
          <w:p w:rsidR="00A33A5D" w:rsidRDefault="0089537E">
            <w:pPr>
              <w:spacing w:line="240" w:lineRule="auto"/>
              <w:rPr>
                <w:rFonts w:eastAsia="Times New Roman" w:cs="Arial"/>
                <w:color w:val="000000"/>
                <w:sz w:val="20"/>
              </w:rPr>
            </w:pPr>
            <w:r>
              <w:rPr>
                <w:rFonts w:eastAsia="Times New Roman" w:cs="Arial"/>
                <w:color w:val="000000" w:themeColor="text1"/>
                <w:sz w:val="20"/>
              </w:rPr>
              <w:t>Weitere Folgesituationen könnten unterschiedliche Fallsituationen zu verschiedenen Anleiheausstattungen  mit Kauf- und Verkaufsaufträgen sein.</w:t>
            </w:r>
          </w:p>
          <w:p w:rsidR="00A33A5D" w:rsidRDefault="00A33A5D">
            <w:pPr>
              <w:spacing w:line="240" w:lineRule="auto"/>
              <w:rPr>
                <w:rFonts w:eastAsia="Times New Roman" w:cs="Arial"/>
                <w:color w:val="000000"/>
                <w:sz w:val="20"/>
              </w:rPr>
            </w:pPr>
          </w:p>
          <w:p w:rsidR="00A33A5D" w:rsidRDefault="0089537E">
            <w:pPr>
              <w:contextualSpacing/>
              <w:rPr>
                <w:rFonts w:cs="Arial"/>
                <w:sz w:val="20"/>
                <w:szCs w:val="20"/>
                <w:u w:val="single"/>
              </w:rPr>
            </w:pPr>
            <w:r>
              <w:rPr>
                <w:rFonts w:eastAsia="Times New Roman" w:cs="Arial"/>
                <w:sz w:val="20"/>
              </w:rPr>
              <w:t>28 UE</w:t>
            </w:r>
          </w:p>
        </w:tc>
        <w:tc>
          <w:tcPr>
            <w:tcW w:w="5242" w:type="dxa"/>
            <w:gridSpan w:val="2"/>
            <w:shd w:val="clear" w:color="auto" w:fill="auto"/>
          </w:tcPr>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erkennen die Funktionsweise von Anleihen </w:t>
            </w:r>
          </w:p>
          <w:p w:rsidR="00A33A5D" w:rsidRDefault="0089537E">
            <w:pPr>
              <w:pStyle w:val="Kompetenzen"/>
              <w:framePr w:hSpace="0" w:wrap="auto" w:vAnchor="margin" w:hAnchor="text" w:yAlign="inline"/>
              <w:numPr>
                <w:ilvl w:val="0"/>
                <w:numId w:val="41"/>
              </w:numPr>
              <w:rPr>
                <w:color w:val="000000"/>
                <w:sz w:val="20"/>
              </w:rPr>
            </w:pPr>
            <w:r>
              <w:rPr>
                <w:color w:val="000000"/>
                <w:sz w:val="20"/>
              </w:rPr>
              <w:t>kennen verschiedene Ausstattungsmerkmale von Anleihen wie z. B. auch variable oder i</w:t>
            </w:r>
            <w:r>
              <w:rPr>
                <w:color w:val="000000"/>
                <w:sz w:val="20"/>
              </w:rPr>
              <w:t>n</w:t>
            </w:r>
            <w:r>
              <w:rPr>
                <w:color w:val="000000"/>
                <w:sz w:val="20"/>
              </w:rPr>
              <w:t>dexorientierte Verzinsung</w:t>
            </w:r>
          </w:p>
          <w:p w:rsidR="00A33A5D" w:rsidRDefault="0089537E">
            <w:pPr>
              <w:pStyle w:val="Kompetenzen"/>
              <w:framePr w:hSpace="0" w:wrap="auto" w:vAnchor="margin" w:hAnchor="text" w:yAlign="inline"/>
              <w:numPr>
                <w:ilvl w:val="0"/>
                <w:numId w:val="41"/>
              </w:numPr>
              <w:rPr>
                <w:color w:val="000000"/>
                <w:sz w:val="20"/>
              </w:rPr>
            </w:pPr>
            <w:r>
              <w:rPr>
                <w:color w:val="000000"/>
                <w:sz w:val="20"/>
              </w:rPr>
              <w:t>verstehen die Bedeutung der Finanzierung von bestimmten Vorhaben über die Herausgabe von Anleihen (Fremdkapital)</w:t>
            </w:r>
          </w:p>
          <w:p w:rsidR="00A33A5D" w:rsidRDefault="0089537E">
            <w:pPr>
              <w:pStyle w:val="Kompetenzen"/>
              <w:framePr w:hSpace="0" w:wrap="auto" w:vAnchor="margin" w:hAnchor="text" w:yAlign="inline"/>
              <w:numPr>
                <w:ilvl w:val="0"/>
                <w:numId w:val="41"/>
              </w:numPr>
              <w:rPr>
                <w:color w:val="000000"/>
                <w:sz w:val="20"/>
              </w:rPr>
            </w:pPr>
            <w:r>
              <w:rPr>
                <w:color w:val="000000"/>
                <w:sz w:val="20"/>
              </w:rPr>
              <w:t>erklären die „Zeichnung“ von Anleihen</w:t>
            </w:r>
          </w:p>
          <w:p w:rsidR="00A33A5D" w:rsidRDefault="0089537E">
            <w:pPr>
              <w:pStyle w:val="Kompetenzen"/>
              <w:framePr w:hSpace="0" w:wrap="auto" w:vAnchor="margin" w:hAnchor="text" w:yAlign="inline"/>
              <w:numPr>
                <w:ilvl w:val="0"/>
                <w:numId w:val="41"/>
              </w:numPr>
              <w:rPr>
                <w:color w:val="000000"/>
                <w:sz w:val="20"/>
              </w:rPr>
            </w:pPr>
            <w:r>
              <w:rPr>
                <w:color w:val="000000"/>
                <w:sz w:val="20"/>
              </w:rPr>
              <w:t>erklären den Kauf und die Verwahrung von A</w:t>
            </w:r>
            <w:r>
              <w:rPr>
                <w:color w:val="000000"/>
                <w:sz w:val="20"/>
              </w:rPr>
              <w:t>n</w:t>
            </w:r>
            <w:r>
              <w:rPr>
                <w:color w:val="000000"/>
                <w:sz w:val="20"/>
              </w:rPr>
              <w:t>leihen im Depot</w:t>
            </w:r>
          </w:p>
          <w:p w:rsidR="00A33A5D" w:rsidRDefault="0089537E">
            <w:pPr>
              <w:pStyle w:val="Listenabsatz"/>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0"/>
                <w:szCs w:val="20"/>
              </w:rPr>
            </w:pPr>
            <w:r>
              <w:rPr>
                <w:rFonts w:ascii="Arial" w:hAnsi="Arial" w:cs="Arial"/>
                <w:sz w:val="20"/>
                <w:szCs w:val="20"/>
              </w:rPr>
              <w:t>verstehen den Zusammenhang zwischen Rating und Risiken von Anleihen (z. B. Emittenten-risiko, Kurs-, Inflations-, Länderrisiko, Wä</w:t>
            </w:r>
            <w:r>
              <w:rPr>
                <w:rFonts w:ascii="Arial" w:hAnsi="Arial" w:cs="Arial"/>
                <w:sz w:val="20"/>
                <w:szCs w:val="20"/>
              </w:rPr>
              <w:t>h</w:t>
            </w:r>
            <w:r>
              <w:rPr>
                <w:rFonts w:ascii="Arial" w:hAnsi="Arial" w:cs="Arial"/>
                <w:sz w:val="20"/>
                <w:szCs w:val="20"/>
              </w:rPr>
              <w:t>rungs-, oder Zinsänderungsrisiko)</w:t>
            </w:r>
          </w:p>
          <w:p w:rsidR="00A33A5D" w:rsidRDefault="0089537E">
            <w:pPr>
              <w:pStyle w:val="Listenabsatz"/>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0"/>
                <w:szCs w:val="20"/>
              </w:rPr>
            </w:pPr>
            <w:r>
              <w:rPr>
                <w:rFonts w:ascii="Arial" w:hAnsi="Arial" w:cs="Arial"/>
                <w:sz w:val="20"/>
                <w:szCs w:val="20"/>
              </w:rPr>
              <w:t>können die Rendite von Anleihen berechnen</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entwickeln ein Verständnis für den Einfluss von kursverändernden Faktoren z. B. EZB-Leitzins </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erstellen Kaufabrechnung und erklären diese kundenorientiert </w:t>
            </w:r>
          </w:p>
          <w:p w:rsidR="00A33A5D" w:rsidRDefault="0089537E">
            <w:pPr>
              <w:pStyle w:val="Kompetenzen"/>
              <w:framePr w:hSpace="0" w:wrap="auto" w:vAnchor="margin" w:hAnchor="text" w:yAlign="inline"/>
              <w:numPr>
                <w:ilvl w:val="0"/>
                <w:numId w:val="41"/>
              </w:numPr>
              <w:rPr>
                <w:color w:val="000000"/>
                <w:sz w:val="20"/>
              </w:rPr>
            </w:pPr>
            <w:r>
              <w:rPr>
                <w:color w:val="000000"/>
                <w:sz w:val="20"/>
              </w:rPr>
              <w:t>informieren Kunden über steuerliche Auswi</w:t>
            </w:r>
            <w:r>
              <w:rPr>
                <w:color w:val="000000"/>
                <w:sz w:val="20"/>
              </w:rPr>
              <w:t>r</w:t>
            </w:r>
            <w:r>
              <w:rPr>
                <w:color w:val="000000"/>
                <w:sz w:val="20"/>
              </w:rPr>
              <w:t>kungen beim Kauf und Verkauf von Anleihen (z.B. Stückzinsberechnung und Verrechnung</w:t>
            </w:r>
            <w:r>
              <w:rPr>
                <w:color w:val="000000"/>
                <w:sz w:val="20"/>
              </w:rPr>
              <w:t>s</w:t>
            </w:r>
            <w:r>
              <w:rPr>
                <w:color w:val="000000"/>
                <w:sz w:val="20"/>
              </w:rPr>
              <w:t>topf)</w:t>
            </w:r>
          </w:p>
          <w:p w:rsidR="00A33A5D" w:rsidRDefault="0089537E">
            <w:pPr>
              <w:pStyle w:val="Kompetenzen"/>
              <w:framePr w:hSpace="0" w:wrap="auto" w:vAnchor="margin" w:hAnchor="text" w:yAlign="inline"/>
              <w:numPr>
                <w:ilvl w:val="0"/>
                <w:numId w:val="41"/>
              </w:numPr>
              <w:rPr>
                <w:color w:val="000000"/>
                <w:sz w:val="20"/>
              </w:rPr>
            </w:pPr>
            <w:r>
              <w:rPr>
                <w:color w:val="000000"/>
                <w:sz w:val="20"/>
              </w:rPr>
              <w:lastRenderedPageBreak/>
              <w:t>bereiten sich auf das Kundengespräch system</w:t>
            </w:r>
            <w:r>
              <w:rPr>
                <w:color w:val="000000"/>
                <w:sz w:val="20"/>
              </w:rPr>
              <w:t>a</w:t>
            </w:r>
            <w:r>
              <w:rPr>
                <w:color w:val="000000"/>
                <w:sz w:val="20"/>
              </w:rPr>
              <w:t>tisch vor</w:t>
            </w:r>
          </w:p>
          <w:p w:rsidR="00A33A5D" w:rsidRDefault="0089537E">
            <w:pPr>
              <w:pStyle w:val="Kompetenzen"/>
              <w:framePr w:hSpace="0" w:wrap="auto" w:vAnchor="margin" w:hAnchor="text" w:yAlign="inline"/>
              <w:numPr>
                <w:ilvl w:val="0"/>
                <w:numId w:val="41"/>
              </w:numPr>
              <w:rPr>
                <w:color w:val="000000"/>
                <w:sz w:val="20"/>
              </w:rPr>
            </w:pPr>
            <w:r>
              <w:rPr>
                <w:color w:val="000000"/>
                <w:sz w:val="20"/>
              </w:rPr>
              <w:t>führen das Kundengespräch unter Berücksicht</w:t>
            </w:r>
            <w:r>
              <w:rPr>
                <w:color w:val="000000"/>
                <w:sz w:val="20"/>
              </w:rPr>
              <w:t>i</w:t>
            </w:r>
            <w:r>
              <w:rPr>
                <w:color w:val="000000"/>
                <w:sz w:val="20"/>
              </w:rPr>
              <w:t>gung der Risikobereitschaft und Motive des Kunden und geben Anlageempfehlungen</w:t>
            </w:r>
          </w:p>
          <w:p w:rsidR="00A33A5D" w:rsidRDefault="0089537E">
            <w:pPr>
              <w:pStyle w:val="Kompetenzen"/>
              <w:framePr w:hSpace="0" w:wrap="auto" w:vAnchor="margin" w:hAnchor="text" w:yAlign="inline"/>
              <w:numPr>
                <w:ilvl w:val="0"/>
                <w:numId w:val="41"/>
              </w:numPr>
              <w:rPr>
                <w:color w:val="000000"/>
                <w:sz w:val="20"/>
              </w:rPr>
            </w:pPr>
            <w:r>
              <w:rPr>
                <w:color w:val="000000"/>
                <w:sz w:val="20"/>
              </w:rPr>
              <w:t>beurteilen ihre Empfehlung anhand der Geei</w:t>
            </w:r>
            <w:r>
              <w:rPr>
                <w:color w:val="000000"/>
                <w:sz w:val="20"/>
              </w:rPr>
              <w:t>g</w:t>
            </w:r>
            <w:r>
              <w:rPr>
                <w:color w:val="000000"/>
                <w:sz w:val="20"/>
              </w:rPr>
              <w:t>netheitserklärung</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reflektieren den Prozessablauf (von der Analyse bis zur Empfehlung und </w:t>
            </w:r>
          </w:p>
          <w:p w:rsidR="00A33A5D" w:rsidRDefault="0089537E">
            <w:pPr>
              <w:pStyle w:val="Kompetenzen"/>
              <w:framePr w:hSpace="0" w:wrap="auto" w:vAnchor="margin" w:hAnchor="text" w:yAlign="inline"/>
              <w:numPr>
                <w:ilvl w:val="0"/>
                <w:numId w:val="41"/>
              </w:numPr>
              <w:rPr>
                <w:color w:val="000000"/>
                <w:sz w:val="20"/>
              </w:rPr>
            </w:pPr>
            <w:r>
              <w:rPr>
                <w:color w:val="000000"/>
                <w:sz w:val="20"/>
              </w:rPr>
              <w:t>erkennen Ansätze für künftige Beratungsg</w:t>
            </w:r>
            <w:r>
              <w:rPr>
                <w:color w:val="000000"/>
                <w:sz w:val="20"/>
              </w:rPr>
              <w:t>e</w:t>
            </w:r>
            <w:r>
              <w:rPr>
                <w:color w:val="000000"/>
                <w:sz w:val="20"/>
              </w:rPr>
              <w:t>spräche (</w:t>
            </w:r>
            <w:proofErr w:type="spellStart"/>
            <w:r>
              <w:rPr>
                <w:color w:val="000000"/>
                <w:sz w:val="20"/>
              </w:rPr>
              <w:t>cross-selling</w:t>
            </w:r>
            <w:proofErr w:type="spellEnd"/>
            <w:r>
              <w:rPr>
                <w:color w:val="000000"/>
                <w:sz w:val="20"/>
              </w:rPr>
              <w:t>) auch im Hinblick auf die Kundenbindung</w:t>
            </w:r>
            <w:r>
              <w:rPr>
                <w:color w:val="000000"/>
                <w:sz w:val="20"/>
              </w:rPr>
              <w:br/>
            </w:r>
          </w:p>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A33A5D" w:rsidRDefault="0089537E">
            <w:pPr>
              <w:pStyle w:val="Kompetenzen"/>
              <w:framePr w:hSpace="0" w:wrap="auto" w:vAnchor="margin" w:hAnchor="text" w:yAlign="inline"/>
              <w:numPr>
                <w:ilvl w:val="0"/>
                <w:numId w:val="41"/>
              </w:numPr>
              <w:rPr>
                <w:sz w:val="20"/>
              </w:rPr>
            </w:pPr>
            <w:r>
              <w:rPr>
                <w:sz w:val="20"/>
              </w:rPr>
              <w:t>Arten von Anleihen</w:t>
            </w:r>
          </w:p>
          <w:p w:rsidR="00A33A5D" w:rsidRDefault="0089537E">
            <w:pPr>
              <w:pStyle w:val="Kompetenzen"/>
              <w:framePr w:hSpace="0" w:wrap="auto" w:vAnchor="margin" w:hAnchor="text" w:yAlign="inline"/>
              <w:numPr>
                <w:ilvl w:val="1"/>
                <w:numId w:val="41"/>
              </w:numPr>
              <w:rPr>
                <w:sz w:val="20"/>
              </w:rPr>
            </w:pPr>
            <w:r>
              <w:rPr>
                <w:sz w:val="20"/>
              </w:rPr>
              <w:t>Verzinsung</w:t>
            </w:r>
          </w:p>
          <w:p w:rsidR="00A33A5D" w:rsidRDefault="0089537E">
            <w:pPr>
              <w:pStyle w:val="Kompetenzen"/>
              <w:framePr w:hSpace="0" w:wrap="auto" w:vAnchor="margin" w:hAnchor="text" w:yAlign="inline"/>
              <w:numPr>
                <w:ilvl w:val="1"/>
                <w:numId w:val="41"/>
              </w:numPr>
              <w:rPr>
                <w:sz w:val="20"/>
              </w:rPr>
            </w:pPr>
            <w:r>
              <w:rPr>
                <w:sz w:val="20"/>
              </w:rPr>
              <w:t>Laufzeit</w:t>
            </w:r>
          </w:p>
          <w:p w:rsidR="00A33A5D" w:rsidRDefault="0089537E">
            <w:pPr>
              <w:pStyle w:val="Kompetenzen"/>
              <w:framePr w:hSpace="0" w:wrap="auto" w:vAnchor="margin" w:hAnchor="text" w:yAlign="inline"/>
              <w:numPr>
                <w:ilvl w:val="1"/>
                <w:numId w:val="41"/>
              </w:numPr>
              <w:rPr>
                <w:sz w:val="20"/>
              </w:rPr>
            </w:pPr>
            <w:r>
              <w:rPr>
                <w:sz w:val="20"/>
              </w:rPr>
              <w:t>Tilgung</w:t>
            </w:r>
          </w:p>
          <w:p w:rsidR="00A33A5D" w:rsidRDefault="0089537E">
            <w:pPr>
              <w:pStyle w:val="Kompetenzen"/>
              <w:framePr w:hSpace="0" w:wrap="auto" w:vAnchor="margin" w:hAnchor="text" w:yAlign="inline"/>
              <w:numPr>
                <w:ilvl w:val="0"/>
                <w:numId w:val="41"/>
              </w:numPr>
              <w:rPr>
                <w:sz w:val="20"/>
              </w:rPr>
            </w:pPr>
            <w:r>
              <w:rPr>
                <w:sz w:val="20"/>
              </w:rPr>
              <w:t>Emittenten von Anleihen</w:t>
            </w:r>
          </w:p>
          <w:p w:rsidR="00A33A5D" w:rsidRDefault="0089537E">
            <w:pPr>
              <w:pStyle w:val="Kompetenzen"/>
              <w:framePr w:hSpace="0" w:wrap="auto" w:vAnchor="margin" w:hAnchor="text" w:yAlign="inline"/>
              <w:numPr>
                <w:ilvl w:val="1"/>
                <w:numId w:val="41"/>
              </w:numPr>
              <w:rPr>
                <w:sz w:val="20"/>
              </w:rPr>
            </w:pPr>
            <w:r>
              <w:rPr>
                <w:sz w:val="20"/>
              </w:rPr>
              <w:t>Rating</w:t>
            </w:r>
          </w:p>
          <w:p w:rsidR="00A33A5D" w:rsidRDefault="0089537E">
            <w:pPr>
              <w:pStyle w:val="Kompetenzen"/>
              <w:framePr w:hSpace="0" w:wrap="auto" w:vAnchor="margin" w:hAnchor="text" w:yAlign="inline"/>
              <w:numPr>
                <w:ilvl w:val="0"/>
                <w:numId w:val="41"/>
              </w:numPr>
              <w:rPr>
                <w:sz w:val="20"/>
              </w:rPr>
            </w:pPr>
            <w:r>
              <w:rPr>
                <w:sz w:val="20"/>
              </w:rPr>
              <w:t>Rendite</w:t>
            </w:r>
          </w:p>
          <w:p w:rsidR="00A33A5D" w:rsidRDefault="0089537E">
            <w:pPr>
              <w:pStyle w:val="Kompetenzen"/>
              <w:framePr w:hSpace="0" w:wrap="auto" w:vAnchor="margin" w:hAnchor="text" w:yAlign="inline"/>
              <w:numPr>
                <w:ilvl w:val="0"/>
                <w:numId w:val="41"/>
              </w:numPr>
              <w:rPr>
                <w:sz w:val="20"/>
              </w:rPr>
            </w:pPr>
            <w:r>
              <w:rPr>
                <w:sz w:val="20"/>
              </w:rPr>
              <w:t>Stückzinsberechnung</w:t>
            </w:r>
          </w:p>
          <w:p w:rsidR="00A33A5D" w:rsidRDefault="0089537E">
            <w:pPr>
              <w:pStyle w:val="Kompetenzen"/>
              <w:framePr w:hSpace="0" w:wrap="auto" w:vAnchor="margin" w:hAnchor="text" w:yAlign="inline"/>
              <w:numPr>
                <w:ilvl w:val="0"/>
                <w:numId w:val="41"/>
              </w:numPr>
              <w:rPr>
                <w:sz w:val="20"/>
              </w:rPr>
            </w:pPr>
            <w:r>
              <w:rPr>
                <w:sz w:val="20"/>
              </w:rPr>
              <w:t>Verlustverrechnung</w:t>
            </w:r>
          </w:p>
          <w:p w:rsidR="00A33A5D" w:rsidRDefault="0089537E">
            <w:pPr>
              <w:pStyle w:val="Kompetenzen"/>
              <w:framePr w:hSpace="0" w:wrap="auto" w:vAnchor="margin" w:hAnchor="text" w:yAlign="inline"/>
              <w:numPr>
                <w:ilvl w:val="0"/>
                <w:numId w:val="41"/>
              </w:numPr>
              <w:rPr>
                <w:sz w:val="20"/>
              </w:rPr>
            </w:pPr>
            <w:r>
              <w:rPr>
                <w:sz w:val="20"/>
              </w:rPr>
              <w:t>Girosammelverwahrung</w:t>
            </w:r>
          </w:p>
          <w:p w:rsidR="00A33A5D" w:rsidRDefault="00A33A5D">
            <w:pPr>
              <w:pStyle w:val="Kompetenzen"/>
              <w:framePr w:hSpace="0" w:wrap="auto" w:vAnchor="margin" w:hAnchor="text" w:yAlign="inline"/>
              <w:numPr>
                <w:ilvl w:val="0"/>
                <w:numId w:val="0"/>
              </w:numPr>
              <w:ind w:left="284" w:hanging="284"/>
              <w:rPr>
                <w:color w:val="000000"/>
                <w:sz w:val="20"/>
              </w:rPr>
            </w:pPr>
          </w:p>
        </w:tc>
        <w:tc>
          <w:tcPr>
            <w:tcW w:w="2767" w:type="dxa"/>
            <w:shd w:val="clear" w:color="auto" w:fill="auto"/>
          </w:tcPr>
          <w:p w:rsidR="00A33A5D" w:rsidRDefault="0089537E">
            <w:pPr>
              <w:spacing w:line="240" w:lineRule="auto"/>
              <w:rPr>
                <w:rFonts w:eastAsia="Times New Roman" w:cs="Arial"/>
                <w:sz w:val="20"/>
              </w:rPr>
            </w:pPr>
            <w:r>
              <w:rPr>
                <w:rFonts w:eastAsia="Times New Roman" w:cs="Arial"/>
                <w:sz w:val="20"/>
              </w:rPr>
              <w:lastRenderedPageBreak/>
              <w:t>zu prüfen wäre, inwieweit auf Bundesanleihen und die deutsche Finanzagentur eingegangen werden soll im Hinblick auf die Verknüpfung zum LF 10</w:t>
            </w:r>
          </w:p>
          <w:p w:rsidR="00A33A5D" w:rsidRDefault="0089537E">
            <w:pPr>
              <w:spacing w:line="240" w:lineRule="auto"/>
              <w:rPr>
                <w:rFonts w:eastAsia="Times New Roman" w:cs="Arial"/>
                <w:sz w:val="20"/>
              </w:rPr>
            </w:pPr>
            <w:r>
              <w:rPr>
                <w:rFonts w:eastAsia="Times New Roman" w:cs="Arial"/>
                <w:sz w:val="20"/>
              </w:rPr>
              <w:t>möglich ist der Einsatz dig</w:t>
            </w:r>
            <w:r>
              <w:rPr>
                <w:rFonts w:eastAsia="Times New Roman" w:cs="Arial"/>
                <w:sz w:val="20"/>
              </w:rPr>
              <w:t>i</w:t>
            </w:r>
            <w:r>
              <w:rPr>
                <w:rFonts w:eastAsia="Times New Roman" w:cs="Arial"/>
                <w:sz w:val="20"/>
              </w:rPr>
              <w:t xml:space="preserve">taler Medien in Form von Lernvideos wie z.B. </w:t>
            </w:r>
            <w:proofErr w:type="spellStart"/>
            <w:r>
              <w:rPr>
                <w:rFonts w:eastAsia="Times New Roman" w:cs="Arial"/>
                <w:sz w:val="20"/>
              </w:rPr>
              <w:t>Erklä</w:t>
            </w:r>
            <w:r>
              <w:rPr>
                <w:rFonts w:eastAsia="Times New Roman" w:cs="Arial"/>
                <w:sz w:val="20"/>
              </w:rPr>
              <w:t>r</w:t>
            </w:r>
            <w:r>
              <w:rPr>
                <w:rFonts w:eastAsia="Times New Roman" w:cs="Arial"/>
                <w:sz w:val="20"/>
              </w:rPr>
              <w:t>videos</w:t>
            </w:r>
            <w:proofErr w:type="spellEnd"/>
            <w:r>
              <w:rPr>
                <w:rFonts w:eastAsia="Times New Roman" w:cs="Arial"/>
                <w:sz w:val="20"/>
              </w:rPr>
              <w:t xml:space="preserve"> von </w:t>
            </w:r>
            <w:proofErr w:type="spellStart"/>
            <w:r>
              <w:rPr>
                <w:rFonts w:eastAsia="Times New Roman" w:cs="Arial"/>
                <w:sz w:val="20"/>
              </w:rPr>
              <w:t>finanztip</w:t>
            </w:r>
            <w:proofErr w:type="spellEnd"/>
            <w:r>
              <w:rPr>
                <w:rFonts w:eastAsia="Times New Roman" w:cs="Arial"/>
                <w:sz w:val="20"/>
              </w:rPr>
              <w:t xml:space="preserve"> oder </w:t>
            </w:r>
            <w:proofErr w:type="spellStart"/>
            <w:r>
              <w:rPr>
                <w:rFonts w:eastAsia="Times New Roman" w:cs="Arial"/>
                <w:sz w:val="20"/>
              </w:rPr>
              <w:t>finanzfluss</w:t>
            </w:r>
            <w:proofErr w:type="spellEnd"/>
            <w:r>
              <w:rPr>
                <w:rFonts w:eastAsia="Times New Roman" w:cs="Arial"/>
                <w:sz w:val="20"/>
              </w:rPr>
              <w:t xml:space="preserve"> über </w:t>
            </w:r>
            <w:proofErr w:type="spellStart"/>
            <w:r>
              <w:rPr>
                <w:rFonts w:eastAsia="Times New Roman" w:cs="Arial"/>
                <w:sz w:val="20"/>
              </w:rPr>
              <w:t>youtube</w:t>
            </w:r>
            <w:proofErr w:type="spellEnd"/>
            <w:r>
              <w:rPr>
                <w:rFonts w:eastAsia="Times New Roman" w:cs="Arial"/>
                <w:sz w:val="20"/>
              </w:rPr>
              <w:t xml:space="preserve"> </w:t>
            </w:r>
          </w:p>
          <w:p w:rsidR="00A33A5D" w:rsidRDefault="0089537E">
            <w:pPr>
              <w:spacing w:line="240" w:lineRule="auto"/>
              <w:rPr>
                <w:rFonts w:eastAsia="Times New Roman" w:cs="Arial"/>
                <w:sz w:val="20"/>
              </w:rPr>
            </w:pPr>
            <w:r>
              <w:rPr>
                <w:rFonts w:eastAsia="Times New Roman" w:cs="Arial"/>
                <w:sz w:val="20"/>
              </w:rPr>
              <w:t xml:space="preserve">sowie die Internetrecherche auf gängigen Finanzportalen wie z.B. </w:t>
            </w:r>
            <w:proofErr w:type="spellStart"/>
            <w:r>
              <w:rPr>
                <w:rFonts w:eastAsia="Times New Roman" w:cs="Arial"/>
                <w:sz w:val="20"/>
              </w:rPr>
              <w:t>onvista</w:t>
            </w:r>
            <w:proofErr w:type="spellEnd"/>
            <w:r>
              <w:rPr>
                <w:rFonts w:eastAsia="Times New Roman" w:cs="Arial"/>
                <w:sz w:val="20"/>
              </w:rPr>
              <w:t xml:space="preserve"> oder fina</w:t>
            </w:r>
            <w:r>
              <w:rPr>
                <w:rFonts w:eastAsia="Times New Roman" w:cs="Arial"/>
                <w:sz w:val="20"/>
              </w:rPr>
              <w:t>n</w:t>
            </w:r>
            <w:r>
              <w:rPr>
                <w:rFonts w:eastAsia="Times New Roman" w:cs="Arial"/>
                <w:sz w:val="20"/>
              </w:rPr>
              <w:t>zen.net</w:t>
            </w:r>
          </w:p>
          <w:p w:rsidR="00A33A5D" w:rsidRDefault="00A33A5D">
            <w:pPr>
              <w:spacing w:line="240" w:lineRule="auto"/>
              <w:rPr>
                <w:rFonts w:eastAsia="Times New Roman" w:cs="Arial"/>
                <w:color w:val="FF0000"/>
                <w:sz w:val="20"/>
              </w:rPr>
            </w:pPr>
          </w:p>
          <w:p w:rsidR="00A33A5D" w:rsidRDefault="00A33A5D">
            <w:pPr>
              <w:spacing w:line="240" w:lineRule="auto"/>
              <w:rPr>
                <w:rFonts w:eastAsia="Times New Roman" w:cs="Arial"/>
                <w:color w:val="FF0000"/>
                <w:sz w:val="20"/>
              </w:rPr>
            </w:pPr>
          </w:p>
          <w:p w:rsidR="00A33A5D" w:rsidRDefault="00A33A5D">
            <w:pPr>
              <w:spacing w:line="240" w:lineRule="auto"/>
              <w:rPr>
                <w:rFonts w:eastAsia="Times New Roman" w:cs="Arial"/>
                <w:sz w:val="20"/>
              </w:rPr>
            </w:pPr>
          </w:p>
          <w:p w:rsidR="00A33A5D" w:rsidRDefault="00A33A5D">
            <w:pPr>
              <w:spacing w:line="240" w:lineRule="auto"/>
              <w:rPr>
                <w:rFonts w:eastAsia="Times New Roman" w:cs="Arial"/>
                <w:color w:val="FF0000"/>
                <w:sz w:val="20"/>
              </w:rPr>
            </w:pPr>
          </w:p>
          <w:p w:rsidR="00A33A5D" w:rsidRDefault="00A33A5D">
            <w:pPr>
              <w:spacing w:line="240" w:lineRule="auto"/>
              <w:rPr>
                <w:rFonts w:eastAsia="Times New Roman" w:cs="Arial"/>
                <w:color w:val="FF0000"/>
                <w:sz w:val="20"/>
              </w:rPr>
            </w:pPr>
          </w:p>
          <w:p w:rsidR="00A33A5D" w:rsidRDefault="00A33A5D">
            <w:pPr>
              <w:spacing w:line="240" w:lineRule="auto"/>
              <w:rPr>
                <w:rFonts w:eastAsia="Times New Roman" w:cs="Arial"/>
                <w:color w:val="FF0000"/>
                <w:sz w:val="20"/>
              </w:rPr>
            </w:pPr>
          </w:p>
          <w:p w:rsidR="00A33A5D" w:rsidRDefault="00A33A5D">
            <w:pPr>
              <w:spacing w:line="240" w:lineRule="auto"/>
              <w:rPr>
                <w:rFonts w:eastAsia="Times New Roman" w:cs="Arial"/>
                <w:color w:val="FF0000"/>
                <w:sz w:val="20"/>
              </w:rPr>
            </w:pPr>
          </w:p>
        </w:tc>
        <w:tc>
          <w:tcPr>
            <w:tcW w:w="2721" w:type="dxa"/>
            <w:shd w:val="clear" w:color="auto" w:fill="auto"/>
          </w:tcPr>
          <w:p w:rsidR="00A33A5D" w:rsidRDefault="0089537E">
            <w:pPr>
              <w:pStyle w:val="Kompetenzen"/>
              <w:framePr w:hSpace="0" w:wrap="auto" w:vAnchor="margin" w:hAnchor="text" w:yAlign="inline"/>
              <w:numPr>
                <w:ilvl w:val="0"/>
                <w:numId w:val="0"/>
              </w:numPr>
              <w:ind w:left="16" w:hanging="16"/>
              <w:rPr>
                <w:sz w:val="20"/>
              </w:rPr>
            </w:pPr>
            <w:r>
              <w:rPr>
                <w:sz w:val="20"/>
              </w:rPr>
              <w:lastRenderedPageBreak/>
              <w:t>Verknüpfung zu LF 10</w:t>
            </w:r>
          </w:p>
          <w:p w:rsidR="00A33A5D" w:rsidRDefault="0089537E">
            <w:pPr>
              <w:pStyle w:val="Kompetenzen"/>
              <w:framePr w:hSpace="0" w:wrap="auto" w:vAnchor="margin" w:hAnchor="text" w:yAlign="inline"/>
              <w:numPr>
                <w:ilvl w:val="0"/>
                <w:numId w:val="0"/>
              </w:numPr>
              <w:ind w:left="16" w:hanging="16"/>
              <w:rPr>
                <w:sz w:val="20"/>
              </w:rPr>
            </w:pPr>
            <w:r>
              <w:rPr>
                <w:sz w:val="20"/>
              </w:rPr>
              <w:t>Auswirkungen von EZB Instrumentarien auf den Kapitalmarkt (z.B. Veränd</w:t>
            </w:r>
            <w:r>
              <w:rPr>
                <w:sz w:val="20"/>
              </w:rPr>
              <w:t>e</w:t>
            </w:r>
            <w:r>
              <w:rPr>
                <w:sz w:val="20"/>
              </w:rPr>
              <w:t>rung des Leitzinssatzes auf Anleihen)</w:t>
            </w:r>
          </w:p>
          <w:p w:rsidR="00A33A5D" w:rsidRDefault="0089537E">
            <w:pPr>
              <w:pStyle w:val="Kompetenzen"/>
              <w:framePr w:hSpace="0" w:wrap="auto" w:vAnchor="margin" w:hAnchor="text" w:yAlign="inline"/>
              <w:numPr>
                <w:ilvl w:val="0"/>
                <w:numId w:val="0"/>
              </w:numPr>
              <w:ind w:left="16" w:hanging="16"/>
              <w:rPr>
                <w:sz w:val="20"/>
              </w:rPr>
            </w:pPr>
            <w:r>
              <w:rPr>
                <w:sz w:val="20"/>
              </w:rPr>
              <w:t>Sowie Reflektion der Au</w:t>
            </w:r>
            <w:r>
              <w:rPr>
                <w:sz w:val="20"/>
              </w:rPr>
              <w:t>s</w:t>
            </w:r>
            <w:r>
              <w:rPr>
                <w:sz w:val="20"/>
              </w:rPr>
              <w:t>wirkungen von aktuellen wirtschaftspolitischen I</w:t>
            </w:r>
            <w:r>
              <w:rPr>
                <w:sz w:val="20"/>
              </w:rPr>
              <w:t>n</w:t>
            </w:r>
            <w:r>
              <w:rPr>
                <w:sz w:val="20"/>
              </w:rPr>
              <w:t>formationen auf das Ber</w:t>
            </w:r>
            <w:r>
              <w:rPr>
                <w:sz w:val="20"/>
              </w:rPr>
              <w:t>a</w:t>
            </w:r>
            <w:r>
              <w:rPr>
                <w:sz w:val="20"/>
              </w:rPr>
              <w:t xml:space="preserve">tungsgespräch (vgl. LF 10) </w:t>
            </w:r>
          </w:p>
          <w:p w:rsidR="00A33A5D" w:rsidRDefault="00A33A5D">
            <w:pPr>
              <w:pStyle w:val="Kompetenzen"/>
              <w:framePr w:hSpace="0" w:wrap="auto" w:vAnchor="margin" w:hAnchor="text" w:yAlign="inline"/>
              <w:numPr>
                <w:ilvl w:val="0"/>
                <w:numId w:val="0"/>
              </w:numPr>
              <w:ind w:left="16" w:hanging="16"/>
              <w:rPr>
                <w:sz w:val="20"/>
              </w:rPr>
            </w:pPr>
          </w:p>
          <w:p w:rsidR="00A33A5D" w:rsidRDefault="0089537E">
            <w:pPr>
              <w:pStyle w:val="Kompetenzen"/>
              <w:framePr w:hSpace="0" w:wrap="auto" w:vAnchor="margin" w:hAnchor="text" w:yAlign="inline"/>
              <w:numPr>
                <w:ilvl w:val="0"/>
                <w:numId w:val="0"/>
              </w:numPr>
              <w:ind w:left="16" w:hanging="16"/>
              <w:rPr>
                <w:sz w:val="20"/>
              </w:rPr>
            </w:pPr>
            <w:r>
              <w:rPr>
                <w:sz w:val="20"/>
              </w:rPr>
              <w:t xml:space="preserve">Bei Bedarf leiten die </w:t>
            </w:r>
            <w:proofErr w:type="spellStart"/>
            <w:r>
              <w:rPr>
                <w:sz w:val="20"/>
              </w:rPr>
              <w:t>SuS</w:t>
            </w:r>
            <w:proofErr w:type="spellEnd"/>
            <w:r>
              <w:rPr>
                <w:sz w:val="20"/>
              </w:rPr>
              <w:t xml:space="preserve"> in Absprache mit ihren Ku</w:t>
            </w:r>
            <w:r>
              <w:rPr>
                <w:sz w:val="20"/>
              </w:rPr>
              <w:t>n</w:t>
            </w:r>
            <w:r>
              <w:rPr>
                <w:sz w:val="20"/>
              </w:rPr>
              <w:t>den Maßnahmen zur Ko</w:t>
            </w:r>
            <w:r>
              <w:rPr>
                <w:sz w:val="20"/>
              </w:rPr>
              <w:t>r</w:t>
            </w:r>
            <w:r>
              <w:rPr>
                <w:sz w:val="20"/>
              </w:rPr>
              <w:t>rektur von Anlagevorhaben ein.</w:t>
            </w:r>
          </w:p>
          <w:p w:rsidR="00A33A5D" w:rsidRDefault="00A33A5D">
            <w:pPr>
              <w:pStyle w:val="Kompetenzen"/>
              <w:framePr w:hSpace="0" w:wrap="auto" w:vAnchor="margin" w:hAnchor="text" w:yAlign="inline"/>
              <w:numPr>
                <w:ilvl w:val="0"/>
                <w:numId w:val="0"/>
              </w:numPr>
              <w:ind w:left="284" w:hanging="284"/>
              <w:rPr>
                <w:sz w:val="20"/>
              </w:rPr>
            </w:pPr>
          </w:p>
          <w:p w:rsidR="00A33A5D" w:rsidRDefault="0089537E">
            <w:pPr>
              <w:pStyle w:val="Kompetenzen"/>
              <w:framePr w:hSpace="0" w:wrap="auto" w:vAnchor="margin" w:hAnchor="text" w:yAlign="inline"/>
              <w:numPr>
                <w:ilvl w:val="0"/>
                <w:numId w:val="0"/>
              </w:numPr>
              <w:ind w:left="284" w:hanging="284"/>
              <w:rPr>
                <w:sz w:val="20"/>
              </w:rPr>
            </w:pPr>
            <w:r>
              <w:rPr>
                <w:sz w:val="20"/>
              </w:rPr>
              <w:t>Deutsch</w:t>
            </w:r>
          </w:p>
          <w:p w:rsidR="00A33A5D" w:rsidRDefault="0089537E">
            <w:pPr>
              <w:pStyle w:val="Kompetenzen"/>
              <w:framePr w:hSpace="0" w:wrap="auto" w:vAnchor="margin" w:hAnchor="text" w:yAlign="inline"/>
              <w:numPr>
                <w:ilvl w:val="0"/>
                <w:numId w:val="0"/>
              </w:numPr>
              <w:rPr>
                <w:sz w:val="20"/>
              </w:rPr>
            </w:pPr>
            <w:r>
              <w:rPr>
                <w:sz w:val="20"/>
              </w:rPr>
              <w:t>Beratungsgespräche planen und durchführen</w:t>
            </w:r>
          </w:p>
        </w:tc>
      </w:tr>
      <w:tr w:rsidR="00A33A5D">
        <w:tc>
          <w:tcPr>
            <w:tcW w:w="3556" w:type="dxa"/>
            <w:shd w:val="clear" w:color="auto" w:fill="auto"/>
          </w:tcPr>
          <w:p w:rsidR="00A33A5D" w:rsidRDefault="0089537E">
            <w:pPr>
              <w:contextualSpacing/>
              <w:rPr>
                <w:rFonts w:cs="Arial"/>
                <w:sz w:val="20"/>
                <w:szCs w:val="20"/>
                <w:u w:val="single"/>
              </w:rPr>
            </w:pPr>
            <w:r>
              <w:rPr>
                <w:rFonts w:cs="Arial"/>
                <w:sz w:val="20"/>
                <w:szCs w:val="20"/>
                <w:u w:val="single"/>
              </w:rPr>
              <w:lastRenderedPageBreak/>
              <w:t>Lernsituation: Aktien</w:t>
            </w:r>
          </w:p>
          <w:p w:rsidR="00A33A5D" w:rsidRDefault="0089537E">
            <w:pPr>
              <w:rPr>
                <w:rFonts w:cs="Arial"/>
                <w:i/>
                <w:iCs/>
                <w:sz w:val="20"/>
                <w:szCs w:val="20"/>
              </w:rPr>
            </w:pPr>
            <w:r>
              <w:rPr>
                <w:rFonts w:cs="Arial"/>
                <w:i/>
                <w:iCs/>
                <w:sz w:val="20"/>
                <w:szCs w:val="20"/>
              </w:rPr>
              <w:t>Die Schülerinnen und Schüler info</w:t>
            </w:r>
            <w:r>
              <w:rPr>
                <w:rFonts w:cs="Arial"/>
                <w:i/>
                <w:iCs/>
                <w:sz w:val="20"/>
                <w:szCs w:val="20"/>
              </w:rPr>
              <w:t>r</w:t>
            </w:r>
            <w:r>
              <w:rPr>
                <w:rFonts w:cs="Arial"/>
                <w:i/>
                <w:iCs/>
                <w:sz w:val="20"/>
                <w:szCs w:val="20"/>
              </w:rPr>
              <w:t>mieren sich auch mithilfe digitaler Medien und Gesetzestexten (Aktie</w:t>
            </w:r>
            <w:r>
              <w:rPr>
                <w:rFonts w:cs="Arial"/>
                <w:i/>
                <w:iCs/>
                <w:sz w:val="20"/>
                <w:szCs w:val="20"/>
              </w:rPr>
              <w:t>n</w:t>
            </w:r>
            <w:r>
              <w:rPr>
                <w:rFonts w:cs="Arial"/>
                <w:i/>
                <w:iCs/>
                <w:sz w:val="20"/>
                <w:szCs w:val="20"/>
              </w:rPr>
              <w:t>gesetz) über Möglichkeiten der Ve</w:t>
            </w:r>
            <w:r>
              <w:rPr>
                <w:rFonts w:cs="Arial"/>
                <w:i/>
                <w:iCs/>
                <w:sz w:val="20"/>
                <w:szCs w:val="20"/>
              </w:rPr>
              <w:t>r</w:t>
            </w:r>
            <w:r>
              <w:rPr>
                <w:rFonts w:cs="Arial"/>
                <w:i/>
                <w:iCs/>
                <w:sz w:val="20"/>
                <w:szCs w:val="20"/>
              </w:rPr>
              <w:t>mögensanlage in Aktien (Rechte, Arten, Neuemission, Kapitalerh</w:t>
            </w:r>
            <w:r>
              <w:rPr>
                <w:rFonts w:cs="Arial"/>
                <w:i/>
                <w:iCs/>
                <w:sz w:val="20"/>
                <w:szCs w:val="20"/>
              </w:rPr>
              <w:t>ö</w:t>
            </w:r>
            <w:r>
              <w:rPr>
                <w:rFonts w:cs="Arial"/>
                <w:i/>
                <w:iCs/>
                <w:sz w:val="20"/>
                <w:szCs w:val="20"/>
              </w:rPr>
              <w:t xml:space="preserve">hung, Rendite) </w:t>
            </w:r>
          </w:p>
          <w:p w:rsidR="00A33A5D" w:rsidRDefault="0089537E">
            <w:pPr>
              <w:rPr>
                <w:rFonts w:cs="Arial"/>
                <w:i/>
                <w:iCs/>
                <w:sz w:val="20"/>
                <w:szCs w:val="20"/>
              </w:rPr>
            </w:pPr>
            <w:r>
              <w:rPr>
                <w:rFonts w:cs="Arial"/>
                <w:i/>
                <w:iCs/>
                <w:sz w:val="20"/>
                <w:szCs w:val="20"/>
              </w:rPr>
              <w:t xml:space="preserve">Sie erarbeiten für Aktien Chancen- und Risikoprofile. </w:t>
            </w:r>
          </w:p>
          <w:p w:rsidR="00A33A5D" w:rsidRDefault="0089537E">
            <w:pPr>
              <w:rPr>
                <w:rFonts w:cs="Arial"/>
                <w:i/>
                <w:iCs/>
                <w:sz w:val="20"/>
                <w:szCs w:val="20"/>
              </w:rPr>
            </w:pPr>
            <w:r>
              <w:rPr>
                <w:rFonts w:cs="Arial"/>
                <w:i/>
                <w:iCs/>
                <w:sz w:val="20"/>
                <w:szCs w:val="20"/>
              </w:rPr>
              <w:t>Sie beurteilen Aktien anhand von Kennzahlen (Kurs-Gewinn-Verhältnis, Dividendenrendite) und der Entwicklung von Börsenindizes (Deutscher Aktienindex, EuroStoxx).</w:t>
            </w:r>
          </w:p>
          <w:p w:rsidR="00A33A5D" w:rsidRDefault="0089537E">
            <w:pPr>
              <w:spacing w:line="240" w:lineRule="auto"/>
              <w:rPr>
                <w:rFonts w:eastAsia="Times New Roman" w:cs="Arial"/>
                <w:color w:val="000000"/>
                <w:sz w:val="20"/>
              </w:rPr>
            </w:pPr>
            <w:r>
              <w:rPr>
                <w:rFonts w:eastAsia="Times New Roman" w:cs="Arial"/>
                <w:sz w:val="20"/>
                <w:u w:val="single"/>
              </w:rPr>
              <w:t>Möglicher Einstieg</w:t>
            </w:r>
            <w:r>
              <w:rPr>
                <w:rFonts w:eastAsia="Times New Roman" w:cs="Arial"/>
                <w:sz w:val="20"/>
              </w:rPr>
              <w:t>:</w:t>
            </w:r>
            <w:r>
              <w:rPr>
                <w:rFonts w:eastAsia="Times New Roman" w:cs="Arial"/>
                <w:sz w:val="20"/>
              </w:rPr>
              <w:br/>
            </w:r>
            <w:r>
              <w:rPr>
                <w:rFonts w:eastAsia="Times New Roman" w:cs="Arial"/>
                <w:color w:val="000000" w:themeColor="text1"/>
                <w:sz w:val="20"/>
              </w:rPr>
              <w:t>Aufgrund einer Niedrigzinsphase möchte ein Kunde jetzt Aktien erwe</w:t>
            </w:r>
            <w:r>
              <w:rPr>
                <w:rFonts w:eastAsia="Times New Roman" w:cs="Arial"/>
                <w:color w:val="000000" w:themeColor="text1"/>
                <w:sz w:val="20"/>
              </w:rPr>
              <w:t>r</w:t>
            </w:r>
            <w:r>
              <w:rPr>
                <w:rFonts w:eastAsia="Times New Roman" w:cs="Arial"/>
                <w:color w:val="000000" w:themeColor="text1"/>
                <w:sz w:val="20"/>
              </w:rPr>
              <w:t>ben.</w:t>
            </w:r>
          </w:p>
          <w:p w:rsidR="00A33A5D" w:rsidRDefault="0089537E">
            <w:pPr>
              <w:spacing w:line="240" w:lineRule="auto"/>
              <w:rPr>
                <w:rFonts w:eastAsia="Times New Roman" w:cs="Arial"/>
                <w:color w:val="000000"/>
                <w:sz w:val="20"/>
              </w:rPr>
            </w:pPr>
            <w:r>
              <w:rPr>
                <w:rFonts w:eastAsia="Times New Roman" w:cs="Arial"/>
                <w:color w:val="000000" w:themeColor="text1"/>
                <w:sz w:val="20"/>
              </w:rPr>
              <w:t xml:space="preserve">In einer Börsenzeitung </w:t>
            </w:r>
            <w:proofErr w:type="gramStart"/>
            <w:r>
              <w:rPr>
                <w:rFonts w:eastAsia="Times New Roman" w:cs="Arial"/>
                <w:color w:val="000000" w:themeColor="text1"/>
                <w:sz w:val="20"/>
              </w:rPr>
              <w:t>wird</w:t>
            </w:r>
            <w:proofErr w:type="gramEnd"/>
            <w:r>
              <w:rPr>
                <w:rFonts w:eastAsia="Times New Roman" w:cs="Arial"/>
                <w:color w:val="000000" w:themeColor="text1"/>
                <w:sz w:val="20"/>
              </w:rPr>
              <w:t xml:space="preserve"> das KGV und die Dividendenrendite erwähnt. Ein Kunde fragt nach was diese Kennzahlen bedeuten und wie sie zu interpretieren sind.</w:t>
            </w:r>
          </w:p>
          <w:p w:rsidR="00A33A5D" w:rsidRDefault="0089537E">
            <w:pPr>
              <w:spacing w:line="240" w:lineRule="auto"/>
              <w:rPr>
                <w:rFonts w:eastAsia="Times New Roman" w:cs="Arial"/>
                <w:color w:val="000000"/>
                <w:sz w:val="20"/>
              </w:rPr>
            </w:pPr>
            <w:r>
              <w:rPr>
                <w:rFonts w:eastAsia="Times New Roman" w:cs="Arial"/>
                <w:color w:val="000000" w:themeColor="text1"/>
                <w:sz w:val="20"/>
                <w:u w:val="single"/>
              </w:rPr>
              <w:t>Mögliche Situation zum Index</w:t>
            </w:r>
            <w:r>
              <w:rPr>
                <w:rFonts w:eastAsia="Times New Roman" w:cs="Arial"/>
                <w:color w:val="000000" w:themeColor="text1"/>
                <w:sz w:val="20"/>
              </w:rPr>
              <w:t xml:space="preserve">: Ein Kunde fragt nach, ob sich durch die Neuaufnahme einer Aktie in den DAX, der Kurs der Aktien verändern </w:t>
            </w:r>
            <w:r>
              <w:rPr>
                <w:rFonts w:eastAsia="Times New Roman" w:cs="Arial"/>
                <w:color w:val="000000" w:themeColor="text1"/>
                <w:sz w:val="20"/>
              </w:rPr>
              <w:lastRenderedPageBreak/>
              <w:t>wird.</w:t>
            </w:r>
          </w:p>
          <w:p w:rsidR="00A33A5D" w:rsidRDefault="0089537E">
            <w:pPr>
              <w:contextualSpacing/>
              <w:rPr>
                <w:rFonts w:cs="Arial"/>
                <w:sz w:val="20"/>
                <w:szCs w:val="20"/>
                <w:u w:val="single"/>
              </w:rPr>
            </w:pPr>
            <w:r>
              <w:rPr>
                <w:rFonts w:eastAsia="Times New Roman" w:cs="Arial"/>
                <w:sz w:val="20"/>
              </w:rPr>
              <w:t>32 UE</w:t>
            </w:r>
          </w:p>
        </w:tc>
        <w:tc>
          <w:tcPr>
            <w:tcW w:w="5242" w:type="dxa"/>
            <w:gridSpan w:val="2"/>
            <w:shd w:val="clear" w:color="auto" w:fill="auto"/>
          </w:tcPr>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erkennen die Funktionsweise von Aktien und </w:t>
            </w:r>
          </w:p>
          <w:p w:rsidR="00A33A5D" w:rsidRDefault="0089537E">
            <w:pPr>
              <w:pStyle w:val="Kompetenzen"/>
              <w:framePr w:hSpace="0" w:wrap="auto" w:vAnchor="margin" w:hAnchor="text" w:yAlign="inline"/>
              <w:numPr>
                <w:ilvl w:val="0"/>
                <w:numId w:val="41"/>
              </w:numPr>
              <w:rPr>
                <w:color w:val="000000"/>
                <w:sz w:val="20"/>
              </w:rPr>
            </w:pPr>
            <w:r>
              <w:rPr>
                <w:color w:val="000000"/>
                <w:sz w:val="20"/>
              </w:rPr>
              <w:t>unterscheiden verschieden Aktienarten</w:t>
            </w:r>
          </w:p>
          <w:p w:rsidR="00A33A5D" w:rsidRDefault="0089537E">
            <w:pPr>
              <w:pStyle w:val="Kompetenzen"/>
              <w:framePr w:hSpace="0" w:wrap="auto" w:vAnchor="margin" w:hAnchor="text" w:yAlign="inline"/>
              <w:numPr>
                <w:ilvl w:val="0"/>
                <w:numId w:val="41"/>
              </w:numPr>
              <w:rPr>
                <w:color w:val="000000"/>
                <w:sz w:val="20"/>
              </w:rPr>
            </w:pPr>
            <w:r>
              <w:rPr>
                <w:color w:val="000000"/>
                <w:sz w:val="20"/>
              </w:rPr>
              <w:t>analysieren die besonderen Risiken von Aktien</w:t>
            </w:r>
          </w:p>
          <w:p w:rsidR="00A33A5D" w:rsidRDefault="0089537E">
            <w:pPr>
              <w:pStyle w:val="Kompetenzen"/>
              <w:framePr w:hSpace="0" w:wrap="auto" w:vAnchor="margin" w:hAnchor="text" w:yAlign="inline"/>
              <w:numPr>
                <w:ilvl w:val="0"/>
                <w:numId w:val="41"/>
              </w:numPr>
              <w:rPr>
                <w:color w:val="000000"/>
                <w:sz w:val="20"/>
              </w:rPr>
            </w:pPr>
            <w:r>
              <w:rPr>
                <w:color w:val="000000"/>
                <w:sz w:val="20"/>
              </w:rPr>
              <w:t>wissen um die Einflussfaktoren auf den Aktie</w:t>
            </w:r>
            <w:r>
              <w:rPr>
                <w:color w:val="000000"/>
                <w:sz w:val="20"/>
              </w:rPr>
              <w:t>n</w:t>
            </w:r>
            <w:r>
              <w:rPr>
                <w:color w:val="000000"/>
                <w:sz w:val="20"/>
              </w:rPr>
              <w:t>kurs und den deutschen Aktienindex</w:t>
            </w:r>
          </w:p>
          <w:p w:rsidR="00A33A5D" w:rsidRDefault="0089537E">
            <w:pPr>
              <w:pStyle w:val="Kompetenzen"/>
              <w:framePr w:hSpace="0" w:wrap="auto" w:vAnchor="margin" w:hAnchor="text" w:yAlign="inline"/>
              <w:numPr>
                <w:ilvl w:val="0"/>
                <w:numId w:val="41"/>
              </w:numPr>
              <w:rPr>
                <w:color w:val="000000"/>
                <w:sz w:val="20"/>
              </w:rPr>
            </w:pPr>
            <w:r>
              <w:rPr>
                <w:color w:val="000000"/>
                <w:sz w:val="20"/>
              </w:rPr>
              <w:t>verstehen wozu verschiedene Indizes verwe</w:t>
            </w:r>
            <w:r>
              <w:rPr>
                <w:color w:val="000000"/>
                <w:sz w:val="20"/>
              </w:rPr>
              <w:t>n</w:t>
            </w:r>
            <w:r>
              <w:rPr>
                <w:color w:val="000000"/>
                <w:sz w:val="20"/>
              </w:rPr>
              <w:t>det werden</w:t>
            </w:r>
          </w:p>
          <w:p w:rsidR="00A33A5D" w:rsidRDefault="0089537E">
            <w:pPr>
              <w:pStyle w:val="Kompetenzen"/>
              <w:framePr w:hSpace="0" w:wrap="auto" w:vAnchor="margin" w:hAnchor="text" w:yAlign="inline"/>
              <w:numPr>
                <w:ilvl w:val="0"/>
                <w:numId w:val="41"/>
              </w:numPr>
              <w:rPr>
                <w:color w:val="000000"/>
                <w:sz w:val="20"/>
              </w:rPr>
            </w:pPr>
            <w:r>
              <w:rPr>
                <w:color w:val="000000"/>
                <w:sz w:val="20"/>
              </w:rPr>
              <w:t>wenden übliche Kennzahlen zur Beurteilung von Aktien an und interpretieren diese im Hinblick auf mögliche Anlageentscheidungen ihres Ku</w:t>
            </w:r>
            <w:r>
              <w:rPr>
                <w:color w:val="000000"/>
                <w:sz w:val="20"/>
              </w:rPr>
              <w:t>n</w:t>
            </w:r>
            <w:r>
              <w:rPr>
                <w:color w:val="000000"/>
                <w:sz w:val="20"/>
              </w:rPr>
              <w:t>den (Kauf oder Verkauf von Aktien)</w:t>
            </w:r>
          </w:p>
          <w:p w:rsidR="00A33A5D" w:rsidRDefault="00A33A5D">
            <w:pPr>
              <w:pStyle w:val="Kompetenzen"/>
              <w:framePr w:hSpace="0" w:wrap="auto" w:vAnchor="margin" w:hAnchor="text" w:yAlign="inline"/>
              <w:numPr>
                <w:ilvl w:val="0"/>
                <w:numId w:val="0"/>
              </w:numPr>
              <w:ind w:left="720"/>
              <w:rPr>
                <w:color w:val="000000"/>
                <w:sz w:val="20"/>
              </w:rPr>
            </w:pPr>
          </w:p>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A33A5D" w:rsidRDefault="0089537E">
            <w:pPr>
              <w:pStyle w:val="Kompetenzen"/>
              <w:framePr w:hSpace="0" w:wrap="auto" w:vAnchor="margin" w:hAnchor="text" w:yAlign="inline"/>
              <w:numPr>
                <w:ilvl w:val="0"/>
                <w:numId w:val="41"/>
              </w:numPr>
              <w:rPr>
                <w:sz w:val="20"/>
              </w:rPr>
            </w:pPr>
            <w:r>
              <w:rPr>
                <w:sz w:val="20"/>
              </w:rPr>
              <w:t>Arten von Aktien</w:t>
            </w:r>
          </w:p>
          <w:p w:rsidR="00A33A5D" w:rsidRDefault="0089537E">
            <w:pPr>
              <w:pStyle w:val="Kompetenzen"/>
              <w:framePr w:hSpace="0" w:wrap="auto" w:vAnchor="margin" w:hAnchor="text" w:yAlign="inline"/>
              <w:numPr>
                <w:ilvl w:val="0"/>
                <w:numId w:val="41"/>
              </w:numPr>
              <w:rPr>
                <w:sz w:val="20"/>
              </w:rPr>
            </w:pPr>
            <w:r>
              <w:rPr>
                <w:sz w:val="20"/>
              </w:rPr>
              <w:t>Rechte von Aktionären</w:t>
            </w:r>
          </w:p>
          <w:p w:rsidR="00A33A5D" w:rsidRDefault="0089537E">
            <w:pPr>
              <w:pStyle w:val="Kompetenzen"/>
              <w:framePr w:hSpace="0" w:wrap="auto" w:vAnchor="margin" w:hAnchor="text" w:yAlign="inline"/>
              <w:numPr>
                <w:ilvl w:val="0"/>
                <w:numId w:val="41"/>
              </w:numPr>
              <w:rPr>
                <w:sz w:val="20"/>
              </w:rPr>
            </w:pPr>
            <w:r>
              <w:rPr>
                <w:sz w:val="20"/>
              </w:rPr>
              <w:t>Einflussfaktoren auf den Börsenpreis einer Aktie</w:t>
            </w:r>
          </w:p>
          <w:p w:rsidR="00A33A5D" w:rsidRDefault="0089537E">
            <w:pPr>
              <w:pStyle w:val="Kompetenzen"/>
              <w:framePr w:hSpace="0" w:wrap="auto" w:vAnchor="margin" w:hAnchor="text" w:yAlign="inline"/>
              <w:numPr>
                <w:ilvl w:val="0"/>
                <w:numId w:val="41"/>
              </w:numPr>
              <w:rPr>
                <w:sz w:val="20"/>
              </w:rPr>
            </w:pPr>
            <w:r>
              <w:rPr>
                <w:sz w:val="20"/>
              </w:rPr>
              <w:t>Indizes (DAX, EuroStoxx)</w:t>
            </w:r>
          </w:p>
          <w:p w:rsidR="00A33A5D" w:rsidRDefault="0089537E">
            <w:pPr>
              <w:pStyle w:val="Kompetenzen"/>
              <w:framePr w:hSpace="0" w:wrap="auto" w:vAnchor="margin" w:hAnchor="text" w:yAlign="inline"/>
              <w:numPr>
                <w:ilvl w:val="0"/>
                <w:numId w:val="41"/>
              </w:numPr>
              <w:rPr>
                <w:sz w:val="20"/>
              </w:rPr>
            </w:pPr>
            <w:r>
              <w:rPr>
                <w:sz w:val="20"/>
              </w:rPr>
              <w:t>KGV / Dividendenrendite (Fundamentalanalyse)</w:t>
            </w:r>
          </w:p>
          <w:p w:rsidR="00A33A5D" w:rsidRDefault="0089537E">
            <w:pPr>
              <w:pStyle w:val="Kompetenzen"/>
              <w:framePr w:hSpace="0" w:wrap="auto" w:vAnchor="margin" w:hAnchor="text" w:yAlign="inline"/>
              <w:numPr>
                <w:ilvl w:val="0"/>
                <w:numId w:val="41"/>
              </w:numPr>
              <w:rPr>
                <w:sz w:val="20"/>
              </w:rPr>
            </w:pPr>
            <w:r>
              <w:rPr>
                <w:sz w:val="20"/>
              </w:rPr>
              <w:t xml:space="preserve">Charttechnik </w:t>
            </w:r>
          </w:p>
          <w:p w:rsidR="00A33A5D" w:rsidRDefault="00A33A5D">
            <w:pPr>
              <w:pStyle w:val="Kompetenzen"/>
              <w:framePr w:hSpace="0" w:wrap="auto" w:vAnchor="margin" w:hAnchor="text" w:yAlign="inline"/>
              <w:numPr>
                <w:ilvl w:val="0"/>
                <w:numId w:val="0"/>
              </w:numPr>
              <w:ind w:left="720"/>
              <w:rPr>
                <w:color w:val="000000"/>
                <w:sz w:val="20"/>
              </w:rPr>
            </w:pPr>
          </w:p>
          <w:p w:rsidR="00A33A5D" w:rsidRDefault="00A33A5D">
            <w:pPr>
              <w:pStyle w:val="Kompetenzen"/>
              <w:framePr w:hSpace="0" w:wrap="auto" w:vAnchor="margin" w:hAnchor="text" w:yAlign="inline"/>
              <w:numPr>
                <w:ilvl w:val="0"/>
                <w:numId w:val="0"/>
              </w:numPr>
              <w:ind w:left="720"/>
              <w:rPr>
                <w:color w:val="000000"/>
                <w:sz w:val="20"/>
              </w:rPr>
            </w:pPr>
          </w:p>
        </w:tc>
        <w:tc>
          <w:tcPr>
            <w:tcW w:w="2767" w:type="dxa"/>
            <w:shd w:val="clear" w:color="auto" w:fill="auto"/>
          </w:tcPr>
          <w:p w:rsidR="00A33A5D" w:rsidRDefault="00A33A5D">
            <w:pPr>
              <w:spacing w:line="240" w:lineRule="auto"/>
              <w:rPr>
                <w:rFonts w:eastAsia="Times New Roman" w:cs="Arial"/>
                <w:sz w:val="20"/>
              </w:rPr>
            </w:pPr>
          </w:p>
        </w:tc>
        <w:tc>
          <w:tcPr>
            <w:tcW w:w="2721" w:type="dxa"/>
            <w:shd w:val="clear" w:color="auto" w:fill="auto"/>
          </w:tcPr>
          <w:p w:rsidR="00A33A5D" w:rsidRDefault="0089537E">
            <w:pPr>
              <w:pStyle w:val="Kompetenzen"/>
              <w:framePr w:hSpace="0" w:wrap="auto" w:vAnchor="margin" w:hAnchor="text" w:yAlign="inline"/>
              <w:numPr>
                <w:ilvl w:val="0"/>
                <w:numId w:val="0"/>
              </w:numPr>
              <w:ind w:left="284" w:hanging="284"/>
              <w:rPr>
                <w:sz w:val="20"/>
              </w:rPr>
            </w:pPr>
            <w:r>
              <w:rPr>
                <w:sz w:val="20"/>
              </w:rPr>
              <w:t>Deutsch</w:t>
            </w:r>
          </w:p>
          <w:p w:rsidR="00A33A5D" w:rsidRDefault="0089537E">
            <w:pPr>
              <w:pStyle w:val="Kompetenzen"/>
              <w:framePr w:hSpace="0" w:wrap="auto" w:vAnchor="margin" w:hAnchor="text" w:yAlign="inline"/>
              <w:numPr>
                <w:ilvl w:val="0"/>
                <w:numId w:val="0"/>
              </w:numPr>
              <w:rPr>
                <w:sz w:val="20"/>
              </w:rPr>
            </w:pPr>
            <w:r>
              <w:rPr>
                <w:sz w:val="20"/>
              </w:rPr>
              <w:t>Fachtexte analysieren und Fachsprache verstehen</w:t>
            </w:r>
          </w:p>
          <w:p w:rsidR="00A33A5D" w:rsidRDefault="00A33A5D">
            <w:pPr>
              <w:pStyle w:val="Kompetenzen"/>
              <w:framePr w:hSpace="0" w:wrap="auto" w:vAnchor="margin" w:hAnchor="text" w:yAlign="inline"/>
              <w:numPr>
                <w:ilvl w:val="0"/>
                <w:numId w:val="0"/>
              </w:numPr>
              <w:ind w:left="284" w:hanging="284"/>
              <w:rPr>
                <w:sz w:val="20"/>
              </w:rPr>
            </w:pPr>
          </w:p>
          <w:p w:rsidR="00A33A5D" w:rsidRDefault="0089537E">
            <w:pPr>
              <w:pStyle w:val="Kompetenzen"/>
              <w:framePr w:hSpace="0" w:wrap="auto" w:vAnchor="margin" w:hAnchor="text" w:yAlign="inline"/>
              <w:numPr>
                <w:ilvl w:val="0"/>
                <w:numId w:val="0"/>
              </w:numPr>
              <w:ind w:left="16" w:hanging="16"/>
              <w:rPr>
                <w:sz w:val="20"/>
              </w:rPr>
            </w:pPr>
            <w:r>
              <w:rPr>
                <w:sz w:val="20"/>
              </w:rPr>
              <w:t>Beratungsgespräche planen und durchführen</w:t>
            </w:r>
          </w:p>
        </w:tc>
      </w:tr>
      <w:tr w:rsidR="00A33A5D">
        <w:tc>
          <w:tcPr>
            <w:tcW w:w="3556" w:type="dxa"/>
            <w:shd w:val="clear" w:color="auto" w:fill="auto"/>
          </w:tcPr>
          <w:p w:rsidR="00A33A5D" w:rsidRDefault="0089537E">
            <w:pPr>
              <w:contextualSpacing/>
              <w:rPr>
                <w:rFonts w:cs="Arial"/>
                <w:sz w:val="20"/>
                <w:szCs w:val="20"/>
                <w:u w:val="single"/>
              </w:rPr>
            </w:pPr>
            <w:r>
              <w:rPr>
                <w:rFonts w:cs="Arial"/>
                <w:sz w:val="20"/>
                <w:szCs w:val="20"/>
                <w:u w:val="single"/>
              </w:rPr>
              <w:lastRenderedPageBreak/>
              <w:t>Lernsituation: Abwicklung von Wer</w:t>
            </w:r>
            <w:r>
              <w:rPr>
                <w:rFonts w:cs="Arial"/>
                <w:sz w:val="20"/>
                <w:szCs w:val="20"/>
                <w:u w:val="single"/>
              </w:rPr>
              <w:t>t</w:t>
            </w:r>
            <w:r>
              <w:rPr>
                <w:rFonts w:cs="Arial"/>
                <w:sz w:val="20"/>
                <w:szCs w:val="20"/>
                <w:u w:val="single"/>
              </w:rPr>
              <w:t>papiergeschäften (Ordererteilung Aktienkaufauftrag)</w:t>
            </w:r>
          </w:p>
          <w:p w:rsidR="00A33A5D" w:rsidRDefault="0089537E">
            <w:pPr>
              <w:rPr>
                <w:rFonts w:cs="Arial"/>
                <w:i/>
                <w:iCs/>
                <w:sz w:val="20"/>
                <w:szCs w:val="20"/>
              </w:rPr>
            </w:pPr>
            <w:r>
              <w:rPr>
                <w:rFonts w:cs="Arial"/>
                <w:i/>
                <w:iCs/>
                <w:sz w:val="20"/>
                <w:szCs w:val="20"/>
              </w:rPr>
              <w:t>Sie erkunden den Ablauf des E</w:t>
            </w:r>
            <w:r>
              <w:rPr>
                <w:rFonts w:cs="Arial"/>
                <w:i/>
                <w:iCs/>
                <w:sz w:val="20"/>
                <w:szCs w:val="20"/>
              </w:rPr>
              <w:t>r</w:t>
            </w:r>
            <w:r>
              <w:rPr>
                <w:rFonts w:cs="Arial"/>
                <w:i/>
                <w:iCs/>
                <w:sz w:val="20"/>
                <w:szCs w:val="20"/>
              </w:rPr>
              <w:t>werbs und des Verkaufs von Wertp</w:t>
            </w:r>
            <w:r>
              <w:rPr>
                <w:rFonts w:cs="Arial"/>
                <w:i/>
                <w:iCs/>
                <w:sz w:val="20"/>
                <w:szCs w:val="20"/>
              </w:rPr>
              <w:t>a</w:t>
            </w:r>
            <w:r>
              <w:rPr>
                <w:rFonts w:cs="Arial"/>
                <w:i/>
                <w:iCs/>
                <w:sz w:val="20"/>
                <w:szCs w:val="20"/>
              </w:rPr>
              <w:t>pieren und Derivaten an den regulie</w:t>
            </w:r>
            <w:r>
              <w:rPr>
                <w:rFonts w:cs="Arial"/>
                <w:i/>
                <w:iCs/>
                <w:sz w:val="20"/>
                <w:szCs w:val="20"/>
              </w:rPr>
              <w:t>r</w:t>
            </w:r>
            <w:r>
              <w:rPr>
                <w:rFonts w:cs="Arial"/>
                <w:i/>
                <w:iCs/>
                <w:sz w:val="20"/>
                <w:szCs w:val="20"/>
              </w:rPr>
              <w:t>ten Märkten (Börsensegmente, Fes</w:t>
            </w:r>
            <w:r>
              <w:rPr>
                <w:rFonts w:cs="Arial"/>
                <w:i/>
                <w:iCs/>
                <w:sz w:val="20"/>
                <w:szCs w:val="20"/>
              </w:rPr>
              <w:t>t</w:t>
            </w:r>
            <w:r>
              <w:rPr>
                <w:rFonts w:cs="Arial"/>
                <w:i/>
                <w:iCs/>
                <w:sz w:val="20"/>
                <w:szCs w:val="20"/>
              </w:rPr>
              <w:t>preis-, Kommissionsgeschäft) und unterstützen die Kunden bei der E</w:t>
            </w:r>
            <w:r>
              <w:rPr>
                <w:rFonts w:cs="Arial"/>
                <w:i/>
                <w:iCs/>
                <w:sz w:val="20"/>
                <w:szCs w:val="20"/>
              </w:rPr>
              <w:t>r</w:t>
            </w:r>
            <w:r>
              <w:rPr>
                <w:rFonts w:cs="Arial"/>
                <w:i/>
                <w:iCs/>
                <w:sz w:val="20"/>
                <w:szCs w:val="20"/>
              </w:rPr>
              <w:t>teilung einer Order (Limitierung, Gü</w:t>
            </w:r>
            <w:r>
              <w:rPr>
                <w:rFonts w:cs="Arial"/>
                <w:i/>
                <w:iCs/>
                <w:sz w:val="20"/>
                <w:szCs w:val="20"/>
              </w:rPr>
              <w:t>l</w:t>
            </w:r>
            <w:r>
              <w:rPr>
                <w:rFonts w:cs="Arial"/>
                <w:i/>
                <w:iCs/>
                <w:sz w:val="20"/>
                <w:szCs w:val="20"/>
              </w:rPr>
              <w:t>tigkeit, Ausführungsplatz).</w:t>
            </w:r>
          </w:p>
          <w:p w:rsidR="00A33A5D" w:rsidRDefault="0089537E">
            <w:pPr>
              <w:rPr>
                <w:rFonts w:cs="Arial"/>
                <w:i/>
                <w:iCs/>
                <w:sz w:val="20"/>
                <w:szCs w:val="20"/>
              </w:rPr>
            </w:pPr>
            <w:r>
              <w:rPr>
                <w:rFonts w:cs="Arial"/>
                <w:i/>
                <w:iCs/>
                <w:sz w:val="20"/>
                <w:szCs w:val="20"/>
              </w:rPr>
              <w:t>Die Schülerinnen und Schüler erkl</w:t>
            </w:r>
            <w:r>
              <w:rPr>
                <w:rFonts w:cs="Arial"/>
                <w:i/>
                <w:iCs/>
                <w:sz w:val="20"/>
                <w:szCs w:val="20"/>
              </w:rPr>
              <w:t>ä</w:t>
            </w:r>
            <w:r>
              <w:rPr>
                <w:rFonts w:cs="Arial"/>
                <w:i/>
                <w:iCs/>
                <w:sz w:val="20"/>
                <w:szCs w:val="20"/>
              </w:rPr>
              <w:t>ren Kunden das Zustandekommen von Börsenpreisen (Meistausfü</w:t>
            </w:r>
            <w:r>
              <w:rPr>
                <w:rFonts w:cs="Arial"/>
                <w:i/>
                <w:iCs/>
                <w:sz w:val="20"/>
                <w:szCs w:val="20"/>
              </w:rPr>
              <w:t>h</w:t>
            </w:r>
            <w:r>
              <w:rPr>
                <w:rFonts w:cs="Arial"/>
                <w:i/>
                <w:iCs/>
                <w:sz w:val="20"/>
                <w:szCs w:val="20"/>
              </w:rPr>
              <w:t>rungsprinzip, Kursnotierung) und erstellen eine Kauf- und Verkaufsa</w:t>
            </w:r>
            <w:r>
              <w:rPr>
                <w:rFonts w:cs="Arial"/>
                <w:i/>
                <w:iCs/>
                <w:sz w:val="20"/>
                <w:szCs w:val="20"/>
              </w:rPr>
              <w:t>b</w:t>
            </w:r>
            <w:r>
              <w:rPr>
                <w:rFonts w:cs="Arial"/>
                <w:i/>
                <w:iCs/>
                <w:sz w:val="20"/>
                <w:szCs w:val="20"/>
              </w:rPr>
              <w:t>rechnung.</w:t>
            </w:r>
          </w:p>
          <w:p w:rsidR="00A33A5D" w:rsidRDefault="0089537E">
            <w:pPr>
              <w:contextualSpacing/>
              <w:rPr>
                <w:rFonts w:cs="Arial"/>
                <w:i/>
                <w:iCs/>
                <w:sz w:val="20"/>
                <w:szCs w:val="20"/>
              </w:rPr>
            </w:pPr>
            <w:r>
              <w:rPr>
                <w:rFonts w:cs="Arial"/>
                <w:i/>
                <w:iCs/>
                <w:sz w:val="20"/>
                <w:szCs w:val="20"/>
              </w:rPr>
              <w:t>Sie informieren die Kunden über die Verwahrung und Verwaltung von Finanzprodukten (Girosammel-verwahrung).</w:t>
            </w:r>
          </w:p>
          <w:p w:rsidR="00A33A5D" w:rsidRDefault="00A33A5D">
            <w:pPr>
              <w:contextualSpacing/>
              <w:rPr>
                <w:rFonts w:cs="Arial"/>
                <w:sz w:val="20"/>
                <w:szCs w:val="20"/>
                <w:u w:val="single"/>
              </w:rPr>
            </w:pPr>
          </w:p>
          <w:p w:rsidR="00A33A5D" w:rsidRDefault="0089537E">
            <w:pPr>
              <w:contextualSpacing/>
              <w:rPr>
                <w:rFonts w:cs="Arial"/>
                <w:sz w:val="20"/>
                <w:szCs w:val="20"/>
                <w:u w:val="single"/>
              </w:rPr>
            </w:pPr>
            <w:r>
              <w:rPr>
                <w:rFonts w:cs="Arial"/>
                <w:sz w:val="20"/>
                <w:szCs w:val="20"/>
              </w:rPr>
              <w:t>Möglicher Einstieg:</w:t>
            </w:r>
            <w:r>
              <w:rPr>
                <w:rFonts w:cs="Arial"/>
                <w:sz w:val="20"/>
                <w:szCs w:val="20"/>
                <w:u w:val="single"/>
              </w:rPr>
              <w:t xml:space="preserve"> </w:t>
            </w:r>
          </w:p>
          <w:p w:rsidR="00A33A5D" w:rsidRDefault="0089537E">
            <w:pPr>
              <w:contextualSpacing/>
              <w:rPr>
                <w:rFonts w:cs="Arial"/>
                <w:sz w:val="20"/>
                <w:szCs w:val="20"/>
              </w:rPr>
            </w:pPr>
            <w:r>
              <w:rPr>
                <w:rFonts w:cs="Arial"/>
                <w:sz w:val="20"/>
                <w:szCs w:val="20"/>
              </w:rPr>
              <w:t xml:space="preserve">Kunden möchten erstmals bewusst eine bestimmte Aktie kaufen, dabei wissen sie bereits genau, welche Aktie sie kaufen möchten. Es geht Ihnen um die Vorgehensweise des Erwerbs (mit oder ohne Limit) und </w:t>
            </w:r>
            <w:r>
              <w:rPr>
                <w:rFonts w:cs="Arial"/>
                <w:sz w:val="20"/>
                <w:szCs w:val="20"/>
              </w:rPr>
              <w:lastRenderedPageBreak/>
              <w:t>der Verwahrung der gekauften Wer</w:t>
            </w:r>
            <w:r>
              <w:rPr>
                <w:rFonts w:cs="Arial"/>
                <w:sz w:val="20"/>
                <w:szCs w:val="20"/>
              </w:rPr>
              <w:t>t</w:t>
            </w:r>
            <w:r>
              <w:rPr>
                <w:rFonts w:cs="Arial"/>
                <w:sz w:val="20"/>
                <w:szCs w:val="20"/>
              </w:rPr>
              <w:t>papiere.</w:t>
            </w:r>
          </w:p>
          <w:p w:rsidR="00A33A5D" w:rsidRDefault="00A33A5D">
            <w:pPr>
              <w:contextualSpacing/>
              <w:rPr>
                <w:rFonts w:cs="Arial"/>
                <w:sz w:val="20"/>
                <w:szCs w:val="20"/>
              </w:rPr>
            </w:pPr>
          </w:p>
          <w:p w:rsidR="00A33A5D" w:rsidRDefault="0089537E">
            <w:pPr>
              <w:contextualSpacing/>
              <w:rPr>
                <w:rFonts w:cs="Arial"/>
                <w:sz w:val="20"/>
                <w:szCs w:val="20"/>
              </w:rPr>
            </w:pPr>
            <w:r>
              <w:rPr>
                <w:rFonts w:cs="Arial"/>
                <w:sz w:val="20"/>
                <w:szCs w:val="20"/>
              </w:rPr>
              <w:t>Im Anschluss daran, möchten die Kunden die Kaufabrechnung erläutert haben</w:t>
            </w:r>
          </w:p>
          <w:p w:rsidR="00A33A5D" w:rsidRDefault="00A33A5D">
            <w:pPr>
              <w:rPr>
                <w:rFonts w:cs="Arial"/>
                <w:sz w:val="20"/>
                <w:szCs w:val="20"/>
              </w:rPr>
            </w:pPr>
          </w:p>
          <w:p w:rsidR="00A33A5D" w:rsidRDefault="0089537E">
            <w:pPr>
              <w:contextualSpacing/>
              <w:rPr>
                <w:rFonts w:cs="Arial"/>
                <w:sz w:val="20"/>
                <w:szCs w:val="20"/>
                <w:u w:val="single"/>
              </w:rPr>
            </w:pPr>
            <w:r>
              <w:rPr>
                <w:rFonts w:eastAsia="Times New Roman" w:cs="Arial"/>
                <w:sz w:val="20"/>
              </w:rPr>
              <w:t>20 UE</w:t>
            </w:r>
          </w:p>
        </w:tc>
        <w:tc>
          <w:tcPr>
            <w:tcW w:w="5242" w:type="dxa"/>
            <w:gridSpan w:val="2"/>
            <w:shd w:val="clear" w:color="auto" w:fill="auto"/>
          </w:tcPr>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p>
          <w:p w:rsidR="00A33A5D" w:rsidRDefault="0089537E">
            <w:pPr>
              <w:pStyle w:val="Kompetenzen"/>
              <w:framePr w:hSpace="0" w:wrap="auto" w:vAnchor="margin" w:hAnchor="text" w:yAlign="inline"/>
              <w:numPr>
                <w:ilvl w:val="0"/>
                <w:numId w:val="41"/>
              </w:numPr>
              <w:rPr>
                <w:color w:val="000000"/>
                <w:sz w:val="20"/>
              </w:rPr>
            </w:pPr>
            <w:r>
              <w:rPr>
                <w:color w:val="000000"/>
                <w:sz w:val="20"/>
              </w:rPr>
              <w:t>beraten ihre Kunden bei der Ordererteilung auch im Hinblick auf Limitierungsmöglichkeiten und Ausführungsplatz</w:t>
            </w:r>
          </w:p>
          <w:p w:rsidR="00A33A5D" w:rsidRDefault="0089537E">
            <w:pPr>
              <w:pStyle w:val="Kompetenzen"/>
              <w:framePr w:hSpace="0" w:wrap="auto" w:vAnchor="margin" w:hAnchor="text" w:yAlign="inline"/>
              <w:numPr>
                <w:ilvl w:val="0"/>
                <w:numId w:val="41"/>
              </w:numPr>
              <w:rPr>
                <w:color w:val="000000"/>
                <w:sz w:val="20"/>
              </w:rPr>
            </w:pPr>
            <w:r>
              <w:rPr>
                <w:color w:val="000000"/>
                <w:sz w:val="20"/>
              </w:rPr>
              <w:t>können den Unterschied zwischen Festpreis und Kommissionsgeschäft erklären</w:t>
            </w:r>
          </w:p>
          <w:p w:rsidR="00A33A5D" w:rsidRDefault="0089537E">
            <w:pPr>
              <w:pStyle w:val="Kompetenzen"/>
              <w:framePr w:hSpace="0" w:wrap="auto" w:vAnchor="margin" w:hAnchor="text" w:yAlign="inline"/>
              <w:numPr>
                <w:ilvl w:val="0"/>
                <w:numId w:val="41"/>
              </w:numPr>
              <w:rPr>
                <w:color w:val="000000"/>
                <w:sz w:val="20"/>
              </w:rPr>
            </w:pPr>
            <w:r>
              <w:rPr>
                <w:color w:val="000000"/>
                <w:sz w:val="20"/>
              </w:rPr>
              <w:t>wissen um das Zustandekommen von Börse</w:t>
            </w:r>
            <w:r>
              <w:rPr>
                <w:color w:val="000000"/>
                <w:sz w:val="20"/>
              </w:rPr>
              <w:t>n</w:t>
            </w:r>
            <w:r>
              <w:rPr>
                <w:color w:val="000000"/>
                <w:sz w:val="20"/>
              </w:rPr>
              <w:t>preisen und können dies kundenorientiert erkl</w:t>
            </w:r>
            <w:r>
              <w:rPr>
                <w:color w:val="000000"/>
                <w:sz w:val="20"/>
              </w:rPr>
              <w:t>ä</w:t>
            </w:r>
            <w:r>
              <w:rPr>
                <w:color w:val="000000"/>
                <w:sz w:val="20"/>
              </w:rPr>
              <w:t>ren</w:t>
            </w:r>
          </w:p>
          <w:p w:rsidR="00A33A5D" w:rsidRDefault="0089537E">
            <w:pPr>
              <w:pStyle w:val="Kompetenzen"/>
              <w:framePr w:hSpace="0" w:wrap="auto" w:vAnchor="margin" w:hAnchor="text" w:yAlign="inline"/>
              <w:numPr>
                <w:ilvl w:val="0"/>
                <w:numId w:val="41"/>
              </w:numPr>
              <w:rPr>
                <w:color w:val="000000"/>
                <w:sz w:val="20"/>
              </w:rPr>
            </w:pPr>
            <w:r>
              <w:rPr>
                <w:color w:val="000000"/>
                <w:sz w:val="20"/>
              </w:rPr>
              <w:t>sie kennen dazu verschiedene Kursnotizen</w:t>
            </w:r>
          </w:p>
          <w:p w:rsidR="00A33A5D" w:rsidRDefault="0089537E">
            <w:pPr>
              <w:pStyle w:val="Kompetenzen"/>
              <w:framePr w:hSpace="0" w:wrap="auto" w:vAnchor="margin" w:hAnchor="text" w:yAlign="inline"/>
              <w:numPr>
                <w:ilvl w:val="0"/>
                <w:numId w:val="41"/>
              </w:numPr>
              <w:rPr>
                <w:color w:val="000000"/>
                <w:sz w:val="20"/>
              </w:rPr>
            </w:pPr>
            <w:r>
              <w:rPr>
                <w:color w:val="000000"/>
                <w:sz w:val="20"/>
              </w:rPr>
              <w:t>können Kauf- und Verkaufsabrechnung rechn</w:t>
            </w:r>
            <w:r>
              <w:rPr>
                <w:color w:val="000000"/>
                <w:sz w:val="20"/>
              </w:rPr>
              <w:t>e</w:t>
            </w:r>
            <w:r>
              <w:rPr>
                <w:color w:val="000000"/>
                <w:sz w:val="20"/>
              </w:rPr>
              <w:t>risch nachvollziehen und erklären</w:t>
            </w:r>
          </w:p>
          <w:p w:rsidR="00A33A5D" w:rsidRDefault="0089537E">
            <w:pPr>
              <w:pStyle w:val="Kompetenzen"/>
              <w:framePr w:hSpace="0" w:wrap="auto" w:vAnchor="margin" w:hAnchor="text" w:yAlign="inline"/>
              <w:numPr>
                <w:ilvl w:val="0"/>
                <w:numId w:val="41"/>
              </w:numPr>
              <w:rPr>
                <w:color w:val="000000"/>
                <w:sz w:val="20"/>
              </w:rPr>
            </w:pPr>
            <w:r>
              <w:rPr>
                <w:color w:val="000000"/>
                <w:sz w:val="20"/>
              </w:rPr>
              <w:t>können die steuerlichen Auswirkungen kunde</w:t>
            </w:r>
            <w:r>
              <w:rPr>
                <w:color w:val="000000"/>
                <w:sz w:val="20"/>
              </w:rPr>
              <w:t>n</w:t>
            </w:r>
            <w:r>
              <w:rPr>
                <w:color w:val="000000"/>
                <w:sz w:val="20"/>
              </w:rPr>
              <w:t>orientiert erklären (Verrechnungstöpfe)</w:t>
            </w:r>
          </w:p>
          <w:p w:rsidR="00A33A5D" w:rsidRDefault="00A33A5D">
            <w:pPr>
              <w:pStyle w:val="Kompetenzen"/>
              <w:framePr w:hSpace="0" w:wrap="auto" w:vAnchor="margin" w:hAnchor="text" w:yAlign="inline"/>
              <w:numPr>
                <w:ilvl w:val="0"/>
                <w:numId w:val="0"/>
              </w:numPr>
              <w:ind w:left="284" w:hanging="284"/>
              <w:rPr>
                <w:color w:val="000000"/>
                <w:sz w:val="20"/>
              </w:rPr>
            </w:pPr>
          </w:p>
          <w:p w:rsidR="00A33A5D" w:rsidRDefault="00A33A5D">
            <w:pPr>
              <w:pStyle w:val="Kompetenzen"/>
              <w:framePr w:hSpace="0" w:wrap="auto" w:vAnchor="margin" w:hAnchor="text" w:yAlign="inline"/>
              <w:numPr>
                <w:ilvl w:val="0"/>
                <w:numId w:val="0"/>
              </w:numPr>
              <w:ind w:left="284" w:hanging="284"/>
              <w:rPr>
                <w:color w:val="000000"/>
                <w:sz w:val="20"/>
              </w:rPr>
            </w:pPr>
          </w:p>
          <w:p w:rsidR="00A33A5D" w:rsidRDefault="0089537E">
            <w:pPr>
              <w:pStyle w:val="Kompetenzen"/>
              <w:framePr w:hSpace="0" w:wrap="auto" w:vAnchor="margin" w:hAnchor="text" w:yAlign="inline"/>
              <w:numPr>
                <w:ilvl w:val="0"/>
                <w:numId w:val="0"/>
              </w:numPr>
              <w:ind w:left="360"/>
              <w:rPr>
                <w:color w:val="000000"/>
                <w:sz w:val="20"/>
              </w:rPr>
            </w:pPr>
            <w:r>
              <w:rPr>
                <w:color w:val="000000" w:themeColor="text1"/>
                <w:sz w:val="20"/>
              </w:rPr>
              <w:t>Mögliche Inhalte</w:t>
            </w:r>
          </w:p>
          <w:p w:rsidR="00A33A5D" w:rsidRDefault="0089537E">
            <w:pPr>
              <w:pStyle w:val="Kompetenzen"/>
              <w:framePr w:hSpace="0" w:wrap="auto" w:vAnchor="margin" w:hAnchor="text" w:yAlign="inline"/>
              <w:numPr>
                <w:ilvl w:val="0"/>
                <w:numId w:val="41"/>
              </w:numPr>
              <w:rPr>
                <w:color w:val="000000"/>
                <w:sz w:val="20"/>
              </w:rPr>
            </w:pPr>
            <w:r>
              <w:rPr>
                <w:color w:val="000000" w:themeColor="text1"/>
                <w:sz w:val="20"/>
              </w:rPr>
              <w:t>Börsen in Deutschland</w:t>
            </w:r>
          </w:p>
          <w:p w:rsidR="00A33A5D" w:rsidRDefault="0089537E">
            <w:pPr>
              <w:pStyle w:val="Kompetenzen"/>
              <w:framePr w:hSpace="0" w:wrap="auto" w:vAnchor="margin" w:hAnchor="text" w:yAlign="inline"/>
              <w:numPr>
                <w:ilvl w:val="0"/>
                <w:numId w:val="41"/>
              </w:numPr>
              <w:rPr>
                <w:color w:val="000000"/>
                <w:sz w:val="20"/>
              </w:rPr>
            </w:pPr>
            <w:r>
              <w:rPr>
                <w:color w:val="000000" w:themeColor="text1"/>
                <w:sz w:val="20"/>
              </w:rPr>
              <w:t>Börsensegmente</w:t>
            </w:r>
          </w:p>
          <w:p w:rsidR="00A33A5D" w:rsidRDefault="0089537E">
            <w:pPr>
              <w:pStyle w:val="Kompetenzen"/>
              <w:framePr w:hSpace="0" w:wrap="auto" w:vAnchor="margin" w:hAnchor="text" w:yAlign="inline"/>
              <w:numPr>
                <w:ilvl w:val="0"/>
                <w:numId w:val="41"/>
              </w:numPr>
              <w:rPr>
                <w:color w:val="000000"/>
                <w:sz w:val="20"/>
              </w:rPr>
            </w:pPr>
            <w:r>
              <w:rPr>
                <w:color w:val="000000" w:themeColor="text1"/>
                <w:sz w:val="20"/>
              </w:rPr>
              <w:t>Ordererteilung mit Ausführungsplatz, Limiti</w:t>
            </w:r>
            <w:r>
              <w:rPr>
                <w:color w:val="000000" w:themeColor="text1"/>
                <w:sz w:val="20"/>
              </w:rPr>
              <w:t>e</w:t>
            </w:r>
            <w:r>
              <w:rPr>
                <w:color w:val="000000" w:themeColor="text1"/>
                <w:sz w:val="20"/>
              </w:rPr>
              <w:t>rung, Gültigkeit</w:t>
            </w:r>
          </w:p>
          <w:p w:rsidR="00A33A5D" w:rsidRDefault="0089537E">
            <w:pPr>
              <w:pStyle w:val="Kompetenzen"/>
              <w:framePr w:hSpace="0" w:wrap="auto" w:vAnchor="margin" w:hAnchor="text" w:yAlign="inline"/>
              <w:numPr>
                <w:ilvl w:val="0"/>
                <w:numId w:val="41"/>
              </w:numPr>
              <w:rPr>
                <w:color w:val="000000"/>
                <w:sz w:val="20"/>
              </w:rPr>
            </w:pPr>
            <w:r>
              <w:rPr>
                <w:color w:val="000000" w:themeColor="text1"/>
                <w:sz w:val="20"/>
              </w:rPr>
              <w:t>Zustandekommen von Börsenpreisen</w:t>
            </w:r>
          </w:p>
          <w:p w:rsidR="00A33A5D" w:rsidRDefault="0089537E">
            <w:pPr>
              <w:pStyle w:val="Kompetenzen"/>
              <w:framePr w:hSpace="0" w:wrap="auto" w:vAnchor="margin" w:hAnchor="text" w:yAlign="inline"/>
              <w:numPr>
                <w:ilvl w:val="0"/>
                <w:numId w:val="41"/>
              </w:numPr>
              <w:rPr>
                <w:color w:val="000000"/>
                <w:sz w:val="20"/>
              </w:rPr>
            </w:pPr>
            <w:r>
              <w:rPr>
                <w:color w:val="000000" w:themeColor="text1"/>
                <w:sz w:val="20"/>
              </w:rPr>
              <w:t>Verwahrung von Aktien</w:t>
            </w:r>
          </w:p>
        </w:tc>
        <w:tc>
          <w:tcPr>
            <w:tcW w:w="2767" w:type="dxa"/>
            <w:shd w:val="clear" w:color="auto" w:fill="auto"/>
          </w:tcPr>
          <w:p w:rsidR="00A33A5D" w:rsidRDefault="00A33A5D">
            <w:pPr>
              <w:spacing w:line="240" w:lineRule="auto"/>
              <w:rPr>
                <w:rFonts w:eastAsia="Times New Roman" w:cs="Arial"/>
                <w:sz w:val="20"/>
              </w:rPr>
            </w:pPr>
          </w:p>
          <w:p w:rsidR="00A33A5D" w:rsidRDefault="0089537E">
            <w:pPr>
              <w:spacing w:line="240" w:lineRule="auto"/>
              <w:rPr>
                <w:rFonts w:eastAsia="Times New Roman" w:cs="Arial"/>
                <w:sz w:val="20"/>
              </w:rPr>
            </w:pPr>
            <w:r>
              <w:rPr>
                <w:rFonts w:eastAsia="Times New Roman" w:cs="Arial"/>
                <w:sz w:val="20"/>
              </w:rPr>
              <w:t>Lernvideos zum Börseng</w:t>
            </w:r>
            <w:r>
              <w:rPr>
                <w:rFonts w:eastAsia="Times New Roman" w:cs="Arial"/>
                <w:sz w:val="20"/>
              </w:rPr>
              <w:t>e</w:t>
            </w:r>
            <w:r>
              <w:rPr>
                <w:rFonts w:eastAsia="Times New Roman" w:cs="Arial"/>
                <w:sz w:val="20"/>
              </w:rPr>
              <w:t>schehen einsetzen</w:t>
            </w:r>
          </w:p>
          <w:p w:rsidR="00A33A5D" w:rsidRDefault="0089537E">
            <w:pPr>
              <w:spacing w:line="240" w:lineRule="auto"/>
              <w:rPr>
                <w:rFonts w:eastAsia="Times New Roman" w:cs="Arial"/>
                <w:sz w:val="20"/>
              </w:rPr>
            </w:pPr>
            <w:r>
              <w:rPr>
                <w:rFonts w:eastAsia="Times New Roman" w:cs="Arial"/>
                <w:sz w:val="20"/>
              </w:rPr>
              <w:t xml:space="preserve">Auch im Rahmen von </w:t>
            </w:r>
            <w:proofErr w:type="spellStart"/>
            <w:r>
              <w:rPr>
                <w:rFonts w:eastAsia="Times New Roman" w:cs="Arial"/>
                <w:sz w:val="20"/>
              </w:rPr>
              <w:t>fli</w:t>
            </w:r>
            <w:r>
              <w:rPr>
                <w:rFonts w:eastAsia="Times New Roman" w:cs="Arial"/>
                <w:sz w:val="20"/>
              </w:rPr>
              <w:t>p</w:t>
            </w:r>
            <w:r>
              <w:rPr>
                <w:rFonts w:eastAsia="Times New Roman" w:cs="Arial"/>
                <w:sz w:val="20"/>
              </w:rPr>
              <w:t>ped</w:t>
            </w:r>
            <w:proofErr w:type="spellEnd"/>
            <w:r>
              <w:rPr>
                <w:rFonts w:eastAsia="Times New Roman" w:cs="Arial"/>
                <w:sz w:val="20"/>
              </w:rPr>
              <w:t xml:space="preserve"> </w:t>
            </w:r>
            <w:proofErr w:type="spellStart"/>
            <w:r>
              <w:rPr>
                <w:rFonts w:eastAsia="Times New Roman" w:cs="Arial"/>
                <w:sz w:val="20"/>
              </w:rPr>
              <w:t>classroom</w:t>
            </w:r>
            <w:proofErr w:type="spellEnd"/>
            <w:r>
              <w:rPr>
                <w:rFonts w:eastAsia="Times New Roman" w:cs="Arial"/>
                <w:sz w:val="20"/>
              </w:rPr>
              <w:t xml:space="preserve"> möglich</w:t>
            </w:r>
          </w:p>
        </w:tc>
        <w:tc>
          <w:tcPr>
            <w:tcW w:w="2721" w:type="dxa"/>
            <w:shd w:val="clear" w:color="auto" w:fill="auto"/>
          </w:tcPr>
          <w:p w:rsidR="00A33A5D" w:rsidRDefault="0089537E">
            <w:pPr>
              <w:pStyle w:val="Kompetenzen"/>
              <w:framePr w:hSpace="0" w:wrap="auto" w:vAnchor="margin" w:hAnchor="text" w:yAlign="inline"/>
              <w:numPr>
                <w:ilvl w:val="0"/>
                <w:numId w:val="0"/>
              </w:numPr>
              <w:ind w:left="16" w:hanging="16"/>
              <w:rPr>
                <w:sz w:val="20"/>
              </w:rPr>
            </w:pPr>
            <w:r>
              <w:rPr>
                <w:sz w:val="20"/>
              </w:rPr>
              <w:t>Deutsch</w:t>
            </w:r>
            <w:r>
              <w:rPr>
                <w:sz w:val="20"/>
              </w:rPr>
              <w:br/>
              <w:t>Gespräche kundenorientiert führen</w:t>
            </w:r>
          </w:p>
          <w:p w:rsidR="00A33A5D" w:rsidRDefault="0089537E">
            <w:pPr>
              <w:pStyle w:val="Kompetenzen"/>
              <w:framePr w:hSpace="0" w:wrap="auto" w:vAnchor="margin" w:hAnchor="text" w:yAlign="inline"/>
              <w:numPr>
                <w:ilvl w:val="0"/>
                <w:numId w:val="0"/>
              </w:numPr>
              <w:ind w:left="16" w:hanging="16"/>
              <w:rPr>
                <w:sz w:val="20"/>
              </w:rPr>
            </w:pPr>
            <w:r>
              <w:rPr>
                <w:sz w:val="20"/>
              </w:rPr>
              <w:t>Schwierige Sachverhalte kundenorientiert erklären</w:t>
            </w:r>
          </w:p>
        </w:tc>
      </w:tr>
      <w:tr w:rsidR="00A33A5D">
        <w:tc>
          <w:tcPr>
            <w:tcW w:w="3556" w:type="dxa"/>
            <w:shd w:val="clear" w:color="auto" w:fill="auto"/>
          </w:tcPr>
          <w:p w:rsidR="00A33A5D" w:rsidRDefault="0089537E">
            <w:pPr>
              <w:contextualSpacing/>
              <w:rPr>
                <w:rFonts w:cs="Arial"/>
                <w:sz w:val="20"/>
                <w:szCs w:val="20"/>
                <w:u w:val="single"/>
              </w:rPr>
            </w:pPr>
            <w:r>
              <w:rPr>
                <w:rFonts w:cs="Arial"/>
                <w:sz w:val="20"/>
                <w:szCs w:val="20"/>
                <w:u w:val="single"/>
              </w:rPr>
              <w:lastRenderedPageBreak/>
              <w:t>Lernsituation: Beratung bei Kapita</w:t>
            </w:r>
            <w:r>
              <w:rPr>
                <w:rFonts w:cs="Arial"/>
                <w:sz w:val="20"/>
                <w:szCs w:val="20"/>
                <w:u w:val="single"/>
              </w:rPr>
              <w:t>l</w:t>
            </w:r>
            <w:r>
              <w:rPr>
                <w:rFonts w:cs="Arial"/>
                <w:sz w:val="20"/>
                <w:szCs w:val="20"/>
                <w:u w:val="single"/>
              </w:rPr>
              <w:t>erhöhung und Ausübung von Stimm- und Bezugsrechten</w:t>
            </w:r>
          </w:p>
          <w:p w:rsidR="00A33A5D" w:rsidRDefault="00A33A5D">
            <w:pPr>
              <w:contextualSpacing/>
              <w:rPr>
                <w:rFonts w:cs="Arial"/>
                <w:i/>
                <w:iCs/>
                <w:sz w:val="20"/>
                <w:szCs w:val="20"/>
              </w:rPr>
            </w:pPr>
          </w:p>
          <w:p w:rsidR="00A33A5D" w:rsidRDefault="0089537E">
            <w:pPr>
              <w:contextualSpacing/>
              <w:rPr>
                <w:rFonts w:cs="Arial"/>
                <w:i/>
                <w:iCs/>
                <w:sz w:val="20"/>
                <w:szCs w:val="20"/>
              </w:rPr>
            </w:pPr>
            <w:r>
              <w:rPr>
                <w:rFonts w:cs="Arial"/>
                <w:i/>
                <w:iCs/>
                <w:sz w:val="20"/>
                <w:szCs w:val="20"/>
              </w:rPr>
              <w:t>Die Schülerinnen und Schüler bere</w:t>
            </w:r>
            <w:r>
              <w:rPr>
                <w:rFonts w:cs="Arial"/>
                <w:i/>
                <w:iCs/>
                <w:sz w:val="20"/>
                <w:szCs w:val="20"/>
              </w:rPr>
              <w:t>i</w:t>
            </w:r>
            <w:r>
              <w:rPr>
                <w:rFonts w:cs="Arial"/>
                <w:i/>
                <w:iCs/>
                <w:sz w:val="20"/>
                <w:szCs w:val="20"/>
              </w:rPr>
              <w:t>ten Kundengespräche systematisch und kundenorientiert vor und präse</w:t>
            </w:r>
            <w:r>
              <w:rPr>
                <w:rFonts w:cs="Arial"/>
                <w:i/>
                <w:iCs/>
                <w:sz w:val="20"/>
                <w:szCs w:val="20"/>
              </w:rPr>
              <w:t>n</w:t>
            </w:r>
            <w:r>
              <w:rPr>
                <w:rFonts w:cs="Arial"/>
                <w:i/>
                <w:iCs/>
                <w:sz w:val="20"/>
                <w:szCs w:val="20"/>
              </w:rPr>
              <w:t>tieren entsprechend der Risikoberei</w:t>
            </w:r>
            <w:r>
              <w:rPr>
                <w:rFonts w:cs="Arial"/>
                <w:i/>
                <w:iCs/>
                <w:sz w:val="20"/>
                <w:szCs w:val="20"/>
              </w:rPr>
              <w:t>t</w:t>
            </w:r>
            <w:r>
              <w:rPr>
                <w:rFonts w:cs="Arial"/>
                <w:i/>
                <w:iCs/>
                <w:sz w:val="20"/>
                <w:szCs w:val="20"/>
              </w:rPr>
              <w:t>schaft und den Motiven der Kunden Empfehlungen für die Vermögensa</w:t>
            </w:r>
            <w:r>
              <w:rPr>
                <w:rFonts w:cs="Arial"/>
                <w:i/>
                <w:iCs/>
                <w:sz w:val="20"/>
                <w:szCs w:val="20"/>
              </w:rPr>
              <w:t>n</w:t>
            </w:r>
            <w:r>
              <w:rPr>
                <w:rFonts w:cs="Arial"/>
                <w:i/>
                <w:iCs/>
                <w:sz w:val="20"/>
                <w:szCs w:val="20"/>
              </w:rPr>
              <w:t>lage.</w:t>
            </w:r>
          </w:p>
          <w:p w:rsidR="00A33A5D" w:rsidRDefault="00A33A5D">
            <w:pPr>
              <w:contextualSpacing/>
              <w:rPr>
                <w:rFonts w:cs="Arial"/>
                <w:i/>
                <w:iCs/>
                <w:sz w:val="20"/>
                <w:szCs w:val="20"/>
              </w:rPr>
            </w:pPr>
          </w:p>
          <w:p w:rsidR="00A33A5D" w:rsidRDefault="0089537E">
            <w:pPr>
              <w:contextualSpacing/>
              <w:rPr>
                <w:rFonts w:cs="Arial"/>
                <w:i/>
                <w:iCs/>
                <w:sz w:val="20"/>
                <w:szCs w:val="20"/>
              </w:rPr>
            </w:pPr>
            <w:r>
              <w:rPr>
                <w:rFonts w:cs="Arial"/>
                <w:i/>
                <w:iCs/>
                <w:sz w:val="20"/>
                <w:szCs w:val="20"/>
              </w:rPr>
              <w:t>Sie reflektieren den Prozessablauf unter besonderer Berücksichtigung der Kundenbindung und erkennen künftige Beratungsansätze.</w:t>
            </w:r>
          </w:p>
          <w:p w:rsidR="00A33A5D" w:rsidRDefault="00A33A5D">
            <w:pPr>
              <w:contextualSpacing/>
              <w:rPr>
                <w:rFonts w:cs="Arial"/>
                <w:sz w:val="20"/>
                <w:szCs w:val="20"/>
                <w:u w:val="single"/>
              </w:rPr>
            </w:pPr>
          </w:p>
          <w:p w:rsidR="00A33A5D" w:rsidRDefault="0089537E">
            <w:pPr>
              <w:contextualSpacing/>
              <w:rPr>
                <w:rFonts w:cs="Arial"/>
                <w:sz w:val="20"/>
                <w:szCs w:val="20"/>
              </w:rPr>
            </w:pPr>
            <w:r>
              <w:rPr>
                <w:rFonts w:cs="Arial"/>
                <w:sz w:val="20"/>
                <w:szCs w:val="20"/>
              </w:rPr>
              <w:t>Möglicher Einstieg:</w:t>
            </w:r>
          </w:p>
          <w:p w:rsidR="00A33A5D" w:rsidRDefault="0089537E">
            <w:pPr>
              <w:contextualSpacing/>
              <w:rPr>
                <w:rFonts w:cs="Arial"/>
                <w:sz w:val="20"/>
                <w:szCs w:val="20"/>
              </w:rPr>
            </w:pPr>
            <w:r>
              <w:rPr>
                <w:rFonts w:cs="Arial"/>
                <w:sz w:val="20"/>
                <w:szCs w:val="20"/>
              </w:rPr>
              <w:t>Kunde erhält Einladung zur HV mit Zustimmung zu einer bedingten Kap</w:t>
            </w:r>
            <w:r>
              <w:rPr>
                <w:rFonts w:cs="Arial"/>
                <w:sz w:val="20"/>
                <w:szCs w:val="20"/>
              </w:rPr>
              <w:t>i</w:t>
            </w:r>
            <w:r>
              <w:rPr>
                <w:rFonts w:cs="Arial"/>
                <w:sz w:val="20"/>
                <w:szCs w:val="20"/>
              </w:rPr>
              <w:t>talerhöhung und möchte im Hinblick auf die Ausübung seines Stim</w:t>
            </w:r>
            <w:r>
              <w:rPr>
                <w:rFonts w:cs="Arial"/>
                <w:sz w:val="20"/>
                <w:szCs w:val="20"/>
              </w:rPr>
              <w:t>m</w:t>
            </w:r>
            <w:r>
              <w:rPr>
                <w:rFonts w:cs="Arial"/>
                <w:sz w:val="20"/>
                <w:szCs w:val="20"/>
              </w:rPr>
              <w:t>rechts beraten werden</w:t>
            </w:r>
          </w:p>
          <w:p w:rsidR="00A33A5D" w:rsidRDefault="00A33A5D">
            <w:pPr>
              <w:contextualSpacing/>
              <w:rPr>
                <w:rFonts w:cs="Arial"/>
                <w:sz w:val="20"/>
                <w:szCs w:val="20"/>
              </w:rPr>
            </w:pPr>
          </w:p>
          <w:p w:rsidR="00A33A5D" w:rsidRDefault="0089537E">
            <w:pPr>
              <w:contextualSpacing/>
              <w:rPr>
                <w:rFonts w:cs="Arial"/>
                <w:sz w:val="20"/>
                <w:szCs w:val="20"/>
                <w:u w:val="single"/>
              </w:rPr>
            </w:pPr>
            <w:r>
              <w:rPr>
                <w:rFonts w:cs="Arial"/>
                <w:sz w:val="20"/>
                <w:szCs w:val="20"/>
                <w:u w:val="single"/>
              </w:rPr>
              <w:t xml:space="preserve">Mögliche Erweiterung der Situation </w:t>
            </w:r>
            <w:r>
              <w:rPr>
                <w:rFonts w:cs="Arial"/>
                <w:sz w:val="20"/>
                <w:szCs w:val="20"/>
                <w:u w:val="single"/>
              </w:rPr>
              <w:lastRenderedPageBreak/>
              <w:t>um die Ausübung der Bezugsrechte bei einer ordentlichen Kapitalerh</w:t>
            </w:r>
            <w:r>
              <w:rPr>
                <w:rFonts w:cs="Arial"/>
                <w:sz w:val="20"/>
                <w:szCs w:val="20"/>
                <w:u w:val="single"/>
              </w:rPr>
              <w:t>ö</w:t>
            </w:r>
            <w:r>
              <w:rPr>
                <w:rFonts w:cs="Arial"/>
                <w:sz w:val="20"/>
                <w:szCs w:val="20"/>
                <w:u w:val="single"/>
              </w:rPr>
              <w:t>hung</w:t>
            </w:r>
          </w:p>
          <w:p w:rsidR="00A33A5D" w:rsidRDefault="0089537E">
            <w:pPr>
              <w:spacing w:line="240" w:lineRule="auto"/>
              <w:rPr>
                <w:rFonts w:cs="Arial"/>
                <w:sz w:val="20"/>
                <w:szCs w:val="20"/>
              </w:rPr>
            </w:pPr>
            <w:r>
              <w:rPr>
                <w:rFonts w:cs="Arial"/>
                <w:sz w:val="20"/>
                <w:szCs w:val="20"/>
              </w:rPr>
              <w:t>Kunde erhält Information zur ordentl</w:t>
            </w:r>
            <w:r>
              <w:rPr>
                <w:rFonts w:cs="Arial"/>
                <w:sz w:val="20"/>
                <w:szCs w:val="20"/>
              </w:rPr>
              <w:t>i</w:t>
            </w:r>
            <w:r>
              <w:rPr>
                <w:rFonts w:cs="Arial"/>
                <w:sz w:val="20"/>
                <w:szCs w:val="20"/>
              </w:rPr>
              <w:t>chen Kapitalerhöhung und möchte hinsichtlich der finanziellen und stimmrechtlichen Auswirkungen ber</w:t>
            </w:r>
            <w:r>
              <w:rPr>
                <w:rFonts w:cs="Arial"/>
                <w:sz w:val="20"/>
                <w:szCs w:val="20"/>
              </w:rPr>
              <w:t>a</w:t>
            </w:r>
            <w:r>
              <w:rPr>
                <w:rFonts w:cs="Arial"/>
                <w:sz w:val="20"/>
                <w:szCs w:val="20"/>
              </w:rPr>
              <w:t>ten werden, dabei stellt sich auch die Frage nach der Ausübung seiner Bezugsrechte.</w:t>
            </w:r>
          </w:p>
          <w:p w:rsidR="00A33A5D" w:rsidRDefault="0089537E">
            <w:pPr>
              <w:spacing w:line="240" w:lineRule="auto"/>
              <w:rPr>
                <w:rFonts w:eastAsia="Times New Roman" w:cs="Arial"/>
                <w:sz w:val="20"/>
                <w:szCs w:val="20"/>
              </w:rPr>
            </w:pPr>
            <w:r>
              <w:rPr>
                <w:rFonts w:eastAsia="Times New Roman" w:cs="Arial"/>
                <w:sz w:val="20"/>
                <w:szCs w:val="20"/>
              </w:rPr>
              <w:t xml:space="preserve">Mögliche Erweiterung der Situation: Kunden lesen in der Zeitung (ggf. englischsprachig) von einem neuen Börsengang </w:t>
            </w:r>
          </w:p>
          <w:p w:rsidR="00A33A5D" w:rsidRDefault="0089537E">
            <w:pPr>
              <w:contextualSpacing/>
              <w:rPr>
                <w:rFonts w:cs="Arial"/>
                <w:sz w:val="20"/>
                <w:szCs w:val="20"/>
              </w:rPr>
            </w:pPr>
            <w:r>
              <w:rPr>
                <w:rFonts w:cs="Arial"/>
                <w:sz w:val="20"/>
                <w:szCs w:val="20"/>
              </w:rPr>
              <w:t>Zeit 20 UE</w:t>
            </w:r>
          </w:p>
        </w:tc>
        <w:tc>
          <w:tcPr>
            <w:tcW w:w="5242" w:type="dxa"/>
            <w:gridSpan w:val="2"/>
            <w:shd w:val="clear" w:color="auto" w:fill="auto"/>
          </w:tcPr>
          <w:p w:rsidR="00A33A5D" w:rsidRDefault="0089537E">
            <w:pPr>
              <w:pStyle w:val="Kompetenzen"/>
              <w:framePr w:hSpace="0" w:wrap="auto" w:vAnchor="margin" w:hAnchor="text" w:yAlign="inline"/>
              <w:numPr>
                <w:ilvl w:val="0"/>
                <w:numId w:val="0"/>
              </w:numPr>
              <w:ind w:left="284" w:hanging="284"/>
              <w:rPr>
                <w:color w:val="000000"/>
                <w:sz w:val="20"/>
              </w:rPr>
            </w:pPr>
            <w:r>
              <w:rPr>
                <w:color w:val="000000"/>
                <w:sz w:val="20"/>
              </w:rPr>
              <w:lastRenderedPageBreak/>
              <w:t xml:space="preserve">Die </w:t>
            </w:r>
            <w:proofErr w:type="spellStart"/>
            <w:r>
              <w:rPr>
                <w:color w:val="000000"/>
                <w:sz w:val="20"/>
              </w:rPr>
              <w:t>SuS</w:t>
            </w:r>
            <w:proofErr w:type="spellEnd"/>
            <w:r>
              <w:rPr>
                <w:color w:val="000000"/>
                <w:sz w:val="20"/>
              </w:rPr>
              <w:t xml:space="preserve">, </w:t>
            </w:r>
          </w:p>
          <w:p w:rsidR="00A33A5D" w:rsidRDefault="0089537E">
            <w:pPr>
              <w:pStyle w:val="Kompetenzen"/>
              <w:framePr w:hSpace="0" w:wrap="auto" w:vAnchor="margin" w:hAnchor="text" w:yAlign="inline"/>
              <w:numPr>
                <w:ilvl w:val="0"/>
                <w:numId w:val="41"/>
              </w:numPr>
              <w:rPr>
                <w:color w:val="000000"/>
                <w:sz w:val="20"/>
              </w:rPr>
            </w:pPr>
            <w:r>
              <w:rPr>
                <w:color w:val="000000"/>
                <w:sz w:val="20"/>
              </w:rPr>
              <w:t>beraten ihre Kunden bei der Ausübung ihrer A</w:t>
            </w:r>
            <w:r>
              <w:rPr>
                <w:color w:val="000000"/>
                <w:sz w:val="20"/>
              </w:rPr>
              <w:t>k</w:t>
            </w:r>
            <w:r>
              <w:rPr>
                <w:color w:val="000000"/>
                <w:sz w:val="20"/>
              </w:rPr>
              <w:t>tionärsrechte wie Stimmrecht und Bezugsrecht auf junge Aktien</w:t>
            </w:r>
          </w:p>
          <w:p w:rsidR="00A33A5D" w:rsidRDefault="0089537E">
            <w:pPr>
              <w:pStyle w:val="Kompetenzen"/>
              <w:framePr w:hSpace="0" w:wrap="auto" w:vAnchor="margin" w:hAnchor="text" w:yAlign="inline"/>
              <w:numPr>
                <w:ilvl w:val="0"/>
                <w:numId w:val="41"/>
              </w:numPr>
              <w:rPr>
                <w:color w:val="000000"/>
                <w:sz w:val="20"/>
              </w:rPr>
            </w:pPr>
            <w:r>
              <w:rPr>
                <w:color w:val="000000"/>
                <w:sz w:val="20"/>
              </w:rPr>
              <w:t>beraten ihren Kunden bei einer ordentlichen K</w:t>
            </w:r>
            <w:r>
              <w:rPr>
                <w:color w:val="000000"/>
                <w:sz w:val="20"/>
              </w:rPr>
              <w:t>a</w:t>
            </w:r>
            <w:r>
              <w:rPr>
                <w:color w:val="000000"/>
                <w:sz w:val="20"/>
              </w:rPr>
              <w:t>pitalerhöhung im Hinblick auf die Ausübung ihrer Bezugsrechte und erklären die finanziellen Auswirkungen</w:t>
            </w:r>
          </w:p>
          <w:p w:rsidR="00A33A5D" w:rsidRDefault="0089537E">
            <w:pPr>
              <w:pStyle w:val="Kompetenzen"/>
              <w:framePr w:hSpace="0" w:wrap="auto" w:vAnchor="margin" w:hAnchor="text" w:yAlign="inline"/>
              <w:numPr>
                <w:ilvl w:val="0"/>
                <w:numId w:val="41"/>
              </w:numPr>
              <w:rPr>
                <w:color w:val="000000"/>
                <w:sz w:val="20"/>
              </w:rPr>
            </w:pPr>
            <w:r>
              <w:rPr>
                <w:color w:val="000000"/>
                <w:sz w:val="20"/>
              </w:rPr>
              <w:t>sie geben eine Empfehlung unter Berücksicht</w:t>
            </w:r>
            <w:r>
              <w:rPr>
                <w:color w:val="000000"/>
                <w:sz w:val="20"/>
              </w:rPr>
              <w:t>i</w:t>
            </w:r>
            <w:r>
              <w:rPr>
                <w:color w:val="000000"/>
                <w:sz w:val="20"/>
              </w:rPr>
              <w:t>gung der Motive des Kunden</w:t>
            </w:r>
          </w:p>
          <w:p w:rsidR="00A33A5D" w:rsidRDefault="0089537E">
            <w:pPr>
              <w:pStyle w:val="Kompetenzen"/>
              <w:framePr w:hSpace="0" w:wrap="auto" w:vAnchor="margin" w:hAnchor="text" w:yAlign="inline"/>
              <w:numPr>
                <w:ilvl w:val="0"/>
                <w:numId w:val="41"/>
              </w:numPr>
              <w:rPr>
                <w:color w:val="000000"/>
                <w:sz w:val="20"/>
              </w:rPr>
            </w:pPr>
            <w:r>
              <w:rPr>
                <w:color w:val="000000"/>
                <w:sz w:val="20"/>
              </w:rPr>
              <w:t>verstehen die Besonderheiten bei der Neuemi</w:t>
            </w:r>
            <w:r>
              <w:rPr>
                <w:color w:val="000000"/>
                <w:sz w:val="20"/>
              </w:rPr>
              <w:t>s</w:t>
            </w:r>
            <w:r>
              <w:rPr>
                <w:color w:val="000000"/>
                <w:sz w:val="20"/>
              </w:rPr>
              <w:t>sion von Aktien (IPO) und können das Zusta</w:t>
            </w:r>
            <w:r>
              <w:rPr>
                <w:color w:val="000000"/>
                <w:sz w:val="20"/>
              </w:rPr>
              <w:t>n</w:t>
            </w:r>
            <w:r>
              <w:rPr>
                <w:color w:val="000000"/>
                <w:sz w:val="20"/>
              </w:rPr>
              <w:t xml:space="preserve">dekommen eines ersten Börsenpreises im Rahmen des </w:t>
            </w:r>
            <w:proofErr w:type="spellStart"/>
            <w:r>
              <w:rPr>
                <w:color w:val="000000"/>
                <w:sz w:val="20"/>
              </w:rPr>
              <w:t>bookbuilding</w:t>
            </w:r>
            <w:proofErr w:type="spellEnd"/>
            <w:r>
              <w:rPr>
                <w:color w:val="000000"/>
                <w:sz w:val="20"/>
              </w:rPr>
              <w:t xml:space="preserve"> Verfahrens erklären</w:t>
            </w:r>
          </w:p>
          <w:p w:rsidR="00A33A5D" w:rsidRDefault="00A33A5D">
            <w:pPr>
              <w:pStyle w:val="Kompetenzen"/>
              <w:framePr w:hSpace="0" w:wrap="auto" w:vAnchor="margin" w:hAnchor="text" w:yAlign="inline"/>
              <w:numPr>
                <w:ilvl w:val="0"/>
                <w:numId w:val="0"/>
              </w:numPr>
              <w:ind w:left="284" w:hanging="284"/>
              <w:rPr>
                <w:color w:val="000000"/>
                <w:sz w:val="20"/>
              </w:rPr>
            </w:pPr>
          </w:p>
          <w:p w:rsidR="00A33A5D" w:rsidRDefault="0089537E">
            <w:pPr>
              <w:pStyle w:val="Kompetenzen"/>
              <w:framePr w:hSpace="0" w:wrap="auto" w:vAnchor="margin" w:hAnchor="text" w:yAlign="inline"/>
              <w:numPr>
                <w:ilvl w:val="0"/>
                <w:numId w:val="0"/>
              </w:numPr>
              <w:ind w:left="284" w:hanging="284"/>
              <w:rPr>
                <w:color w:val="000000"/>
                <w:sz w:val="20"/>
              </w:rPr>
            </w:pPr>
            <w:r>
              <w:rPr>
                <w:color w:val="000000"/>
                <w:sz w:val="20"/>
              </w:rPr>
              <w:t>Mögliche Inhalte:</w:t>
            </w:r>
          </w:p>
          <w:p w:rsidR="00A33A5D" w:rsidRDefault="0089537E">
            <w:pPr>
              <w:pStyle w:val="Kompetenzen"/>
              <w:framePr w:hSpace="0" w:wrap="auto" w:vAnchor="margin" w:hAnchor="text" w:yAlign="inline"/>
              <w:numPr>
                <w:ilvl w:val="0"/>
                <w:numId w:val="45"/>
              </w:numPr>
              <w:rPr>
                <w:color w:val="000000"/>
                <w:sz w:val="20"/>
              </w:rPr>
            </w:pPr>
            <w:r>
              <w:rPr>
                <w:color w:val="000000" w:themeColor="text1"/>
                <w:sz w:val="20"/>
              </w:rPr>
              <w:t>Verschiedene Arten von Kapitalerhöhung</w:t>
            </w:r>
          </w:p>
          <w:p w:rsidR="00A33A5D" w:rsidRDefault="0089537E">
            <w:pPr>
              <w:pStyle w:val="Kompetenzen"/>
              <w:framePr w:hSpace="0" w:wrap="auto" w:vAnchor="margin" w:hAnchor="text" w:yAlign="inline"/>
              <w:numPr>
                <w:ilvl w:val="0"/>
                <w:numId w:val="45"/>
              </w:numPr>
              <w:rPr>
                <w:color w:val="000000"/>
                <w:sz w:val="20"/>
              </w:rPr>
            </w:pPr>
            <w:r>
              <w:rPr>
                <w:color w:val="000000" w:themeColor="text1"/>
                <w:sz w:val="20"/>
              </w:rPr>
              <w:t>Bezugsrechtsausübung</w:t>
            </w:r>
          </w:p>
          <w:p w:rsidR="00A33A5D" w:rsidRDefault="0089537E">
            <w:pPr>
              <w:pStyle w:val="Kompetenzen"/>
              <w:framePr w:hSpace="0" w:wrap="auto" w:vAnchor="margin" w:hAnchor="text" w:yAlign="inline"/>
              <w:numPr>
                <w:ilvl w:val="0"/>
                <w:numId w:val="45"/>
              </w:numPr>
              <w:rPr>
                <w:color w:val="000000"/>
                <w:sz w:val="20"/>
              </w:rPr>
            </w:pPr>
            <w:r>
              <w:rPr>
                <w:color w:val="000000" w:themeColor="text1"/>
                <w:sz w:val="20"/>
              </w:rPr>
              <w:t>Neuemission von Aktien</w:t>
            </w:r>
          </w:p>
          <w:p w:rsidR="00A33A5D" w:rsidRDefault="0089537E">
            <w:pPr>
              <w:pStyle w:val="Kompetenzen"/>
              <w:framePr w:hSpace="0" w:wrap="auto" w:vAnchor="margin" w:hAnchor="text" w:yAlign="inline"/>
              <w:numPr>
                <w:ilvl w:val="0"/>
                <w:numId w:val="45"/>
              </w:numPr>
              <w:rPr>
                <w:color w:val="000000"/>
                <w:sz w:val="20"/>
              </w:rPr>
            </w:pPr>
            <w:proofErr w:type="spellStart"/>
            <w:r>
              <w:rPr>
                <w:color w:val="000000" w:themeColor="text1"/>
                <w:sz w:val="20"/>
              </w:rPr>
              <w:t>Bookbuilding</w:t>
            </w:r>
            <w:proofErr w:type="spellEnd"/>
            <w:r>
              <w:rPr>
                <w:color w:val="000000" w:themeColor="text1"/>
                <w:sz w:val="20"/>
              </w:rPr>
              <w:t>-Verfahren (IPO)</w:t>
            </w:r>
          </w:p>
          <w:p w:rsidR="00A33A5D" w:rsidRDefault="00A33A5D">
            <w:pPr>
              <w:pStyle w:val="Kompetenzen"/>
              <w:framePr w:hSpace="0" w:wrap="auto" w:vAnchor="margin" w:hAnchor="text" w:yAlign="inline"/>
              <w:numPr>
                <w:ilvl w:val="0"/>
                <w:numId w:val="0"/>
              </w:numPr>
              <w:ind w:left="284" w:hanging="284"/>
              <w:rPr>
                <w:color w:val="000000"/>
                <w:sz w:val="20"/>
              </w:rPr>
            </w:pPr>
          </w:p>
          <w:p w:rsidR="00A33A5D" w:rsidRDefault="00A33A5D">
            <w:pPr>
              <w:pStyle w:val="Kompetenzen"/>
              <w:framePr w:hSpace="0" w:wrap="auto" w:vAnchor="margin" w:hAnchor="text" w:yAlign="inline"/>
              <w:numPr>
                <w:ilvl w:val="0"/>
                <w:numId w:val="0"/>
              </w:numPr>
              <w:ind w:left="720"/>
              <w:rPr>
                <w:color w:val="000000"/>
                <w:sz w:val="20"/>
              </w:rPr>
            </w:pPr>
          </w:p>
        </w:tc>
        <w:tc>
          <w:tcPr>
            <w:tcW w:w="2767" w:type="dxa"/>
            <w:shd w:val="clear" w:color="auto" w:fill="auto"/>
          </w:tcPr>
          <w:p w:rsidR="00A33A5D" w:rsidRDefault="0089537E">
            <w:pPr>
              <w:spacing w:line="240" w:lineRule="auto"/>
              <w:rPr>
                <w:rFonts w:eastAsia="Times New Roman" w:cs="Arial"/>
                <w:sz w:val="20"/>
              </w:rPr>
            </w:pPr>
            <w:r>
              <w:rPr>
                <w:rFonts w:eastAsia="Times New Roman" w:cs="Arial"/>
                <w:sz w:val="20"/>
              </w:rPr>
              <w:t>Umfangreiche, komplexe Lernsituation mit Fokus auf Beratungskompetenz und Reflexionsfähigkeit im Hi</w:t>
            </w:r>
            <w:r>
              <w:rPr>
                <w:rFonts w:eastAsia="Times New Roman" w:cs="Arial"/>
                <w:sz w:val="20"/>
              </w:rPr>
              <w:t>n</w:t>
            </w:r>
            <w:r>
              <w:rPr>
                <w:rFonts w:eastAsia="Times New Roman" w:cs="Arial"/>
                <w:sz w:val="20"/>
              </w:rPr>
              <w:t>blick auf Kundenbindung und künftige Beratungsa</w:t>
            </w:r>
            <w:r>
              <w:rPr>
                <w:rFonts w:eastAsia="Times New Roman" w:cs="Arial"/>
                <w:sz w:val="20"/>
              </w:rPr>
              <w:t>n</w:t>
            </w:r>
            <w:r>
              <w:rPr>
                <w:rFonts w:eastAsia="Times New Roman" w:cs="Arial"/>
                <w:sz w:val="20"/>
              </w:rPr>
              <w:t>sätze</w:t>
            </w:r>
          </w:p>
        </w:tc>
        <w:tc>
          <w:tcPr>
            <w:tcW w:w="2721" w:type="dxa"/>
            <w:shd w:val="clear" w:color="auto" w:fill="auto"/>
          </w:tcPr>
          <w:p w:rsidR="00A33A5D" w:rsidRDefault="0089537E">
            <w:pPr>
              <w:pStyle w:val="Kompetenzen"/>
              <w:framePr w:hSpace="0" w:wrap="auto" w:vAnchor="margin" w:hAnchor="text" w:yAlign="inline"/>
              <w:numPr>
                <w:ilvl w:val="0"/>
                <w:numId w:val="0"/>
              </w:numPr>
              <w:ind w:left="16" w:hanging="16"/>
              <w:rPr>
                <w:sz w:val="20"/>
              </w:rPr>
            </w:pPr>
            <w:r>
              <w:rPr>
                <w:sz w:val="20"/>
              </w:rPr>
              <w:t xml:space="preserve">Bezug zu Englisch: </w:t>
            </w:r>
          </w:p>
          <w:p w:rsidR="00A33A5D" w:rsidRDefault="0089537E">
            <w:pPr>
              <w:pStyle w:val="Kompetenzen"/>
              <w:framePr w:hSpace="0" w:wrap="auto" w:vAnchor="margin" w:hAnchor="text" w:yAlign="inline"/>
              <w:numPr>
                <w:ilvl w:val="0"/>
                <w:numId w:val="0"/>
              </w:numPr>
              <w:ind w:left="16" w:hanging="16"/>
              <w:rPr>
                <w:sz w:val="20"/>
              </w:rPr>
            </w:pPr>
            <w:r>
              <w:rPr>
                <w:sz w:val="20"/>
              </w:rPr>
              <w:t>Englischsprachiges Fac</w:t>
            </w:r>
            <w:r>
              <w:rPr>
                <w:sz w:val="20"/>
              </w:rPr>
              <w:t>h</w:t>
            </w:r>
            <w:r>
              <w:rPr>
                <w:sz w:val="20"/>
              </w:rPr>
              <w:t>vokabular abstimmen und ggf. Börsengang eines U</w:t>
            </w:r>
            <w:r>
              <w:rPr>
                <w:sz w:val="20"/>
              </w:rPr>
              <w:t>n</w:t>
            </w:r>
            <w:r>
              <w:rPr>
                <w:sz w:val="20"/>
              </w:rPr>
              <w:t>ternehmens (IPO) in Fac</w:t>
            </w:r>
            <w:r>
              <w:rPr>
                <w:sz w:val="20"/>
              </w:rPr>
              <w:t>h</w:t>
            </w:r>
            <w:r>
              <w:rPr>
                <w:sz w:val="20"/>
              </w:rPr>
              <w:t>unterricht Englisch ausl</w:t>
            </w:r>
            <w:r>
              <w:rPr>
                <w:sz w:val="20"/>
              </w:rPr>
              <w:t>a</w:t>
            </w:r>
            <w:r>
              <w:rPr>
                <w:sz w:val="20"/>
              </w:rPr>
              <w:t>gern (</w:t>
            </w:r>
            <w:proofErr w:type="spellStart"/>
            <w:r>
              <w:rPr>
                <w:sz w:val="20"/>
              </w:rPr>
              <w:t>bookbuilding</w:t>
            </w:r>
            <w:proofErr w:type="spellEnd"/>
            <w:r>
              <w:rPr>
                <w:sz w:val="20"/>
              </w:rPr>
              <w:t xml:space="preserve">, </w:t>
            </w:r>
            <w:proofErr w:type="spellStart"/>
            <w:r>
              <w:rPr>
                <w:sz w:val="20"/>
              </w:rPr>
              <w:t>green</w:t>
            </w:r>
            <w:proofErr w:type="spellEnd"/>
            <w:r>
              <w:rPr>
                <w:sz w:val="20"/>
              </w:rPr>
              <w:t xml:space="preserve"> </w:t>
            </w:r>
            <w:proofErr w:type="spellStart"/>
            <w:r>
              <w:rPr>
                <w:sz w:val="20"/>
              </w:rPr>
              <w:t>shoe</w:t>
            </w:r>
            <w:proofErr w:type="spellEnd"/>
            <w:r>
              <w:rPr>
                <w:sz w:val="20"/>
              </w:rPr>
              <w:t>)</w:t>
            </w:r>
          </w:p>
        </w:tc>
      </w:tr>
      <w:tr w:rsidR="00A33A5D">
        <w:tc>
          <w:tcPr>
            <w:tcW w:w="3556" w:type="dxa"/>
            <w:shd w:val="clear" w:color="auto" w:fill="auto"/>
          </w:tcPr>
          <w:p w:rsidR="00A33A5D" w:rsidRDefault="0089537E">
            <w:pPr>
              <w:contextualSpacing/>
              <w:rPr>
                <w:rFonts w:cs="Arial"/>
                <w:sz w:val="20"/>
                <w:szCs w:val="20"/>
                <w:u w:val="single"/>
              </w:rPr>
            </w:pPr>
            <w:r>
              <w:rPr>
                <w:rFonts w:cs="Arial"/>
                <w:sz w:val="20"/>
                <w:szCs w:val="20"/>
                <w:u w:val="single"/>
              </w:rPr>
              <w:lastRenderedPageBreak/>
              <w:t>Lernsituation: Investmentfonds</w:t>
            </w:r>
          </w:p>
          <w:p w:rsidR="00A33A5D" w:rsidRDefault="0089537E">
            <w:pPr>
              <w:rPr>
                <w:rFonts w:cs="Arial"/>
                <w:i/>
                <w:iCs/>
                <w:sz w:val="20"/>
                <w:szCs w:val="20"/>
              </w:rPr>
            </w:pPr>
            <w:r>
              <w:rPr>
                <w:rFonts w:cs="Arial"/>
                <w:i/>
                <w:iCs/>
                <w:sz w:val="20"/>
                <w:szCs w:val="20"/>
              </w:rPr>
              <w:t>Die Schülerinnen und Schüler info</w:t>
            </w:r>
            <w:r>
              <w:rPr>
                <w:rFonts w:cs="Arial"/>
                <w:i/>
                <w:iCs/>
                <w:sz w:val="20"/>
                <w:szCs w:val="20"/>
              </w:rPr>
              <w:t>r</w:t>
            </w:r>
            <w:r>
              <w:rPr>
                <w:rFonts w:cs="Arial"/>
                <w:i/>
                <w:iCs/>
                <w:sz w:val="20"/>
                <w:szCs w:val="20"/>
              </w:rPr>
              <w:t>mieren sich auch mithilfe digitaler Medien und Gesetzestexten über die Möglichkeiten der Vermögensanlage in Investmentfonds (Funktionsweise, offene Wertpapier- und Immobilie</w:t>
            </w:r>
            <w:r>
              <w:rPr>
                <w:rFonts w:cs="Arial"/>
                <w:i/>
                <w:iCs/>
                <w:sz w:val="20"/>
                <w:szCs w:val="20"/>
              </w:rPr>
              <w:t>n</w:t>
            </w:r>
            <w:r>
              <w:rPr>
                <w:rFonts w:cs="Arial"/>
                <w:i/>
                <w:iCs/>
                <w:sz w:val="20"/>
                <w:szCs w:val="20"/>
              </w:rPr>
              <w:t>fonds, aktive und passive Fonds, Kosten, Preisermittlung, Ertragsve</w:t>
            </w:r>
            <w:r>
              <w:rPr>
                <w:rFonts w:cs="Arial"/>
                <w:i/>
                <w:iCs/>
                <w:sz w:val="20"/>
                <w:szCs w:val="20"/>
              </w:rPr>
              <w:t>r</w:t>
            </w:r>
            <w:r>
              <w:rPr>
                <w:rFonts w:cs="Arial"/>
                <w:i/>
                <w:iCs/>
                <w:sz w:val="20"/>
                <w:szCs w:val="20"/>
              </w:rPr>
              <w:t>wendung, Ausgabe, Rücknahme).</w:t>
            </w:r>
          </w:p>
          <w:p w:rsidR="00A33A5D" w:rsidRDefault="0089537E">
            <w:pPr>
              <w:contextualSpacing/>
              <w:rPr>
                <w:rFonts w:cs="Arial"/>
                <w:i/>
                <w:iCs/>
                <w:sz w:val="20"/>
                <w:szCs w:val="20"/>
              </w:rPr>
            </w:pPr>
            <w:r>
              <w:rPr>
                <w:rFonts w:cs="Arial"/>
                <w:i/>
                <w:iCs/>
                <w:sz w:val="20"/>
                <w:szCs w:val="20"/>
              </w:rPr>
              <w:t>Sie erarbeiten für die genannte Wer</w:t>
            </w:r>
            <w:r>
              <w:rPr>
                <w:rFonts w:cs="Arial"/>
                <w:i/>
                <w:iCs/>
                <w:sz w:val="20"/>
                <w:szCs w:val="20"/>
              </w:rPr>
              <w:t>t</w:t>
            </w:r>
            <w:r>
              <w:rPr>
                <w:rFonts w:cs="Arial"/>
                <w:i/>
                <w:iCs/>
                <w:sz w:val="20"/>
                <w:szCs w:val="20"/>
              </w:rPr>
              <w:t>papierart Chancen- und Risikoprofile.</w:t>
            </w:r>
          </w:p>
          <w:p w:rsidR="00A33A5D" w:rsidRDefault="00A33A5D">
            <w:pPr>
              <w:contextualSpacing/>
              <w:rPr>
                <w:rFonts w:cs="Arial"/>
                <w:i/>
                <w:iCs/>
                <w:sz w:val="20"/>
                <w:szCs w:val="20"/>
              </w:rPr>
            </w:pPr>
          </w:p>
          <w:p w:rsidR="00A33A5D" w:rsidRDefault="0089537E">
            <w:pPr>
              <w:contextualSpacing/>
              <w:rPr>
                <w:rFonts w:cs="Arial"/>
                <w:i/>
                <w:iCs/>
                <w:sz w:val="20"/>
                <w:szCs w:val="20"/>
              </w:rPr>
            </w:pPr>
            <w:r>
              <w:rPr>
                <w:rFonts w:cs="Arial"/>
                <w:i/>
                <w:iCs/>
                <w:sz w:val="20"/>
                <w:szCs w:val="20"/>
              </w:rPr>
              <w:t>Sie bereiten Kundengespräche sy</w:t>
            </w:r>
            <w:r>
              <w:rPr>
                <w:rFonts w:cs="Arial"/>
                <w:i/>
                <w:iCs/>
                <w:sz w:val="20"/>
                <w:szCs w:val="20"/>
              </w:rPr>
              <w:t>s</w:t>
            </w:r>
            <w:r>
              <w:rPr>
                <w:rFonts w:cs="Arial"/>
                <w:i/>
                <w:iCs/>
                <w:sz w:val="20"/>
                <w:szCs w:val="20"/>
              </w:rPr>
              <w:t>tematisch vor und präsentieren en</w:t>
            </w:r>
            <w:r>
              <w:rPr>
                <w:rFonts w:cs="Arial"/>
                <w:i/>
                <w:iCs/>
                <w:sz w:val="20"/>
                <w:szCs w:val="20"/>
              </w:rPr>
              <w:t>t</w:t>
            </w:r>
            <w:r>
              <w:rPr>
                <w:rFonts w:cs="Arial"/>
                <w:i/>
                <w:iCs/>
                <w:sz w:val="20"/>
                <w:szCs w:val="20"/>
              </w:rPr>
              <w:t>sprechend der Risikobereitschaft und den Motiven der Kunden Empfehlu</w:t>
            </w:r>
            <w:r>
              <w:rPr>
                <w:rFonts w:cs="Arial"/>
                <w:i/>
                <w:iCs/>
                <w:sz w:val="20"/>
                <w:szCs w:val="20"/>
              </w:rPr>
              <w:t>n</w:t>
            </w:r>
            <w:r>
              <w:rPr>
                <w:rFonts w:cs="Arial"/>
                <w:i/>
                <w:iCs/>
                <w:sz w:val="20"/>
                <w:szCs w:val="20"/>
              </w:rPr>
              <w:lastRenderedPageBreak/>
              <w:t>gen und berücksichtigen dabei auch steuerliche Aspekte. Auf dieser Grundlage erstellen sie eine Geei</w:t>
            </w:r>
            <w:r>
              <w:rPr>
                <w:rFonts w:cs="Arial"/>
                <w:i/>
                <w:iCs/>
                <w:sz w:val="20"/>
                <w:szCs w:val="20"/>
              </w:rPr>
              <w:t>g</w:t>
            </w:r>
            <w:r>
              <w:rPr>
                <w:rFonts w:cs="Arial"/>
                <w:i/>
                <w:iCs/>
                <w:sz w:val="20"/>
                <w:szCs w:val="20"/>
              </w:rPr>
              <w:t>netheitserklärung.</w:t>
            </w:r>
          </w:p>
          <w:p w:rsidR="00A33A5D" w:rsidRDefault="00A33A5D">
            <w:pPr>
              <w:rPr>
                <w:rFonts w:cs="Arial"/>
                <w:i/>
                <w:iCs/>
                <w:sz w:val="20"/>
                <w:szCs w:val="20"/>
              </w:rPr>
            </w:pPr>
          </w:p>
          <w:p w:rsidR="00A33A5D" w:rsidRDefault="0089537E">
            <w:pPr>
              <w:contextualSpacing/>
              <w:rPr>
                <w:rFonts w:cs="Arial"/>
                <w:sz w:val="20"/>
                <w:szCs w:val="20"/>
              </w:rPr>
            </w:pPr>
            <w:r>
              <w:rPr>
                <w:rFonts w:eastAsia="Times New Roman" w:cs="Arial"/>
                <w:sz w:val="20"/>
              </w:rPr>
              <w:t>Möglicher Einstieg:</w:t>
            </w:r>
            <w:r>
              <w:rPr>
                <w:rFonts w:eastAsia="Times New Roman" w:cs="Arial"/>
                <w:sz w:val="20"/>
              </w:rPr>
              <w:br/>
            </w:r>
            <w:r>
              <w:rPr>
                <w:rFonts w:cs="Arial"/>
                <w:sz w:val="20"/>
                <w:szCs w:val="20"/>
              </w:rPr>
              <w:t xml:space="preserve">Kunde mit Vorerfahrung in WP wünscht Vorschlag für Anlage eines größeren Betrages (Erbschaft) in Fonds </w:t>
            </w:r>
          </w:p>
          <w:p w:rsidR="00A33A5D" w:rsidRDefault="00A33A5D">
            <w:pPr>
              <w:spacing w:line="240" w:lineRule="auto"/>
              <w:rPr>
                <w:rFonts w:eastAsia="Times New Roman" w:cs="Arial"/>
                <w:color w:val="000000"/>
                <w:sz w:val="20"/>
              </w:rPr>
            </w:pPr>
          </w:p>
          <w:p w:rsidR="00A33A5D" w:rsidRDefault="0089537E">
            <w:pPr>
              <w:contextualSpacing/>
              <w:rPr>
                <w:rFonts w:cs="Arial"/>
                <w:sz w:val="20"/>
                <w:szCs w:val="20"/>
                <w:u w:val="single"/>
              </w:rPr>
            </w:pPr>
            <w:r>
              <w:rPr>
                <w:rFonts w:eastAsia="Times New Roman" w:cs="Arial"/>
                <w:sz w:val="20"/>
              </w:rPr>
              <w:t>32 UE</w:t>
            </w:r>
          </w:p>
        </w:tc>
        <w:tc>
          <w:tcPr>
            <w:tcW w:w="5242" w:type="dxa"/>
            <w:gridSpan w:val="2"/>
            <w:shd w:val="clear" w:color="auto" w:fill="auto"/>
          </w:tcPr>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A33A5D" w:rsidRDefault="0089537E">
            <w:pPr>
              <w:pStyle w:val="Kompetenzen"/>
              <w:framePr w:hSpace="0" w:wrap="auto" w:vAnchor="margin" w:hAnchor="text" w:yAlign="inline"/>
              <w:numPr>
                <w:ilvl w:val="0"/>
                <w:numId w:val="41"/>
              </w:numPr>
              <w:rPr>
                <w:color w:val="000000"/>
                <w:sz w:val="20"/>
              </w:rPr>
            </w:pPr>
            <w:r>
              <w:rPr>
                <w:color w:val="000000"/>
                <w:sz w:val="20"/>
              </w:rPr>
              <w:t>Informieren sich im Internet über Investmen</w:t>
            </w:r>
            <w:r>
              <w:rPr>
                <w:color w:val="000000"/>
                <w:sz w:val="20"/>
              </w:rPr>
              <w:t>t</w:t>
            </w:r>
            <w:r>
              <w:rPr>
                <w:color w:val="000000"/>
                <w:sz w:val="20"/>
              </w:rPr>
              <w:t xml:space="preserve">fonds </w:t>
            </w:r>
          </w:p>
          <w:p w:rsidR="00A33A5D" w:rsidRDefault="0089537E">
            <w:pPr>
              <w:pStyle w:val="Kompetenzen"/>
              <w:framePr w:hSpace="0" w:wrap="auto" w:vAnchor="margin" w:hAnchor="text" w:yAlign="inline"/>
              <w:numPr>
                <w:ilvl w:val="0"/>
                <w:numId w:val="41"/>
              </w:numPr>
              <w:rPr>
                <w:color w:val="000000"/>
                <w:sz w:val="20"/>
              </w:rPr>
            </w:pPr>
            <w:r>
              <w:rPr>
                <w:color w:val="000000"/>
                <w:sz w:val="20"/>
              </w:rPr>
              <w:t>erstellen Chance- und Risikoprofile zu den u</w:t>
            </w:r>
            <w:r>
              <w:rPr>
                <w:color w:val="000000"/>
                <w:sz w:val="20"/>
              </w:rPr>
              <w:t>n</w:t>
            </w:r>
            <w:r>
              <w:rPr>
                <w:color w:val="000000"/>
                <w:sz w:val="20"/>
              </w:rPr>
              <w:t>terschiedlen Arten von Fonds</w:t>
            </w:r>
          </w:p>
          <w:p w:rsidR="00A33A5D" w:rsidRDefault="0089537E">
            <w:pPr>
              <w:pStyle w:val="Kompetenzen"/>
              <w:framePr w:hSpace="0" w:wrap="auto" w:vAnchor="margin" w:hAnchor="text" w:yAlign="inline"/>
              <w:numPr>
                <w:ilvl w:val="0"/>
                <w:numId w:val="41"/>
              </w:numPr>
              <w:rPr>
                <w:color w:val="000000"/>
                <w:sz w:val="20"/>
              </w:rPr>
            </w:pPr>
            <w:r>
              <w:rPr>
                <w:color w:val="000000"/>
                <w:sz w:val="20"/>
              </w:rPr>
              <w:t>klären ihre Kunden über die Kosten und die E</w:t>
            </w:r>
            <w:r>
              <w:rPr>
                <w:color w:val="000000"/>
                <w:sz w:val="20"/>
              </w:rPr>
              <w:t>r</w:t>
            </w:r>
            <w:r>
              <w:rPr>
                <w:color w:val="000000"/>
                <w:sz w:val="20"/>
              </w:rPr>
              <w:t>tragsverwendung auf</w:t>
            </w:r>
          </w:p>
          <w:p w:rsidR="00A33A5D" w:rsidRDefault="0089537E">
            <w:pPr>
              <w:pStyle w:val="Kompetenzen"/>
              <w:framePr w:hSpace="0" w:wrap="auto" w:vAnchor="margin" w:hAnchor="text" w:yAlign="inline"/>
              <w:numPr>
                <w:ilvl w:val="0"/>
                <w:numId w:val="41"/>
              </w:numPr>
              <w:rPr>
                <w:color w:val="000000"/>
                <w:sz w:val="20"/>
              </w:rPr>
            </w:pPr>
            <w:r>
              <w:rPr>
                <w:color w:val="000000"/>
                <w:sz w:val="20"/>
              </w:rPr>
              <w:t>geben Anlageempfehlungen hinsichtlich der R</w:t>
            </w:r>
            <w:r>
              <w:rPr>
                <w:color w:val="000000"/>
                <w:sz w:val="20"/>
              </w:rPr>
              <w:t>i</w:t>
            </w:r>
            <w:r>
              <w:rPr>
                <w:color w:val="000000"/>
                <w:sz w:val="20"/>
              </w:rPr>
              <w:t>sikobereitschaft und Motive Ihrer Kunden</w:t>
            </w:r>
          </w:p>
          <w:p w:rsidR="00A33A5D" w:rsidRDefault="0089537E">
            <w:pPr>
              <w:pStyle w:val="Kompetenzen"/>
              <w:framePr w:hSpace="0" w:wrap="auto" w:vAnchor="margin" w:hAnchor="text" w:yAlign="inline"/>
              <w:numPr>
                <w:ilvl w:val="0"/>
                <w:numId w:val="41"/>
              </w:numPr>
              <w:rPr>
                <w:color w:val="000000"/>
                <w:sz w:val="20"/>
              </w:rPr>
            </w:pPr>
            <w:r>
              <w:rPr>
                <w:color w:val="000000"/>
                <w:sz w:val="20"/>
              </w:rPr>
              <w:t>sie berücksichtigen auch steuerliche Aspekte</w:t>
            </w:r>
          </w:p>
          <w:p w:rsidR="00A33A5D" w:rsidRDefault="0089537E">
            <w:pPr>
              <w:pStyle w:val="Kompetenzen"/>
              <w:framePr w:hSpace="0" w:wrap="auto" w:vAnchor="margin" w:hAnchor="text" w:yAlign="inline"/>
              <w:numPr>
                <w:ilvl w:val="0"/>
                <w:numId w:val="41"/>
              </w:numPr>
              <w:rPr>
                <w:color w:val="000000"/>
                <w:sz w:val="20"/>
              </w:rPr>
            </w:pPr>
            <w:r>
              <w:rPr>
                <w:color w:val="000000"/>
                <w:sz w:val="20"/>
              </w:rPr>
              <w:t>wissen um die Besonderheiten beim Immobilie</w:t>
            </w:r>
            <w:r>
              <w:rPr>
                <w:color w:val="000000"/>
                <w:sz w:val="20"/>
              </w:rPr>
              <w:t>n</w:t>
            </w:r>
            <w:r>
              <w:rPr>
                <w:color w:val="000000"/>
                <w:sz w:val="20"/>
              </w:rPr>
              <w:t>fonds (Rücknahmefristen, Haltedauer, offen, g</w:t>
            </w:r>
            <w:r>
              <w:rPr>
                <w:color w:val="000000"/>
                <w:sz w:val="20"/>
              </w:rPr>
              <w:t>e</w:t>
            </w:r>
            <w:r>
              <w:rPr>
                <w:color w:val="000000"/>
                <w:sz w:val="20"/>
              </w:rPr>
              <w:t>schlossen, Einkunftsart)</w:t>
            </w:r>
          </w:p>
          <w:p w:rsidR="00A33A5D" w:rsidRDefault="0089537E">
            <w:pPr>
              <w:pStyle w:val="Kompetenzen"/>
              <w:framePr w:hSpace="0" w:wrap="auto" w:vAnchor="margin" w:hAnchor="text" w:yAlign="inline"/>
              <w:numPr>
                <w:ilvl w:val="0"/>
                <w:numId w:val="41"/>
              </w:numPr>
              <w:rPr>
                <w:color w:val="000000"/>
                <w:sz w:val="20"/>
              </w:rPr>
            </w:pPr>
            <w:r>
              <w:rPr>
                <w:color w:val="000000"/>
                <w:sz w:val="20"/>
              </w:rPr>
              <w:br/>
            </w:r>
          </w:p>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A33A5D" w:rsidRDefault="0089537E">
            <w:pPr>
              <w:pStyle w:val="Kompetenzen"/>
              <w:framePr w:hSpace="0" w:wrap="auto" w:vAnchor="margin" w:hAnchor="text" w:yAlign="inline"/>
              <w:numPr>
                <w:ilvl w:val="0"/>
                <w:numId w:val="41"/>
              </w:numPr>
              <w:rPr>
                <w:sz w:val="20"/>
              </w:rPr>
            </w:pPr>
            <w:r>
              <w:rPr>
                <w:sz w:val="20"/>
              </w:rPr>
              <w:t>Funktionsweise von Fonds</w:t>
            </w:r>
          </w:p>
          <w:p w:rsidR="00A33A5D" w:rsidRDefault="0089537E">
            <w:pPr>
              <w:pStyle w:val="Kompetenzen"/>
              <w:framePr w:hSpace="0" w:wrap="auto" w:vAnchor="margin" w:hAnchor="text" w:yAlign="inline"/>
              <w:numPr>
                <w:ilvl w:val="0"/>
                <w:numId w:val="41"/>
              </w:numPr>
              <w:rPr>
                <w:sz w:val="20"/>
              </w:rPr>
            </w:pPr>
            <w:r>
              <w:rPr>
                <w:sz w:val="20"/>
              </w:rPr>
              <w:t>Gesetzliche Grundlage (KAAGB)</w:t>
            </w:r>
          </w:p>
          <w:p w:rsidR="00A33A5D" w:rsidRDefault="0089537E">
            <w:pPr>
              <w:pStyle w:val="Kompetenzen"/>
              <w:framePr w:hSpace="0" w:wrap="auto" w:vAnchor="margin" w:hAnchor="text" w:yAlign="inline"/>
              <w:numPr>
                <w:ilvl w:val="0"/>
                <w:numId w:val="41"/>
              </w:numPr>
              <w:rPr>
                <w:sz w:val="20"/>
              </w:rPr>
            </w:pPr>
            <w:r>
              <w:rPr>
                <w:sz w:val="20"/>
              </w:rPr>
              <w:t xml:space="preserve">Offene und geschlossene Fonds </w:t>
            </w:r>
            <w:r>
              <w:rPr>
                <w:sz w:val="20"/>
              </w:rPr>
              <w:br/>
              <w:t>(OGAW und AIF)</w:t>
            </w:r>
          </w:p>
          <w:p w:rsidR="00A33A5D" w:rsidRDefault="0089537E">
            <w:pPr>
              <w:pStyle w:val="Kompetenzen"/>
              <w:framePr w:hSpace="0" w:wrap="auto" w:vAnchor="margin" w:hAnchor="text" w:yAlign="inline"/>
              <w:numPr>
                <w:ilvl w:val="0"/>
                <w:numId w:val="41"/>
              </w:numPr>
              <w:rPr>
                <w:sz w:val="20"/>
              </w:rPr>
            </w:pPr>
            <w:r>
              <w:rPr>
                <w:sz w:val="20"/>
              </w:rPr>
              <w:t xml:space="preserve">Verschiedene Fondsarten (z.B. Aktien-, Renten- </w:t>
            </w:r>
            <w:r>
              <w:rPr>
                <w:sz w:val="20"/>
              </w:rPr>
              <w:lastRenderedPageBreak/>
              <w:t>Misch-, Dach-, Immobilien-fonds</w:t>
            </w:r>
          </w:p>
          <w:p w:rsidR="00A33A5D" w:rsidRDefault="0089537E">
            <w:pPr>
              <w:pStyle w:val="Kompetenzen"/>
              <w:framePr w:hSpace="0" w:wrap="auto" w:vAnchor="margin" w:hAnchor="text" w:yAlign="inline"/>
              <w:numPr>
                <w:ilvl w:val="0"/>
                <w:numId w:val="41"/>
              </w:numPr>
              <w:rPr>
                <w:sz w:val="20"/>
              </w:rPr>
            </w:pPr>
            <w:r>
              <w:rPr>
                <w:sz w:val="20"/>
              </w:rPr>
              <w:t>Aktiv und passiv gemanagte Fonds (ETF)</w:t>
            </w:r>
          </w:p>
          <w:p w:rsidR="00A33A5D" w:rsidRDefault="0089537E">
            <w:pPr>
              <w:pStyle w:val="Kompetenzen"/>
              <w:framePr w:hSpace="0" w:wrap="auto" w:vAnchor="margin" w:hAnchor="text" w:yAlign="inline"/>
              <w:numPr>
                <w:ilvl w:val="0"/>
                <w:numId w:val="41"/>
              </w:numPr>
              <w:rPr>
                <w:sz w:val="20"/>
              </w:rPr>
            </w:pPr>
            <w:r>
              <w:rPr>
                <w:sz w:val="20"/>
              </w:rPr>
              <w:t>Preisermittlung / Inventarwert mit Ausgabe und Rücknahmepreis</w:t>
            </w:r>
          </w:p>
          <w:p w:rsidR="00A33A5D" w:rsidRDefault="0089537E">
            <w:pPr>
              <w:pStyle w:val="Kompetenzen"/>
              <w:framePr w:hSpace="0" w:wrap="auto" w:vAnchor="margin" w:hAnchor="text" w:yAlign="inline"/>
              <w:numPr>
                <w:ilvl w:val="0"/>
                <w:numId w:val="41"/>
              </w:numPr>
              <w:rPr>
                <w:sz w:val="20"/>
              </w:rPr>
            </w:pPr>
            <w:r>
              <w:rPr>
                <w:sz w:val="20"/>
              </w:rPr>
              <w:t>Ertragsverwendung (ausschüttend, thesauri</w:t>
            </w:r>
            <w:r>
              <w:rPr>
                <w:sz w:val="20"/>
              </w:rPr>
              <w:t>e</w:t>
            </w:r>
            <w:r>
              <w:rPr>
                <w:sz w:val="20"/>
              </w:rPr>
              <w:t>rend)</w:t>
            </w:r>
          </w:p>
          <w:p w:rsidR="00A33A5D" w:rsidRDefault="0089537E">
            <w:pPr>
              <w:pStyle w:val="Kompetenzen"/>
              <w:framePr w:hSpace="0" w:wrap="auto" w:vAnchor="margin" w:hAnchor="text" w:yAlign="inline"/>
              <w:numPr>
                <w:ilvl w:val="0"/>
                <w:numId w:val="41"/>
              </w:numPr>
              <w:rPr>
                <w:sz w:val="20"/>
              </w:rPr>
            </w:pPr>
            <w:r>
              <w:rPr>
                <w:sz w:val="20"/>
              </w:rPr>
              <w:t>Geeignetheitserklärung</w:t>
            </w:r>
          </w:p>
          <w:p w:rsidR="00A33A5D" w:rsidRDefault="0089537E">
            <w:pPr>
              <w:pStyle w:val="Kompetenzen"/>
              <w:framePr w:hSpace="0" w:wrap="auto" w:vAnchor="margin" w:hAnchor="text" w:yAlign="inline"/>
              <w:numPr>
                <w:ilvl w:val="0"/>
                <w:numId w:val="41"/>
              </w:numPr>
              <w:rPr>
                <w:sz w:val="20"/>
              </w:rPr>
            </w:pPr>
            <w:r>
              <w:rPr>
                <w:sz w:val="20"/>
              </w:rPr>
              <w:t>Vorabpauschale und Teilfreistellung</w:t>
            </w:r>
          </w:p>
          <w:p w:rsidR="00A33A5D" w:rsidRDefault="00A33A5D">
            <w:pPr>
              <w:pStyle w:val="Kompetenzen"/>
              <w:framePr w:hSpace="0" w:wrap="auto" w:vAnchor="margin" w:hAnchor="text" w:yAlign="inline"/>
              <w:numPr>
                <w:ilvl w:val="0"/>
                <w:numId w:val="0"/>
              </w:numPr>
              <w:ind w:left="720"/>
              <w:rPr>
                <w:sz w:val="20"/>
              </w:rPr>
            </w:pPr>
          </w:p>
          <w:p w:rsidR="00A33A5D" w:rsidRDefault="00A33A5D">
            <w:pPr>
              <w:pStyle w:val="Kompetenzen"/>
              <w:framePr w:hSpace="0" w:wrap="auto" w:vAnchor="margin" w:hAnchor="text" w:yAlign="inline"/>
              <w:numPr>
                <w:ilvl w:val="0"/>
                <w:numId w:val="0"/>
              </w:numPr>
              <w:ind w:left="284" w:hanging="284"/>
              <w:rPr>
                <w:color w:val="000000"/>
                <w:sz w:val="20"/>
              </w:rPr>
            </w:pPr>
          </w:p>
        </w:tc>
        <w:tc>
          <w:tcPr>
            <w:tcW w:w="2767" w:type="dxa"/>
            <w:shd w:val="clear" w:color="auto" w:fill="auto"/>
          </w:tcPr>
          <w:p w:rsidR="00A33A5D" w:rsidRDefault="0089537E">
            <w:pPr>
              <w:spacing w:line="240" w:lineRule="auto"/>
              <w:rPr>
                <w:rFonts w:eastAsia="Times New Roman" w:cs="Arial"/>
                <w:sz w:val="20"/>
              </w:rPr>
            </w:pPr>
            <w:r>
              <w:rPr>
                <w:rFonts w:eastAsia="Times New Roman" w:cs="Arial"/>
                <w:sz w:val="20"/>
              </w:rPr>
              <w:lastRenderedPageBreak/>
              <w:t>Internetseiten der Verbun</w:t>
            </w:r>
            <w:r>
              <w:rPr>
                <w:rFonts w:eastAsia="Times New Roman" w:cs="Arial"/>
                <w:sz w:val="20"/>
              </w:rPr>
              <w:t>d</w:t>
            </w:r>
            <w:r>
              <w:rPr>
                <w:rFonts w:eastAsia="Times New Roman" w:cs="Arial"/>
                <w:sz w:val="20"/>
              </w:rPr>
              <w:t>partner können eingesetzt werden und die dazu eing</w:t>
            </w:r>
            <w:r>
              <w:rPr>
                <w:rFonts w:eastAsia="Times New Roman" w:cs="Arial"/>
                <w:sz w:val="20"/>
              </w:rPr>
              <w:t>e</w:t>
            </w:r>
            <w:r>
              <w:rPr>
                <w:rFonts w:eastAsia="Times New Roman" w:cs="Arial"/>
                <w:sz w:val="20"/>
              </w:rPr>
              <w:t>stellten Lernvideos genutzt werden</w:t>
            </w:r>
          </w:p>
        </w:tc>
        <w:tc>
          <w:tcPr>
            <w:tcW w:w="2721" w:type="dxa"/>
            <w:shd w:val="clear" w:color="auto" w:fill="auto"/>
          </w:tcPr>
          <w:p w:rsidR="00A33A5D" w:rsidRDefault="0089537E">
            <w:pPr>
              <w:pStyle w:val="Kompetenzen"/>
              <w:framePr w:hSpace="0" w:wrap="auto" w:vAnchor="margin" w:hAnchor="text" w:yAlign="inline"/>
              <w:numPr>
                <w:ilvl w:val="0"/>
                <w:numId w:val="0"/>
              </w:numPr>
              <w:ind w:left="16" w:hanging="16"/>
              <w:rPr>
                <w:sz w:val="20"/>
              </w:rPr>
            </w:pPr>
            <w:r>
              <w:rPr>
                <w:sz w:val="20"/>
              </w:rPr>
              <w:t>Verknüpfung mit Deutsch:</w:t>
            </w:r>
          </w:p>
          <w:p w:rsidR="00A33A5D" w:rsidRDefault="0089537E">
            <w:pPr>
              <w:pStyle w:val="Kompetenzen"/>
              <w:framePr w:hSpace="0" w:wrap="auto" w:vAnchor="margin" w:hAnchor="text" w:yAlign="inline"/>
              <w:numPr>
                <w:ilvl w:val="0"/>
                <w:numId w:val="0"/>
              </w:numPr>
              <w:ind w:left="16" w:hanging="16"/>
              <w:rPr>
                <w:sz w:val="20"/>
              </w:rPr>
            </w:pPr>
            <w:r>
              <w:rPr>
                <w:sz w:val="20"/>
                <w:szCs w:val="20"/>
              </w:rPr>
              <w:t>Gesprächsaufbau und Fo</w:t>
            </w:r>
            <w:r>
              <w:rPr>
                <w:sz w:val="20"/>
                <w:szCs w:val="20"/>
              </w:rPr>
              <w:t>r</w:t>
            </w:r>
            <w:r>
              <w:rPr>
                <w:sz w:val="20"/>
                <w:szCs w:val="20"/>
              </w:rPr>
              <w:t>mulieren von Verkaufs-argumenten, kunden-orientierte Fachsprache anwenden</w:t>
            </w:r>
          </w:p>
        </w:tc>
      </w:tr>
      <w:tr w:rsidR="00A33A5D">
        <w:tc>
          <w:tcPr>
            <w:tcW w:w="3556" w:type="dxa"/>
            <w:shd w:val="clear" w:color="auto" w:fill="auto"/>
          </w:tcPr>
          <w:p w:rsidR="00A33A5D" w:rsidRDefault="0089537E">
            <w:pPr>
              <w:contextualSpacing/>
              <w:rPr>
                <w:rFonts w:cs="Arial"/>
                <w:sz w:val="20"/>
                <w:szCs w:val="20"/>
                <w:u w:val="single"/>
              </w:rPr>
            </w:pPr>
            <w:r>
              <w:rPr>
                <w:rFonts w:cs="Arial"/>
                <w:sz w:val="20"/>
                <w:szCs w:val="20"/>
                <w:u w:val="single"/>
              </w:rPr>
              <w:lastRenderedPageBreak/>
              <w:t>Lernsituation: Finanzderivate</w:t>
            </w:r>
          </w:p>
          <w:p w:rsidR="00A33A5D" w:rsidRDefault="0089537E">
            <w:pPr>
              <w:rPr>
                <w:rFonts w:cs="Arial"/>
                <w:i/>
                <w:iCs/>
                <w:sz w:val="20"/>
                <w:szCs w:val="20"/>
              </w:rPr>
            </w:pPr>
            <w:r>
              <w:rPr>
                <w:rFonts w:cs="Arial"/>
                <w:i/>
                <w:iCs/>
                <w:sz w:val="20"/>
                <w:szCs w:val="20"/>
              </w:rPr>
              <w:t>Die Schülerinnen und Schüler info</w:t>
            </w:r>
            <w:r>
              <w:rPr>
                <w:rFonts w:cs="Arial"/>
                <w:i/>
                <w:iCs/>
                <w:sz w:val="20"/>
                <w:szCs w:val="20"/>
              </w:rPr>
              <w:t>r</w:t>
            </w:r>
            <w:r>
              <w:rPr>
                <w:rFonts w:cs="Arial"/>
                <w:i/>
                <w:iCs/>
                <w:sz w:val="20"/>
                <w:szCs w:val="20"/>
              </w:rPr>
              <w:t>mieren sich über Finanzderivate (O</w:t>
            </w:r>
            <w:r>
              <w:rPr>
                <w:rFonts w:cs="Arial"/>
                <w:i/>
                <w:iCs/>
                <w:sz w:val="20"/>
                <w:szCs w:val="20"/>
              </w:rPr>
              <w:t>p</w:t>
            </w:r>
            <w:r>
              <w:rPr>
                <w:rFonts w:cs="Arial"/>
                <w:i/>
                <w:iCs/>
                <w:sz w:val="20"/>
                <w:szCs w:val="20"/>
              </w:rPr>
              <w:t xml:space="preserve">tionsscheine, Optionen, </w:t>
            </w:r>
            <w:proofErr w:type="spellStart"/>
            <w:r>
              <w:rPr>
                <w:rFonts w:cs="Arial"/>
                <w:i/>
                <w:iCs/>
                <w:sz w:val="20"/>
                <w:szCs w:val="20"/>
              </w:rPr>
              <w:t>Futures</w:t>
            </w:r>
            <w:proofErr w:type="spellEnd"/>
            <w:r>
              <w:rPr>
                <w:rFonts w:cs="Arial"/>
                <w:i/>
                <w:iCs/>
                <w:sz w:val="20"/>
                <w:szCs w:val="20"/>
              </w:rPr>
              <w:t>, Zertifikate) und ihre Anwendung</w:t>
            </w:r>
            <w:r>
              <w:rPr>
                <w:rFonts w:cs="Arial"/>
                <w:i/>
                <w:iCs/>
                <w:sz w:val="20"/>
                <w:szCs w:val="20"/>
              </w:rPr>
              <w:t>s</w:t>
            </w:r>
            <w:r>
              <w:rPr>
                <w:rFonts w:cs="Arial"/>
                <w:i/>
                <w:iCs/>
                <w:sz w:val="20"/>
                <w:szCs w:val="20"/>
              </w:rPr>
              <w:t>möglichkeiten (Absicherung, Spek</w:t>
            </w:r>
            <w:r>
              <w:rPr>
                <w:rFonts w:cs="Arial"/>
                <w:i/>
                <w:iCs/>
                <w:sz w:val="20"/>
                <w:szCs w:val="20"/>
              </w:rPr>
              <w:t>u</w:t>
            </w:r>
            <w:r>
              <w:rPr>
                <w:rFonts w:cs="Arial"/>
                <w:i/>
                <w:iCs/>
                <w:sz w:val="20"/>
                <w:szCs w:val="20"/>
              </w:rPr>
              <w:t>lation). Sie stellen die Chancen und Risiken dieser derivativen Finanzi</w:t>
            </w:r>
            <w:r>
              <w:rPr>
                <w:rFonts w:cs="Arial"/>
                <w:i/>
                <w:iCs/>
                <w:sz w:val="20"/>
                <w:szCs w:val="20"/>
              </w:rPr>
              <w:t>n</w:t>
            </w:r>
            <w:r>
              <w:rPr>
                <w:rFonts w:cs="Arial"/>
                <w:i/>
                <w:iCs/>
                <w:sz w:val="20"/>
                <w:szCs w:val="20"/>
              </w:rPr>
              <w:t>strumente für ihre Kunden dar.</w:t>
            </w:r>
          </w:p>
          <w:p w:rsidR="00A33A5D" w:rsidRDefault="0089537E">
            <w:pPr>
              <w:spacing w:line="240" w:lineRule="auto"/>
              <w:rPr>
                <w:rFonts w:eastAsia="Times New Roman" w:cs="Arial"/>
                <w:color w:val="000000"/>
                <w:sz w:val="20"/>
              </w:rPr>
            </w:pPr>
            <w:r>
              <w:rPr>
                <w:rFonts w:eastAsia="Times New Roman" w:cs="Arial"/>
                <w:sz w:val="20"/>
              </w:rPr>
              <w:t>Möglicher Einstieg:</w:t>
            </w:r>
            <w:r>
              <w:rPr>
                <w:rFonts w:eastAsia="Times New Roman" w:cs="Arial"/>
                <w:sz w:val="20"/>
              </w:rPr>
              <w:br/>
            </w:r>
            <w:r>
              <w:rPr>
                <w:rFonts w:eastAsia="Times New Roman" w:cs="Arial"/>
                <w:color w:val="000000" w:themeColor="text1"/>
                <w:sz w:val="20"/>
              </w:rPr>
              <w:t>Ein Kunde möchte sein Depot gegen fallende Kurse absichern, wobei ein derzeitiger Verkauf der Aktien ausg</w:t>
            </w:r>
            <w:r>
              <w:rPr>
                <w:rFonts w:eastAsia="Times New Roman" w:cs="Arial"/>
                <w:color w:val="000000" w:themeColor="text1"/>
                <w:sz w:val="20"/>
              </w:rPr>
              <w:t>e</w:t>
            </w:r>
            <w:r>
              <w:rPr>
                <w:rFonts w:eastAsia="Times New Roman" w:cs="Arial"/>
                <w:color w:val="000000" w:themeColor="text1"/>
                <w:sz w:val="20"/>
              </w:rPr>
              <w:t>schlossen sein soll.</w:t>
            </w:r>
          </w:p>
          <w:p w:rsidR="00A33A5D" w:rsidRDefault="0089537E">
            <w:pPr>
              <w:spacing w:line="240" w:lineRule="auto"/>
              <w:rPr>
                <w:rFonts w:eastAsia="Times New Roman" w:cs="Arial"/>
                <w:color w:val="000000"/>
                <w:sz w:val="20"/>
              </w:rPr>
            </w:pPr>
            <w:r>
              <w:rPr>
                <w:rFonts w:eastAsia="Times New Roman" w:cs="Arial"/>
                <w:color w:val="000000" w:themeColor="text1"/>
                <w:sz w:val="20"/>
              </w:rPr>
              <w:t>Weitere Situationen können Der</w:t>
            </w:r>
            <w:r>
              <w:rPr>
                <w:rFonts w:eastAsia="Times New Roman" w:cs="Arial"/>
                <w:color w:val="000000" w:themeColor="text1"/>
                <w:sz w:val="20"/>
              </w:rPr>
              <w:t>i</w:t>
            </w:r>
            <w:r>
              <w:rPr>
                <w:rFonts w:eastAsia="Times New Roman" w:cs="Arial"/>
                <w:color w:val="000000" w:themeColor="text1"/>
                <w:sz w:val="20"/>
              </w:rPr>
              <w:t xml:space="preserve">vateabhängig ausformuliert werden: </w:t>
            </w:r>
          </w:p>
          <w:p w:rsidR="00A33A5D" w:rsidRDefault="0089537E">
            <w:pPr>
              <w:spacing w:line="240" w:lineRule="auto"/>
              <w:rPr>
                <w:rFonts w:eastAsia="Times New Roman" w:cs="Arial"/>
                <w:color w:val="000000"/>
                <w:sz w:val="20"/>
              </w:rPr>
            </w:pPr>
            <w:r>
              <w:rPr>
                <w:rFonts w:eastAsia="Times New Roman" w:cs="Arial"/>
                <w:color w:val="000000" w:themeColor="text1"/>
                <w:sz w:val="20"/>
              </w:rPr>
              <w:t>Wie zum Beispiel die Anlage in A</w:t>
            </w:r>
            <w:r>
              <w:rPr>
                <w:rFonts w:eastAsia="Times New Roman" w:cs="Arial"/>
                <w:color w:val="000000" w:themeColor="text1"/>
                <w:sz w:val="20"/>
              </w:rPr>
              <w:t>k</w:t>
            </w:r>
            <w:r>
              <w:rPr>
                <w:rFonts w:eastAsia="Times New Roman" w:cs="Arial"/>
                <w:color w:val="000000" w:themeColor="text1"/>
                <w:sz w:val="20"/>
              </w:rPr>
              <w:t>tienanleihen oder Optionsanleihen</w:t>
            </w:r>
          </w:p>
          <w:p w:rsidR="00A33A5D" w:rsidRDefault="0089537E">
            <w:pPr>
              <w:contextualSpacing/>
              <w:rPr>
                <w:rFonts w:cs="Arial"/>
                <w:sz w:val="20"/>
                <w:szCs w:val="20"/>
                <w:u w:val="single"/>
              </w:rPr>
            </w:pPr>
            <w:r>
              <w:rPr>
                <w:rFonts w:eastAsia="Times New Roman" w:cs="Arial"/>
                <w:sz w:val="20"/>
              </w:rPr>
              <w:lastRenderedPageBreak/>
              <w:t>20 UE</w:t>
            </w:r>
          </w:p>
        </w:tc>
        <w:tc>
          <w:tcPr>
            <w:tcW w:w="5242" w:type="dxa"/>
            <w:gridSpan w:val="2"/>
            <w:shd w:val="clear" w:color="auto" w:fill="auto"/>
          </w:tcPr>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A33A5D" w:rsidRDefault="0089537E">
            <w:pPr>
              <w:pStyle w:val="Kompetenzen"/>
              <w:framePr w:hSpace="0" w:wrap="auto" w:vAnchor="margin" w:hAnchor="text" w:yAlign="inline"/>
              <w:numPr>
                <w:ilvl w:val="0"/>
                <w:numId w:val="41"/>
              </w:numPr>
              <w:rPr>
                <w:color w:val="000000"/>
                <w:sz w:val="20"/>
              </w:rPr>
            </w:pPr>
            <w:r>
              <w:rPr>
                <w:color w:val="000000"/>
                <w:sz w:val="20"/>
              </w:rPr>
              <w:t>erkennen die besonderen Risiken von Termi</w:t>
            </w:r>
            <w:r>
              <w:rPr>
                <w:color w:val="000000"/>
                <w:sz w:val="20"/>
              </w:rPr>
              <w:t>n</w:t>
            </w:r>
            <w:r>
              <w:rPr>
                <w:color w:val="000000"/>
                <w:sz w:val="20"/>
              </w:rPr>
              <w:t>geschäften</w:t>
            </w:r>
          </w:p>
          <w:p w:rsidR="00A33A5D" w:rsidRDefault="0089537E">
            <w:pPr>
              <w:pStyle w:val="Kompetenzen"/>
              <w:framePr w:hSpace="0" w:wrap="auto" w:vAnchor="margin" w:hAnchor="text" w:yAlign="inline"/>
              <w:numPr>
                <w:ilvl w:val="0"/>
                <w:numId w:val="41"/>
              </w:numPr>
              <w:rPr>
                <w:color w:val="000000"/>
                <w:sz w:val="20"/>
              </w:rPr>
            </w:pPr>
            <w:r>
              <w:rPr>
                <w:color w:val="000000"/>
                <w:sz w:val="20"/>
              </w:rPr>
              <w:t>sie stellen die Funktionsweise von Optionen dar und können ihre Anwendungsmöglichkeiten e</w:t>
            </w:r>
            <w:r>
              <w:rPr>
                <w:color w:val="000000"/>
                <w:sz w:val="20"/>
              </w:rPr>
              <w:t>r</w:t>
            </w:r>
            <w:r>
              <w:rPr>
                <w:color w:val="000000"/>
                <w:sz w:val="20"/>
              </w:rPr>
              <w:t>läutern, dabei berücksichtigen sie die Motive I</w:t>
            </w:r>
            <w:r>
              <w:rPr>
                <w:color w:val="000000"/>
                <w:sz w:val="20"/>
              </w:rPr>
              <w:t>h</w:t>
            </w:r>
            <w:r>
              <w:rPr>
                <w:color w:val="000000"/>
                <w:sz w:val="20"/>
              </w:rPr>
              <w:t>rer Kunden (Absicherung oder Spekulation)</w:t>
            </w:r>
          </w:p>
          <w:p w:rsidR="00A33A5D" w:rsidRDefault="0089537E">
            <w:pPr>
              <w:pStyle w:val="Kompetenzen"/>
              <w:framePr w:hSpace="0" w:wrap="auto" w:vAnchor="margin" w:hAnchor="text" w:yAlign="inline"/>
              <w:numPr>
                <w:ilvl w:val="0"/>
                <w:numId w:val="41"/>
              </w:numPr>
              <w:rPr>
                <w:color w:val="000000"/>
                <w:sz w:val="20"/>
              </w:rPr>
            </w:pPr>
            <w:r>
              <w:rPr>
                <w:color w:val="000000"/>
                <w:sz w:val="20"/>
              </w:rPr>
              <w:t xml:space="preserve">sie erklären Chancen und Risiken des jeweiligen Finanzproduktes </w:t>
            </w:r>
          </w:p>
          <w:p w:rsidR="00A33A5D" w:rsidRDefault="0089537E">
            <w:pPr>
              <w:pStyle w:val="Kompetenzen"/>
              <w:framePr w:hSpace="0" w:wrap="auto" w:vAnchor="margin" w:hAnchor="text" w:yAlign="inline"/>
              <w:numPr>
                <w:ilvl w:val="0"/>
                <w:numId w:val="41"/>
              </w:numPr>
              <w:rPr>
                <w:color w:val="000000"/>
                <w:sz w:val="20"/>
              </w:rPr>
            </w:pPr>
            <w:r>
              <w:rPr>
                <w:color w:val="000000"/>
                <w:sz w:val="20"/>
              </w:rPr>
              <w:t>sie wenden die Szenario-Methode an, um die f</w:t>
            </w:r>
            <w:r>
              <w:rPr>
                <w:color w:val="000000"/>
                <w:sz w:val="20"/>
              </w:rPr>
              <w:t>i</w:t>
            </w:r>
            <w:r>
              <w:rPr>
                <w:color w:val="000000"/>
                <w:sz w:val="20"/>
              </w:rPr>
              <w:t>nanziellen Auswirkungen für den Kunden bei verschiedenen Aktienkursentwicklungen darz</w:t>
            </w:r>
            <w:r>
              <w:rPr>
                <w:color w:val="000000"/>
                <w:sz w:val="20"/>
              </w:rPr>
              <w:t>u</w:t>
            </w:r>
            <w:r>
              <w:rPr>
                <w:color w:val="000000"/>
                <w:sz w:val="20"/>
              </w:rPr>
              <w:t>stellen</w:t>
            </w:r>
          </w:p>
          <w:p w:rsidR="00A33A5D" w:rsidRDefault="0089537E">
            <w:pPr>
              <w:pStyle w:val="Kompetenzen"/>
              <w:framePr w:hSpace="0" w:wrap="auto" w:vAnchor="margin" w:hAnchor="text" w:yAlign="inline"/>
              <w:numPr>
                <w:ilvl w:val="0"/>
                <w:numId w:val="41"/>
              </w:numPr>
              <w:rPr>
                <w:color w:val="000000"/>
                <w:sz w:val="20"/>
              </w:rPr>
            </w:pPr>
            <w:r>
              <w:rPr>
                <w:color w:val="000000"/>
                <w:sz w:val="20"/>
              </w:rPr>
              <w:t>sie erklären kundenorientiert die Abwicklung über die EUREX</w:t>
            </w:r>
            <w:r>
              <w:rPr>
                <w:color w:val="000000"/>
                <w:sz w:val="20"/>
              </w:rPr>
              <w:br/>
            </w:r>
          </w:p>
          <w:p w:rsidR="00A33A5D" w:rsidRDefault="0089537E">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A33A5D" w:rsidRDefault="0089537E">
            <w:pPr>
              <w:pStyle w:val="Kompetenzen"/>
              <w:framePr w:hSpace="0" w:wrap="auto" w:vAnchor="margin" w:hAnchor="text" w:yAlign="inline"/>
              <w:numPr>
                <w:ilvl w:val="0"/>
                <w:numId w:val="41"/>
              </w:numPr>
              <w:rPr>
                <w:sz w:val="20"/>
              </w:rPr>
            </w:pPr>
            <w:r>
              <w:rPr>
                <w:sz w:val="20"/>
              </w:rPr>
              <w:t xml:space="preserve">Optionen (Call und </w:t>
            </w:r>
            <w:proofErr w:type="spellStart"/>
            <w:r>
              <w:rPr>
                <w:sz w:val="20"/>
              </w:rPr>
              <w:t>Put</w:t>
            </w:r>
            <w:proofErr w:type="spellEnd"/>
            <w:r>
              <w:rPr>
                <w:sz w:val="20"/>
              </w:rPr>
              <w:t>)</w:t>
            </w:r>
          </w:p>
          <w:p w:rsidR="00A33A5D" w:rsidRDefault="0089537E">
            <w:pPr>
              <w:pStyle w:val="Kompetenzen"/>
              <w:framePr w:hSpace="0" w:wrap="auto" w:vAnchor="margin" w:hAnchor="text" w:yAlign="inline"/>
              <w:numPr>
                <w:ilvl w:val="0"/>
                <w:numId w:val="41"/>
              </w:numPr>
              <w:rPr>
                <w:sz w:val="20"/>
              </w:rPr>
            </w:pPr>
            <w:r>
              <w:rPr>
                <w:sz w:val="20"/>
              </w:rPr>
              <w:t>Future (DAX)</w:t>
            </w:r>
          </w:p>
          <w:p w:rsidR="00A33A5D" w:rsidRDefault="0089537E">
            <w:pPr>
              <w:pStyle w:val="Kompetenzen"/>
              <w:framePr w:hSpace="0" w:wrap="auto" w:vAnchor="margin" w:hAnchor="text" w:yAlign="inline"/>
              <w:numPr>
                <w:ilvl w:val="0"/>
                <w:numId w:val="41"/>
              </w:numPr>
              <w:rPr>
                <w:sz w:val="20"/>
              </w:rPr>
            </w:pPr>
            <w:r>
              <w:rPr>
                <w:sz w:val="20"/>
              </w:rPr>
              <w:t>Optionsanleihe</w:t>
            </w:r>
          </w:p>
          <w:p w:rsidR="00A33A5D" w:rsidRDefault="0089537E">
            <w:pPr>
              <w:pStyle w:val="Kompetenzen"/>
              <w:framePr w:hSpace="0" w:wrap="auto" w:vAnchor="margin" w:hAnchor="text" w:yAlign="inline"/>
              <w:numPr>
                <w:ilvl w:val="0"/>
                <w:numId w:val="41"/>
              </w:numPr>
              <w:rPr>
                <w:sz w:val="20"/>
              </w:rPr>
            </w:pPr>
            <w:r>
              <w:rPr>
                <w:sz w:val="20"/>
              </w:rPr>
              <w:t>Aktienanleihe</w:t>
            </w:r>
          </w:p>
          <w:p w:rsidR="00A33A5D" w:rsidRDefault="0089537E">
            <w:pPr>
              <w:pStyle w:val="Kompetenzen"/>
              <w:framePr w:hSpace="0" w:wrap="auto" w:vAnchor="margin" w:hAnchor="text" w:yAlign="inline"/>
              <w:numPr>
                <w:ilvl w:val="0"/>
                <w:numId w:val="41"/>
              </w:numPr>
              <w:rPr>
                <w:sz w:val="20"/>
              </w:rPr>
            </w:pPr>
            <w:r>
              <w:rPr>
                <w:sz w:val="20"/>
              </w:rPr>
              <w:t>Hebel bei Option</w:t>
            </w:r>
          </w:p>
          <w:p w:rsidR="00A33A5D" w:rsidRDefault="0089537E">
            <w:pPr>
              <w:pStyle w:val="Kompetenzen"/>
              <w:framePr w:hSpace="0" w:wrap="auto" w:vAnchor="margin" w:hAnchor="text" w:yAlign="inline"/>
              <w:numPr>
                <w:ilvl w:val="0"/>
                <w:numId w:val="41"/>
              </w:numPr>
              <w:rPr>
                <w:sz w:val="20"/>
              </w:rPr>
            </w:pPr>
            <w:r>
              <w:rPr>
                <w:sz w:val="20"/>
              </w:rPr>
              <w:t>Zertifikate (z.B. Discountzertifikat)</w:t>
            </w:r>
          </w:p>
          <w:p w:rsidR="00A33A5D" w:rsidRDefault="00A33A5D">
            <w:pPr>
              <w:pStyle w:val="Kompetenzen"/>
              <w:framePr w:hSpace="0" w:wrap="auto" w:vAnchor="margin" w:hAnchor="text" w:yAlign="inline"/>
              <w:numPr>
                <w:ilvl w:val="0"/>
                <w:numId w:val="0"/>
              </w:numPr>
              <w:ind w:left="284" w:hanging="284"/>
              <w:rPr>
                <w:color w:val="000000"/>
                <w:sz w:val="20"/>
              </w:rPr>
            </w:pPr>
          </w:p>
        </w:tc>
        <w:tc>
          <w:tcPr>
            <w:tcW w:w="2767" w:type="dxa"/>
            <w:shd w:val="clear" w:color="auto" w:fill="auto"/>
          </w:tcPr>
          <w:p w:rsidR="00A33A5D" w:rsidRDefault="00A33A5D">
            <w:pPr>
              <w:spacing w:line="240" w:lineRule="auto"/>
              <w:rPr>
                <w:rFonts w:eastAsia="Times New Roman" w:cs="Arial"/>
                <w:sz w:val="20"/>
              </w:rPr>
            </w:pPr>
          </w:p>
          <w:p w:rsidR="00A33A5D" w:rsidRDefault="0089537E">
            <w:pPr>
              <w:spacing w:line="240" w:lineRule="auto"/>
              <w:rPr>
                <w:rFonts w:eastAsia="Times New Roman" w:cs="Arial"/>
                <w:sz w:val="20"/>
              </w:rPr>
            </w:pPr>
            <w:r>
              <w:rPr>
                <w:rFonts w:eastAsia="Times New Roman" w:cs="Arial"/>
                <w:sz w:val="20"/>
              </w:rPr>
              <w:t xml:space="preserve">Einsatz von Lernvideos wie z.B. von </w:t>
            </w:r>
            <w:proofErr w:type="spellStart"/>
            <w:r>
              <w:rPr>
                <w:rFonts w:eastAsia="Times New Roman" w:cs="Arial"/>
                <w:sz w:val="20"/>
              </w:rPr>
              <w:t>finanztip</w:t>
            </w:r>
            <w:proofErr w:type="spellEnd"/>
            <w:r>
              <w:rPr>
                <w:rFonts w:eastAsia="Times New Roman" w:cs="Arial"/>
                <w:sz w:val="20"/>
              </w:rPr>
              <w:t xml:space="preserve"> über </w:t>
            </w:r>
            <w:r w:rsidR="00D431E5">
              <w:rPr>
                <w:rFonts w:eastAsia="Times New Roman" w:cs="Arial"/>
                <w:sz w:val="20"/>
              </w:rPr>
              <w:t xml:space="preserve">   </w:t>
            </w:r>
            <w:bookmarkStart w:id="0" w:name="_GoBack"/>
            <w:bookmarkEnd w:id="0"/>
            <w:proofErr w:type="spellStart"/>
            <w:r>
              <w:rPr>
                <w:rFonts w:eastAsia="Times New Roman" w:cs="Arial"/>
                <w:sz w:val="20"/>
              </w:rPr>
              <w:t>y</w:t>
            </w:r>
            <w:r>
              <w:rPr>
                <w:rFonts w:eastAsia="Times New Roman" w:cs="Arial"/>
                <w:sz w:val="20"/>
              </w:rPr>
              <w:t>outube</w:t>
            </w:r>
            <w:proofErr w:type="spellEnd"/>
            <w:r>
              <w:rPr>
                <w:rFonts w:eastAsia="Times New Roman" w:cs="Arial"/>
                <w:sz w:val="20"/>
              </w:rPr>
              <w:t xml:space="preserve"> abrufbar</w:t>
            </w:r>
          </w:p>
        </w:tc>
        <w:tc>
          <w:tcPr>
            <w:tcW w:w="2721" w:type="dxa"/>
            <w:shd w:val="clear" w:color="auto" w:fill="auto"/>
          </w:tcPr>
          <w:p w:rsidR="00A33A5D" w:rsidRDefault="00A33A5D">
            <w:pPr>
              <w:pStyle w:val="Kompetenzen"/>
              <w:framePr w:hSpace="0" w:wrap="auto" w:vAnchor="margin" w:hAnchor="text" w:yAlign="inline"/>
              <w:numPr>
                <w:ilvl w:val="0"/>
                <w:numId w:val="0"/>
              </w:numPr>
              <w:ind w:left="16" w:hanging="16"/>
              <w:rPr>
                <w:sz w:val="20"/>
              </w:rPr>
            </w:pPr>
          </w:p>
        </w:tc>
      </w:tr>
      <w:tr w:rsidR="00A33A5D">
        <w:trPr>
          <w:trHeight w:val="464"/>
        </w:trPr>
        <w:tc>
          <w:tcPr>
            <w:tcW w:w="3556" w:type="dxa"/>
            <w:vMerge w:val="restart"/>
            <w:shd w:val="clear" w:color="auto" w:fill="FFFFFF"/>
          </w:tcPr>
          <w:p w:rsidR="00A33A5D" w:rsidRDefault="0089537E">
            <w:pPr>
              <w:contextualSpacing/>
              <w:rPr>
                <w:rFonts w:cs="Arial"/>
                <w:i/>
                <w:sz w:val="20"/>
                <w:szCs w:val="20"/>
              </w:rPr>
            </w:pPr>
            <w:r>
              <w:rPr>
                <w:rFonts w:cs="Arial"/>
                <w:i/>
                <w:iCs/>
                <w:sz w:val="20"/>
                <w:szCs w:val="20"/>
              </w:rPr>
              <w:lastRenderedPageBreak/>
              <w:t>Die Schülerinnen und Schüler bere</w:t>
            </w:r>
            <w:r>
              <w:rPr>
                <w:rFonts w:cs="Arial"/>
                <w:i/>
                <w:iCs/>
                <w:sz w:val="20"/>
                <w:szCs w:val="20"/>
              </w:rPr>
              <w:t>i</w:t>
            </w:r>
            <w:r>
              <w:rPr>
                <w:rFonts w:cs="Arial"/>
                <w:i/>
                <w:iCs/>
                <w:sz w:val="20"/>
                <w:szCs w:val="20"/>
              </w:rPr>
              <w:t>ten Kundengespräche systematisch und kundenorientiert vor und präse</w:t>
            </w:r>
            <w:r>
              <w:rPr>
                <w:rFonts w:cs="Arial"/>
                <w:i/>
                <w:iCs/>
                <w:sz w:val="20"/>
                <w:szCs w:val="20"/>
              </w:rPr>
              <w:t>n</w:t>
            </w:r>
            <w:r>
              <w:rPr>
                <w:rFonts w:cs="Arial"/>
                <w:i/>
                <w:iCs/>
                <w:sz w:val="20"/>
                <w:szCs w:val="20"/>
              </w:rPr>
              <w:t>tieren entsprechend der Risikoberei</w:t>
            </w:r>
            <w:r>
              <w:rPr>
                <w:rFonts w:cs="Arial"/>
                <w:i/>
                <w:iCs/>
                <w:sz w:val="20"/>
                <w:szCs w:val="20"/>
              </w:rPr>
              <w:t>t</w:t>
            </w:r>
            <w:r>
              <w:rPr>
                <w:rFonts w:cs="Arial"/>
                <w:i/>
                <w:iCs/>
                <w:sz w:val="20"/>
                <w:szCs w:val="20"/>
              </w:rPr>
              <w:t>schaft und den Motiven der Kunden Empfehlungen für die Vermögensa</w:t>
            </w:r>
            <w:r>
              <w:rPr>
                <w:rFonts w:cs="Arial"/>
                <w:i/>
                <w:iCs/>
                <w:sz w:val="20"/>
                <w:szCs w:val="20"/>
              </w:rPr>
              <w:t>n</w:t>
            </w:r>
            <w:r>
              <w:rPr>
                <w:rFonts w:cs="Arial"/>
                <w:i/>
                <w:iCs/>
                <w:sz w:val="20"/>
                <w:szCs w:val="20"/>
              </w:rPr>
              <w:t>lage.</w:t>
            </w:r>
          </w:p>
          <w:p w:rsidR="00A33A5D" w:rsidRDefault="00A33A5D">
            <w:pPr>
              <w:contextualSpacing/>
              <w:rPr>
                <w:rFonts w:cs="Arial"/>
              </w:rPr>
            </w:pPr>
          </w:p>
          <w:p w:rsidR="00A33A5D" w:rsidRDefault="0089537E">
            <w:pPr>
              <w:contextualSpacing/>
              <w:rPr>
                <w:rFonts w:cs="Arial"/>
              </w:rPr>
            </w:pPr>
            <w:r>
              <w:rPr>
                <w:rFonts w:cs="Arial"/>
                <w:i/>
                <w:iCs/>
                <w:sz w:val="20"/>
                <w:szCs w:val="20"/>
              </w:rPr>
              <w:t>Sie reflektieren den Prozessablauf unter besonderer Berücksichtigung der Kundenbindung und erkennen künftige Beratungsansätze.</w:t>
            </w:r>
          </w:p>
          <w:p w:rsidR="00A33A5D" w:rsidRDefault="00A33A5D">
            <w:pPr>
              <w:contextualSpacing/>
              <w:rPr>
                <w:rFonts w:cs="Arial"/>
                <w:sz w:val="20"/>
                <w:szCs w:val="20"/>
                <w:u w:val="single"/>
              </w:rPr>
            </w:pPr>
          </w:p>
        </w:tc>
        <w:tc>
          <w:tcPr>
            <w:tcW w:w="5242" w:type="dxa"/>
            <w:gridSpan w:val="2"/>
            <w:vMerge w:val="restart"/>
            <w:shd w:val="clear" w:color="auto" w:fill="FFFFFF"/>
          </w:tcPr>
          <w:p w:rsidR="00A33A5D" w:rsidRDefault="00A33A5D">
            <w:pPr>
              <w:pStyle w:val="Kompetenzen"/>
              <w:framePr w:hSpace="0" w:wrap="auto" w:vAnchor="margin" w:hAnchor="text" w:yAlign="inline"/>
              <w:numPr>
                <w:ilvl w:val="0"/>
                <w:numId w:val="0"/>
              </w:numPr>
              <w:ind w:left="284" w:hanging="284"/>
              <w:rPr>
                <w:color w:val="FF0000"/>
                <w:sz w:val="20"/>
              </w:rPr>
            </w:pPr>
          </w:p>
        </w:tc>
        <w:tc>
          <w:tcPr>
            <w:tcW w:w="2767" w:type="dxa"/>
            <w:vMerge w:val="restart"/>
            <w:shd w:val="clear" w:color="auto" w:fill="FFFFFF"/>
          </w:tcPr>
          <w:p w:rsidR="00A33A5D" w:rsidRDefault="0089537E">
            <w:pPr>
              <w:rPr>
                <w:rFonts w:cs="Arial"/>
                <w:szCs w:val="20"/>
              </w:rPr>
            </w:pPr>
            <w:r>
              <w:rPr>
                <w:rFonts w:cs="Arial"/>
                <w:szCs w:val="20"/>
              </w:rPr>
              <w:t>H</w:t>
            </w:r>
            <w:r>
              <w:rPr>
                <w:rFonts w:cs="Arial"/>
                <w:sz w:val="20"/>
                <w:szCs w:val="20"/>
              </w:rPr>
              <w:t>eranführen an die Arbeit</w:t>
            </w:r>
            <w:r>
              <w:rPr>
                <w:rFonts w:cs="Arial"/>
                <w:sz w:val="20"/>
                <w:szCs w:val="20"/>
              </w:rPr>
              <w:t>s</w:t>
            </w:r>
            <w:r>
              <w:rPr>
                <w:rFonts w:cs="Arial"/>
                <w:sz w:val="20"/>
                <w:szCs w:val="20"/>
              </w:rPr>
              <w:t>weise der „vollständigen Handlung“ als probleml</w:t>
            </w:r>
            <w:r>
              <w:rPr>
                <w:rFonts w:cs="Arial"/>
                <w:sz w:val="20"/>
                <w:szCs w:val="20"/>
              </w:rPr>
              <w:t>ö</w:t>
            </w:r>
            <w:r>
              <w:rPr>
                <w:rFonts w:cs="Arial"/>
                <w:sz w:val="20"/>
                <w:szCs w:val="20"/>
              </w:rPr>
              <w:t>sende Vorgehensweise in komplexen Situat</w:t>
            </w:r>
            <w:r>
              <w:rPr>
                <w:rFonts w:cs="Arial"/>
                <w:szCs w:val="20"/>
              </w:rPr>
              <w:t>ionen</w:t>
            </w:r>
          </w:p>
          <w:p w:rsidR="00A33A5D" w:rsidRDefault="0089537E">
            <w:pPr>
              <w:rPr>
                <w:rFonts w:cs="Arial"/>
                <w:sz w:val="20"/>
              </w:rPr>
            </w:pPr>
            <w:r>
              <w:rPr>
                <w:rFonts w:cs="Arial"/>
                <w:sz w:val="20"/>
                <w:szCs w:val="20"/>
              </w:rPr>
              <w:t>Förderung von überfachl</w:t>
            </w:r>
            <w:r>
              <w:rPr>
                <w:rFonts w:cs="Arial"/>
                <w:sz w:val="20"/>
                <w:szCs w:val="20"/>
              </w:rPr>
              <w:t>i</w:t>
            </w:r>
            <w:r>
              <w:rPr>
                <w:rFonts w:cs="Arial"/>
                <w:sz w:val="20"/>
                <w:szCs w:val="20"/>
              </w:rPr>
              <w:t>chen Kompetenzen als „d</w:t>
            </w:r>
            <w:r>
              <w:rPr>
                <w:rFonts w:cs="Arial"/>
                <w:sz w:val="20"/>
                <w:szCs w:val="20"/>
              </w:rPr>
              <w:t>i</w:t>
            </w:r>
            <w:r>
              <w:rPr>
                <w:rFonts w:cs="Arial"/>
                <w:sz w:val="20"/>
                <w:szCs w:val="20"/>
              </w:rPr>
              <w:t>daktisches Prinzip“ z.B. respektvolle Kommunikat</w:t>
            </w:r>
            <w:r>
              <w:rPr>
                <w:rFonts w:cs="Arial"/>
                <w:sz w:val="20"/>
                <w:szCs w:val="20"/>
              </w:rPr>
              <w:t>i</w:t>
            </w:r>
            <w:r>
              <w:rPr>
                <w:rFonts w:cs="Arial"/>
                <w:sz w:val="20"/>
                <w:szCs w:val="20"/>
              </w:rPr>
              <w:t>on, konstruktives Feedback, Kooperation und Kollabor</w:t>
            </w:r>
            <w:r>
              <w:rPr>
                <w:rFonts w:cs="Arial"/>
                <w:sz w:val="20"/>
                <w:szCs w:val="20"/>
              </w:rPr>
              <w:t>a</w:t>
            </w:r>
            <w:r>
              <w:rPr>
                <w:rFonts w:cs="Arial"/>
                <w:sz w:val="20"/>
                <w:szCs w:val="20"/>
              </w:rPr>
              <w:t>tion auch mit digitalen Med</w:t>
            </w:r>
            <w:r>
              <w:rPr>
                <w:rFonts w:cs="Arial"/>
                <w:sz w:val="20"/>
                <w:szCs w:val="20"/>
              </w:rPr>
              <w:t>i</w:t>
            </w:r>
            <w:r>
              <w:rPr>
                <w:rFonts w:cs="Arial"/>
                <w:sz w:val="20"/>
                <w:szCs w:val="20"/>
              </w:rPr>
              <w:t>en.</w:t>
            </w:r>
          </w:p>
          <w:p w:rsidR="00A33A5D" w:rsidRDefault="00A33A5D"/>
        </w:tc>
        <w:tc>
          <w:tcPr>
            <w:tcW w:w="2721" w:type="dxa"/>
            <w:vMerge w:val="restart"/>
            <w:shd w:val="clear" w:color="auto" w:fill="FFFFFF"/>
          </w:tcPr>
          <w:p w:rsidR="00A33A5D" w:rsidRDefault="0089537E">
            <w:pPr>
              <w:rPr>
                <w:rFonts w:cs="Arial"/>
                <w:sz w:val="20"/>
                <w:szCs w:val="20"/>
              </w:rPr>
            </w:pPr>
            <w:r>
              <w:rPr>
                <w:rFonts w:cs="Arial"/>
                <w:sz w:val="20"/>
                <w:szCs w:val="20"/>
              </w:rPr>
              <w:t>Verknüpfung mit allen b</w:t>
            </w:r>
            <w:r>
              <w:rPr>
                <w:rFonts w:cs="Arial"/>
                <w:sz w:val="20"/>
                <w:szCs w:val="20"/>
              </w:rPr>
              <w:t>e</w:t>
            </w:r>
            <w:r>
              <w:rPr>
                <w:rFonts w:cs="Arial"/>
                <w:sz w:val="20"/>
                <w:szCs w:val="20"/>
              </w:rPr>
              <w:t>reits hier genannten Th</w:t>
            </w:r>
            <w:r>
              <w:rPr>
                <w:rFonts w:cs="Arial"/>
                <w:sz w:val="20"/>
                <w:szCs w:val="20"/>
              </w:rPr>
              <w:t>e</w:t>
            </w:r>
            <w:r>
              <w:rPr>
                <w:rFonts w:cs="Arial"/>
                <w:sz w:val="20"/>
                <w:szCs w:val="20"/>
              </w:rPr>
              <w:t>mengebieten möglich</w:t>
            </w:r>
          </w:p>
          <w:p w:rsidR="00A33A5D" w:rsidRDefault="0089537E">
            <w:pPr>
              <w:rPr>
                <w:rFonts w:cs="Arial"/>
                <w:sz w:val="20"/>
                <w:szCs w:val="20"/>
              </w:rPr>
            </w:pPr>
            <w:r>
              <w:rPr>
                <w:rFonts w:cs="Arial"/>
                <w:sz w:val="20"/>
                <w:szCs w:val="20"/>
              </w:rPr>
              <w:t>insbesondere Absprache mit Deutsch: kundenorie</w:t>
            </w:r>
            <w:r>
              <w:rPr>
                <w:rFonts w:cs="Arial"/>
                <w:sz w:val="20"/>
                <w:szCs w:val="20"/>
              </w:rPr>
              <w:t>n</w:t>
            </w:r>
            <w:r>
              <w:rPr>
                <w:rFonts w:cs="Arial"/>
                <w:sz w:val="20"/>
                <w:szCs w:val="20"/>
              </w:rPr>
              <w:t>tierte Beratungsgespräche führen</w:t>
            </w:r>
          </w:p>
          <w:p w:rsidR="00A33A5D" w:rsidRDefault="00A33A5D">
            <w:pPr>
              <w:rPr>
                <w:rFonts w:cs="Arial"/>
                <w:sz w:val="20"/>
                <w:szCs w:val="20"/>
              </w:rPr>
            </w:pPr>
          </w:p>
          <w:p w:rsidR="00A33A5D" w:rsidRDefault="00A33A5D">
            <w:pPr>
              <w:contextualSpacing/>
              <w:rPr>
                <w:rFonts w:cs="Arial"/>
                <w:sz w:val="20"/>
                <w:szCs w:val="20"/>
              </w:rPr>
            </w:pPr>
          </w:p>
        </w:tc>
      </w:tr>
      <w:tr w:rsidR="00A33A5D">
        <w:trPr>
          <w:trHeight w:val="464"/>
        </w:trPr>
        <w:tc>
          <w:tcPr>
            <w:tcW w:w="3556" w:type="dxa"/>
            <w:vMerge w:val="restart"/>
            <w:shd w:val="clear" w:color="auto" w:fill="FFFFFF"/>
          </w:tcPr>
          <w:p w:rsidR="00A33A5D" w:rsidRDefault="00A33A5D">
            <w:pPr>
              <w:contextualSpacing/>
              <w:rPr>
                <w:rFonts w:cs="Arial"/>
                <w:sz w:val="20"/>
                <w:szCs w:val="20"/>
                <w:u w:val="single"/>
              </w:rPr>
            </w:pPr>
          </w:p>
        </w:tc>
        <w:tc>
          <w:tcPr>
            <w:tcW w:w="5242" w:type="dxa"/>
            <w:gridSpan w:val="2"/>
            <w:vMerge w:val="restart"/>
            <w:shd w:val="clear" w:color="auto" w:fill="FFFFFF"/>
          </w:tcPr>
          <w:p w:rsidR="00A33A5D" w:rsidRDefault="00A33A5D">
            <w:pPr>
              <w:pStyle w:val="Kompetenzen"/>
              <w:framePr w:hSpace="0" w:wrap="auto" w:vAnchor="margin" w:hAnchor="text" w:yAlign="inline"/>
              <w:numPr>
                <w:ilvl w:val="0"/>
                <w:numId w:val="0"/>
              </w:numPr>
              <w:ind w:left="284" w:hanging="284"/>
              <w:rPr>
                <w:color w:val="FF0000"/>
                <w:sz w:val="20"/>
              </w:rPr>
            </w:pPr>
          </w:p>
        </w:tc>
        <w:tc>
          <w:tcPr>
            <w:tcW w:w="2767" w:type="dxa"/>
            <w:vMerge w:val="restart"/>
            <w:shd w:val="clear" w:color="auto" w:fill="FFFFFF"/>
          </w:tcPr>
          <w:p w:rsidR="00A33A5D" w:rsidRDefault="00A33A5D"/>
        </w:tc>
        <w:tc>
          <w:tcPr>
            <w:tcW w:w="2721" w:type="dxa"/>
            <w:vMerge w:val="restart"/>
            <w:shd w:val="clear" w:color="auto" w:fill="FFFFFF"/>
          </w:tcPr>
          <w:p w:rsidR="00A33A5D" w:rsidRDefault="0089537E">
            <w:pPr>
              <w:contextualSpacing/>
              <w:rPr>
                <w:rFonts w:cs="Arial"/>
              </w:rPr>
            </w:pPr>
            <w:r>
              <w:rPr>
                <w:rFonts w:cs="Arial"/>
                <w:sz w:val="20"/>
                <w:szCs w:val="20"/>
              </w:rPr>
              <w:t xml:space="preserve">Zu prüfen wäre, ob hier das LF 12 mit der Vorsorge und Absicherung angeschlossen wird </w:t>
            </w:r>
          </w:p>
          <w:p w:rsidR="00A33A5D" w:rsidRDefault="00A33A5D">
            <w:pPr>
              <w:pStyle w:val="Kompetenzen"/>
              <w:framePr w:hSpace="0" w:wrap="auto" w:vAnchor="margin" w:hAnchor="text" w:yAlign="inline"/>
              <w:numPr>
                <w:ilvl w:val="0"/>
                <w:numId w:val="0"/>
              </w:numPr>
              <w:ind w:left="16" w:hanging="16"/>
            </w:pPr>
          </w:p>
        </w:tc>
      </w:tr>
    </w:tbl>
    <w:p w:rsidR="00A33A5D" w:rsidRDefault="00A33A5D">
      <w:pPr>
        <w:rPr>
          <w:sz w:val="20"/>
        </w:rPr>
      </w:pPr>
    </w:p>
    <w:sectPr w:rsidR="00A33A5D" w:rsidSect="00D431E5">
      <w:footerReference w:type="default" r:id="rId8"/>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41" w:rsidRDefault="00B93D41">
      <w:pPr>
        <w:spacing w:after="0" w:line="240" w:lineRule="auto"/>
      </w:pPr>
      <w:r>
        <w:separator/>
      </w:r>
    </w:p>
  </w:endnote>
  <w:endnote w:type="continuationSeparator" w:id="0">
    <w:p w:rsidR="00B93D41" w:rsidRDefault="00B9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1E5" w:rsidRDefault="00D431E5" w:rsidP="00D431E5">
    <w:pPr>
      <w:pStyle w:val="Fuzeile"/>
      <w:jc w:val="right"/>
      <w:rPr>
        <w:sz w:val="18"/>
        <w:szCs w:val="18"/>
      </w:rPr>
    </w:pPr>
  </w:p>
  <w:p w:rsidR="00D431E5" w:rsidRDefault="0089537E" w:rsidP="00D431E5">
    <w:pPr>
      <w:pStyle w:val="Fuzeile"/>
      <w:rPr>
        <w:sz w:val="18"/>
        <w:szCs w:val="18"/>
      </w:rPr>
    </w:pPr>
    <w:r>
      <w:rPr>
        <w:sz w:val="18"/>
        <w:szCs w:val="18"/>
      </w:rPr>
      <w:t>DJP LF 8</w:t>
    </w:r>
    <w:r w:rsidR="00D431E5">
      <w:rPr>
        <w:sz w:val="18"/>
        <w:szCs w:val="18"/>
      </w:rPr>
      <w:tab/>
    </w:r>
    <w:r w:rsidR="00D431E5">
      <w:rPr>
        <w:sz w:val="18"/>
        <w:szCs w:val="18"/>
      </w:rPr>
      <w:tab/>
    </w:r>
    <w:r w:rsidR="00D431E5">
      <w:rPr>
        <w:sz w:val="18"/>
        <w:szCs w:val="18"/>
      </w:rPr>
      <w:tab/>
    </w:r>
    <w:r w:rsidR="00D431E5">
      <w:rPr>
        <w:sz w:val="18"/>
        <w:szCs w:val="18"/>
      </w:rPr>
      <w:tab/>
    </w:r>
    <w:r w:rsidR="00D431E5">
      <w:rPr>
        <w:sz w:val="18"/>
        <w:szCs w:val="18"/>
      </w:rPr>
      <w:tab/>
    </w:r>
    <w:r w:rsidR="00D431E5">
      <w:rPr>
        <w:sz w:val="18"/>
        <w:szCs w:val="18"/>
      </w:rPr>
      <w:tab/>
    </w:r>
    <w:r w:rsidR="00D431E5">
      <w:rPr>
        <w:sz w:val="18"/>
        <w:szCs w:val="18"/>
      </w:rPr>
      <w:tab/>
    </w:r>
    <w:r w:rsidR="00D431E5">
      <w:rPr>
        <w:sz w:val="18"/>
        <w:szCs w:val="18"/>
      </w:rPr>
      <w:tab/>
    </w:r>
    <w:r w:rsidR="00D431E5">
      <w:rPr>
        <w:sz w:val="18"/>
        <w:szCs w:val="18"/>
      </w:rPr>
      <w:tab/>
    </w:r>
    <w:r w:rsidR="00D431E5">
      <w:rPr>
        <w:sz w:val="18"/>
        <w:szCs w:val="18"/>
      </w:rPr>
      <w:tab/>
    </w:r>
    <w:sdt>
      <w:sdtPr>
        <w:id w:val="1716231420"/>
        <w:docPartObj>
          <w:docPartGallery w:val="Page Numbers (Bottom of Page)"/>
          <w:docPartUnique/>
        </w:docPartObj>
      </w:sdtPr>
      <w:sdtContent>
        <w:r w:rsidR="00D431E5">
          <w:rPr>
            <w:sz w:val="18"/>
            <w:szCs w:val="18"/>
          </w:rPr>
          <w:fldChar w:fldCharType="begin"/>
        </w:r>
        <w:r w:rsidR="00D431E5">
          <w:rPr>
            <w:sz w:val="18"/>
            <w:szCs w:val="18"/>
          </w:rPr>
          <w:instrText>PAGE   \* MERGEFORMAT</w:instrText>
        </w:r>
        <w:r w:rsidR="00D431E5">
          <w:rPr>
            <w:sz w:val="18"/>
            <w:szCs w:val="18"/>
          </w:rPr>
          <w:fldChar w:fldCharType="separate"/>
        </w:r>
        <w:r w:rsidR="00D431E5">
          <w:rPr>
            <w:noProof/>
            <w:sz w:val="18"/>
            <w:szCs w:val="18"/>
          </w:rPr>
          <w:t>9</w:t>
        </w:r>
        <w:r w:rsidR="00D431E5">
          <w:rPr>
            <w:sz w:val="18"/>
            <w:szCs w:val="18"/>
          </w:rPr>
          <w:fldChar w:fldCharType="end"/>
        </w:r>
      </w:sdtContent>
    </w:sdt>
  </w:p>
  <w:p w:rsidR="00A33A5D" w:rsidRDefault="00A33A5D">
    <w:pPr>
      <w:pStyle w:val="Fuzeil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41" w:rsidRDefault="00B93D41">
      <w:pPr>
        <w:spacing w:after="0" w:line="240" w:lineRule="auto"/>
      </w:pPr>
      <w:r>
        <w:separator/>
      </w:r>
    </w:p>
  </w:footnote>
  <w:footnote w:type="continuationSeparator" w:id="0">
    <w:p w:rsidR="00B93D41" w:rsidRDefault="00B93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610"/>
    <w:multiLevelType w:val="hybridMultilevel"/>
    <w:tmpl w:val="DB029E24"/>
    <w:lvl w:ilvl="0" w:tplc="6D84D470">
      <w:start w:val="1"/>
      <w:numFmt w:val="bullet"/>
      <w:lvlText w:val=""/>
      <w:lvlJc w:val="left"/>
      <w:pPr>
        <w:ind w:left="720" w:hanging="360"/>
      </w:pPr>
      <w:rPr>
        <w:rFonts w:ascii="Symbol" w:hAnsi="Symbol" w:hint="default"/>
      </w:rPr>
    </w:lvl>
    <w:lvl w:ilvl="1" w:tplc="44607C54">
      <w:start w:val="1"/>
      <w:numFmt w:val="bullet"/>
      <w:lvlText w:val="o"/>
      <w:lvlJc w:val="left"/>
      <w:pPr>
        <w:ind w:left="1440" w:hanging="360"/>
      </w:pPr>
      <w:rPr>
        <w:rFonts w:ascii="Courier New" w:hAnsi="Courier New" w:cs="Courier New" w:hint="default"/>
      </w:rPr>
    </w:lvl>
    <w:lvl w:ilvl="2" w:tplc="041C15F4">
      <w:start w:val="1"/>
      <w:numFmt w:val="bullet"/>
      <w:lvlText w:val=""/>
      <w:lvlJc w:val="left"/>
      <w:pPr>
        <w:ind w:left="2160" w:hanging="360"/>
      </w:pPr>
      <w:rPr>
        <w:rFonts w:ascii="Wingdings" w:hAnsi="Wingdings" w:hint="default"/>
      </w:rPr>
    </w:lvl>
    <w:lvl w:ilvl="3" w:tplc="77080D24">
      <w:start w:val="1"/>
      <w:numFmt w:val="bullet"/>
      <w:lvlText w:val=""/>
      <w:lvlJc w:val="left"/>
      <w:pPr>
        <w:ind w:left="2880" w:hanging="360"/>
      </w:pPr>
      <w:rPr>
        <w:rFonts w:ascii="Symbol" w:hAnsi="Symbol" w:hint="default"/>
      </w:rPr>
    </w:lvl>
    <w:lvl w:ilvl="4" w:tplc="92B0D03A">
      <w:start w:val="1"/>
      <w:numFmt w:val="bullet"/>
      <w:lvlText w:val="o"/>
      <w:lvlJc w:val="left"/>
      <w:pPr>
        <w:ind w:left="3600" w:hanging="360"/>
      </w:pPr>
      <w:rPr>
        <w:rFonts w:ascii="Courier New" w:hAnsi="Courier New" w:cs="Courier New" w:hint="default"/>
      </w:rPr>
    </w:lvl>
    <w:lvl w:ilvl="5" w:tplc="E7929388">
      <w:start w:val="1"/>
      <w:numFmt w:val="bullet"/>
      <w:lvlText w:val=""/>
      <w:lvlJc w:val="left"/>
      <w:pPr>
        <w:ind w:left="4320" w:hanging="360"/>
      </w:pPr>
      <w:rPr>
        <w:rFonts w:ascii="Wingdings" w:hAnsi="Wingdings" w:hint="default"/>
      </w:rPr>
    </w:lvl>
    <w:lvl w:ilvl="6" w:tplc="3D9C066A">
      <w:start w:val="1"/>
      <w:numFmt w:val="bullet"/>
      <w:lvlText w:val=""/>
      <w:lvlJc w:val="left"/>
      <w:pPr>
        <w:ind w:left="5040" w:hanging="360"/>
      </w:pPr>
      <w:rPr>
        <w:rFonts w:ascii="Symbol" w:hAnsi="Symbol" w:hint="default"/>
      </w:rPr>
    </w:lvl>
    <w:lvl w:ilvl="7" w:tplc="52DAD2A2">
      <w:start w:val="1"/>
      <w:numFmt w:val="bullet"/>
      <w:lvlText w:val="o"/>
      <w:lvlJc w:val="left"/>
      <w:pPr>
        <w:ind w:left="5760" w:hanging="360"/>
      </w:pPr>
      <w:rPr>
        <w:rFonts w:ascii="Courier New" w:hAnsi="Courier New" w:cs="Courier New" w:hint="default"/>
      </w:rPr>
    </w:lvl>
    <w:lvl w:ilvl="8" w:tplc="07A6B380">
      <w:start w:val="1"/>
      <w:numFmt w:val="bullet"/>
      <w:lvlText w:val=""/>
      <w:lvlJc w:val="left"/>
      <w:pPr>
        <w:ind w:left="6480" w:hanging="360"/>
      </w:pPr>
      <w:rPr>
        <w:rFonts w:ascii="Wingdings" w:hAnsi="Wingdings" w:hint="default"/>
      </w:rPr>
    </w:lvl>
  </w:abstractNum>
  <w:abstractNum w:abstractNumId="1">
    <w:nsid w:val="044D1C67"/>
    <w:multiLevelType w:val="hybridMultilevel"/>
    <w:tmpl w:val="84F88AC2"/>
    <w:lvl w:ilvl="0" w:tplc="B5480A9A">
      <w:start w:val="1"/>
      <w:numFmt w:val="bullet"/>
      <w:lvlText w:val="-"/>
      <w:lvlJc w:val="left"/>
      <w:pPr>
        <w:ind w:left="720" w:hanging="360"/>
      </w:pPr>
      <w:rPr>
        <w:rFonts w:ascii="Arial" w:eastAsia="Calibri" w:hAnsi="Arial" w:cs="Arial" w:hint="default"/>
      </w:rPr>
    </w:lvl>
    <w:lvl w:ilvl="1" w:tplc="1214D1A4">
      <w:start w:val="1"/>
      <w:numFmt w:val="bullet"/>
      <w:lvlText w:val="o"/>
      <w:lvlJc w:val="left"/>
      <w:pPr>
        <w:ind w:left="1440" w:hanging="360"/>
      </w:pPr>
      <w:rPr>
        <w:rFonts w:ascii="Courier New" w:hAnsi="Courier New" w:cs="Courier New" w:hint="default"/>
      </w:rPr>
    </w:lvl>
    <w:lvl w:ilvl="2" w:tplc="1AEAC314">
      <w:start w:val="1"/>
      <w:numFmt w:val="bullet"/>
      <w:lvlText w:val=""/>
      <w:lvlJc w:val="left"/>
      <w:pPr>
        <w:ind w:left="2160" w:hanging="360"/>
      </w:pPr>
      <w:rPr>
        <w:rFonts w:ascii="Wingdings" w:hAnsi="Wingdings" w:hint="default"/>
      </w:rPr>
    </w:lvl>
    <w:lvl w:ilvl="3" w:tplc="4F02521C">
      <w:start w:val="1"/>
      <w:numFmt w:val="bullet"/>
      <w:lvlText w:val=""/>
      <w:lvlJc w:val="left"/>
      <w:pPr>
        <w:ind w:left="2880" w:hanging="360"/>
      </w:pPr>
      <w:rPr>
        <w:rFonts w:ascii="Symbol" w:hAnsi="Symbol" w:hint="default"/>
      </w:rPr>
    </w:lvl>
    <w:lvl w:ilvl="4" w:tplc="7DF48A70">
      <w:start w:val="1"/>
      <w:numFmt w:val="bullet"/>
      <w:lvlText w:val="o"/>
      <w:lvlJc w:val="left"/>
      <w:pPr>
        <w:ind w:left="3600" w:hanging="360"/>
      </w:pPr>
      <w:rPr>
        <w:rFonts w:ascii="Courier New" w:hAnsi="Courier New" w:cs="Courier New" w:hint="default"/>
      </w:rPr>
    </w:lvl>
    <w:lvl w:ilvl="5" w:tplc="88CEE210">
      <w:start w:val="1"/>
      <w:numFmt w:val="bullet"/>
      <w:lvlText w:val=""/>
      <w:lvlJc w:val="left"/>
      <w:pPr>
        <w:ind w:left="4320" w:hanging="360"/>
      </w:pPr>
      <w:rPr>
        <w:rFonts w:ascii="Wingdings" w:hAnsi="Wingdings" w:hint="default"/>
      </w:rPr>
    </w:lvl>
    <w:lvl w:ilvl="6" w:tplc="374811D6">
      <w:start w:val="1"/>
      <w:numFmt w:val="bullet"/>
      <w:lvlText w:val=""/>
      <w:lvlJc w:val="left"/>
      <w:pPr>
        <w:ind w:left="5040" w:hanging="360"/>
      </w:pPr>
      <w:rPr>
        <w:rFonts w:ascii="Symbol" w:hAnsi="Symbol" w:hint="default"/>
      </w:rPr>
    </w:lvl>
    <w:lvl w:ilvl="7" w:tplc="8F985A8A">
      <w:start w:val="1"/>
      <w:numFmt w:val="bullet"/>
      <w:lvlText w:val="o"/>
      <w:lvlJc w:val="left"/>
      <w:pPr>
        <w:ind w:left="5760" w:hanging="360"/>
      </w:pPr>
      <w:rPr>
        <w:rFonts w:ascii="Courier New" w:hAnsi="Courier New" w:cs="Courier New" w:hint="default"/>
      </w:rPr>
    </w:lvl>
    <w:lvl w:ilvl="8" w:tplc="BFB05C9C">
      <w:start w:val="1"/>
      <w:numFmt w:val="bullet"/>
      <w:lvlText w:val=""/>
      <w:lvlJc w:val="left"/>
      <w:pPr>
        <w:ind w:left="6480" w:hanging="360"/>
      </w:pPr>
      <w:rPr>
        <w:rFonts w:ascii="Wingdings" w:hAnsi="Wingdings" w:hint="default"/>
      </w:rPr>
    </w:lvl>
  </w:abstractNum>
  <w:abstractNum w:abstractNumId="2">
    <w:nsid w:val="16AF715E"/>
    <w:multiLevelType w:val="hybridMultilevel"/>
    <w:tmpl w:val="0A747A3A"/>
    <w:lvl w:ilvl="0" w:tplc="87DA2154">
      <w:start w:val="20"/>
      <w:numFmt w:val="bullet"/>
      <w:lvlText w:val="-"/>
      <w:lvlJc w:val="left"/>
      <w:pPr>
        <w:ind w:left="720" w:hanging="360"/>
      </w:pPr>
      <w:rPr>
        <w:rFonts w:ascii="Arial" w:eastAsia="Times New Roman" w:hAnsi="Arial" w:cs="Arial" w:hint="default"/>
      </w:rPr>
    </w:lvl>
    <w:lvl w:ilvl="1" w:tplc="E052567A">
      <w:start w:val="1"/>
      <w:numFmt w:val="bullet"/>
      <w:lvlText w:val="o"/>
      <w:lvlJc w:val="left"/>
      <w:pPr>
        <w:ind w:left="1440" w:hanging="360"/>
      </w:pPr>
      <w:rPr>
        <w:rFonts w:ascii="Courier New" w:hAnsi="Courier New" w:cs="Courier New" w:hint="default"/>
      </w:rPr>
    </w:lvl>
    <w:lvl w:ilvl="2" w:tplc="22488F1A">
      <w:start w:val="1"/>
      <w:numFmt w:val="bullet"/>
      <w:lvlText w:val=""/>
      <w:lvlJc w:val="left"/>
      <w:pPr>
        <w:ind w:left="2160" w:hanging="360"/>
      </w:pPr>
      <w:rPr>
        <w:rFonts w:ascii="Wingdings" w:hAnsi="Wingdings" w:hint="default"/>
      </w:rPr>
    </w:lvl>
    <w:lvl w:ilvl="3" w:tplc="40300692">
      <w:start w:val="1"/>
      <w:numFmt w:val="bullet"/>
      <w:lvlText w:val=""/>
      <w:lvlJc w:val="left"/>
      <w:pPr>
        <w:ind w:left="2880" w:hanging="360"/>
      </w:pPr>
      <w:rPr>
        <w:rFonts w:ascii="Symbol" w:hAnsi="Symbol" w:hint="default"/>
      </w:rPr>
    </w:lvl>
    <w:lvl w:ilvl="4" w:tplc="91EA411C">
      <w:start w:val="1"/>
      <w:numFmt w:val="bullet"/>
      <w:lvlText w:val="o"/>
      <w:lvlJc w:val="left"/>
      <w:pPr>
        <w:ind w:left="3600" w:hanging="360"/>
      </w:pPr>
      <w:rPr>
        <w:rFonts w:ascii="Courier New" w:hAnsi="Courier New" w:cs="Courier New" w:hint="default"/>
      </w:rPr>
    </w:lvl>
    <w:lvl w:ilvl="5" w:tplc="40B4AF3C">
      <w:start w:val="1"/>
      <w:numFmt w:val="bullet"/>
      <w:lvlText w:val=""/>
      <w:lvlJc w:val="left"/>
      <w:pPr>
        <w:ind w:left="4320" w:hanging="360"/>
      </w:pPr>
      <w:rPr>
        <w:rFonts w:ascii="Wingdings" w:hAnsi="Wingdings" w:hint="default"/>
      </w:rPr>
    </w:lvl>
    <w:lvl w:ilvl="6" w:tplc="1FB27024">
      <w:start w:val="1"/>
      <w:numFmt w:val="bullet"/>
      <w:lvlText w:val=""/>
      <w:lvlJc w:val="left"/>
      <w:pPr>
        <w:ind w:left="5040" w:hanging="360"/>
      </w:pPr>
      <w:rPr>
        <w:rFonts w:ascii="Symbol" w:hAnsi="Symbol" w:hint="default"/>
      </w:rPr>
    </w:lvl>
    <w:lvl w:ilvl="7" w:tplc="7D324490">
      <w:start w:val="1"/>
      <w:numFmt w:val="bullet"/>
      <w:lvlText w:val="o"/>
      <w:lvlJc w:val="left"/>
      <w:pPr>
        <w:ind w:left="5760" w:hanging="360"/>
      </w:pPr>
      <w:rPr>
        <w:rFonts w:ascii="Courier New" w:hAnsi="Courier New" w:cs="Courier New" w:hint="default"/>
      </w:rPr>
    </w:lvl>
    <w:lvl w:ilvl="8" w:tplc="CD90A920">
      <w:start w:val="1"/>
      <w:numFmt w:val="bullet"/>
      <w:lvlText w:val=""/>
      <w:lvlJc w:val="left"/>
      <w:pPr>
        <w:ind w:left="6480" w:hanging="360"/>
      </w:pPr>
      <w:rPr>
        <w:rFonts w:ascii="Wingdings" w:hAnsi="Wingdings" w:hint="default"/>
      </w:rPr>
    </w:lvl>
  </w:abstractNum>
  <w:abstractNum w:abstractNumId="3">
    <w:nsid w:val="1A3D514C"/>
    <w:multiLevelType w:val="hybridMultilevel"/>
    <w:tmpl w:val="4740C9C8"/>
    <w:lvl w:ilvl="0" w:tplc="8D347B74">
      <w:start w:val="1"/>
      <w:numFmt w:val="bullet"/>
      <w:pStyle w:val="Tabellenspiegelstrich"/>
      <w:lvlText w:val=""/>
      <w:lvlJc w:val="left"/>
      <w:pPr>
        <w:tabs>
          <w:tab w:val="left" w:pos="340"/>
        </w:tabs>
        <w:ind w:left="340" w:hanging="340"/>
      </w:pPr>
      <w:rPr>
        <w:rFonts w:ascii="Symbol" w:hAnsi="Symbol" w:hint="default"/>
      </w:rPr>
    </w:lvl>
    <w:lvl w:ilvl="1" w:tplc="91A4D2B0">
      <w:start w:val="1"/>
      <w:numFmt w:val="bullet"/>
      <w:lvlText w:val="o"/>
      <w:lvlJc w:val="left"/>
      <w:pPr>
        <w:tabs>
          <w:tab w:val="left" w:pos="1083"/>
        </w:tabs>
        <w:ind w:left="1083" w:hanging="360"/>
      </w:pPr>
      <w:rPr>
        <w:rFonts w:ascii="Courier New" w:hAnsi="Courier New" w:cs="Courier New" w:hint="default"/>
      </w:rPr>
    </w:lvl>
    <w:lvl w:ilvl="2" w:tplc="4AA60EDE">
      <w:start w:val="1"/>
      <w:numFmt w:val="bullet"/>
      <w:lvlText w:val=""/>
      <w:lvlJc w:val="left"/>
      <w:pPr>
        <w:tabs>
          <w:tab w:val="left" w:pos="1803"/>
        </w:tabs>
        <w:ind w:left="1803" w:hanging="360"/>
      </w:pPr>
      <w:rPr>
        <w:rFonts w:ascii="Wingdings" w:hAnsi="Wingdings" w:hint="default"/>
      </w:rPr>
    </w:lvl>
    <w:lvl w:ilvl="3" w:tplc="B162A716">
      <w:start w:val="1"/>
      <w:numFmt w:val="bullet"/>
      <w:lvlText w:val=""/>
      <w:lvlJc w:val="left"/>
      <w:pPr>
        <w:tabs>
          <w:tab w:val="left" w:pos="2523"/>
        </w:tabs>
        <w:ind w:left="2523" w:hanging="360"/>
      </w:pPr>
      <w:rPr>
        <w:rFonts w:ascii="Symbol" w:hAnsi="Symbol" w:hint="default"/>
      </w:rPr>
    </w:lvl>
    <w:lvl w:ilvl="4" w:tplc="A11A09C6">
      <w:start w:val="1"/>
      <w:numFmt w:val="bullet"/>
      <w:lvlText w:val="o"/>
      <w:lvlJc w:val="left"/>
      <w:pPr>
        <w:tabs>
          <w:tab w:val="left" w:pos="3243"/>
        </w:tabs>
        <w:ind w:left="3243" w:hanging="360"/>
      </w:pPr>
      <w:rPr>
        <w:rFonts w:ascii="Courier New" w:hAnsi="Courier New" w:cs="Courier New" w:hint="default"/>
      </w:rPr>
    </w:lvl>
    <w:lvl w:ilvl="5" w:tplc="4E4083A8">
      <w:start w:val="1"/>
      <w:numFmt w:val="bullet"/>
      <w:lvlText w:val=""/>
      <w:lvlJc w:val="left"/>
      <w:pPr>
        <w:tabs>
          <w:tab w:val="left" w:pos="3963"/>
        </w:tabs>
        <w:ind w:left="3963" w:hanging="360"/>
      </w:pPr>
      <w:rPr>
        <w:rFonts w:ascii="Wingdings" w:hAnsi="Wingdings" w:hint="default"/>
      </w:rPr>
    </w:lvl>
    <w:lvl w:ilvl="6" w:tplc="695C68E8">
      <w:start w:val="1"/>
      <w:numFmt w:val="bullet"/>
      <w:lvlText w:val=""/>
      <w:lvlJc w:val="left"/>
      <w:pPr>
        <w:tabs>
          <w:tab w:val="left" w:pos="4683"/>
        </w:tabs>
        <w:ind w:left="4683" w:hanging="360"/>
      </w:pPr>
      <w:rPr>
        <w:rFonts w:ascii="Symbol" w:hAnsi="Symbol" w:hint="default"/>
      </w:rPr>
    </w:lvl>
    <w:lvl w:ilvl="7" w:tplc="285A6586">
      <w:start w:val="1"/>
      <w:numFmt w:val="bullet"/>
      <w:lvlText w:val="o"/>
      <w:lvlJc w:val="left"/>
      <w:pPr>
        <w:tabs>
          <w:tab w:val="left" w:pos="5403"/>
        </w:tabs>
        <w:ind w:left="5403" w:hanging="360"/>
      </w:pPr>
      <w:rPr>
        <w:rFonts w:ascii="Courier New" w:hAnsi="Courier New" w:cs="Courier New" w:hint="default"/>
      </w:rPr>
    </w:lvl>
    <w:lvl w:ilvl="8" w:tplc="457C316A">
      <w:start w:val="1"/>
      <w:numFmt w:val="bullet"/>
      <w:lvlText w:val=""/>
      <w:lvlJc w:val="left"/>
      <w:pPr>
        <w:tabs>
          <w:tab w:val="left" w:pos="6123"/>
        </w:tabs>
        <w:ind w:left="6123" w:hanging="360"/>
      </w:pPr>
      <w:rPr>
        <w:rFonts w:ascii="Wingdings" w:hAnsi="Wingdings" w:hint="default"/>
      </w:rPr>
    </w:lvl>
  </w:abstractNum>
  <w:abstractNum w:abstractNumId="4">
    <w:nsid w:val="1C477E4C"/>
    <w:multiLevelType w:val="hybridMultilevel"/>
    <w:tmpl w:val="EFD8EBE2"/>
    <w:lvl w:ilvl="0" w:tplc="DE9C9BEA">
      <w:start w:val="1"/>
      <w:numFmt w:val="bullet"/>
      <w:lvlText w:val=""/>
      <w:lvlJc w:val="left"/>
      <w:pPr>
        <w:ind w:left="360" w:hanging="360"/>
      </w:pPr>
      <w:rPr>
        <w:rFonts w:ascii="Symbol" w:hAnsi="Symbol" w:cs="Symbol" w:hint="default"/>
      </w:rPr>
    </w:lvl>
    <w:lvl w:ilvl="1" w:tplc="085C0410">
      <w:start w:val="1"/>
      <w:numFmt w:val="bullet"/>
      <w:lvlText w:val="o"/>
      <w:lvlJc w:val="left"/>
      <w:pPr>
        <w:ind w:left="1080" w:hanging="360"/>
      </w:pPr>
      <w:rPr>
        <w:rFonts w:ascii="Courier New" w:hAnsi="Courier New" w:cs="Courier New" w:hint="default"/>
      </w:rPr>
    </w:lvl>
    <w:lvl w:ilvl="2" w:tplc="5DCEFE84">
      <w:start w:val="1"/>
      <w:numFmt w:val="bullet"/>
      <w:lvlText w:val=""/>
      <w:lvlJc w:val="left"/>
      <w:pPr>
        <w:ind w:left="1800" w:hanging="360"/>
      </w:pPr>
      <w:rPr>
        <w:rFonts w:ascii="Wingdings" w:hAnsi="Wingdings" w:cs="Wingdings" w:hint="default"/>
      </w:rPr>
    </w:lvl>
    <w:lvl w:ilvl="3" w:tplc="B3CC2878">
      <w:start w:val="1"/>
      <w:numFmt w:val="bullet"/>
      <w:lvlText w:val=""/>
      <w:lvlJc w:val="left"/>
      <w:pPr>
        <w:ind w:left="2520" w:hanging="360"/>
      </w:pPr>
      <w:rPr>
        <w:rFonts w:ascii="Symbol" w:hAnsi="Symbol" w:cs="Symbol" w:hint="default"/>
      </w:rPr>
    </w:lvl>
    <w:lvl w:ilvl="4" w:tplc="F8825F2C">
      <w:start w:val="1"/>
      <w:numFmt w:val="bullet"/>
      <w:lvlText w:val="o"/>
      <w:lvlJc w:val="left"/>
      <w:pPr>
        <w:ind w:left="3240" w:hanging="360"/>
      </w:pPr>
      <w:rPr>
        <w:rFonts w:ascii="Courier New" w:hAnsi="Courier New" w:cs="Courier New" w:hint="default"/>
      </w:rPr>
    </w:lvl>
    <w:lvl w:ilvl="5" w:tplc="A6989FA8">
      <w:start w:val="1"/>
      <w:numFmt w:val="bullet"/>
      <w:lvlText w:val=""/>
      <w:lvlJc w:val="left"/>
      <w:pPr>
        <w:ind w:left="3960" w:hanging="360"/>
      </w:pPr>
      <w:rPr>
        <w:rFonts w:ascii="Wingdings" w:hAnsi="Wingdings" w:cs="Wingdings" w:hint="default"/>
      </w:rPr>
    </w:lvl>
    <w:lvl w:ilvl="6" w:tplc="81F4CE26">
      <w:start w:val="1"/>
      <w:numFmt w:val="bullet"/>
      <w:lvlText w:val=""/>
      <w:lvlJc w:val="left"/>
      <w:pPr>
        <w:ind w:left="4680" w:hanging="360"/>
      </w:pPr>
      <w:rPr>
        <w:rFonts w:ascii="Symbol" w:hAnsi="Symbol" w:cs="Symbol" w:hint="default"/>
      </w:rPr>
    </w:lvl>
    <w:lvl w:ilvl="7" w:tplc="208E491E">
      <w:start w:val="1"/>
      <w:numFmt w:val="bullet"/>
      <w:lvlText w:val="o"/>
      <w:lvlJc w:val="left"/>
      <w:pPr>
        <w:ind w:left="5400" w:hanging="360"/>
      </w:pPr>
      <w:rPr>
        <w:rFonts w:ascii="Courier New" w:hAnsi="Courier New" w:cs="Courier New" w:hint="default"/>
      </w:rPr>
    </w:lvl>
    <w:lvl w:ilvl="8" w:tplc="5FD25DD0">
      <w:start w:val="1"/>
      <w:numFmt w:val="bullet"/>
      <w:lvlText w:val=""/>
      <w:lvlJc w:val="left"/>
      <w:pPr>
        <w:ind w:left="6120" w:hanging="360"/>
      </w:pPr>
      <w:rPr>
        <w:rFonts w:ascii="Wingdings" w:hAnsi="Wingdings" w:cs="Wingdings" w:hint="default"/>
      </w:rPr>
    </w:lvl>
  </w:abstractNum>
  <w:abstractNum w:abstractNumId="5">
    <w:nsid w:val="27F22DE9"/>
    <w:multiLevelType w:val="hybridMultilevel"/>
    <w:tmpl w:val="048A6400"/>
    <w:lvl w:ilvl="0" w:tplc="DD3E0E2E">
      <w:start w:val="1"/>
      <w:numFmt w:val="bullet"/>
      <w:pStyle w:val="Kompetenzen"/>
      <w:lvlText w:val="-"/>
      <w:lvlJc w:val="left"/>
      <w:pPr>
        <w:ind w:left="284" w:hanging="284"/>
      </w:pPr>
      <w:rPr>
        <w:rFonts w:ascii="Arial" w:eastAsia="Times New Roman" w:hAnsi="Arial" w:hint="default"/>
      </w:rPr>
    </w:lvl>
    <w:lvl w:ilvl="1" w:tplc="437C455A">
      <w:start w:val="1"/>
      <w:numFmt w:val="bullet"/>
      <w:lvlText w:val="o"/>
      <w:lvlJc w:val="left"/>
      <w:pPr>
        <w:ind w:left="0" w:firstLine="567"/>
      </w:pPr>
      <w:rPr>
        <w:rFonts w:ascii="Courier New" w:hAnsi="Courier New" w:hint="default"/>
      </w:rPr>
    </w:lvl>
    <w:lvl w:ilvl="2" w:tplc="F8E2AF48">
      <w:start w:val="1"/>
      <w:numFmt w:val="bullet"/>
      <w:lvlText w:val=""/>
      <w:lvlJc w:val="left"/>
      <w:pPr>
        <w:ind w:left="2160" w:hanging="360"/>
      </w:pPr>
      <w:rPr>
        <w:rFonts w:ascii="Wingdings" w:hAnsi="Wingdings" w:hint="default"/>
      </w:rPr>
    </w:lvl>
    <w:lvl w:ilvl="3" w:tplc="F524EBB0">
      <w:start w:val="1"/>
      <w:numFmt w:val="bullet"/>
      <w:lvlText w:val=""/>
      <w:lvlJc w:val="left"/>
      <w:pPr>
        <w:ind w:left="2880" w:hanging="360"/>
      </w:pPr>
      <w:rPr>
        <w:rFonts w:ascii="Symbol" w:hAnsi="Symbol" w:hint="default"/>
      </w:rPr>
    </w:lvl>
    <w:lvl w:ilvl="4" w:tplc="5AFCF79A">
      <w:start w:val="1"/>
      <w:numFmt w:val="bullet"/>
      <w:lvlText w:val="o"/>
      <w:lvlJc w:val="left"/>
      <w:pPr>
        <w:ind w:left="3600" w:hanging="360"/>
      </w:pPr>
      <w:rPr>
        <w:rFonts w:ascii="Courier New" w:hAnsi="Courier New" w:cs="Courier New" w:hint="default"/>
      </w:rPr>
    </w:lvl>
    <w:lvl w:ilvl="5" w:tplc="82FA5296">
      <w:start w:val="1"/>
      <w:numFmt w:val="bullet"/>
      <w:lvlText w:val=""/>
      <w:lvlJc w:val="left"/>
      <w:pPr>
        <w:ind w:left="4320" w:hanging="360"/>
      </w:pPr>
      <w:rPr>
        <w:rFonts w:ascii="Wingdings" w:hAnsi="Wingdings" w:hint="default"/>
      </w:rPr>
    </w:lvl>
    <w:lvl w:ilvl="6" w:tplc="DA48806A">
      <w:start w:val="1"/>
      <w:numFmt w:val="bullet"/>
      <w:lvlText w:val=""/>
      <w:lvlJc w:val="left"/>
      <w:pPr>
        <w:ind w:left="5040" w:hanging="360"/>
      </w:pPr>
      <w:rPr>
        <w:rFonts w:ascii="Symbol" w:hAnsi="Symbol" w:hint="default"/>
      </w:rPr>
    </w:lvl>
    <w:lvl w:ilvl="7" w:tplc="E47AB618">
      <w:start w:val="1"/>
      <w:numFmt w:val="bullet"/>
      <w:lvlText w:val="o"/>
      <w:lvlJc w:val="left"/>
      <w:pPr>
        <w:ind w:left="5760" w:hanging="360"/>
      </w:pPr>
      <w:rPr>
        <w:rFonts w:ascii="Courier New" w:hAnsi="Courier New" w:cs="Courier New" w:hint="default"/>
      </w:rPr>
    </w:lvl>
    <w:lvl w:ilvl="8" w:tplc="38022B3E">
      <w:start w:val="1"/>
      <w:numFmt w:val="bullet"/>
      <w:lvlText w:val=""/>
      <w:lvlJc w:val="left"/>
      <w:pPr>
        <w:ind w:left="6480" w:hanging="360"/>
      </w:pPr>
      <w:rPr>
        <w:rFonts w:ascii="Wingdings" w:hAnsi="Wingdings" w:hint="default"/>
      </w:rPr>
    </w:lvl>
  </w:abstractNum>
  <w:abstractNum w:abstractNumId="6">
    <w:nsid w:val="2C394354"/>
    <w:multiLevelType w:val="hybridMultilevel"/>
    <w:tmpl w:val="815AC07A"/>
    <w:lvl w:ilvl="0" w:tplc="C0867E90">
      <w:start w:val="1"/>
      <w:numFmt w:val="bullet"/>
      <w:lvlText w:val=""/>
      <w:lvlJc w:val="left"/>
      <w:pPr>
        <w:ind w:left="720" w:hanging="360"/>
      </w:pPr>
      <w:rPr>
        <w:rFonts w:ascii="Symbol" w:hAnsi="Symbol" w:hint="default"/>
      </w:rPr>
    </w:lvl>
    <w:lvl w:ilvl="1" w:tplc="E758D028">
      <w:start w:val="1"/>
      <w:numFmt w:val="bullet"/>
      <w:lvlText w:val="o"/>
      <w:lvlJc w:val="left"/>
      <w:pPr>
        <w:ind w:left="1440" w:hanging="360"/>
      </w:pPr>
      <w:rPr>
        <w:rFonts w:ascii="Courier New" w:hAnsi="Courier New" w:cs="Courier New" w:hint="default"/>
      </w:rPr>
    </w:lvl>
    <w:lvl w:ilvl="2" w:tplc="361AD028">
      <w:start w:val="1"/>
      <w:numFmt w:val="bullet"/>
      <w:lvlText w:val=""/>
      <w:lvlJc w:val="left"/>
      <w:pPr>
        <w:ind w:left="2160" w:hanging="360"/>
      </w:pPr>
      <w:rPr>
        <w:rFonts w:ascii="Wingdings" w:hAnsi="Wingdings" w:hint="default"/>
      </w:rPr>
    </w:lvl>
    <w:lvl w:ilvl="3" w:tplc="246470DE">
      <w:start w:val="1"/>
      <w:numFmt w:val="bullet"/>
      <w:lvlText w:val=""/>
      <w:lvlJc w:val="left"/>
      <w:pPr>
        <w:ind w:left="2880" w:hanging="360"/>
      </w:pPr>
      <w:rPr>
        <w:rFonts w:ascii="Symbol" w:hAnsi="Symbol" w:hint="default"/>
      </w:rPr>
    </w:lvl>
    <w:lvl w:ilvl="4" w:tplc="94E24ACC">
      <w:start w:val="1"/>
      <w:numFmt w:val="bullet"/>
      <w:lvlText w:val="o"/>
      <w:lvlJc w:val="left"/>
      <w:pPr>
        <w:ind w:left="3600" w:hanging="360"/>
      </w:pPr>
      <w:rPr>
        <w:rFonts w:ascii="Courier New" w:hAnsi="Courier New" w:cs="Courier New" w:hint="default"/>
      </w:rPr>
    </w:lvl>
    <w:lvl w:ilvl="5" w:tplc="C804F782">
      <w:start w:val="1"/>
      <w:numFmt w:val="bullet"/>
      <w:lvlText w:val=""/>
      <w:lvlJc w:val="left"/>
      <w:pPr>
        <w:ind w:left="4320" w:hanging="360"/>
      </w:pPr>
      <w:rPr>
        <w:rFonts w:ascii="Wingdings" w:hAnsi="Wingdings" w:hint="default"/>
      </w:rPr>
    </w:lvl>
    <w:lvl w:ilvl="6" w:tplc="F75AE190">
      <w:start w:val="1"/>
      <w:numFmt w:val="bullet"/>
      <w:lvlText w:val=""/>
      <w:lvlJc w:val="left"/>
      <w:pPr>
        <w:ind w:left="5040" w:hanging="360"/>
      </w:pPr>
      <w:rPr>
        <w:rFonts w:ascii="Symbol" w:hAnsi="Symbol" w:hint="default"/>
      </w:rPr>
    </w:lvl>
    <w:lvl w:ilvl="7" w:tplc="F4840A68">
      <w:start w:val="1"/>
      <w:numFmt w:val="bullet"/>
      <w:lvlText w:val="o"/>
      <w:lvlJc w:val="left"/>
      <w:pPr>
        <w:ind w:left="5760" w:hanging="360"/>
      </w:pPr>
      <w:rPr>
        <w:rFonts w:ascii="Courier New" w:hAnsi="Courier New" w:cs="Courier New" w:hint="default"/>
      </w:rPr>
    </w:lvl>
    <w:lvl w:ilvl="8" w:tplc="80606BA6">
      <w:start w:val="1"/>
      <w:numFmt w:val="bullet"/>
      <w:lvlText w:val=""/>
      <w:lvlJc w:val="left"/>
      <w:pPr>
        <w:ind w:left="6480" w:hanging="360"/>
      </w:pPr>
      <w:rPr>
        <w:rFonts w:ascii="Wingdings" w:hAnsi="Wingdings" w:hint="default"/>
      </w:rPr>
    </w:lvl>
  </w:abstractNum>
  <w:abstractNum w:abstractNumId="7">
    <w:nsid w:val="34CB0064"/>
    <w:multiLevelType w:val="hybridMultilevel"/>
    <w:tmpl w:val="798EAC76"/>
    <w:lvl w:ilvl="0" w:tplc="A4C82532">
      <w:start w:val="1"/>
      <w:numFmt w:val="bullet"/>
      <w:lvlText w:val="-"/>
      <w:lvlJc w:val="left"/>
      <w:pPr>
        <w:ind w:left="720" w:hanging="360"/>
      </w:pPr>
      <w:rPr>
        <w:rFonts w:ascii="Arial" w:hAnsi="Arial" w:hint="default"/>
        <w:color w:val="002060"/>
      </w:rPr>
    </w:lvl>
    <w:lvl w:ilvl="1" w:tplc="5F800548">
      <w:start w:val="1"/>
      <w:numFmt w:val="bullet"/>
      <w:lvlText w:val="o"/>
      <w:lvlJc w:val="left"/>
      <w:pPr>
        <w:ind w:left="1440" w:hanging="360"/>
      </w:pPr>
      <w:rPr>
        <w:rFonts w:ascii="Courier New" w:hAnsi="Courier New" w:cs="Courier New" w:hint="default"/>
      </w:rPr>
    </w:lvl>
    <w:lvl w:ilvl="2" w:tplc="DAEC4956">
      <w:start w:val="1"/>
      <w:numFmt w:val="bullet"/>
      <w:lvlText w:val=""/>
      <w:lvlJc w:val="left"/>
      <w:pPr>
        <w:ind w:left="2160" w:hanging="360"/>
      </w:pPr>
      <w:rPr>
        <w:rFonts w:ascii="Wingdings" w:hAnsi="Wingdings" w:hint="default"/>
      </w:rPr>
    </w:lvl>
    <w:lvl w:ilvl="3" w:tplc="F29CCBD8">
      <w:start w:val="1"/>
      <w:numFmt w:val="bullet"/>
      <w:lvlText w:val=""/>
      <w:lvlJc w:val="left"/>
      <w:pPr>
        <w:ind w:left="2880" w:hanging="360"/>
      </w:pPr>
      <w:rPr>
        <w:rFonts w:ascii="Symbol" w:hAnsi="Symbol" w:hint="default"/>
      </w:rPr>
    </w:lvl>
    <w:lvl w:ilvl="4" w:tplc="BA42EC6C">
      <w:start w:val="1"/>
      <w:numFmt w:val="bullet"/>
      <w:lvlText w:val="o"/>
      <w:lvlJc w:val="left"/>
      <w:pPr>
        <w:ind w:left="3600" w:hanging="360"/>
      </w:pPr>
      <w:rPr>
        <w:rFonts w:ascii="Courier New" w:hAnsi="Courier New" w:cs="Courier New" w:hint="default"/>
      </w:rPr>
    </w:lvl>
    <w:lvl w:ilvl="5" w:tplc="8F426A7C">
      <w:start w:val="1"/>
      <w:numFmt w:val="bullet"/>
      <w:lvlText w:val=""/>
      <w:lvlJc w:val="left"/>
      <w:pPr>
        <w:ind w:left="4320" w:hanging="360"/>
      </w:pPr>
      <w:rPr>
        <w:rFonts w:ascii="Wingdings" w:hAnsi="Wingdings" w:hint="default"/>
      </w:rPr>
    </w:lvl>
    <w:lvl w:ilvl="6" w:tplc="ADA2C498">
      <w:start w:val="1"/>
      <w:numFmt w:val="bullet"/>
      <w:lvlText w:val=""/>
      <w:lvlJc w:val="left"/>
      <w:pPr>
        <w:ind w:left="5040" w:hanging="360"/>
      </w:pPr>
      <w:rPr>
        <w:rFonts w:ascii="Symbol" w:hAnsi="Symbol" w:hint="default"/>
      </w:rPr>
    </w:lvl>
    <w:lvl w:ilvl="7" w:tplc="B440743C">
      <w:start w:val="1"/>
      <w:numFmt w:val="bullet"/>
      <w:lvlText w:val="o"/>
      <w:lvlJc w:val="left"/>
      <w:pPr>
        <w:ind w:left="5760" w:hanging="360"/>
      </w:pPr>
      <w:rPr>
        <w:rFonts w:ascii="Courier New" w:hAnsi="Courier New" w:cs="Courier New" w:hint="default"/>
      </w:rPr>
    </w:lvl>
    <w:lvl w:ilvl="8" w:tplc="8062AF0E">
      <w:start w:val="1"/>
      <w:numFmt w:val="bullet"/>
      <w:lvlText w:val=""/>
      <w:lvlJc w:val="left"/>
      <w:pPr>
        <w:ind w:left="6480" w:hanging="360"/>
      </w:pPr>
      <w:rPr>
        <w:rFonts w:ascii="Wingdings" w:hAnsi="Wingdings" w:hint="default"/>
      </w:rPr>
    </w:lvl>
  </w:abstractNum>
  <w:abstractNum w:abstractNumId="8">
    <w:nsid w:val="37CA785B"/>
    <w:multiLevelType w:val="hybridMultilevel"/>
    <w:tmpl w:val="140C8098"/>
    <w:lvl w:ilvl="0" w:tplc="D98E9840">
      <w:start w:val="1"/>
      <w:numFmt w:val="bullet"/>
      <w:lvlText w:val="-"/>
      <w:lvlJc w:val="left"/>
      <w:pPr>
        <w:ind w:left="720" w:hanging="360"/>
      </w:pPr>
      <w:rPr>
        <w:rFonts w:ascii="Arial" w:eastAsia="Calibri" w:hAnsi="Arial" w:cs="Arial" w:hint="default"/>
      </w:rPr>
    </w:lvl>
    <w:lvl w:ilvl="1" w:tplc="579C6B56">
      <w:start w:val="1"/>
      <w:numFmt w:val="bullet"/>
      <w:lvlText w:val="o"/>
      <w:lvlJc w:val="left"/>
      <w:pPr>
        <w:ind w:left="1440" w:hanging="360"/>
      </w:pPr>
      <w:rPr>
        <w:rFonts w:ascii="Courier New" w:hAnsi="Courier New" w:cs="Courier New" w:hint="default"/>
      </w:rPr>
    </w:lvl>
    <w:lvl w:ilvl="2" w:tplc="49E8CD98">
      <w:start w:val="1"/>
      <w:numFmt w:val="bullet"/>
      <w:lvlText w:val=""/>
      <w:lvlJc w:val="left"/>
      <w:pPr>
        <w:ind w:left="2160" w:hanging="360"/>
      </w:pPr>
      <w:rPr>
        <w:rFonts w:ascii="Wingdings" w:hAnsi="Wingdings" w:hint="default"/>
      </w:rPr>
    </w:lvl>
    <w:lvl w:ilvl="3" w:tplc="C024B27C">
      <w:start w:val="1"/>
      <w:numFmt w:val="bullet"/>
      <w:lvlText w:val=""/>
      <w:lvlJc w:val="left"/>
      <w:pPr>
        <w:ind w:left="2880" w:hanging="360"/>
      </w:pPr>
      <w:rPr>
        <w:rFonts w:ascii="Symbol" w:hAnsi="Symbol" w:hint="default"/>
      </w:rPr>
    </w:lvl>
    <w:lvl w:ilvl="4" w:tplc="BF7EB99A">
      <w:start w:val="1"/>
      <w:numFmt w:val="bullet"/>
      <w:lvlText w:val="o"/>
      <w:lvlJc w:val="left"/>
      <w:pPr>
        <w:ind w:left="3600" w:hanging="360"/>
      </w:pPr>
      <w:rPr>
        <w:rFonts w:ascii="Courier New" w:hAnsi="Courier New" w:cs="Courier New" w:hint="default"/>
      </w:rPr>
    </w:lvl>
    <w:lvl w:ilvl="5" w:tplc="FC1C604A">
      <w:start w:val="1"/>
      <w:numFmt w:val="bullet"/>
      <w:lvlText w:val=""/>
      <w:lvlJc w:val="left"/>
      <w:pPr>
        <w:ind w:left="4320" w:hanging="360"/>
      </w:pPr>
      <w:rPr>
        <w:rFonts w:ascii="Wingdings" w:hAnsi="Wingdings" w:hint="default"/>
      </w:rPr>
    </w:lvl>
    <w:lvl w:ilvl="6" w:tplc="89089230">
      <w:start w:val="1"/>
      <w:numFmt w:val="bullet"/>
      <w:lvlText w:val=""/>
      <w:lvlJc w:val="left"/>
      <w:pPr>
        <w:ind w:left="5040" w:hanging="360"/>
      </w:pPr>
      <w:rPr>
        <w:rFonts w:ascii="Symbol" w:hAnsi="Symbol" w:hint="default"/>
      </w:rPr>
    </w:lvl>
    <w:lvl w:ilvl="7" w:tplc="CC3EFD3C">
      <w:start w:val="1"/>
      <w:numFmt w:val="bullet"/>
      <w:lvlText w:val="o"/>
      <w:lvlJc w:val="left"/>
      <w:pPr>
        <w:ind w:left="5760" w:hanging="360"/>
      </w:pPr>
      <w:rPr>
        <w:rFonts w:ascii="Courier New" w:hAnsi="Courier New" w:cs="Courier New" w:hint="default"/>
      </w:rPr>
    </w:lvl>
    <w:lvl w:ilvl="8" w:tplc="AD6A6ABA">
      <w:start w:val="1"/>
      <w:numFmt w:val="bullet"/>
      <w:lvlText w:val=""/>
      <w:lvlJc w:val="left"/>
      <w:pPr>
        <w:ind w:left="6480" w:hanging="360"/>
      </w:pPr>
      <w:rPr>
        <w:rFonts w:ascii="Wingdings" w:hAnsi="Wingdings" w:hint="default"/>
      </w:rPr>
    </w:lvl>
  </w:abstractNum>
  <w:abstractNum w:abstractNumId="9">
    <w:nsid w:val="3A092989"/>
    <w:multiLevelType w:val="hybridMultilevel"/>
    <w:tmpl w:val="6E30B4DA"/>
    <w:lvl w:ilvl="0" w:tplc="81029CE2">
      <w:start w:val="1"/>
      <w:numFmt w:val="bullet"/>
      <w:lvlText w:val="-"/>
      <w:lvlJc w:val="left"/>
      <w:pPr>
        <w:ind w:left="720" w:hanging="360"/>
      </w:pPr>
      <w:rPr>
        <w:rFonts w:ascii="Arial" w:eastAsia="Times New Roman" w:hAnsi="Arial" w:cs="Arial" w:hint="default"/>
      </w:rPr>
    </w:lvl>
    <w:lvl w:ilvl="1" w:tplc="26667FD2">
      <w:start w:val="1"/>
      <w:numFmt w:val="bullet"/>
      <w:lvlText w:val="o"/>
      <w:lvlJc w:val="left"/>
      <w:pPr>
        <w:ind w:left="1440" w:hanging="360"/>
      </w:pPr>
      <w:rPr>
        <w:rFonts w:ascii="Courier New" w:hAnsi="Courier New" w:cs="Courier New" w:hint="default"/>
      </w:rPr>
    </w:lvl>
    <w:lvl w:ilvl="2" w:tplc="39364B6C">
      <w:start w:val="1"/>
      <w:numFmt w:val="bullet"/>
      <w:lvlText w:val=""/>
      <w:lvlJc w:val="left"/>
      <w:pPr>
        <w:ind w:left="2160" w:hanging="360"/>
      </w:pPr>
      <w:rPr>
        <w:rFonts w:ascii="Wingdings" w:hAnsi="Wingdings" w:hint="default"/>
      </w:rPr>
    </w:lvl>
    <w:lvl w:ilvl="3" w:tplc="D2685FD6">
      <w:start w:val="1"/>
      <w:numFmt w:val="bullet"/>
      <w:lvlText w:val=""/>
      <w:lvlJc w:val="left"/>
      <w:pPr>
        <w:ind w:left="2880" w:hanging="360"/>
      </w:pPr>
      <w:rPr>
        <w:rFonts w:ascii="Symbol" w:hAnsi="Symbol" w:hint="default"/>
      </w:rPr>
    </w:lvl>
    <w:lvl w:ilvl="4" w:tplc="0E5881A6">
      <w:start w:val="1"/>
      <w:numFmt w:val="bullet"/>
      <w:lvlText w:val="o"/>
      <w:lvlJc w:val="left"/>
      <w:pPr>
        <w:ind w:left="3600" w:hanging="360"/>
      </w:pPr>
      <w:rPr>
        <w:rFonts w:ascii="Courier New" w:hAnsi="Courier New" w:cs="Courier New" w:hint="default"/>
      </w:rPr>
    </w:lvl>
    <w:lvl w:ilvl="5" w:tplc="2DEC34A0">
      <w:start w:val="1"/>
      <w:numFmt w:val="bullet"/>
      <w:lvlText w:val=""/>
      <w:lvlJc w:val="left"/>
      <w:pPr>
        <w:ind w:left="4320" w:hanging="360"/>
      </w:pPr>
      <w:rPr>
        <w:rFonts w:ascii="Wingdings" w:hAnsi="Wingdings" w:hint="default"/>
      </w:rPr>
    </w:lvl>
    <w:lvl w:ilvl="6" w:tplc="5AA6F704">
      <w:start w:val="1"/>
      <w:numFmt w:val="bullet"/>
      <w:lvlText w:val=""/>
      <w:lvlJc w:val="left"/>
      <w:pPr>
        <w:ind w:left="5040" w:hanging="360"/>
      </w:pPr>
      <w:rPr>
        <w:rFonts w:ascii="Symbol" w:hAnsi="Symbol" w:hint="default"/>
      </w:rPr>
    </w:lvl>
    <w:lvl w:ilvl="7" w:tplc="15FCCF70">
      <w:start w:val="1"/>
      <w:numFmt w:val="bullet"/>
      <w:lvlText w:val="o"/>
      <w:lvlJc w:val="left"/>
      <w:pPr>
        <w:ind w:left="5760" w:hanging="360"/>
      </w:pPr>
      <w:rPr>
        <w:rFonts w:ascii="Courier New" w:hAnsi="Courier New" w:cs="Courier New" w:hint="default"/>
      </w:rPr>
    </w:lvl>
    <w:lvl w:ilvl="8" w:tplc="B51C917A">
      <w:start w:val="1"/>
      <w:numFmt w:val="bullet"/>
      <w:lvlText w:val=""/>
      <w:lvlJc w:val="left"/>
      <w:pPr>
        <w:ind w:left="6480" w:hanging="360"/>
      </w:pPr>
      <w:rPr>
        <w:rFonts w:ascii="Wingdings" w:hAnsi="Wingdings" w:hint="default"/>
      </w:rPr>
    </w:lvl>
  </w:abstractNum>
  <w:abstractNum w:abstractNumId="10">
    <w:nsid w:val="3E8827EC"/>
    <w:multiLevelType w:val="hybridMultilevel"/>
    <w:tmpl w:val="602027E0"/>
    <w:lvl w:ilvl="0" w:tplc="043EFE4E">
      <w:start w:val="1"/>
      <w:numFmt w:val="bullet"/>
      <w:lvlText w:val="-"/>
      <w:lvlJc w:val="left"/>
      <w:pPr>
        <w:ind w:left="720" w:hanging="360"/>
      </w:pPr>
      <w:rPr>
        <w:rFonts w:ascii="Arial" w:hAnsi="Arial" w:hint="default"/>
        <w:color w:val="002060"/>
      </w:rPr>
    </w:lvl>
    <w:lvl w:ilvl="1" w:tplc="8AEC1DB8">
      <w:start w:val="1"/>
      <w:numFmt w:val="bullet"/>
      <w:lvlText w:val="o"/>
      <w:lvlJc w:val="left"/>
      <w:pPr>
        <w:ind w:left="1440" w:hanging="360"/>
      </w:pPr>
      <w:rPr>
        <w:rFonts w:ascii="Courier New" w:hAnsi="Courier New" w:cs="Courier New" w:hint="default"/>
      </w:rPr>
    </w:lvl>
    <w:lvl w:ilvl="2" w:tplc="85FEC7E0">
      <w:start w:val="1"/>
      <w:numFmt w:val="bullet"/>
      <w:lvlText w:val=""/>
      <w:lvlJc w:val="left"/>
      <w:pPr>
        <w:ind w:left="2160" w:hanging="360"/>
      </w:pPr>
      <w:rPr>
        <w:rFonts w:ascii="Wingdings" w:hAnsi="Wingdings" w:hint="default"/>
      </w:rPr>
    </w:lvl>
    <w:lvl w:ilvl="3" w:tplc="776E2F42">
      <w:start w:val="1"/>
      <w:numFmt w:val="bullet"/>
      <w:lvlText w:val=""/>
      <w:lvlJc w:val="left"/>
      <w:pPr>
        <w:ind w:left="2880" w:hanging="360"/>
      </w:pPr>
      <w:rPr>
        <w:rFonts w:ascii="Symbol" w:hAnsi="Symbol" w:hint="default"/>
      </w:rPr>
    </w:lvl>
    <w:lvl w:ilvl="4" w:tplc="74FA14FA">
      <w:start w:val="1"/>
      <w:numFmt w:val="bullet"/>
      <w:lvlText w:val="o"/>
      <w:lvlJc w:val="left"/>
      <w:pPr>
        <w:ind w:left="3600" w:hanging="360"/>
      </w:pPr>
      <w:rPr>
        <w:rFonts w:ascii="Courier New" w:hAnsi="Courier New" w:cs="Courier New" w:hint="default"/>
      </w:rPr>
    </w:lvl>
    <w:lvl w:ilvl="5" w:tplc="20A487EA">
      <w:start w:val="1"/>
      <w:numFmt w:val="bullet"/>
      <w:lvlText w:val=""/>
      <w:lvlJc w:val="left"/>
      <w:pPr>
        <w:ind w:left="4320" w:hanging="360"/>
      </w:pPr>
      <w:rPr>
        <w:rFonts w:ascii="Wingdings" w:hAnsi="Wingdings" w:hint="default"/>
      </w:rPr>
    </w:lvl>
    <w:lvl w:ilvl="6" w:tplc="AC80186A">
      <w:start w:val="1"/>
      <w:numFmt w:val="bullet"/>
      <w:lvlText w:val=""/>
      <w:lvlJc w:val="left"/>
      <w:pPr>
        <w:ind w:left="5040" w:hanging="360"/>
      </w:pPr>
      <w:rPr>
        <w:rFonts w:ascii="Symbol" w:hAnsi="Symbol" w:hint="default"/>
      </w:rPr>
    </w:lvl>
    <w:lvl w:ilvl="7" w:tplc="1AC0B588">
      <w:start w:val="1"/>
      <w:numFmt w:val="bullet"/>
      <w:lvlText w:val="o"/>
      <w:lvlJc w:val="left"/>
      <w:pPr>
        <w:ind w:left="5760" w:hanging="360"/>
      </w:pPr>
      <w:rPr>
        <w:rFonts w:ascii="Courier New" w:hAnsi="Courier New" w:cs="Courier New" w:hint="default"/>
      </w:rPr>
    </w:lvl>
    <w:lvl w:ilvl="8" w:tplc="C630C00E">
      <w:start w:val="1"/>
      <w:numFmt w:val="bullet"/>
      <w:lvlText w:val=""/>
      <w:lvlJc w:val="left"/>
      <w:pPr>
        <w:ind w:left="6480" w:hanging="360"/>
      </w:pPr>
      <w:rPr>
        <w:rFonts w:ascii="Wingdings" w:hAnsi="Wingdings" w:hint="default"/>
      </w:rPr>
    </w:lvl>
  </w:abstractNum>
  <w:abstractNum w:abstractNumId="11">
    <w:nsid w:val="42FF0204"/>
    <w:multiLevelType w:val="hybridMultilevel"/>
    <w:tmpl w:val="0E3A4C62"/>
    <w:lvl w:ilvl="0" w:tplc="B64889EA">
      <w:start w:val="1"/>
      <w:numFmt w:val="bullet"/>
      <w:lvlText w:val="-"/>
      <w:lvlJc w:val="left"/>
      <w:pPr>
        <w:ind w:left="720" w:hanging="360"/>
      </w:pPr>
      <w:rPr>
        <w:rFonts w:ascii="Arial" w:eastAsia="Times New Roman" w:hAnsi="Arial" w:cs="Arial" w:hint="default"/>
      </w:rPr>
    </w:lvl>
    <w:lvl w:ilvl="1" w:tplc="4FDE4F2E">
      <w:start w:val="1"/>
      <w:numFmt w:val="bullet"/>
      <w:lvlText w:val="o"/>
      <w:lvlJc w:val="left"/>
      <w:pPr>
        <w:ind w:left="1440" w:hanging="360"/>
      </w:pPr>
      <w:rPr>
        <w:rFonts w:ascii="Courier New" w:hAnsi="Courier New" w:cs="Courier New" w:hint="default"/>
      </w:rPr>
    </w:lvl>
    <w:lvl w:ilvl="2" w:tplc="01DCAA52">
      <w:start w:val="1"/>
      <w:numFmt w:val="bullet"/>
      <w:lvlText w:val=""/>
      <w:lvlJc w:val="left"/>
      <w:pPr>
        <w:ind w:left="2160" w:hanging="360"/>
      </w:pPr>
      <w:rPr>
        <w:rFonts w:ascii="Wingdings" w:hAnsi="Wingdings" w:hint="default"/>
      </w:rPr>
    </w:lvl>
    <w:lvl w:ilvl="3" w:tplc="B15A4DE8">
      <w:start w:val="1"/>
      <w:numFmt w:val="bullet"/>
      <w:lvlText w:val=""/>
      <w:lvlJc w:val="left"/>
      <w:pPr>
        <w:ind w:left="2880" w:hanging="360"/>
      </w:pPr>
      <w:rPr>
        <w:rFonts w:ascii="Symbol" w:hAnsi="Symbol" w:hint="default"/>
      </w:rPr>
    </w:lvl>
    <w:lvl w:ilvl="4" w:tplc="402055B2">
      <w:start w:val="1"/>
      <w:numFmt w:val="bullet"/>
      <w:lvlText w:val="o"/>
      <w:lvlJc w:val="left"/>
      <w:pPr>
        <w:ind w:left="3600" w:hanging="360"/>
      </w:pPr>
      <w:rPr>
        <w:rFonts w:ascii="Courier New" w:hAnsi="Courier New" w:cs="Courier New" w:hint="default"/>
      </w:rPr>
    </w:lvl>
    <w:lvl w:ilvl="5" w:tplc="FA5AED92">
      <w:start w:val="1"/>
      <w:numFmt w:val="bullet"/>
      <w:lvlText w:val=""/>
      <w:lvlJc w:val="left"/>
      <w:pPr>
        <w:ind w:left="4320" w:hanging="360"/>
      </w:pPr>
      <w:rPr>
        <w:rFonts w:ascii="Wingdings" w:hAnsi="Wingdings" w:hint="default"/>
      </w:rPr>
    </w:lvl>
    <w:lvl w:ilvl="6" w:tplc="A16AEB42">
      <w:start w:val="1"/>
      <w:numFmt w:val="bullet"/>
      <w:lvlText w:val=""/>
      <w:lvlJc w:val="left"/>
      <w:pPr>
        <w:ind w:left="5040" w:hanging="360"/>
      </w:pPr>
      <w:rPr>
        <w:rFonts w:ascii="Symbol" w:hAnsi="Symbol" w:hint="default"/>
      </w:rPr>
    </w:lvl>
    <w:lvl w:ilvl="7" w:tplc="C4487444">
      <w:start w:val="1"/>
      <w:numFmt w:val="bullet"/>
      <w:lvlText w:val="o"/>
      <w:lvlJc w:val="left"/>
      <w:pPr>
        <w:ind w:left="5760" w:hanging="360"/>
      </w:pPr>
      <w:rPr>
        <w:rFonts w:ascii="Courier New" w:hAnsi="Courier New" w:cs="Courier New" w:hint="default"/>
      </w:rPr>
    </w:lvl>
    <w:lvl w:ilvl="8" w:tplc="F3AA8A7A">
      <w:start w:val="1"/>
      <w:numFmt w:val="bullet"/>
      <w:lvlText w:val=""/>
      <w:lvlJc w:val="left"/>
      <w:pPr>
        <w:ind w:left="6480" w:hanging="360"/>
      </w:pPr>
      <w:rPr>
        <w:rFonts w:ascii="Wingdings" w:hAnsi="Wingdings" w:hint="default"/>
      </w:rPr>
    </w:lvl>
  </w:abstractNum>
  <w:abstractNum w:abstractNumId="12">
    <w:nsid w:val="54742562"/>
    <w:multiLevelType w:val="hybridMultilevel"/>
    <w:tmpl w:val="CF8A6FF0"/>
    <w:lvl w:ilvl="0" w:tplc="DE5CFF56">
      <w:start w:val="1"/>
      <w:numFmt w:val="bullet"/>
      <w:lvlText w:val=""/>
      <w:lvlJc w:val="left"/>
      <w:pPr>
        <w:ind w:left="720" w:hanging="360"/>
      </w:pPr>
      <w:rPr>
        <w:rFonts w:ascii="Symbol" w:hAnsi="Symbol" w:hint="default"/>
      </w:rPr>
    </w:lvl>
    <w:lvl w:ilvl="1" w:tplc="399A5592">
      <w:start w:val="1"/>
      <w:numFmt w:val="bullet"/>
      <w:lvlText w:val="o"/>
      <w:lvlJc w:val="left"/>
      <w:pPr>
        <w:ind w:left="1440" w:hanging="360"/>
      </w:pPr>
      <w:rPr>
        <w:rFonts w:ascii="Courier New" w:hAnsi="Courier New" w:cs="Courier New" w:hint="default"/>
      </w:rPr>
    </w:lvl>
    <w:lvl w:ilvl="2" w:tplc="5AA02EE2">
      <w:start w:val="1"/>
      <w:numFmt w:val="bullet"/>
      <w:lvlText w:val=""/>
      <w:lvlJc w:val="left"/>
      <w:pPr>
        <w:ind w:left="2160" w:hanging="360"/>
      </w:pPr>
      <w:rPr>
        <w:rFonts w:ascii="Wingdings" w:hAnsi="Wingdings" w:hint="default"/>
      </w:rPr>
    </w:lvl>
    <w:lvl w:ilvl="3" w:tplc="F97CCCC6">
      <w:start w:val="1"/>
      <w:numFmt w:val="bullet"/>
      <w:lvlText w:val=""/>
      <w:lvlJc w:val="left"/>
      <w:pPr>
        <w:ind w:left="2880" w:hanging="360"/>
      </w:pPr>
      <w:rPr>
        <w:rFonts w:ascii="Symbol" w:hAnsi="Symbol" w:hint="default"/>
      </w:rPr>
    </w:lvl>
    <w:lvl w:ilvl="4" w:tplc="52785F44">
      <w:start w:val="1"/>
      <w:numFmt w:val="bullet"/>
      <w:lvlText w:val="o"/>
      <w:lvlJc w:val="left"/>
      <w:pPr>
        <w:ind w:left="3600" w:hanging="360"/>
      </w:pPr>
      <w:rPr>
        <w:rFonts w:ascii="Courier New" w:hAnsi="Courier New" w:cs="Courier New" w:hint="default"/>
      </w:rPr>
    </w:lvl>
    <w:lvl w:ilvl="5" w:tplc="285E2282">
      <w:start w:val="1"/>
      <w:numFmt w:val="bullet"/>
      <w:lvlText w:val=""/>
      <w:lvlJc w:val="left"/>
      <w:pPr>
        <w:ind w:left="4320" w:hanging="360"/>
      </w:pPr>
      <w:rPr>
        <w:rFonts w:ascii="Wingdings" w:hAnsi="Wingdings" w:hint="default"/>
      </w:rPr>
    </w:lvl>
    <w:lvl w:ilvl="6" w:tplc="4B243AA0">
      <w:start w:val="1"/>
      <w:numFmt w:val="bullet"/>
      <w:lvlText w:val=""/>
      <w:lvlJc w:val="left"/>
      <w:pPr>
        <w:ind w:left="5040" w:hanging="360"/>
      </w:pPr>
      <w:rPr>
        <w:rFonts w:ascii="Symbol" w:hAnsi="Symbol" w:hint="default"/>
      </w:rPr>
    </w:lvl>
    <w:lvl w:ilvl="7" w:tplc="8FFACC26">
      <w:start w:val="1"/>
      <w:numFmt w:val="bullet"/>
      <w:lvlText w:val="o"/>
      <w:lvlJc w:val="left"/>
      <w:pPr>
        <w:ind w:left="5760" w:hanging="360"/>
      </w:pPr>
      <w:rPr>
        <w:rFonts w:ascii="Courier New" w:hAnsi="Courier New" w:cs="Courier New" w:hint="default"/>
      </w:rPr>
    </w:lvl>
    <w:lvl w:ilvl="8" w:tplc="8B1E6102">
      <w:start w:val="1"/>
      <w:numFmt w:val="bullet"/>
      <w:lvlText w:val=""/>
      <w:lvlJc w:val="left"/>
      <w:pPr>
        <w:ind w:left="6480" w:hanging="360"/>
      </w:pPr>
      <w:rPr>
        <w:rFonts w:ascii="Wingdings" w:hAnsi="Wingdings" w:hint="default"/>
      </w:rPr>
    </w:lvl>
  </w:abstractNum>
  <w:abstractNum w:abstractNumId="13">
    <w:nsid w:val="5C381C1F"/>
    <w:multiLevelType w:val="hybridMultilevel"/>
    <w:tmpl w:val="0FF46422"/>
    <w:lvl w:ilvl="0" w:tplc="F1E0CD58">
      <w:start w:val="1"/>
      <w:numFmt w:val="bullet"/>
      <w:lvlText w:val="-"/>
      <w:lvlJc w:val="left"/>
      <w:pPr>
        <w:ind w:left="720" w:hanging="360"/>
      </w:pPr>
      <w:rPr>
        <w:rFonts w:ascii="Arial" w:eastAsia="Times New Roman" w:hAnsi="Arial" w:cs="Arial" w:hint="default"/>
      </w:rPr>
    </w:lvl>
    <w:lvl w:ilvl="1" w:tplc="2FA8AA0C">
      <w:start w:val="1"/>
      <w:numFmt w:val="bullet"/>
      <w:lvlText w:val="o"/>
      <w:lvlJc w:val="left"/>
      <w:pPr>
        <w:ind w:left="1440" w:hanging="360"/>
      </w:pPr>
      <w:rPr>
        <w:rFonts w:ascii="Courier New" w:hAnsi="Courier New" w:cs="Courier New" w:hint="default"/>
      </w:rPr>
    </w:lvl>
    <w:lvl w:ilvl="2" w:tplc="154428E2">
      <w:start w:val="1"/>
      <w:numFmt w:val="bullet"/>
      <w:lvlText w:val=""/>
      <w:lvlJc w:val="left"/>
      <w:pPr>
        <w:ind w:left="2160" w:hanging="360"/>
      </w:pPr>
      <w:rPr>
        <w:rFonts w:ascii="Wingdings" w:hAnsi="Wingdings" w:hint="default"/>
      </w:rPr>
    </w:lvl>
    <w:lvl w:ilvl="3" w:tplc="E12C16E0">
      <w:start w:val="1"/>
      <w:numFmt w:val="bullet"/>
      <w:lvlText w:val=""/>
      <w:lvlJc w:val="left"/>
      <w:pPr>
        <w:ind w:left="2880" w:hanging="360"/>
      </w:pPr>
      <w:rPr>
        <w:rFonts w:ascii="Symbol" w:hAnsi="Symbol" w:hint="default"/>
      </w:rPr>
    </w:lvl>
    <w:lvl w:ilvl="4" w:tplc="CF907288">
      <w:start w:val="1"/>
      <w:numFmt w:val="bullet"/>
      <w:lvlText w:val="o"/>
      <w:lvlJc w:val="left"/>
      <w:pPr>
        <w:ind w:left="3600" w:hanging="360"/>
      </w:pPr>
      <w:rPr>
        <w:rFonts w:ascii="Courier New" w:hAnsi="Courier New" w:cs="Courier New" w:hint="default"/>
      </w:rPr>
    </w:lvl>
    <w:lvl w:ilvl="5" w:tplc="5EF69892">
      <w:start w:val="1"/>
      <w:numFmt w:val="bullet"/>
      <w:lvlText w:val=""/>
      <w:lvlJc w:val="left"/>
      <w:pPr>
        <w:ind w:left="4320" w:hanging="360"/>
      </w:pPr>
      <w:rPr>
        <w:rFonts w:ascii="Wingdings" w:hAnsi="Wingdings" w:hint="default"/>
      </w:rPr>
    </w:lvl>
    <w:lvl w:ilvl="6" w:tplc="B80A077C">
      <w:start w:val="1"/>
      <w:numFmt w:val="bullet"/>
      <w:lvlText w:val=""/>
      <w:lvlJc w:val="left"/>
      <w:pPr>
        <w:ind w:left="5040" w:hanging="360"/>
      </w:pPr>
      <w:rPr>
        <w:rFonts w:ascii="Symbol" w:hAnsi="Symbol" w:hint="default"/>
      </w:rPr>
    </w:lvl>
    <w:lvl w:ilvl="7" w:tplc="9DDEBA7A">
      <w:start w:val="1"/>
      <w:numFmt w:val="bullet"/>
      <w:lvlText w:val="o"/>
      <w:lvlJc w:val="left"/>
      <w:pPr>
        <w:ind w:left="5760" w:hanging="360"/>
      </w:pPr>
      <w:rPr>
        <w:rFonts w:ascii="Courier New" w:hAnsi="Courier New" w:cs="Courier New" w:hint="default"/>
      </w:rPr>
    </w:lvl>
    <w:lvl w:ilvl="8" w:tplc="83165752">
      <w:start w:val="1"/>
      <w:numFmt w:val="bullet"/>
      <w:lvlText w:val=""/>
      <w:lvlJc w:val="left"/>
      <w:pPr>
        <w:ind w:left="6480" w:hanging="360"/>
      </w:pPr>
      <w:rPr>
        <w:rFonts w:ascii="Wingdings" w:hAnsi="Wingdings" w:hint="default"/>
      </w:rPr>
    </w:lvl>
  </w:abstractNum>
  <w:abstractNum w:abstractNumId="14">
    <w:nsid w:val="5F237FAF"/>
    <w:multiLevelType w:val="hybridMultilevel"/>
    <w:tmpl w:val="487E7448"/>
    <w:lvl w:ilvl="0" w:tplc="5EE61256">
      <w:start w:val="1"/>
      <w:numFmt w:val="bullet"/>
      <w:lvlText w:val="-"/>
      <w:lvlJc w:val="left"/>
      <w:pPr>
        <w:ind w:left="720" w:hanging="360"/>
      </w:pPr>
      <w:rPr>
        <w:rFonts w:ascii="Arial" w:hAnsi="Arial" w:hint="default"/>
        <w:color w:val="002060"/>
      </w:rPr>
    </w:lvl>
    <w:lvl w:ilvl="1" w:tplc="F09650F6">
      <w:start w:val="1"/>
      <w:numFmt w:val="bullet"/>
      <w:lvlText w:val="o"/>
      <w:lvlJc w:val="left"/>
      <w:pPr>
        <w:ind w:left="1440" w:hanging="360"/>
      </w:pPr>
      <w:rPr>
        <w:rFonts w:ascii="Courier New" w:hAnsi="Courier New" w:cs="Courier New" w:hint="default"/>
      </w:rPr>
    </w:lvl>
    <w:lvl w:ilvl="2" w:tplc="7396B682">
      <w:start w:val="1"/>
      <w:numFmt w:val="bullet"/>
      <w:lvlText w:val=""/>
      <w:lvlJc w:val="left"/>
      <w:pPr>
        <w:ind w:left="2160" w:hanging="360"/>
      </w:pPr>
      <w:rPr>
        <w:rFonts w:ascii="Wingdings" w:hAnsi="Wingdings" w:hint="default"/>
      </w:rPr>
    </w:lvl>
    <w:lvl w:ilvl="3" w:tplc="4B44CCE2">
      <w:start w:val="1"/>
      <w:numFmt w:val="bullet"/>
      <w:lvlText w:val=""/>
      <w:lvlJc w:val="left"/>
      <w:pPr>
        <w:ind w:left="2880" w:hanging="360"/>
      </w:pPr>
      <w:rPr>
        <w:rFonts w:ascii="Symbol" w:hAnsi="Symbol" w:hint="default"/>
      </w:rPr>
    </w:lvl>
    <w:lvl w:ilvl="4" w:tplc="B9D47A04">
      <w:start w:val="1"/>
      <w:numFmt w:val="bullet"/>
      <w:lvlText w:val="o"/>
      <w:lvlJc w:val="left"/>
      <w:pPr>
        <w:ind w:left="3600" w:hanging="360"/>
      </w:pPr>
      <w:rPr>
        <w:rFonts w:ascii="Courier New" w:hAnsi="Courier New" w:cs="Courier New" w:hint="default"/>
      </w:rPr>
    </w:lvl>
    <w:lvl w:ilvl="5" w:tplc="603AF822">
      <w:start w:val="1"/>
      <w:numFmt w:val="bullet"/>
      <w:lvlText w:val=""/>
      <w:lvlJc w:val="left"/>
      <w:pPr>
        <w:ind w:left="4320" w:hanging="360"/>
      </w:pPr>
      <w:rPr>
        <w:rFonts w:ascii="Wingdings" w:hAnsi="Wingdings" w:hint="default"/>
      </w:rPr>
    </w:lvl>
    <w:lvl w:ilvl="6" w:tplc="CC402D42">
      <w:start w:val="1"/>
      <w:numFmt w:val="bullet"/>
      <w:lvlText w:val=""/>
      <w:lvlJc w:val="left"/>
      <w:pPr>
        <w:ind w:left="5040" w:hanging="360"/>
      </w:pPr>
      <w:rPr>
        <w:rFonts w:ascii="Symbol" w:hAnsi="Symbol" w:hint="default"/>
      </w:rPr>
    </w:lvl>
    <w:lvl w:ilvl="7" w:tplc="B58E7974">
      <w:start w:val="1"/>
      <w:numFmt w:val="bullet"/>
      <w:lvlText w:val="o"/>
      <w:lvlJc w:val="left"/>
      <w:pPr>
        <w:ind w:left="5760" w:hanging="360"/>
      </w:pPr>
      <w:rPr>
        <w:rFonts w:ascii="Courier New" w:hAnsi="Courier New" w:cs="Courier New" w:hint="default"/>
      </w:rPr>
    </w:lvl>
    <w:lvl w:ilvl="8" w:tplc="FA4C030E">
      <w:start w:val="1"/>
      <w:numFmt w:val="bullet"/>
      <w:lvlText w:val=""/>
      <w:lvlJc w:val="left"/>
      <w:pPr>
        <w:ind w:left="6480" w:hanging="360"/>
      </w:pPr>
      <w:rPr>
        <w:rFonts w:ascii="Wingdings" w:hAnsi="Wingdings" w:hint="default"/>
      </w:rPr>
    </w:lvl>
  </w:abstractNum>
  <w:abstractNum w:abstractNumId="15">
    <w:nsid w:val="6A1A2CDD"/>
    <w:multiLevelType w:val="hybridMultilevel"/>
    <w:tmpl w:val="C90EBB52"/>
    <w:lvl w:ilvl="0" w:tplc="C88417C8">
      <w:start w:val="1"/>
      <w:numFmt w:val="bullet"/>
      <w:lvlText w:val="-"/>
      <w:lvlJc w:val="left"/>
      <w:pPr>
        <w:ind w:left="720" w:hanging="360"/>
      </w:pPr>
      <w:rPr>
        <w:rFonts w:ascii="Arial" w:hAnsi="Arial" w:hint="default"/>
        <w:color w:val="002060"/>
      </w:rPr>
    </w:lvl>
    <w:lvl w:ilvl="1" w:tplc="C7FCAFFC">
      <w:start w:val="1"/>
      <w:numFmt w:val="bullet"/>
      <w:lvlText w:val="o"/>
      <w:lvlJc w:val="left"/>
      <w:pPr>
        <w:ind w:left="1440" w:hanging="360"/>
      </w:pPr>
      <w:rPr>
        <w:rFonts w:ascii="Courier New" w:hAnsi="Courier New" w:cs="Courier New" w:hint="default"/>
      </w:rPr>
    </w:lvl>
    <w:lvl w:ilvl="2" w:tplc="C7C2E6B0">
      <w:start w:val="1"/>
      <w:numFmt w:val="bullet"/>
      <w:lvlText w:val=""/>
      <w:lvlJc w:val="left"/>
      <w:pPr>
        <w:ind w:left="2160" w:hanging="360"/>
      </w:pPr>
      <w:rPr>
        <w:rFonts w:ascii="Wingdings" w:hAnsi="Wingdings" w:hint="default"/>
      </w:rPr>
    </w:lvl>
    <w:lvl w:ilvl="3" w:tplc="A956EF92">
      <w:start w:val="1"/>
      <w:numFmt w:val="bullet"/>
      <w:lvlText w:val=""/>
      <w:lvlJc w:val="left"/>
      <w:pPr>
        <w:ind w:left="2880" w:hanging="360"/>
      </w:pPr>
      <w:rPr>
        <w:rFonts w:ascii="Symbol" w:hAnsi="Symbol" w:hint="default"/>
      </w:rPr>
    </w:lvl>
    <w:lvl w:ilvl="4" w:tplc="710E80D6">
      <w:start w:val="1"/>
      <w:numFmt w:val="bullet"/>
      <w:lvlText w:val="o"/>
      <w:lvlJc w:val="left"/>
      <w:pPr>
        <w:ind w:left="3600" w:hanging="360"/>
      </w:pPr>
      <w:rPr>
        <w:rFonts w:ascii="Courier New" w:hAnsi="Courier New" w:cs="Courier New" w:hint="default"/>
      </w:rPr>
    </w:lvl>
    <w:lvl w:ilvl="5" w:tplc="10BEBEB6">
      <w:start w:val="1"/>
      <w:numFmt w:val="bullet"/>
      <w:lvlText w:val=""/>
      <w:lvlJc w:val="left"/>
      <w:pPr>
        <w:ind w:left="4320" w:hanging="360"/>
      </w:pPr>
      <w:rPr>
        <w:rFonts w:ascii="Wingdings" w:hAnsi="Wingdings" w:hint="default"/>
      </w:rPr>
    </w:lvl>
    <w:lvl w:ilvl="6" w:tplc="D264D736">
      <w:start w:val="1"/>
      <w:numFmt w:val="bullet"/>
      <w:lvlText w:val=""/>
      <w:lvlJc w:val="left"/>
      <w:pPr>
        <w:ind w:left="5040" w:hanging="360"/>
      </w:pPr>
      <w:rPr>
        <w:rFonts w:ascii="Symbol" w:hAnsi="Symbol" w:hint="default"/>
      </w:rPr>
    </w:lvl>
    <w:lvl w:ilvl="7" w:tplc="CB0ADB2E">
      <w:start w:val="1"/>
      <w:numFmt w:val="bullet"/>
      <w:lvlText w:val="o"/>
      <w:lvlJc w:val="left"/>
      <w:pPr>
        <w:ind w:left="5760" w:hanging="360"/>
      </w:pPr>
      <w:rPr>
        <w:rFonts w:ascii="Courier New" w:hAnsi="Courier New" w:cs="Courier New" w:hint="default"/>
      </w:rPr>
    </w:lvl>
    <w:lvl w:ilvl="8" w:tplc="0C2E841E">
      <w:start w:val="1"/>
      <w:numFmt w:val="bullet"/>
      <w:lvlText w:val=""/>
      <w:lvlJc w:val="left"/>
      <w:pPr>
        <w:ind w:left="6480" w:hanging="360"/>
      </w:pPr>
      <w:rPr>
        <w:rFonts w:ascii="Wingdings" w:hAnsi="Wingdings" w:hint="default"/>
      </w:rPr>
    </w:lvl>
  </w:abstractNum>
  <w:abstractNum w:abstractNumId="16">
    <w:nsid w:val="7E931E21"/>
    <w:multiLevelType w:val="hybridMultilevel"/>
    <w:tmpl w:val="14EC270A"/>
    <w:lvl w:ilvl="0" w:tplc="F4EC8F88">
      <w:start w:val="1"/>
      <w:numFmt w:val="bullet"/>
      <w:lvlText w:val=""/>
      <w:lvlJc w:val="left"/>
      <w:pPr>
        <w:ind w:left="1353" w:hanging="360"/>
      </w:pPr>
      <w:rPr>
        <w:rFonts w:ascii="Wingdings" w:hAnsi="Wingdings" w:hint="default"/>
      </w:rPr>
    </w:lvl>
    <w:lvl w:ilvl="1" w:tplc="D0F0387E">
      <w:start w:val="1"/>
      <w:numFmt w:val="bullet"/>
      <w:lvlText w:val="o"/>
      <w:lvlJc w:val="left"/>
      <w:pPr>
        <w:ind w:left="2073" w:hanging="360"/>
      </w:pPr>
      <w:rPr>
        <w:rFonts w:ascii="Courier New" w:hAnsi="Courier New" w:cs="Courier New" w:hint="default"/>
      </w:rPr>
    </w:lvl>
    <w:lvl w:ilvl="2" w:tplc="BC164718">
      <w:start w:val="1"/>
      <w:numFmt w:val="bullet"/>
      <w:lvlText w:val=""/>
      <w:lvlJc w:val="left"/>
      <w:pPr>
        <w:ind w:left="2793" w:hanging="360"/>
      </w:pPr>
      <w:rPr>
        <w:rFonts w:ascii="Wingdings" w:hAnsi="Wingdings" w:hint="default"/>
      </w:rPr>
    </w:lvl>
    <w:lvl w:ilvl="3" w:tplc="C4847056">
      <w:start w:val="1"/>
      <w:numFmt w:val="bullet"/>
      <w:lvlText w:val=""/>
      <w:lvlJc w:val="left"/>
      <w:pPr>
        <w:ind w:left="3513" w:hanging="360"/>
      </w:pPr>
      <w:rPr>
        <w:rFonts w:ascii="Symbol" w:hAnsi="Symbol" w:hint="default"/>
      </w:rPr>
    </w:lvl>
    <w:lvl w:ilvl="4" w:tplc="215C52B0">
      <w:start w:val="1"/>
      <w:numFmt w:val="bullet"/>
      <w:lvlText w:val="o"/>
      <w:lvlJc w:val="left"/>
      <w:pPr>
        <w:ind w:left="4233" w:hanging="360"/>
      </w:pPr>
      <w:rPr>
        <w:rFonts w:ascii="Courier New" w:hAnsi="Courier New" w:cs="Courier New" w:hint="default"/>
      </w:rPr>
    </w:lvl>
    <w:lvl w:ilvl="5" w:tplc="A21C8EEC">
      <w:start w:val="1"/>
      <w:numFmt w:val="bullet"/>
      <w:lvlText w:val=""/>
      <w:lvlJc w:val="left"/>
      <w:pPr>
        <w:ind w:left="4953" w:hanging="360"/>
      </w:pPr>
      <w:rPr>
        <w:rFonts w:ascii="Wingdings" w:hAnsi="Wingdings" w:hint="default"/>
      </w:rPr>
    </w:lvl>
    <w:lvl w:ilvl="6" w:tplc="81C49A2C">
      <w:start w:val="1"/>
      <w:numFmt w:val="bullet"/>
      <w:lvlText w:val=""/>
      <w:lvlJc w:val="left"/>
      <w:pPr>
        <w:ind w:left="5673" w:hanging="360"/>
      </w:pPr>
      <w:rPr>
        <w:rFonts w:ascii="Symbol" w:hAnsi="Symbol" w:hint="default"/>
      </w:rPr>
    </w:lvl>
    <w:lvl w:ilvl="7" w:tplc="2A9E65BA">
      <w:start w:val="1"/>
      <w:numFmt w:val="bullet"/>
      <w:lvlText w:val="o"/>
      <w:lvlJc w:val="left"/>
      <w:pPr>
        <w:ind w:left="6393" w:hanging="360"/>
      </w:pPr>
      <w:rPr>
        <w:rFonts w:ascii="Courier New" w:hAnsi="Courier New" w:cs="Courier New" w:hint="default"/>
      </w:rPr>
    </w:lvl>
    <w:lvl w:ilvl="8" w:tplc="1312FE90">
      <w:start w:val="1"/>
      <w:numFmt w:val="bullet"/>
      <w:lvlText w:val=""/>
      <w:lvlJc w:val="left"/>
      <w:pPr>
        <w:ind w:left="7113" w:hanging="360"/>
      </w:pPr>
      <w:rPr>
        <w:rFonts w:ascii="Wingdings" w:hAnsi="Wingdings" w:hint="default"/>
      </w:rPr>
    </w:lvl>
  </w:abstractNum>
  <w:num w:numId="1">
    <w:abstractNumId w:val="1"/>
  </w:num>
  <w:num w:numId="2">
    <w:abstractNumId w:val="8"/>
  </w:num>
  <w:num w:numId="3">
    <w:abstractNumId w:val="12"/>
  </w:num>
  <w:num w:numId="4">
    <w:abstractNumId w:val="2"/>
  </w:num>
  <w:num w:numId="5">
    <w:abstractNumId w:val="13"/>
  </w:num>
  <w:num w:numId="6">
    <w:abstractNumId w:val="6"/>
  </w:num>
  <w:num w:numId="7">
    <w:abstractNumId w:val="9"/>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0"/>
  </w:num>
  <w:num w:numId="27">
    <w:abstractNumId w:val="16"/>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3"/>
  </w:num>
  <w:num w:numId="38">
    <w:abstractNumId w:val="5"/>
  </w:num>
  <w:num w:numId="39">
    <w:abstractNumId w:val="11"/>
  </w:num>
  <w:num w:numId="40">
    <w:abstractNumId w:val="7"/>
  </w:num>
  <w:num w:numId="41">
    <w:abstractNumId w:val="10"/>
  </w:num>
  <w:num w:numId="42">
    <w:abstractNumId w:val="14"/>
  </w:num>
  <w:num w:numId="43">
    <w:abstractNumId w:val="5"/>
  </w:num>
  <w:num w:numId="44">
    <w:abstractNumId w:val="4"/>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5D"/>
    <w:rsid w:val="002853E8"/>
    <w:rsid w:val="0089537E"/>
    <w:rsid w:val="00A33A5D"/>
    <w:rsid w:val="00B93D41"/>
    <w:rsid w:val="00D43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2246</Words>
  <Characters>14152</Characters>
  <Application>Microsoft Office Word</Application>
  <DocSecurity>0</DocSecurity>
  <Lines>117</Lines>
  <Paragraphs>32</Paragraphs>
  <ScaleCrop>false</ScaleCrop>
  <Company>Staatsinstitut für Schulqualität und Bildungsfor.</Company>
  <LinksUpToDate>false</LinksUpToDate>
  <CharactersWithSpaces>16366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Hartinger, Maria-Anna</dc:creator>
  <cp:lastModifiedBy>Hartinger, Maria-Anna</cp:lastModifiedBy>
  <cp:revision>296</cp:revision>
  <dcterms:created xsi:type="dcterms:W3CDTF">2020-05-31T16:11:00Z</dcterms:created>
  <dcterms:modified xsi:type="dcterms:W3CDTF">2020-07-27T07:12:00Z</dcterms:modified>
</cp:coreProperties>
</file>