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830" w:rsidRDefault="00953897">
      <w:pPr>
        <w:spacing w:after="0" w:line="240" w:lineRule="auto"/>
        <w:rPr>
          <w:b/>
          <w:bCs/>
        </w:rPr>
      </w:pPr>
      <w:r>
        <w:rPr>
          <w:b/>
          <w:bCs/>
        </w:rPr>
        <w:t>Lernfeldstrukturanalyse für das LF 2:</w:t>
      </w:r>
    </w:p>
    <w:p w:rsidR="00395830" w:rsidRDefault="00953897">
      <w:pPr>
        <w:spacing w:after="0" w:line="240" w:lineRule="auto"/>
        <w:ind w:right="-314"/>
        <w:jc w:val="left"/>
        <w:rPr>
          <w:b/>
          <w:szCs w:val="24"/>
        </w:rPr>
      </w:pPr>
      <w:r>
        <w:rPr>
          <w:b/>
          <w:szCs w:val="24"/>
        </w:rPr>
        <w:t xml:space="preserve">Buchführungsarbeiten durchführen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bCs/>
        </w:rPr>
        <w:t>80 Std.</w:t>
      </w:r>
    </w:p>
    <w:p w:rsidR="00395830" w:rsidRDefault="00953897">
      <w:pPr>
        <w:spacing w:after="0" w:line="240" w:lineRule="auto"/>
        <w:jc w:val="left"/>
        <w:rPr>
          <w:rFonts w:ascii="Times New Roman" w:eastAsia="Times New Roman" w:hAnsi="Times New Roman"/>
          <w:szCs w:val="24"/>
          <w:lang w:eastAsia="de-DE"/>
        </w:rPr>
      </w:pPr>
      <w:r>
        <w:rPr>
          <w:rFonts w:ascii="Times New Roman" w:eastAsia="Times New Roman" w:hAnsi="Times New Roman"/>
          <w:szCs w:val="24"/>
          <w:lang w:eastAsia="de-DE"/>
        </w:rPr>
        <w:t> </w:t>
      </w:r>
    </w:p>
    <w:p w:rsidR="00395830" w:rsidRDefault="00953897">
      <w:pPr>
        <w:spacing w:after="0" w:line="240" w:lineRule="auto"/>
        <w:ind w:right="-172"/>
        <w:rPr>
          <w:sz w:val="20"/>
          <w:szCs w:val="20"/>
        </w:rPr>
      </w:pPr>
      <w:r>
        <w:rPr>
          <w:sz w:val="20"/>
          <w:szCs w:val="20"/>
        </w:rPr>
        <w:t>Die Schülerinnen und Schüler verfügen über die Kompetenz, Buchführungsarbeiten der Mandantinnen und Mandanten durchzuführen.</w:t>
      </w:r>
    </w:p>
    <w:p w:rsidR="00395830" w:rsidRDefault="00395830">
      <w:pPr>
        <w:spacing w:after="0" w:line="240" w:lineRule="auto"/>
        <w:ind w:right="-172"/>
        <w:rPr>
          <w:b/>
          <w:bCs/>
        </w:rPr>
      </w:pPr>
    </w:p>
    <w:p w:rsidR="00395830" w:rsidRDefault="00953897">
      <w:pPr>
        <w:spacing w:after="0" w:line="240" w:lineRule="auto"/>
        <w:rPr>
          <w:rFonts w:cs="Arial"/>
          <w:sz w:val="20"/>
          <w:szCs w:val="20"/>
        </w:rPr>
      </w:pPr>
      <w:r>
        <w:rPr>
          <w:rFonts w:cs="Arial"/>
          <w:sz w:val="20"/>
          <w:szCs w:val="20"/>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Lehrkräfte. </w:t>
      </w:r>
    </w:p>
    <w:p w:rsidR="00395830" w:rsidRDefault="00395830">
      <w:pPr>
        <w:spacing w:after="0" w:line="240" w:lineRule="auto"/>
        <w:rPr>
          <w:rFonts w:cs="Arial"/>
          <w:sz w:val="20"/>
          <w:szCs w:val="20"/>
        </w:rPr>
      </w:pPr>
    </w:p>
    <w:p w:rsidR="00395830" w:rsidRDefault="00953897">
      <w:pPr>
        <w:spacing w:after="0" w:line="240" w:lineRule="auto"/>
        <w:rPr>
          <w:rFonts w:cs="Arial"/>
          <w:sz w:val="20"/>
          <w:szCs w:val="20"/>
        </w:rPr>
      </w:pPr>
      <w:r>
        <w:rPr>
          <w:rFonts w:cs="Arial"/>
          <w:sz w:val="20"/>
          <w:szCs w:val="20"/>
        </w:rPr>
        <w:t>Hinweise:</w:t>
      </w:r>
    </w:p>
    <w:p w:rsidR="00395830" w:rsidRDefault="00953897">
      <w:pPr>
        <w:spacing w:after="0" w:line="240" w:lineRule="auto"/>
        <w:rPr>
          <w:rFonts w:cs="Arial"/>
          <w:sz w:val="20"/>
          <w:szCs w:val="20"/>
        </w:rPr>
      </w:pPr>
      <w:r>
        <w:rPr>
          <w:rFonts w:cs="Arial"/>
          <w:sz w:val="20"/>
          <w:szCs w:val="20"/>
        </w:rPr>
        <w:t>Zum Zeitpunkt der Erstellung der Lernfeldstrukturanalyse lagen keine Prüfungskataloge oder ähnliches vor.</w:t>
      </w:r>
    </w:p>
    <w:p w:rsidR="00395830" w:rsidRDefault="00395830">
      <w:pPr>
        <w:spacing w:after="0" w:line="240" w:lineRule="auto"/>
        <w:rPr>
          <w:rFonts w:cs="Arial"/>
          <w:sz w:val="20"/>
          <w:szCs w:val="20"/>
        </w:rPr>
      </w:pPr>
    </w:p>
    <w:p w:rsidR="00395830" w:rsidRDefault="00953897">
      <w:pPr>
        <w:spacing w:after="0" w:line="240" w:lineRule="auto"/>
        <w:rPr>
          <w:rFonts w:cs="Arial"/>
          <w:sz w:val="20"/>
          <w:szCs w:val="20"/>
        </w:rPr>
      </w:pPr>
      <w:r>
        <w:rPr>
          <w:rFonts w:cs="Arial"/>
          <w:sz w:val="20"/>
          <w:szCs w:val="20"/>
        </w:rPr>
        <w:t>Legende:</w:t>
      </w:r>
    </w:p>
    <w:p w:rsidR="00395830" w:rsidRDefault="00953897">
      <w:pPr>
        <w:spacing w:after="0" w:line="240" w:lineRule="auto"/>
        <w:rPr>
          <w:rFonts w:cs="Arial"/>
          <w:sz w:val="20"/>
          <w:szCs w:val="20"/>
        </w:rPr>
      </w:pPr>
      <w:r>
        <w:rPr>
          <w:rFonts w:cs="Arial"/>
          <w:sz w:val="20"/>
          <w:szCs w:val="20"/>
        </w:rPr>
        <w:t>1 UE = 45 Minuten</w:t>
      </w:r>
    </w:p>
    <w:p w:rsidR="00395830" w:rsidRDefault="00953897">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rsidR="00395830" w:rsidRDefault="00395830">
      <w:pPr>
        <w:spacing w:after="0" w:line="240" w:lineRule="auto"/>
        <w:rPr>
          <w:rFonts w:cs="Arial"/>
          <w:sz w:val="20"/>
          <w:szCs w:val="20"/>
        </w:rPr>
      </w:pPr>
    </w:p>
    <w:p w:rsidR="00395830" w:rsidRDefault="00395830">
      <w:pPr>
        <w:spacing w:after="0" w:line="240" w:lineRule="auto"/>
        <w:jc w:val="left"/>
        <w:rPr>
          <w:rFonts w:cs="Arial"/>
          <w:sz w:val="20"/>
          <w:szCs w:val="20"/>
        </w:rPr>
      </w:pPr>
    </w:p>
    <w:p w:rsidR="00395830" w:rsidRDefault="00395830">
      <w:pPr>
        <w:spacing w:after="0" w:line="240" w:lineRule="auto"/>
        <w:rPr>
          <w:rFonts w:cs="Arial"/>
          <w:sz w:val="20"/>
          <w:szCs w:val="20"/>
        </w:rPr>
      </w:pPr>
    </w:p>
    <w:p w:rsidR="00485415" w:rsidRDefault="00485415">
      <w:pPr>
        <w:spacing w:after="0" w:line="240" w:lineRule="auto"/>
        <w:rPr>
          <w:rFonts w:cs="Arial"/>
          <w:sz w:val="20"/>
          <w:szCs w:val="20"/>
        </w:rPr>
      </w:pPr>
    </w:p>
    <w:p w:rsidR="00485415" w:rsidRDefault="00485415">
      <w:pPr>
        <w:spacing w:after="0" w:line="240" w:lineRule="auto"/>
        <w:rPr>
          <w:rFonts w:cs="Arial"/>
          <w:sz w:val="20"/>
          <w:szCs w:val="20"/>
        </w:rPr>
      </w:pPr>
    </w:p>
    <w:p w:rsidR="00485415" w:rsidRDefault="00485415">
      <w:pPr>
        <w:spacing w:after="0" w:line="240" w:lineRule="auto"/>
        <w:rPr>
          <w:rFonts w:cs="Arial"/>
          <w:sz w:val="20"/>
          <w:szCs w:val="20"/>
        </w:rPr>
      </w:pPr>
    </w:p>
    <w:p w:rsidR="00485415" w:rsidRDefault="00485415">
      <w:pPr>
        <w:spacing w:after="0" w:line="240" w:lineRule="auto"/>
        <w:rPr>
          <w:rFonts w:cs="Arial"/>
          <w:sz w:val="20"/>
          <w:szCs w:val="20"/>
        </w:rPr>
      </w:pPr>
    </w:p>
    <w:p w:rsidR="00485415" w:rsidRDefault="00485415">
      <w:pPr>
        <w:spacing w:after="0" w:line="240" w:lineRule="auto"/>
        <w:rPr>
          <w:rFonts w:cs="Arial"/>
          <w:sz w:val="20"/>
          <w:szCs w:val="20"/>
        </w:rPr>
      </w:pPr>
    </w:p>
    <w:p w:rsidR="00485415" w:rsidRDefault="00485415">
      <w:pPr>
        <w:spacing w:after="0" w:line="240" w:lineRule="auto"/>
        <w:rPr>
          <w:rFonts w:cs="Arial"/>
          <w:sz w:val="20"/>
          <w:szCs w:val="20"/>
        </w:rPr>
      </w:pPr>
    </w:p>
    <w:p w:rsidR="00485415" w:rsidRDefault="00485415">
      <w:pPr>
        <w:spacing w:after="0" w:line="240" w:lineRule="auto"/>
        <w:rPr>
          <w:rFonts w:cs="Arial"/>
          <w:sz w:val="20"/>
          <w:szCs w:val="20"/>
        </w:rPr>
      </w:pPr>
    </w:p>
    <w:p w:rsidR="00485415" w:rsidRDefault="00485415">
      <w:pPr>
        <w:spacing w:after="0" w:line="240" w:lineRule="auto"/>
        <w:rPr>
          <w:rFonts w:cs="Arial"/>
          <w:sz w:val="20"/>
          <w:szCs w:val="20"/>
        </w:rPr>
      </w:pPr>
      <w:bookmarkStart w:id="0" w:name="_GoBack"/>
      <w:bookmarkEnd w:id="0"/>
    </w:p>
    <w:p w:rsidR="00395830" w:rsidRDefault="00395830">
      <w:pPr>
        <w:spacing w:after="0" w:line="240" w:lineRule="auto"/>
        <w:rPr>
          <w:rFonts w:cs="Arial"/>
          <w:sz w:val="20"/>
          <w:szCs w:val="20"/>
        </w:rPr>
      </w:pPr>
    </w:p>
    <w:p w:rsidR="00395830" w:rsidRDefault="00395830">
      <w:pPr>
        <w:spacing w:after="0" w:line="240" w:lineRule="auto"/>
        <w:rPr>
          <w:rFonts w:cs="Arial"/>
          <w:sz w:val="20"/>
          <w:szCs w:val="20"/>
        </w:rPr>
      </w:pPr>
    </w:p>
    <w:p w:rsidR="00395830" w:rsidRDefault="00395830">
      <w:pPr>
        <w:spacing w:after="0" w:line="240" w:lineRule="auto"/>
        <w:rPr>
          <w:rFonts w:cs="Arial"/>
          <w:sz w:val="20"/>
          <w:szCs w:val="20"/>
        </w:rPr>
      </w:pPr>
    </w:p>
    <w:p w:rsidR="00395830" w:rsidRDefault="00395830">
      <w:pPr>
        <w:spacing w:after="0" w:line="240" w:lineRule="auto"/>
        <w:rPr>
          <w:rFonts w:cs="Arial"/>
          <w:sz w:val="20"/>
          <w:szCs w:val="20"/>
        </w:rPr>
      </w:pPr>
    </w:p>
    <w:p w:rsidR="00395830" w:rsidRDefault="00395830">
      <w:pPr>
        <w:spacing w:after="0" w:line="240" w:lineRule="auto"/>
        <w:rPr>
          <w:rFonts w:cs="Arial"/>
          <w:sz w:val="20"/>
          <w:szCs w:val="20"/>
        </w:rPr>
      </w:pPr>
    </w:p>
    <w:p w:rsidR="00395830" w:rsidRDefault="00953897">
      <w:pPr>
        <w:spacing w:after="0" w:line="240" w:lineRule="auto"/>
        <w:rPr>
          <w:rFonts w:cs="Arial"/>
          <w:b/>
          <w:sz w:val="20"/>
          <w:szCs w:val="20"/>
        </w:rPr>
      </w:pPr>
      <w:r>
        <w:rPr>
          <w:rFonts w:cs="Arial"/>
          <w:b/>
          <w:sz w:val="20"/>
          <w:szCs w:val="20"/>
        </w:rPr>
        <w:t>Autorenteam:</w:t>
      </w:r>
    </w:p>
    <w:p w:rsidR="00395830" w:rsidRDefault="00953897">
      <w:pPr>
        <w:spacing w:after="0" w:line="240" w:lineRule="auto"/>
        <w:rPr>
          <w:rFonts w:cs="Arial"/>
          <w:sz w:val="20"/>
          <w:szCs w:val="20"/>
        </w:rPr>
      </w:pPr>
      <w:r>
        <w:rPr>
          <w:rFonts w:cs="Arial"/>
          <w:sz w:val="20"/>
          <w:szCs w:val="20"/>
        </w:rPr>
        <w:t>Tina Gabler: t.gabler@bs-steuern.muenchen.musin.de</w:t>
      </w:r>
    </w:p>
    <w:p w:rsidR="00395830" w:rsidRDefault="00953897">
      <w:pPr>
        <w:spacing w:after="0" w:line="240" w:lineRule="auto"/>
        <w:rPr>
          <w:rFonts w:cs="Arial"/>
          <w:sz w:val="20"/>
          <w:szCs w:val="20"/>
        </w:rPr>
      </w:pPr>
      <w:r>
        <w:rPr>
          <w:rFonts w:cs="Arial"/>
          <w:sz w:val="20"/>
          <w:szCs w:val="20"/>
        </w:rPr>
        <w:t xml:space="preserve">Michael Hien: michael.hien@bs2-straubing.de </w:t>
      </w:r>
    </w:p>
    <w:p w:rsidR="00395830" w:rsidRDefault="00953897">
      <w:pPr>
        <w:spacing w:after="0" w:line="240" w:lineRule="auto"/>
        <w:rPr>
          <w:rFonts w:cs="Arial"/>
          <w:sz w:val="20"/>
          <w:szCs w:val="20"/>
        </w:rPr>
      </w:pPr>
      <w:r>
        <w:rPr>
          <w:rFonts w:cs="Arial"/>
          <w:sz w:val="20"/>
          <w:szCs w:val="20"/>
        </w:rPr>
        <w:t xml:space="preserve">Bernadette </w:t>
      </w:r>
      <w:proofErr w:type="spellStart"/>
      <w:r>
        <w:rPr>
          <w:rFonts w:cs="Arial"/>
          <w:sz w:val="20"/>
          <w:szCs w:val="20"/>
        </w:rPr>
        <w:t>Mirsberger</w:t>
      </w:r>
      <w:proofErr w:type="spellEnd"/>
      <w:r>
        <w:rPr>
          <w:rFonts w:cs="Arial"/>
          <w:sz w:val="20"/>
          <w:szCs w:val="20"/>
        </w:rPr>
        <w:t>: mirsberger@bs3-bamberg.de</w:t>
      </w:r>
    </w:p>
    <w:p w:rsidR="00395830" w:rsidRDefault="00953897">
      <w:pPr>
        <w:spacing w:after="0" w:line="240" w:lineRule="auto"/>
        <w:rPr>
          <w:rFonts w:cs="Arial"/>
          <w:sz w:val="20"/>
          <w:szCs w:val="20"/>
          <w:lang w:val="en-US"/>
        </w:rPr>
      </w:pPr>
      <w:r>
        <w:rPr>
          <w:rFonts w:cs="Arial"/>
          <w:sz w:val="20"/>
          <w:szCs w:val="20"/>
          <w:lang w:val="en-US"/>
        </w:rPr>
        <w:t>Matthias Wagner: matthias.wagner@schulen.nuernberg.de</w:t>
      </w:r>
    </w:p>
    <w:p w:rsidR="00395830" w:rsidRDefault="00395830">
      <w:pPr>
        <w:spacing w:after="0" w:line="240" w:lineRule="auto"/>
        <w:rPr>
          <w:rFonts w:cs="Arial"/>
          <w:sz w:val="20"/>
          <w:szCs w:val="20"/>
          <w:lang w:val="en-US"/>
        </w:rPr>
      </w:pPr>
    </w:p>
    <w:p w:rsidR="00395830" w:rsidRDefault="00953897">
      <w:pPr>
        <w:tabs>
          <w:tab w:val="left" w:pos="3844"/>
        </w:tabs>
        <w:spacing w:after="0" w:line="240" w:lineRule="auto"/>
        <w:rPr>
          <w:rFonts w:cs="Arial"/>
          <w:sz w:val="20"/>
          <w:szCs w:val="20"/>
          <w:lang w:val="en-US"/>
        </w:rPr>
      </w:pPr>
      <w:r>
        <w:rPr>
          <w:rFonts w:cs="Arial"/>
          <w:sz w:val="20"/>
          <w:szCs w:val="20"/>
          <w:lang w:val="en-US"/>
        </w:rPr>
        <w:tab/>
      </w:r>
    </w:p>
    <w:tbl>
      <w:tblPr>
        <w:tblStyle w:val="Tabellenraster"/>
        <w:tblW w:w="14502" w:type="dxa"/>
        <w:tblLayout w:type="fixed"/>
        <w:tblLook w:val="0620" w:firstRow="1" w:lastRow="0" w:firstColumn="0" w:lastColumn="0" w:noHBand="1" w:noVBand="1"/>
      </w:tblPr>
      <w:tblGrid>
        <w:gridCol w:w="3964"/>
        <w:gridCol w:w="2268"/>
        <w:gridCol w:w="2552"/>
        <w:gridCol w:w="2410"/>
        <w:gridCol w:w="1559"/>
        <w:gridCol w:w="1749"/>
      </w:tblGrid>
      <w:tr w:rsidR="00395830">
        <w:trPr>
          <w:cantSplit/>
          <w:trHeight w:val="460"/>
          <w:tblHeader/>
        </w:trPr>
        <w:tc>
          <w:tcPr>
            <w:tcW w:w="3964" w:type="dxa"/>
            <w:vMerge w:val="restart"/>
          </w:tcPr>
          <w:p w:rsidR="00395830" w:rsidRDefault="00953897">
            <w:pPr>
              <w:widowControl w:val="0"/>
              <w:spacing w:after="0" w:line="240" w:lineRule="auto"/>
              <w:jc w:val="left"/>
              <w:rPr>
                <w:rFonts w:cs="Arial"/>
                <w:b/>
                <w:bCs/>
                <w:sz w:val="20"/>
                <w:szCs w:val="20"/>
              </w:rPr>
            </w:pPr>
            <w:r>
              <w:rPr>
                <w:rFonts w:cs="Arial"/>
                <w:b/>
                <w:bCs/>
                <w:sz w:val="20"/>
                <w:szCs w:val="20"/>
              </w:rPr>
              <w:lastRenderedPageBreak/>
              <w:t xml:space="preserve">Lernfeld 2: </w:t>
            </w:r>
          </w:p>
          <w:p w:rsidR="00395830" w:rsidRDefault="00953897">
            <w:pPr>
              <w:widowControl w:val="0"/>
              <w:spacing w:after="0" w:line="240" w:lineRule="auto"/>
              <w:jc w:val="left"/>
            </w:pPr>
            <w:r>
              <w:rPr>
                <w:rFonts w:cs="Arial"/>
                <w:b/>
                <w:bCs/>
                <w:sz w:val="20"/>
                <w:szCs w:val="20"/>
              </w:rPr>
              <w:t xml:space="preserve">Zeitrichtwert: </w:t>
            </w:r>
            <w:r>
              <w:rPr>
                <w:rFonts w:cs="Arial"/>
                <w:b/>
                <w:bCs/>
                <w:sz w:val="20"/>
                <w:szCs w:val="20"/>
              </w:rPr>
              <w:br/>
              <w:t>80 Stunden</w:t>
            </w:r>
          </w:p>
        </w:tc>
        <w:tc>
          <w:tcPr>
            <w:tcW w:w="7230" w:type="dxa"/>
            <w:gridSpan w:val="3"/>
          </w:tcPr>
          <w:p w:rsidR="00395830" w:rsidRDefault="00953897">
            <w:pPr>
              <w:widowControl w:val="0"/>
              <w:spacing w:after="0" w:line="240" w:lineRule="auto"/>
              <w:jc w:val="center"/>
            </w:pPr>
            <w:r>
              <w:rPr>
                <w:rFonts w:cs="Arial"/>
                <w:b/>
                <w:bCs/>
                <w:sz w:val="20"/>
                <w:szCs w:val="20"/>
              </w:rPr>
              <w:t>Handlungskompetenz</w:t>
            </w:r>
          </w:p>
        </w:tc>
        <w:tc>
          <w:tcPr>
            <w:tcW w:w="1559" w:type="dxa"/>
            <w:vMerge w:val="restart"/>
          </w:tcPr>
          <w:p w:rsidR="00395830" w:rsidRDefault="00953897">
            <w:pPr>
              <w:widowControl w:val="0"/>
              <w:spacing w:after="0" w:line="240" w:lineRule="auto"/>
              <w:jc w:val="left"/>
              <w:rPr>
                <w:rFonts w:cs="Arial"/>
                <w:b/>
                <w:bCs/>
                <w:sz w:val="20"/>
                <w:szCs w:val="20"/>
              </w:rPr>
            </w:pPr>
            <w:r>
              <w:rPr>
                <w:rFonts w:cs="Arial"/>
                <w:b/>
                <w:bCs/>
                <w:sz w:val="20"/>
                <w:szCs w:val="20"/>
              </w:rPr>
              <w:t>Didaktik</w:t>
            </w:r>
          </w:p>
          <w:p w:rsidR="00395830" w:rsidRDefault="00953897">
            <w:pPr>
              <w:widowControl w:val="0"/>
              <w:spacing w:after="0" w:line="240" w:lineRule="auto"/>
              <w:jc w:val="left"/>
              <w:rPr>
                <w:rFonts w:cs="Arial"/>
                <w:b/>
                <w:bCs/>
                <w:sz w:val="20"/>
                <w:szCs w:val="20"/>
              </w:rPr>
            </w:pPr>
            <w:r>
              <w:rPr>
                <w:rFonts w:cs="Arial"/>
                <w:b/>
                <w:bCs/>
                <w:sz w:val="20"/>
                <w:szCs w:val="20"/>
              </w:rPr>
              <w:t>Organisation</w:t>
            </w:r>
          </w:p>
          <w:p w:rsidR="00395830" w:rsidRDefault="00953897">
            <w:pPr>
              <w:widowControl w:val="0"/>
              <w:spacing w:after="0" w:line="240" w:lineRule="auto"/>
              <w:jc w:val="left"/>
            </w:pPr>
            <w:r>
              <w:rPr>
                <w:rFonts w:cs="Arial"/>
                <w:b/>
                <w:bCs/>
                <w:sz w:val="20"/>
                <w:szCs w:val="20"/>
              </w:rPr>
              <w:t>Verantwortlichkeit</w:t>
            </w:r>
          </w:p>
        </w:tc>
        <w:tc>
          <w:tcPr>
            <w:tcW w:w="1749" w:type="dxa"/>
            <w:vMerge w:val="restart"/>
          </w:tcPr>
          <w:p w:rsidR="00395830" w:rsidRDefault="00953897">
            <w:pPr>
              <w:widowControl w:val="0"/>
              <w:spacing w:after="0" w:line="240" w:lineRule="auto"/>
              <w:jc w:val="left"/>
              <w:rPr>
                <w:rFonts w:cs="Arial"/>
                <w:b/>
                <w:bCs/>
                <w:sz w:val="20"/>
                <w:szCs w:val="20"/>
              </w:rPr>
            </w:pPr>
            <w:r>
              <w:rPr>
                <w:rFonts w:cs="Arial"/>
                <w:b/>
                <w:bCs/>
                <w:sz w:val="20"/>
                <w:szCs w:val="20"/>
              </w:rPr>
              <w:t>Verknüpfung mit anderen Lernfeldern/</w:t>
            </w:r>
            <w:r>
              <w:rPr>
                <w:rFonts w:cs="Arial"/>
                <w:b/>
                <w:bCs/>
                <w:sz w:val="20"/>
                <w:szCs w:val="20"/>
              </w:rPr>
              <w:br/>
              <w:t>Fächern</w:t>
            </w:r>
          </w:p>
        </w:tc>
      </w:tr>
      <w:tr w:rsidR="00395830">
        <w:trPr>
          <w:cantSplit/>
          <w:trHeight w:val="460"/>
          <w:tblHeader/>
        </w:trPr>
        <w:tc>
          <w:tcPr>
            <w:tcW w:w="3964" w:type="dxa"/>
            <w:vMerge/>
          </w:tcPr>
          <w:p w:rsidR="00395830" w:rsidRDefault="00395830">
            <w:pPr>
              <w:widowControl w:val="0"/>
              <w:spacing w:after="0" w:line="240" w:lineRule="auto"/>
              <w:jc w:val="left"/>
              <w:rPr>
                <w:rFonts w:cs="Arial"/>
                <w:b/>
                <w:bCs/>
                <w:sz w:val="20"/>
                <w:szCs w:val="20"/>
              </w:rPr>
            </w:pPr>
          </w:p>
        </w:tc>
        <w:tc>
          <w:tcPr>
            <w:tcW w:w="2268" w:type="dxa"/>
          </w:tcPr>
          <w:p w:rsidR="00395830" w:rsidRDefault="00953897">
            <w:pPr>
              <w:widowControl w:val="0"/>
              <w:spacing w:after="0" w:line="240" w:lineRule="auto"/>
              <w:jc w:val="left"/>
              <w:rPr>
                <w:rFonts w:cs="Arial"/>
                <w:b/>
                <w:bCs/>
                <w:sz w:val="20"/>
                <w:szCs w:val="20"/>
              </w:rPr>
            </w:pPr>
            <w:r>
              <w:rPr>
                <w:rFonts w:cs="Arial"/>
                <w:b/>
                <w:bCs/>
                <w:sz w:val="20"/>
                <w:szCs w:val="20"/>
              </w:rPr>
              <w:t>Fachkompetenz</w:t>
            </w:r>
          </w:p>
        </w:tc>
        <w:tc>
          <w:tcPr>
            <w:tcW w:w="2552" w:type="dxa"/>
          </w:tcPr>
          <w:p w:rsidR="00395830" w:rsidRDefault="00953897">
            <w:pPr>
              <w:widowControl w:val="0"/>
              <w:spacing w:after="0" w:line="240" w:lineRule="auto"/>
              <w:jc w:val="left"/>
              <w:rPr>
                <w:rFonts w:cs="Arial"/>
                <w:b/>
                <w:bCs/>
                <w:sz w:val="20"/>
                <w:szCs w:val="20"/>
              </w:rPr>
            </w:pPr>
            <w:r>
              <w:rPr>
                <w:rFonts w:cs="Arial"/>
                <w:b/>
                <w:bCs/>
                <w:sz w:val="20"/>
                <w:szCs w:val="20"/>
              </w:rPr>
              <w:t xml:space="preserve">Selbst-, Sozial-, </w:t>
            </w:r>
            <w:r>
              <w:rPr>
                <w:rFonts w:cs="Arial"/>
                <w:b/>
                <w:bCs/>
                <w:sz w:val="20"/>
                <w:szCs w:val="20"/>
              </w:rPr>
              <w:br/>
              <w:t>Methodenkompetenz</w:t>
            </w:r>
          </w:p>
        </w:tc>
        <w:tc>
          <w:tcPr>
            <w:tcW w:w="2410" w:type="dxa"/>
          </w:tcPr>
          <w:p w:rsidR="00395830" w:rsidRDefault="00953897">
            <w:pPr>
              <w:widowControl w:val="0"/>
              <w:spacing w:after="0" w:line="240" w:lineRule="auto"/>
              <w:jc w:val="left"/>
              <w:rPr>
                <w:rFonts w:cs="Arial"/>
                <w:b/>
                <w:bCs/>
                <w:sz w:val="20"/>
                <w:szCs w:val="20"/>
              </w:rPr>
            </w:pPr>
            <w:r>
              <w:rPr>
                <w:rFonts w:cs="Arial"/>
                <w:b/>
                <w:bCs/>
                <w:sz w:val="20"/>
                <w:szCs w:val="20"/>
              </w:rPr>
              <w:t>Medienkompetenz</w:t>
            </w:r>
          </w:p>
        </w:tc>
        <w:tc>
          <w:tcPr>
            <w:tcW w:w="1559" w:type="dxa"/>
            <w:vMerge/>
          </w:tcPr>
          <w:p w:rsidR="00395830" w:rsidRDefault="00395830">
            <w:pPr>
              <w:widowControl w:val="0"/>
              <w:spacing w:after="0" w:line="240" w:lineRule="auto"/>
              <w:jc w:val="left"/>
              <w:rPr>
                <w:rFonts w:cs="Arial"/>
                <w:b/>
                <w:bCs/>
                <w:sz w:val="20"/>
                <w:szCs w:val="20"/>
              </w:rPr>
            </w:pPr>
          </w:p>
        </w:tc>
        <w:tc>
          <w:tcPr>
            <w:tcW w:w="1749" w:type="dxa"/>
            <w:vMerge/>
          </w:tcPr>
          <w:p w:rsidR="00395830" w:rsidRDefault="00395830">
            <w:pPr>
              <w:widowControl w:val="0"/>
              <w:spacing w:after="0" w:line="240" w:lineRule="auto"/>
              <w:jc w:val="left"/>
              <w:rPr>
                <w:rFonts w:cs="Arial"/>
                <w:b/>
                <w:bCs/>
                <w:sz w:val="20"/>
                <w:szCs w:val="20"/>
              </w:rPr>
            </w:pPr>
          </w:p>
        </w:tc>
      </w:tr>
      <w:tr w:rsidR="00395830">
        <w:trPr>
          <w:cantSplit/>
          <w:trHeight w:val="907"/>
        </w:trPr>
        <w:tc>
          <w:tcPr>
            <w:tcW w:w="3964" w:type="dxa"/>
          </w:tcPr>
          <w:p w:rsidR="00395830" w:rsidRDefault="00953897">
            <w:pPr>
              <w:widowControl w:val="0"/>
              <w:spacing w:after="0" w:line="240" w:lineRule="auto"/>
              <w:jc w:val="left"/>
              <w:rPr>
                <w:rFonts w:cs="Arial"/>
                <w:b/>
                <w:sz w:val="20"/>
                <w:szCs w:val="20"/>
              </w:rPr>
            </w:pPr>
            <w:r>
              <w:rPr>
                <w:rFonts w:cs="Arial"/>
                <w:b/>
                <w:sz w:val="20"/>
                <w:szCs w:val="20"/>
              </w:rPr>
              <w:t xml:space="preserve">Themenkomplex 1: </w:t>
            </w:r>
          </w:p>
          <w:p w:rsidR="00395830" w:rsidRDefault="00953897">
            <w:pPr>
              <w:widowControl w:val="0"/>
              <w:spacing w:after="0" w:line="240" w:lineRule="auto"/>
              <w:jc w:val="left"/>
              <w:rPr>
                <w:rFonts w:cs="Arial"/>
                <w:b/>
                <w:sz w:val="20"/>
                <w:szCs w:val="20"/>
              </w:rPr>
            </w:pPr>
            <w:r>
              <w:rPr>
                <w:rFonts w:cs="Arial"/>
                <w:b/>
                <w:sz w:val="20"/>
                <w:szCs w:val="20"/>
              </w:rPr>
              <w:t>Funktionen des Rechnungswesens</w:t>
            </w:r>
          </w:p>
          <w:p w:rsidR="00395830" w:rsidRDefault="00395830">
            <w:pPr>
              <w:widowControl w:val="0"/>
              <w:spacing w:after="0" w:line="240" w:lineRule="auto"/>
              <w:jc w:val="left"/>
              <w:rPr>
                <w:rFonts w:cs="Arial"/>
                <w:sz w:val="20"/>
                <w:szCs w:val="20"/>
              </w:rPr>
            </w:pPr>
          </w:p>
          <w:p w:rsidR="00395830" w:rsidRDefault="00953897" w:rsidP="00FC4DF5">
            <w:pPr>
              <w:pStyle w:val="TableParagraph"/>
              <w:ind w:right="157"/>
              <w:jc w:val="both"/>
              <w:rPr>
                <w:i/>
                <w:sz w:val="20"/>
                <w:szCs w:val="20"/>
              </w:rPr>
            </w:pPr>
            <w:r>
              <w:rPr>
                <w:i/>
                <w:sz w:val="20"/>
                <w:szCs w:val="20"/>
              </w:rPr>
              <w:t>Die Schülerinnen und Schüler machen</w:t>
            </w:r>
            <w:r>
              <w:rPr>
                <w:b/>
                <w:i/>
                <w:sz w:val="20"/>
                <w:szCs w:val="20"/>
              </w:rPr>
              <w:t xml:space="preserve"> </w:t>
            </w:r>
            <w:r>
              <w:rPr>
                <w:i/>
                <w:sz w:val="20"/>
                <w:szCs w:val="20"/>
              </w:rPr>
              <w:t xml:space="preserve">sich mit der Buchführung der Mandantinnen und Mandanten vertraut. </w:t>
            </w:r>
            <w:r>
              <w:rPr>
                <w:i/>
                <w:sz w:val="20"/>
                <w:szCs w:val="20"/>
              </w:rPr>
              <w:br/>
              <w:t xml:space="preserve">Dazu erfragen sie betriebliche Abläufe und Prozesse im Unternehmen, auch in einer Fremdsprache, unter Anwendung betrieblicher Kommunikationsregeln.  </w:t>
            </w:r>
          </w:p>
          <w:p w:rsidR="00395830" w:rsidRDefault="00395830">
            <w:pPr>
              <w:pStyle w:val="TableParagraph"/>
              <w:ind w:right="157"/>
              <w:rPr>
                <w:i/>
                <w:sz w:val="20"/>
                <w:szCs w:val="20"/>
              </w:rPr>
            </w:pPr>
          </w:p>
          <w:p w:rsidR="00395830" w:rsidRDefault="00395830">
            <w:pPr>
              <w:pStyle w:val="TableParagraph"/>
              <w:ind w:right="157"/>
              <w:rPr>
                <w:i/>
                <w:sz w:val="20"/>
                <w:szCs w:val="20"/>
              </w:rPr>
            </w:pPr>
          </w:p>
          <w:p w:rsidR="00395830" w:rsidRDefault="00953897">
            <w:pPr>
              <w:widowControl w:val="0"/>
              <w:spacing w:after="0" w:line="240" w:lineRule="auto"/>
              <w:jc w:val="left"/>
              <w:rPr>
                <w:rFonts w:cs="Arial"/>
                <w:sz w:val="20"/>
                <w:szCs w:val="20"/>
              </w:rPr>
            </w:pPr>
            <w:r>
              <w:rPr>
                <w:rFonts w:cs="Arial"/>
                <w:sz w:val="20"/>
                <w:szCs w:val="20"/>
              </w:rPr>
              <w:t>2 UE</w:t>
            </w:r>
          </w:p>
          <w:p w:rsidR="00395830" w:rsidRDefault="00395830">
            <w:pPr>
              <w:widowControl w:val="0"/>
              <w:tabs>
                <w:tab w:val="center" w:pos="384"/>
              </w:tabs>
              <w:spacing w:after="0" w:line="240" w:lineRule="auto"/>
              <w:rPr>
                <w:rFonts w:cs="Arial"/>
                <w:sz w:val="20"/>
                <w:szCs w:val="20"/>
              </w:rPr>
            </w:pPr>
          </w:p>
        </w:tc>
        <w:tc>
          <w:tcPr>
            <w:tcW w:w="7230" w:type="dxa"/>
            <w:gridSpan w:val="3"/>
          </w:tcPr>
          <w:p w:rsidR="00395830" w:rsidRDefault="00953897">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begreifen die Buchführung als Teilbereich des Rechnungswesens und informieren sich über deren Aufgaben.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begründen das Interesse Dritter an den Ergebnissen der Buchführung insbesondere für die Besteuerung.</w:t>
            </w:r>
          </w:p>
          <w:p w:rsidR="00395830" w:rsidRDefault="00395830">
            <w:pPr>
              <w:widowControl w:val="0"/>
              <w:spacing w:after="0" w:line="240" w:lineRule="auto"/>
              <w:rPr>
                <w:rFonts w:cs="Arial"/>
                <w:sz w:val="20"/>
                <w:szCs w:val="20"/>
              </w:rPr>
            </w:pPr>
          </w:p>
          <w:p w:rsidR="00FC4DF5" w:rsidRDefault="00FC4DF5" w:rsidP="00FC4DF5">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FC4DF5" w:rsidRPr="00FC4DF5" w:rsidRDefault="00FC4DF5" w:rsidP="00FC4DF5">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arbeiten sowohl in der Gruppe als auch mit einem/r Partner/In zusammen. </w:t>
            </w:r>
          </w:p>
          <w:p w:rsidR="00FC4DF5" w:rsidRDefault="00FC4DF5">
            <w:pPr>
              <w:widowControl w:val="0"/>
              <w:spacing w:after="0" w:line="240" w:lineRule="auto"/>
              <w:rPr>
                <w:rFonts w:cs="Arial"/>
                <w:sz w:val="20"/>
                <w:szCs w:val="20"/>
              </w:rPr>
            </w:pPr>
          </w:p>
          <w:p w:rsidR="00395830" w:rsidRDefault="00953897">
            <w:pPr>
              <w:widowControl w:val="0"/>
              <w:spacing w:after="0" w:line="240" w:lineRule="auto"/>
              <w:rPr>
                <w:rFonts w:cs="Arial"/>
                <w:bCs/>
                <w:sz w:val="20"/>
                <w:szCs w:val="20"/>
              </w:rPr>
            </w:pPr>
            <w:r>
              <w:rPr>
                <w:rFonts w:cs="Arial"/>
                <w:bCs/>
                <w:sz w:val="20"/>
                <w:szCs w:val="20"/>
              </w:rPr>
              <w:t>Mögliche Inhalte:</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Aufgaben des Rechnungswesens</w:t>
            </w:r>
            <w:r>
              <w:rPr>
                <w:rFonts w:cs="Arial"/>
                <w:bCs/>
                <w:sz w:val="20"/>
                <w:szCs w:val="20"/>
              </w:rPr>
              <w:br/>
              <w:t>Information, Planung, Kontrolle, Rechenschaftslegung</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Teilbereiche des Rechnungswesens</w:t>
            </w:r>
            <w:r>
              <w:rPr>
                <w:rFonts w:cs="Arial"/>
                <w:bCs/>
                <w:sz w:val="20"/>
                <w:szCs w:val="20"/>
              </w:rPr>
              <w:br/>
              <w:t>Buchführung, Kosten- u. Leistungsrechnung, Statistik, Planung</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Externes und internes Rechnungswesen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Dokumentationsfunktion, v. a. für Zwecke der Besteuerung</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Rechenschaftslegungs- u. Informationsaufgabe</w:t>
            </w:r>
          </w:p>
          <w:p w:rsidR="00395830" w:rsidRPr="00FC4DF5" w:rsidRDefault="00953897">
            <w:pPr>
              <w:pStyle w:val="Listenabsatz"/>
              <w:widowControl w:val="0"/>
              <w:numPr>
                <w:ilvl w:val="0"/>
                <w:numId w:val="19"/>
              </w:numPr>
              <w:spacing w:after="0" w:line="240" w:lineRule="auto"/>
              <w:ind w:left="360"/>
              <w:contextualSpacing w:val="0"/>
              <w:jc w:val="left"/>
              <w:rPr>
                <w:rFonts w:cs="Arial"/>
                <w:sz w:val="20"/>
                <w:szCs w:val="20"/>
              </w:rPr>
            </w:pPr>
            <w:r>
              <w:rPr>
                <w:rFonts w:cs="Arial"/>
                <w:bCs/>
                <w:sz w:val="20"/>
                <w:szCs w:val="20"/>
              </w:rPr>
              <w:t>Kontrollaufgabe</w:t>
            </w:r>
          </w:p>
          <w:p w:rsidR="00FC4DF5" w:rsidRDefault="00FC4DF5" w:rsidP="00FC4DF5">
            <w:pPr>
              <w:pStyle w:val="Listenabsatz"/>
              <w:widowControl w:val="0"/>
              <w:spacing w:after="0" w:line="240" w:lineRule="auto"/>
              <w:ind w:left="360"/>
              <w:contextualSpacing w:val="0"/>
              <w:jc w:val="left"/>
              <w:rPr>
                <w:rFonts w:cs="Arial"/>
                <w:sz w:val="20"/>
                <w:szCs w:val="20"/>
              </w:rPr>
            </w:pPr>
          </w:p>
        </w:tc>
        <w:tc>
          <w:tcPr>
            <w:tcW w:w="1559" w:type="dxa"/>
          </w:tcPr>
          <w:p w:rsidR="00395830" w:rsidRDefault="00395830">
            <w:pPr>
              <w:widowControl w:val="0"/>
              <w:spacing w:after="0" w:line="240" w:lineRule="auto"/>
              <w:rPr>
                <w:rFonts w:cs="Arial"/>
                <w:sz w:val="20"/>
                <w:szCs w:val="20"/>
              </w:rPr>
            </w:pPr>
          </w:p>
        </w:tc>
        <w:tc>
          <w:tcPr>
            <w:tcW w:w="1749" w:type="dxa"/>
          </w:tcPr>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tc>
      </w:tr>
      <w:tr w:rsidR="00395830">
        <w:trPr>
          <w:cantSplit/>
          <w:trHeight w:val="907"/>
        </w:trPr>
        <w:tc>
          <w:tcPr>
            <w:tcW w:w="3964" w:type="dxa"/>
          </w:tcPr>
          <w:p w:rsidR="00395830" w:rsidRDefault="00953897">
            <w:pPr>
              <w:widowControl w:val="0"/>
              <w:tabs>
                <w:tab w:val="center" w:pos="384"/>
              </w:tabs>
              <w:spacing w:after="0" w:line="240" w:lineRule="auto"/>
              <w:jc w:val="left"/>
              <w:rPr>
                <w:rFonts w:cs="Arial"/>
                <w:b/>
                <w:sz w:val="20"/>
                <w:szCs w:val="20"/>
              </w:rPr>
            </w:pPr>
            <w:r>
              <w:rPr>
                <w:rFonts w:cs="Arial"/>
                <w:b/>
                <w:sz w:val="20"/>
                <w:szCs w:val="20"/>
              </w:rPr>
              <w:lastRenderedPageBreak/>
              <w:t xml:space="preserve">Themenkomplex 2: </w:t>
            </w:r>
          </w:p>
          <w:p w:rsidR="00395830" w:rsidRDefault="00953897">
            <w:pPr>
              <w:widowControl w:val="0"/>
              <w:tabs>
                <w:tab w:val="center" w:pos="384"/>
              </w:tabs>
              <w:spacing w:after="0" w:line="240" w:lineRule="auto"/>
              <w:jc w:val="left"/>
              <w:rPr>
                <w:rFonts w:cs="Arial"/>
                <w:b/>
                <w:sz w:val="20"/>
                <w:szCs w:val="20"/>
              </w:rPr>
            </w:pPr>
            <w:r>
              <w:rPr>
                <w:rFonts w:cs="Arial"/>
                <w:b/>
                <w:sz w:val="20"/>
                <w:szCs w:val="20"/>
              </w:rPr>
              <w:t>Buchführungspflicht</w:t>
            </w:r>
          </w:p>
          <w:p w:rsidR="00395830" w:rsidRDefault="00395830">
            <w:pPr>
              <w:widowControl w:val="0"/>
              <w:tabs>
                <w:tab w:val="center" w:pos="384"/>
              </w:tabs>
              <w:spacing w:after="0" w:line="240" w:lineRule="auto"/>
              <w:jc w:val="left"/>
              <w:rPr>
                <w:rFonts w:cs="Arial"/>
                <w:b/>
                <w:bCs/>
                <w:sz w:val="20"/>
                <w:szCs w:val="20"/>
              </w:rPr>
            </w:pPr>
          </w:p>
          <w:p w:rsidR="00395830" w:rsidRDefault="00953897">
            <w:pPr>
              <w:pStyle w:val="TableParagraph"/>
              <w:ind w:right="157"/>
              <w:jc w:val="both"/>
              <w:rPr>
                <w:i/>
                <w:sz w:val="20"/>
                <w:szCs w:val="20"/>
              </w:rPr>
            </w:pPr>
            <w:r>
              <w:rPr>
                <w:i/>
                <w:sz w:val="20"/>
                <w:szCs w:val="20"/>
              </w:rPr>
              <w:t xml:space="preserve">Die Schülerinnen und Schüler setzen sich mit der Verpflichtung zur Buchführung und Aufzeichnung auseinander. </w:t>
            </w:r>
          </w:p>
          <w:p w:rsidR="00395830" w:rsidRDefault="00953897">
            <w:pPr>
              <w:pStyle w:val="TableParagraph"/>
              <w:ind w:right="157"/>
              <w:jc w:val="both"/>
              <w:rPr>
                <w:b/>
                <w:sz w:val="20"/>
                <w:szCs w:val="20"/>
              </w:rPr>
            </w:pPr>
            <w:r>
              <w:rPr>
                <w:i/>
                <w:sz w:val="20"/>
                <w:szCs w:val="20"/>
              </w:rPr>
              <w:t xml:space="preserve">Sie informieren sich über die Grund-sätze ordnungsgemäßer Buchführung. </w:t>
            </w:r>
          </w:p>
          <w:p w:rsidR="00395830" w:rsidRDefault="00395830">
            <w:pPr>
              <w:widowControl w:val="0"/>
              <w:spacing w:after="0" w:line="240" w:lineRule="auto"/>
              <w:jc w:val="left"/>
              <w:rPr>
                <w:rFonts w:cs="Arial"/>
                <w:sz w:val="20"/>
                <w:szCs w:val="20"/>
              </w:rPr>
            </w:pPr>
          </w:p>
          <w:p w:rsidR="00395830" w:rsidRDefault="00395830">
            <w:pPr>
              <w:widowControl w:val="0"/>
              <w:tabs>
                <w:tab w:val="center" w:pos="384"/>
              </w:tabs>
              <w:spacing w:after="0" w:line="240" w:lineRule="auto"/>
              <w:jc w:val="left"/>
              <w:rPr>
                <w:rFonts w:cs="Arial"/>
                <w:b/>
                <w:sz w:val="20"/>
                <w:szCs w:val="20"/>
              </w:rPr>
            </w:pPr>
          </w:p>
          <w:p w:rsidR="00395830" w:rsidRDefault="00953897">
            <w:pPr>
              <w:widowControl w:val="0"/>
              <w:tabs>
                <w:tab w:val="center" w:pos="384"/>
              </w:tabs>
              <w:spacing w:after="0" w:line="240" w:lineRule="auto"/>
              <w:jc w:val="left"/>
              <w:rPr>
                <w:rFonts w:cs="Arial"/>
                <w:sz w:val="20"/>
                <w:szCs w:val="20"/>
              </w:rPr>
            </w:pPr>
            <w:r>
              <w:rPr>
                <w:rFonts w:cs="Arial"/>
                <w:sz w:val="20"/>
                <w:szCs w:val="20"/>
              </w:rPr>
              <w:t xml:space="preserve">20 UE  </w:t>
            </w:r>
          </w:p>
          <w:p w:rsidR="00395830" w:rsidRDefault="00395830">
            <w:pPr>
              <w:widowControl w:val="0"/>
              <w:spacing w:after="0" w:line="240" w:lineRule="auto"/>
              <w:ind w:right="153" w:hanging="3"/>
              <w:rPr>
                <w:rFonts w:cs="Arial"/>
                <w:b/>
                <w:sz w:val="20"/>
                <w:szCs w:val="20"/>
              </w:rPr>
            </w:pPr>
          </w:p>
        </w:tc>
        <w:tc>
          <w:tcPr>
            <w:tcW w:w="7230" w:type="dxa"/>
            <w:gridSpan w:val="3"/>
          </w:tcPr>
          <w:p w:rsidR="00395830" w:rsidRDefault="00953897">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erkennen die Bedeutung der Kaufmannseigenschaft für die handelsrechtliche Buchführungspflicht.</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unterscheiden die Kaufleute im Sinne des HGB und analysieren die Wirkung der Handelsregistereintragung hinsichtlich verschiedener Kaufmannsarten.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recherchieren die Buchführungspflicht nach Steuerrecht und arbeiten Beginn und Ende der Buchführungspflicht heraus.</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beurteilen anhand der Buchführungspflicht die Gewinnermittlungsarten.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recherchieren geltende Vorschriften für eine ordnungsgemäße Buchführung (einschließlich </w:t>
            </w:r>
            <w:proofErr w:type="spellStart"/>
            <w:r>
              <w:rPr>
                <w:rFonts w:cs="Arial"/>
                <w:bCs/>
                <w:sz w:val="20"/>
                <w:szCs w:val="20"/>
              </w:rPr>
              <w:t>GoBD</w:t>
            </w:r>
            <w:proofErr w:type="spellEnd"/>
            <w:r>
              <w:rPr>
                <w:rFonts w:cs="Arial"/>
                <w:bCs/>
                <w:sz w:val="20"/>
                <w:szCs w:val="20"/>
              </w:rPr>
              <w:t>) und zeigen die Folgen bei Mängeln auf.</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berechnen Aufbewahrungsfristen.</w:t>
            </w:r>
          </w:p>
          <w:p w:rsidR="00FC4DF5" w:rsidRDefault="00FC4DF5" w:rsidP="00FC4DF5">
            <w:pPr>
              <w:pStyle w:val="Listenabsatz"/>
              <w:widowControl w:val="0"/>
              <w:spacing w:after="0" w:line="240" w:lineRule="auto"/>
              <w:ind w:left="360"/>
              <w:contextualSpacing w:val="0"/>
              <w:jc w:val="left"/>
              <w:rPr>
                <w:rFonts w:cs="Arial"/>
                <w:bCs/>
                <w:sz w:val="20"/>
                <w:szCs w:val="20"/>
              </w:rPr>
            </w:pPr>
          </w:p>
          <w:p w:rsidR="00FC4DF5" w:rsidRDefault="00FC4DF5" w:rsidP="00FC4DF5">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FC4DF5" w:rsidRPr="00FC4DF5" w:rsidRDefault="00FC4DF5" w:rsidP="00FC4DF5">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arbeiten sowohl in der Gruppe als auch mit einem/r Partner/In zusammen. </w:t>
            </w:r>
          </w:p>
          <w:p w:rsidR="00395830" w:rsidRDefault="00395830">
            <w:pPr>
              <w:pStyle w:val="Listenabsatz"/>
              <w:widowControl w:val="0"/>
              <w:spacing w:after="0" w:line="240" w:lineRule="auto"/>
              <w:ind w:left="502"/>
              <w:jc w:val="left"/>
              <w:rPr>
                <w:rFonts w:cs="Arial"/>
                <w:sz w:val="20"/>
                <w:szCs w:val="20"/>
              </w:rPr>
            </w:pPr>
          </w:p>
          <w:p w:rsidR="00395830" w:rsidRDefault="00953897">
            <w:pPr>
              <w:widowControl w:val="0"/>
              <w:spacing w:after="0" w:line="240" w:lineRule="auto"/>
              <w:jc w:val="left"/>
              <w:rPr>
                <w:rFonts w:cs="Arial"/>
                <w:sz w:val="20"/>
                <w:szCs w:val="20"/>
              </w:rPr>
            </w:pPr>
            <w:r>
              <w:rPr>
                <w:rFonts w:cs="Arial"/>
                <w:sz w:val="20"/>
                <w:szCs w:val="20"/>
              </w:rPr>
              <w:t>Mögliche Inhalte:</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Handelsrechtliche Buchführungspflicht § 238 HGB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Kaufmannsarten:</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Istkaufmann § 1 HGB</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Kannkaufmann §§ 2, 3 HGB</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Formkaufmann § 6 HGB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Handelsregister: §§ 8 (1), 9 (1), 10, 12 (1) HGB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Deklaratorische und konstitutive Wirkung</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Firma: §§ 17, 29 HGB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Steuerrechtliche Buchführungspflicht: abgeleitete und originäre §§ 140, 141 AO einschließlich § 141 (2) AO</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Gewinnermittlungsarten §§ 4 (1), (3), 5 EStG</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GoB §§ 238, 239, 243, 244, 245 HGB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proofErr w:type="spellStart"/>
            <w:r>
              <w:rPr>
                <w:rFonts w:cs="Arial"/>
                <w:bCs/>
                <w:sz w:val="20"/>
                <w:szCs w:val="20"/>
              </w:rPr>
              <w:t>GoBD</w:t>
            </w:r>
            <w:proofErr w:type="spellEnd"/>
            <w:r>
              <w:rPr>
                <w:rFonts w:cs="Arial"/>
                <w:bCs/>
                <w:sz w:val="20"/>
                <w:szCs w:val="20"/>
              </w:rPr>
              <w:t xml:space="preserve"> § 146a AO</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Aufzeichnungspflichten § 143 ff. AO, § 22 UStG</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Aufbewahrungspflichten § 257 HGB, § 147 AO</w:t>
            </w:r>
          </w:p>
          <w:p w:rsidR="00395830" w:rsidRDefault="00953897">
            <w:pPr>
              <w:pStyle w:val="Listenabsatz"/>
              <w:widowControl w:val="0"/>
              <w:numPr>
                <w:ilvl w:val="0"/>
                <w:numId w:val="19"/>
              </w:numPr>
              <w:spacing w:after="0" w:line="240" w:lineRule="auto"/>
              <w:ind w:left="360"/>
              <w:contextualSpacing w:val="0"/>
              <w:jc w:val="left"/>
              <w:rPr>
                <w:rFonts w:cs="Arial"/>
                <w:sz w:val="20"/>
                <w:szCs w:val="20"/>
              </w:rPr>
            </w:pPr>
            <w:r>
              <w:rPr>
                <w:rFonts w:cs="Arial"/>
                <w:bCs/>
                <w:sz w:val="20"/>
                <w:szCs w:val="20"/>
              </w:rPr>
              <w:t>Formelle, materielle Mängel und deren Folgen</w:t>
            </w:r>
          </w:p>
        </w:tc>
        <w:tc>
          <w:tcPr>
            <w:tcW w:w="1559" w:type="dxa"/>
          </w:tcPr>
          <w:p w:rsidR="00395830" w:rsidRDefault="00395830">
            <w:pPr>
              <w:widowControl w:val="0"/>
              <w:spacing w:after="0" w:line="240" w:lineRule="auto"/>
              <w:rPr>
                <w:rFonts w:cs="Arial"/>
                <w:sz w:val="20"/>
                <w:szCs w:val="20"/>
              </w:rPr>
            </w:pPr>
          </w:p>
        </w:tc>
        <w:tc>
          <w:tcPr>
            <w:tcW w:w="1749" w:type="dxa"/>
          </w:tcPr>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FC4DF5" w:rsidRDefault="00FC4DF5">
            <w:pPr>
              <w:widowControl w:val="0"/>
              <w:spacing w:after="0" w:line="240" w:lineRule="auto"/>
              <w:rPr>
                <w:rFonts w:cs="Arial"/>
                <w:sz w:val="20"/>
                <w:szCs w:val="20"/>
              </w:rPr>
            </w:pPr>
          </w:p>
          <w:p w:rsidR="00FC4DF5" w:rsidRDefault="00FC4DF5">
            <w:pPr>
              <w:widowControl w:val="0"/>
              <w:spacing w:after="0" w:line="240" w:lineRule="auto"/>
              <w:rPr>
                <w:rFonts w:cs="Arial"/>
                <w:sz w:val="20"/>
                <w:szCs w:val="20"/>
              </w:rPr>
            </w:pPr>
          </w:p>
          <w:p w:rsidR="00FC4DF5" w:rsidRDefault="00FC4DF5">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953897">
            <w:pPr>
              <w:widowControl w:val="0"/>
              <w:spacing w:after="0" w:line="240" w:lineRule="auto"/>
              <w:jc w:val="left"/>
              <w:rPr>
                <w:rFonts w:cs="Arial"/>
                <w:sz w:val="20"/>
                <w:szCs w:val="20"/>
              </w:rPr>
            </w:pPr>
            <w:r>
              <w:rPr>
                <w:rFonts w:cs="Arial"/>
                <w:sz w:val="20"/>
                <w:szCs w:val="20"/>
              </w:rPr>
              <w:t>Nicht: § 241a HGB</w:t>
            </w:r>
          </w:p>
          <w:p w:rsidR="00395830" w:rsidRDefault="00395830">
            <w:pPr>
              <w:widowControl w:val="0"/>
              <w:spacing w:after="0" w:line="240" w:lineRule="auto"/>
              <w:jc w:val="left"/>
              <w:rPr>
                <w:rFonts w:cs="Arial"/>
                <w:sz w:val="20"/>
                <w:szCs w:val="20"/>
              </w:rPr>
            </w:pPr>
          </w:p>
          <w:p w:rsidR="00395830" w:rsidRDefault="00953897">
            <w:pPr>
              <w:widowControl w:val="0"/>
              <w:spacing w:after="0" w:line="240" w:lineRule="auto"/>
              <w:jc w:val="left"/>
              <w:rPr>
                <w:rFonts w:cs="Arial"/>
                <w:sz w:val="20"/>
                <w:szCs w:val="20"/>
              </w:rPr>
            </w:pPr>
            <w:r>
              <w:rPr>
                <w:rFonts w:cs="Arial"/>
                <w:sz w:val="20"/>
                <w:szCs w:val="20"/>
              </w:rPr>
              <w:t>LF 8</w:t>
            </w:r>
          </w:p>
        </w:tc>
      </w:tr>
      <w:tr w:rsidR="00395830">
        <w:trPr>
          <w:cantSplit/>
          <w:trHeight w:val="907"/>
        </w:trPr>
        <w:tc>
          <w:tcPr>
            <w:tcW w:w="3964" w:type="dxa"/>
          </w:tcPr>
          <w:p w:rsidR="00395830" w:rsidRDefault="00953897">
            <w:pPr>
              <w:widowControl w:val="0"/>
              <w:tabs>
                <w:tab w:val="center" w:pos="384"/>
              </w:tabs>
              <w:spacing w:after="0" w:line="240" w:lineRule="auto"/>
              <w:jc w:val="left"/>
              <w:rPr>
                <w:rFonts w:cs="Arial"/>
                <w:b/>
                <w:sz w:val="20"/>
                <w:szCs w:val="20"/>
              </w:rPr>
            </w:pPr>
            <w:r>
              <w:rPr>
                <w:rFonts w:cs="Arial"/>
                <w:b/>
                <w:sz w:val="20"/>
                <w:szCs w:val="20"/>
              </w:rPr>
              <w:lastRenderedPageBreak/>
              <w:t>Themenkomplex 3:</w:t>
            </w:r>
          </w:p>
          <w:p w:rsidR="00395830" w:rsidRDefault="00953897">
            <w:pPr>
              <w:widowControl w:val="0"/>
              <w:tabs>
                <w:tab w:val="center" w:pos="384"/>
              </w:tabs>
              <w:spacing w:after="0" w:line="240" w:lineRule="auto"/>
              <w:jc w:val="left"/>
              <w:rPr>
                <w:rFonts w:cs="Arial"/>
                <w:b/>
                <w:sz w:val="20"/>
                <w:szCs w:val="20"/>
              </w:rPr>
            </w:pPr>
            <w:r>
              <w:rPr>
                <w:rFonts w:cs="Arial"/>
                <w:b/>
                <w:sz w:val="20"/>
                <w:szCs w:val="20"/>
              </w:rPr>
              <w:t>Inventur und Jahresabschluss</w:t>
            </w:r>
          </w:p>
          <w:p w:rsidR="00395830" w:rsidRDefault="00395830">
            <w:pPr>
              <w:widowControl w:val="0"/>
              <w:tabs>
                <w:tab w:val="center" w:pos="384"/>
              </w:tabs>
              <w:spacing w:after="0" w:line="240" w:lineRule="auto"/>
              <w:jc w:val="left"/>
              <w:rPr>
                <w:rFonts w:cs="Arial"/>
                <w:b/>
                <w:bCs/>
                <w:sz w:val="20"/>
                <w:szCs w:val="20"/>
              </w:rPr>
            </w:pPr>
          </w:p>
          <w:p w:rsidR="00395830" w:rsidRDefault="00953897">
            <w:pPr>
              <w:widowControl w:val="0"/>
              <w:tabs>
                <w:tab w:val="center" w:pos="384"/>
              </w:tabs>
              <w:spacing w:after="0" w:line="240" w:lineRule="auto"/>
              <w:rPr>
                <w:b/>
                <w:i/>
                <w:sz w:val="20"/>
                <w:szCs w:val="20"/>
              </w:rPr>
            </w:pPr>
            <w:r>
              <w:rPr>
                <w:rFonts w:cs="Arial"/>
                <w:i/>
                <w:sz w:val="20"/>
                <w:szCs w:val="20"/>
              </w:rPr>
              <w:t xml:space="preserve">Die Schülerinnen und Schüler </w:t>
            </w:r>
            <w:r>
              <w:rPr>
                <w:i/>
                <w:sz w:val="20"/>
                <w:szCs w:val="20"/>
              </w:rPr>
              <w:t xml:space="preserve">erschließen sich den grundsätzlichen Ablauf eines Jahresabschlusses. </w:t>
            </w:r>
          </w:p>
          <w:p w:rsidR="00395830" w:rsidRDefault="00395830">
            <w:pPr>
              <w:widowControl w:val="0"/>
              <w:tabs>
                <w:tab w:val="center" w:pos="384"/>
              </w:tabs>
              <w:spacing w:after="0" w:line="240" w:lineRule="auto"/>
              <w:rPr>
                <w:rFonts w:cs="Arial"/>
                <w:i/>
                <w:sz w:val="20"/>
                <w:szCs w:val="20"/>
              </w:rPr>
            </w:pPr>
          </w:p>
          <w:p w:rsidR="00395830" w:rsidRDefault="00395830">
            <w:pPr>
              <w:widowControl w:val="0"/>
              <w:tabs>
                <w:tab w:val="center" w:pos="384"/>
              </w:tabs>
              <w:spacing w:after="0" w:line="240" w:lineRule="auto"/>
              <w:jc w:val="left"/>
              <w:rPr>
                <w:rFonts w:cs="Arial"/>
                <w:sz w:val="20"/>
                <w:szCs w:val="20"/>
              </w:rPr>
            </w:pPr>
          </w:p>
          <w:p w:rsidR="00395830" w:rsidRDefault="00953897">
            <w:pPr>
              <w:spacing w:after="0" w:line="240" w:lineRule="auto"/>
              <w:rPr>
                <w:rFonts w:cs="Arial"/>
                <w:sz w:val="20"/>
                <w:szCs w:val="20"/>
              </w:rPr>
            </w:pPr>
            <w:r>
              <w:rPr>
                <w:rFonts w:cs="Arial"/>
                <w:sz w:val="20"/>
                <w:szCs w:val="20"/>
              </w:rPr>
              <w:t>10 UE</w:t>
            </w:r>
          </w:p>
        </w:tc>
        <w:tc>
          <w:tcPr>
            <w:tcW w:w="7230" w:type="dxa"/>
            <w:gridSpan w:val="3"/>
          </w:tcPr>
          <w:p w:rsidR="00395830" w:rsidRDefault="00953897">
            <w:pPr>
              <w:widowControl w:val="0"/>
              <w:spacing w:after="0" w:line="240" w:lineRule="auto"/>
              <w:rPr>
                <w:rFonts w:cs="Arial"/>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begründen die Verpflichtung und Bedeutung der Bestandsaufnahme aller Vermögensgegenstände und Schulden.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recherchieren über Durchführung und Arten der Inventur.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klären Gründe für mögliche Inventurdifferenzen.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erstellen ein Inventar auf Grundlage der ermittelten Daten aus der Inventur.</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proofErr w:type="gramStart"/>
            <w:r>
              <w:rPr>
                <w:rFonts w:cs="Arial"/>
                <w:bCs/>
                <w:sz w:val="20"/>
                <w:szCs w:val="20"/>
              </w:rPr>
              <w:t>leiten</w:t>
            </w:r>
            <w:proofErr w:type="gramEnd"/>
            <w:r>
              <w:rPr>
                <w:rFonts w:cs="Arial"/>
                <w:bCs/>
                <w:sz w:val="20"/>
                <w:szCs w:val="20"/>
              </w:rPr>
              <w:t xml:space="preserve"> die Bilanz aus dem aufgestellten Inventar ab.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beurteilen die Auswirkungen von Geschäftsfällen auf die Bilanz.</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arbeiten anhand gesetzlicher Vorschriften die Pflicht zum Aufstellen der Gewinn- und Verlustrechnung und deren Bedeutung für den Unternehmenserfolg heraus.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definieren die Bestandteile des Jahresabschlusses.</w:t>
            </w:r>
          </w:p>
          <w:p w:rsidR="00395830" w:rsidRDefault="00395830">
            <w:pPr>
              <w:widowControl w:val="0"/>
              <w:spacing w:after="0" w:line="240" w:lineRule="auto"/>
              <w:jc w:val="left"/>
              <w:rPr>
                <w:rFonts w:cs="Arial"/>
                <w:sz w:val="20"/>
                <w:szCs w:val="20"/>
              </w:rPr>
            </w:pPr>
          </w:p>
          <w:p w:rsidR="00562A5F" w:rsidRDefault="00562A5F" w:rsidP="00562A5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562A5F" w:rsidRPr="00562A5F" w:rsidRDefault="00562A5F" w:rsidP="00562A5F">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arbeiten sowohl in der Gruppe als auch mit einem/r Partner/In zusammen. </w:t>
            </w:r>
          </w:p>
          <w:p w:rsidR="00562A5F" w:rsidRDefault="00562A5F">
            <w:pPr>
              <w:widowControl w:val="0"/>
              <w:spacing w:after="0" w:line="240" w:lineRule="auto"/>
              <w:jc w:val="left"/>
              <w:rPr>
                <w:rFonts w:cs="Arial"/>
                <w:sz w:val="20"/>
                <w:szCs w:val="20"/>
              </w:rPr>
            </w:pPr>
          </w:p>
          <w:p w:rsidR="00395830" w:rsidRDefault="00953897">
            <w:pPr>
              <w:widowControl w:val="0"/>
              <w:spacing w:after="0" w:line="240" w:lineRule="auto"/>
              <w:rPr>
                <w:rFonts w:cs="Arial"/>
                <w:sz w:val="20"/>
                <w:szCs w:val="20"/>
              </w:rPr>
            </w:pPr>
            <w:r>
              <w:rPr>
                <w:rFonts w:cs="Arial"/>
                <w:bCs/>
                <w:sz w:val="20"/>
                <w:szCs w:val="20"/>
              </w:rPr>
              <w:t>Mögliche Inhalte:</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Inventur, Inventurvereinfachungsverfahren § 241 HGB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Inventar § 240 HGB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Bilanz §§ 242, 246, 247 HGB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Bilanzgliederung § 266 HGB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Bilanzveränderungen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sz w:val="20"/>
                <w:szCs w:val="20"/>
              </w:rPr>
              <w:t>Gewinn- u. Verlustrechnung § 275 (2) HGB</w:t>
            </w:r>
          </w:p>
          <w:p w:rsidR="00395830" w:rsidRDefault="00395830">
            <w:pPr>
              <w:pStyle w:val="Listenabsatz"/>
              <w:widowControl w:val="0"/>
              <w:spacing w:after="0" w:line="240" w:lineRule="auto"/>
              <w:ind w:left="360"/>
              <w:contextualSpacing w:val="0"/>
              <w:jc w:val="left"/>
              <w:rPr>
                <w:rFonts w:cs="Arial"/>
                <w:bCs/>
                <w:sz w:val="20"/>
                <w:szCs w:val="20"/>
              </w:rPr>
            </w:pPr>
          </w:p>
        </w:tc>
        <w:tc>
          <w:tcPr>
            <w:tcW w:w="1559" w:type="dxa"/>
          </w:tcPr>
          <w:p w:rsidR="00395830" w:rsidRDefault="00395830">
            <w:pPr>
              <w:widowControl w:val="0"/>
              <w:spacing w:after="0" w:line="240" w:lineRule="auto"/>
              <w:rPr>
                <w:rFonts w:cs="Arial"/>
                <w:sz w:val="20"/>
                <w:szCs w:val="20"/>
              </w:rPr>
            </w:pPr>
          </w:p>
        </w:tc>
        <w:tc>
          <w:tcPr>
            <w:tcW w:w="1749" w:type="dxa"/>
          </w:tcPr>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jc w:val="left"/>
              <w:rPr>
                <w:rFonts w:cs="Arial"/>
                <w:sz w:val="20"/>
                <w:szCs w:val="20"/>
              </w:rPr>
            </w:pPr>
          </w:p>
          <w:p w:rsidR="00562A5F" w:rsidRDefault="00562A5F">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953897">
            <w:pPr>
              <w:widowControl w:val="0"/>
              <w:spacing w:after="0" w:line="240" w:lineRule="auto"/>
              <w:jc w:val="left"/>
              <w:rPr>
                <w:rFonts w:cs="Arial"/>
                <w:sz w:val="20"/>
                <w:szCs w:val="20"/>
              </w:rPr>
            </w:pPr>
            <w:r>
              <w:rPr>
                <w:rFonts w:cs="Arial"/>
                <w:sz w:val="20"/>
                <w:szCs w:val="20"/>
              </w:rPr>
              <w:t>LF 10</w:t>
            </w:r>
            <w:r>
              <w:rPr>
                <w:rFonts w:cs="Arial"/>
                <w:sz w:val="20"/>
                <w:szCs w:val="20"/>
              </w:rPr>
              <w:br/>
            </w:r>
          </w:p>
        </w:tc>
      </w:tr>
      <w:tr w:rsidR="00395830">
        <w:trPr>
          <w:cantSplit/>
          <w:trHeight w:val="907"/>
        </w:trPr>
        <w:tc>
          <w:tcPr>
            <w:tcW w:w="3964" w:type="dxa"/>
          </w:tcPr>
          <w:p w:rsidR="00395830" w:rsidRDefault="00953897">
            <w:pPr>
              <w:widowControl w:val="0"/>
              <w:tabs>
                <w:tab w:val="center" w:pos="384"/>
              </w:tabs>
              <w:spacing w:after="0" w:line="240" w:lineRule="auto"/>
              <w:jc w:val="left"/>
              <w:rPr>
                <w:rFonts w:cs="Arial"/>
                <w:b/>
                <w:sz w:val="20"/>
                <w:szCs w:val="20"/>
              </w:rPr>
            </w:pPr>
            <w:r>
              <w:rPr>
                <w:rFonts w:cs="Arial"/>
                <w:b/>
                <w:sz w:val="20"/>
                <w:szCs w:val="20"/>
              </w:rPr>
              <w:lastRenderedPageBreak/>
              <w:t>Themenkomplex 4:</w:t>
            </w:r>
          </w:p>
          <w:p w:rsidR="00395830" w:rsidRDefault="00953897">
            <w:pPr>
              <w:widowControl w:val="0"/>
              <w:tabs>
                <w:tab w:val="center" w:pos="384"/>
              </w:tabs>
              <w:spacing w:after="0" w:line="240" w:lineRule="auto"/>
              <w:jc w:val="left"/>
              <w:rPr>
                <w:rFonts w:cs="Arial"/>
                <w:b/>
                <w:sz w:val="20"/>
                <w:szCs w:val="20"/>
              </w:rPr>
            </w:pPr>
            <w:r>
              <w:rPr>
                <w:rFonts w:cs="Arial"/>
                <w:b/>
                <w:sz w:val="20"/>
                <w:szCs w:val="20"/>
              </w:rPr>
              <w:t>Belege und deren Erfassung</w:t>
            </w:r>
          </w:p>
          <w:p w:rsidR="00395830" w:rsidRDefault="00395830">
            <w:pPr>
              <w:widowControl w:val="0"/>
              <w:tabs>
                <w:tab w:val="center" w:pos="384"/>
              </w:tabs>
              <w:spacing w:after="0" w:line="240" w:lineRule="auto"/>
              <w:jc w:val="left"/>
              <w:rPr>
                <w:rFonts w:cs="Arial"/>
                <w:b/>
                <w:bCs/>
                <w:sz w:val="20"/>
                <w:szCs w:val="20"/>
              </w:rPr>
            </w:pPr>
          </w:p>
          <w:p w:rsidR="00395830" w:rsidRDefault="00953897">
            <w:pPr>
              <w:widowControl w:val="0"/>
              <w:spacing w:after="0" w:line="240" w:lineRule="auto"/>
              <w:rPr>
                <w:rFonts w:cs="Arial"/>
                <w:b/>
                <w:sz w:val="20"/>
                <w:szCs w:val="20"/>
              </w:rPr>
            </w:pPr>
            <w:r>
              <w:rPr>
                <w:i/>
                <w:sz w:val="20"/>
                <w:szCs w:val="20"/>
              </w:rPr>
              <w:t xml:space="preserve">Die Schülerinnen und Schüler planen die Durchführung der Buchführung, indem sie analoge und digitale Belege der Mandantinnen und Mandanten sichten und sortieren. Sie entscheiden unter Verwendung der Kontenrahmen, welche Belege auf Bestandskonten und welche Belege auf Erfolgskonten gebucht werden. Sie interpretieren die Auswirkungen der Buchungen auf den Erfolg des Unternehmens. </w:t>
            </w:r>
          </w:p>
          <w:p w:rsidR="00395830" w:rsidRDefault="00395830">
            <w:pPr>
              <w:widowControl w:val="0"/>
              <w:spacing w:after="0" w:line="240" w:lineRule="auto"/>
              <w:jc w:val="left"/>
              <w:rPr>
                <w:rFonts w:cs="Arial"/>
                <w:b/>
                <w:sz w:val="20"/>
                <w:szCs w:val="20"/>
              </w:rPr>
            </w:pPr>
          </w:p>
          <w:p w:rsidR="00395830" w:rsidRDefault="00395830">
            <w:pPr>
              <w:widowControl w:val="0"/>
              <w:spacing w:after="0" w:line="240" w:lineRule="auto"/>
              <w:jc w:val="left"/>
              <w:rPr>
                <w:rFonts w:cs="Arial"/>
                <w:b/>
                <w:sz w:val="20"/>
                <w:szCs w:val="20"/>
              </w:rPr>
            </w:pPr>
          </w:p>
          <w:p w:rsidR="00395830" w:rsidRDefault="00395830">
            <w:pPr>
              <w:widowControl w:val="0"/>
              <w:spacing w:after="0" w:line="240" w:lineRule="auto"/>
              <w:jc w:val="left"/>
              <w:rPr>
                <w:rFonts w:cs="Arial"/>
                <w:b/>
                <w:sz w:val="20"/>
                <w:szCs w:val="20"/>
              </w:rPr>
            </w:pPr>
          </w:p>
          <w:p w:rsidR="00395830" w:rsidRDefault="00395830">
            <w:pPr>
              <w:widowControl w:val="0"/>
              <w:spacing w:after="0" w:line="240" w:lineRule="auto"/>
              <w:jc w:val="left"/>
              <w:rPr>
                <w:rFonts w:cs="Arial"/>
                <w:b/>
                <w:sz w:val="20"/>
                <w:szCs w:val="20"/>
              </w:rPr>
            </w:pPr>
          </w:p>
          <w:p w:rsidR="00395830" w:rsidRDefault="00395830">
            <w:pPr>
              <w:widowControl w:val="0"/>
              <w:spacing w:after="0" w:line="240" w:lineRule="auto"/>
              <w:jc w:val="left"/>
              <w:rPr>
                <w:rFonts w:cs="Arial"/>
                <w:b/>
                <w:sz w:val="20"/>
                <w:szCs w:val="20"/>
              </w:rPr>
            </w:pPr>
          </w:p>
          <w:p w:rsidR="00395830" w:rsidRDefault="00395830">
            <w:pPr>
              <w:widowControl w:val="0"/>
              <w:spacing w:after="0" w:line="240" w:lineRule="auto"/>
              <w:jc w:val="left"/>
              <w:rPr>
                <w:rFonts w:cs="Arial"/>
                <w:b/>
                <w:sz w:val="20"/>
                <w:szCs w:val="20"/>
              </w:rPr>
            </w:pPr>
          </w:p>
          <w:p w:rsidR="00395830" w:rsidRDefault="00395830">
            <w:pPr>
              <w:widowControl w:val="0"/>
              <w:spacing w:after="0" w:line="240" w:lineRule="auto"/>
              <w:jc w:val="left"/>
              <w:rPr>
                <w:rFonts w:cs="Arial"/>
                <w:b/>
                <w:sz w:val="20"/>
                <w:szCs w:val="20"/>
              </w:rPr>
            </w:pPr>
          </w:p>
          <w:p w:rsidR="00395830" w:rsidRDefault="00395830">
            <w:pPr>
              <w:widowControl w:val="0"/>
              <w:spacing w:after="0" w:line="240" w:lineRule="auto"/>
              <w:jc w:val="left"/>
              <w:rPr>
                <w:rFonts w:cs="Arial"/>
                <w:b/>
                <w:sz w:val="20"/>
                <w:szCs w:val="20"/>
              </w:rPr>
            </w:pPr>
          </w:p>
          <w:p w:rsidR="00395830" w:rsidRDefault="00953897">
            <w:pPr>
              <w:widowControl w:val="0"/>
              <w:spacing w:after="0" w:line="240" w:lineRule="auto"/>
              <w:jc w:val="left"/>
              <w:rPr>
                <w:rFonts w:cs="Arial"/>
                <w:sz w:val="20"/>
                <w:szCs w:val="20"/>
              </w:rPr>
            </w:pPr>
            <w:r>
              <w:rPr>
                <w:rFonts w:cs="Arial"/>
                <w:sz w:val="20"/>
                <w:szCs w:val="20"/>
              </w:rPr>
              <w:t>15 UE</w:t>
            </w:r>
          </w:p>
          <w:p w:rsidR="00395830" w:rsidRDefault="00395830">
            <w:pPr>
              <w:widowControl w:val="0"/>
              <w:spacing w:after="0" w:line="240" w:lineRule="auto"/>
              <w:rPr>
                <w:rFonts w:cs="Arial"/>
                <w:b/>
                <w:sz w:val="20"/>
                <w:szCs w:val="20"/>
              </w:rPr>
            </w:pPr>
          </w:p>
        </w:tc>
        <w:tc>
          <w:tcPr>
            <w:tcW w:w="7230" w:type="dxa"/>
            <w:gridSpan w:val="3"/>
          </w:tcPr>
          <w:p w:rsidR="00395830" w:rsidRDefault="00953897">
            <w:pPr>
              <w:widowControl w:val="0"/>
              <w:spacing w:after="0" w:line="240" w:lineRule="auto"/>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erkennen die Möglichkeiten der digitalen Belegerfassung und wenden diese an.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sortieren vorhandene Mandantenbelege hinsichtlich verschiedener Belegarten und Kriterien und kontieren vor.</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überprüfen die Belege nach sachlicher und rechnerischer Richtigkeit.</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differenzieren zwischen Kontenrahmen und Kontenplan als betriebliches Organisationsmittel.</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unterscheiden Grundbuch und Hauptbuch.</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leiten aus den Bilanzposten die Bestandskonten ab.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erkennen Eigenkapitalveränderungen durch Erfolgsvorgänge und die Notwendigkeit der Bildung von Erfolgskonten.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stellen Aufwendungen und Erträge gegenüber und erkennen die Auswirkung auf den Unternehmenserfolg. </w:t>
            </w:r>
          </w:p>
          <w:p w:rsidR="00395830" w:rsidRDefault="00395830" w:rsidP="00562A5F">
            <w:pPr>
              <w:spacing w:after="0" w:line="240" w:lineRule="auto"/>
              <w:jc w:val="left"/>
              <w:rPr>
                <w:rFonts w:cs="Arial"/>
                <w:sz w:val="20"/>
                <w:szCs w:val="20"/>
              </w:rPr>
            </w:pPr>
          </w:p>
          <w:p w:rsidR="00562A5F" w:rsidRDefault="00562A5F" w:rsidP="00562A5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562A5F" w:rsidRPr="00FC4DF5" w:rsidRDefault="00562A5F" w:rsidP="00562A5F">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arbeiten sowohl in der Gruppe als auch mit einem/r Partner/In zusammen. </w:t>
            </w:r>
          </w:p>
          <w:p w:rsidR="00562A5F" w:rsidRDefault="00562A5F" w:rsidP="00562A5F">
            <w:pPr>
              <w:widowControl w:val="0"/>
              <w:spacing w:after="0" w:line="240" w:lineRule="auto"/>
              <w:rPr>
                <w:rFonts w:cs="Arial"/>
                <w:sz w:val="20"/>
                <w:szCs w:val="20"/>
              </w:rPr>
            </w:pPr>
          </w:p>
          <w:p w:rsidR="00395830" w:rsidRDefault="00953897">
            <w:pPr>
              <w:spacing w:after="0" w:line="240" w:lineRule="auto"/>
              <w:jc w:val="left"/>
              <w:rPr>
                <w:rFonts w:cs="Arial"/>
                <w:sz w:val="20"/>
                <w:szCs w:val="20"/>
              </w:rPr>
            </w:pPr>
            <w:r>
              <w:rPr>
                <w:rFonts w:cs="Arial"/>
                <w:sz w:val="20"/>
                <w:szCs w:val="20"/>
              </w:rPr>
              <w:t>Mögliche Inhalte:</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Belegarten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Bedeutung und Zweck verschiedener Kontenrahmen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Kontenplan nach dem Abschlussgliederungsprinzip</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Grundbuch, Hauptbuch</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Aktive und passive Bestandskonten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Aufwands- und Ertragskonten</w:t>
            </w:r>
          </w:p>
          <w:p w:rsidR="00395830" w:rsidRDefault="00395830">
            <w:pPr>
              <w:widowControl w:val="0"/>
              <w:tabs>
                <w:tab w:val="center" w:pos="717"/>
              </w:tabs>
              <w:spacing w:after="0" w:line="240" w:lineRule="auto"/>
              <w:jc w:val="left"/>
              <w:rPr>
                <w:rFonts w:cs="Arial"/>
                <w:sz w:val="20"/>
                <w:szCs w:val="20"/>
                <w:lang w:eastAsia="de-DE"/>
              </w:rPr>
            </w:pPr>
          </w:p>
        </w:tc>
        <w:tc>
          <w:tcPr>
            <w:tcW w:w="1559" w:type="dxa"/>
          </w:tcPr>
          <w:p w:rsidR="00395830" w:rsidRDefault="00395830">
            <w:pPr>
              <w:widowControl w:val="0"/>
              <w:spacing w:after="0" w:line="240" w:lineRule="auto"/>
              <w:rPr>
                <w:rFonts w:cs="Arial"/>
                <w:sz w:val="20"/>
                <w:szCs w:val="20"/>
              </w:rPr>
            </w:pPr>
          </w:p>
        </w:tc>
        <w:tc>
          <w:tcPr>
            <w:tcW w:w="1749" w:type="dxa"/>
          </w:tcPr>
          <w:p w:rsidR="00395830" w:rsidRDefault="00395830">
            <w:pPr>
              <w:spacing w:after="0" w:line="240" w:lineRule="auto"/>
            </w:pPr>
          </w:p>
        </w:tc>
      </w:tr>
      <w:tr w:rsidR="00395830">
        <w:trPr>
          <w:cantSplit/>
          <w:trHeight w:val="907"/>
        </w:trPr>
        <w:tc>
          <w:tcPr>
            <w:tcW w:w="3964" w:type="dxa"/>
          </w:tcPr>
          <w:p w:rsidR="00395830" w:rsidRDefault="00953897">
            <w:pPr>
              <w:widowControl w:val="0"/>
              <w:tabs>
                <w:tab w:val="center" w:pos="384"/>
              </w:tabs>
              <w:spacing w:after="0" w:line="240" w:lineRule="auto"/>
              <w:jc w:val="left"/>
              <w:rPr>
                <w:rFonts w:cs="Arial"/>
                <w:b/>
                <w:bCs/>
                <w:sz w:val="20"/>
                <w:szCs w:val="20"/>
              </w:rPr>
            </w:pPr>
            <w:r>
              <w:rPr>
                <w:rFonts w:cs="Arial"/>
                <w:b/>
                <w:sz w:val="20"/>
                <w:szCs w:val="20"/>
              </w:rPr>
              <w:lastRenderedPageBreak/>
              <w:t>Themenkomplex 5:</w:t>
            </w:r>
          </w:p>
          <w:p w:rsidR="00395830" w:rsidRDefault="00953897">
            <w:pPr>
              <w:widowControl w:val="0"/>
              <w:spacing w:after="0" w:line="240" w:lineRule="auto"/>
              <w:jc w:val="left"/>
              <w:rPr>
                <w:rFonts w:cs="Arial"/>
                <w:b/>
                <w:bCs/>
                <w:sz w:val="20"/>
                <w:szCs w:val="20"/>
              </w:rPr>
            </w:pPr>
            <w:r>
              <w:rPr>
                <w:rFonts w:cs="Arial"/>
                <w:b/>
                <w:bCs/>
                <w:sz w:val="20"/>
                <w:szCs w:val="20"/>
              </w:rPr>
              <w:t>Buchen von Geschäftsvorfällen</w:t>
            </w:r>
          </w:p>
          <w:p w:rsidR="00395830" w:rsidRDefault="00395830">
            <w:pPr>
              <w:widowControl w:val="0"/>
              <w:spacing w:after="0" w:line="240" w:lineRule="auto"/>
              <w:jc w:val="left"/>
              <w:rPr>
                <w:rFonts w:cs="Arial"/>
                <w:sz w:val="20"/>
                <w:szCs w:val="20"/>
              </w:rPr>
            </w:pPr>
          </w:p>
          <w:p w:rsidR="00395830" w:rsidRDefault="00953897">
            <w:pPr>
              <w:pStyle w:val="TableParagraph"/>
              <w:ind w:right="153" w:hanging="3"/>
              <w:jc w:val="both"/>
              <w:rPr>
                <w:i/>
                <w:sz w:val="20"/>
                <w:szCs w:val="20"/>
                <w:lang w:eastAsia="de-DE"/>
              </w:rPr>
            </w:pPr>
            <w:r>
              <w:rPr>
                <w:i/>
                <w:sz w:val="20"/>
                <w:szCs w:val="20"/>
              </w:rPr>
              <w:t xml:space="preserve">Die Schülerinnen und Schüler führen die laufende Buchführung der Mandantinnen und Mandanten auch unter Verwendung digitaler Medien durch und nehmen eine Plausibilitätsprüfung vor. </w:t>
            </w:r>
            <w:r>
              <w:rPr>
                <w:i/>
                <w:sz w:val="20"/>
                <w:szCs w:val="20"/>
                <w:lang w:eastAsia="de-DE"/>
              </w:rPr>
              <w:t xml:space="preserve">Sie schließen die Konten ab. </w:t>
            </w:r>
          </w:p>
          <w:p w:rsidR="00395830" w:rsidRDefault="00395830">
            <w:pPr>
              <w:widowControl w:val="0"/>
              <w:spacing w:after="0" w:line="240" w:lineRule="auto"/>
              <w:jc w:val="left"/>
              <w:rPr>
                <w:rFonts w:cs="Arial"/>
                <w:sz w:val="20"/>
                <w:szCs w:val="20"/>
                <w:lang w:eastAsia="de-DE"/>
              </w:rPr>
            </w:pPr>
          </w:p>
          <w:p w:rsidR="00395830" w:rsidRDefault="00395830">
            <w:pPr>
              <w:widowControl w:val="0"/>
              <w:spacing w:after="0" w:line="240" w:lineRule="auto"/>
              <w:jc w:val="left"/>
              <w:rPr>
                <w:rFonts w:cs="Arial"/>
                <w:sz w:val="20"/>
                <w:szCs w:val="20"/>
              </w:rPr>
            </w:pPr>
          </w:p>
          <w:p w:rsidR="00395830" w:rsidRDefault="00953897">
            <w:pPr>
              <w:widowControl w:val="0"/>
              <w:spacing w:after="0" w:line="240" w:lineRule="auto"/>
              <w:jc w:val="left"/>
              <w:rPr>
                <w:rFonts w:cs="Arial"/>
                <w:sz w:val="20"/>
                <w:szCs w:val="20"/>
                <w:lang w:eastAsia="de-DE"/>
              </w:rPr>
            </w:pPr>
            <w:r>
              <w:rPr>
                <w:rFonts w:cs="Arial"/>
                <w:iCs/>
                <w:sz w:val="20"/>
                <w:szCs w:val="20"/>
                <w:lang w:eastAsia="de-DE"/>
              </w:rPr>
              <w:t>27 UE</w:t>
            </w:r>
          </w:p>
          <w:p w:rsidR="00395830" w:rsidRDefault="00395830">
            <w:pPr>
              <w:widowControl w:val="0"/>
              <w:tabs>
                <w:tab w:val="center" w:pos="384"/>
              </w:tabs>
              <w:spacing w:after="0" w:line="240" w:lineRule="auto"/>
              <w:jc w:val="left"/>
              <w:rPr>
                <w:rFonts w:cs="Arial"/>
                <w:b/>
                <w:sz w:val="20"/>
                <w:szCs w:val="20"/>
              </w:rPr>
            </w:pPr>
          </w:p>
        </w:tc>
        <w:tc>
          <w:tcPr>
            <w:tcW w:w="7230" w:type="dxa"/>
            <w:gridSpan w:val="3"/>
          </w:tcPr>
          <w:p w:rsidR="00395830" w:rsidRDefault="00953897">
            <w:pPr>
              <w:widowControl w:val="0"/>
              <w:tabs>
                <w:tab w:val="center" w:pos="384"/>
              </w:tabs>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 xml:space="preserve">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leiten aus digitalen Belegen einen Buchungsvorschlag ab.</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buchen auf Bestands- und Erfolgskonten.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grenzen betriebliche und private Vorgänge ab und buchen auf Privatkonten.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buchen umsatzsteuerpflichtige Geschäftsfälle.</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buchen Wareneinkäufe und Warenverkäufe, berechnen Skonti und beurteilen die umsatzsteuerlichen Auswirkungen.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ermitteln die Bestandsveränderung auf den Warenkonten (Wareneinsatz).</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schließen die Konten ab. </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ermitteln den Erfolg der Unternehmung und beurteilen die Auswirkung auf das Eigenkapital.</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erstellen die Schlussbilanz und führen eine Plausibilitätsprüfung durch.</w:t>
            </w:r>
          </w:p>
          <w:p w:rsidR="00562A5F" w:rsidRDefault="00562A5F">
            <w:pPr>
              <w:pStyle w:val="Listenabsatz"/>
              <w:widowControl w:val="0"/>
              <w:numPr>
                <w:ilvl w:val="0"/>
                <w:numId w:val="19"/>
              </w:numPr>
              <w:spacing w:after="0" w:line="240" w:lineRule="auto"/>
              <w:ind w:left="360"/>
              <w:contextualSpacing w:val="0"/>
              <w:jc w:val="left"/>
              <w:rPr>
                <w:rFonts w:cs="Arial"/>
                <w:bCs/>
                <w:sz w:val="20"/>
                <w:szCs w:val="20"/>
              </w:rPr>
            </w:pPr>
          </w:p>
          <w:p w:rsidR="00562A5F" w:rsidRDefault="00562A5F" w:rsidP="00562A5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562A5F" w:rsidRPr="00FC4DF5" w:rsidRDefault="00562A5F" w:rsidP="00562A5F">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arbeiten sowohl in der Gruppe als auch mit einem/r Partner/In zusammen. </w:t>
            </w:r>
          </w:p>
          <w:p w:rsidR="00395830" w:rsidRDefault="00395830">
            <w:pPr>
              <w:widowControl w:val="0"/>
              <w:tabs>
                <w:tab w:val="center" w:pos="384"/>
              </w:tabs>
              <w:spacing w:after="0" w:line="240" w:lineRule="auto"/>
              <w:jc w:val="left"/>
              <w:rPr>
                <w:rFonts w:cs="Arial"/>
                <w:sz w:val="20"/>
                <w:szCs w:val="20"/>
              </w:rPr>
            </w:pPr>
          </w:p>
          <w:p w:rsidR="00395830" w:rsidRDefault="00953897">
            <w:pPr>
              <w:widowControl w:val="0"/>
              <w:tabs>
                <w:tab w:val="center" w:pos="384"/>
              </w:tabs>
              <w:spacing w:after="0" w:line="240" w:lineRule="auto"/>
              <w:jc w:val="left"/>
              <w:rPr>
                <w:rFonts w:cs="Arial"/>
                <w:bCs/>
                <w:sz w:val="20"/>
                <w:szCs w:val="20"/>
              </w:rPr>
            </w:pPr>
            <w:r>
              <w:rPr>
                <w:rFonts w:cs="Arial"/>
                <w:bCs/>
                <w:sz w:val="20"/>
                <w:szCs w:val="20"/>
              </w:rPr>
              <w:t>Mögliche Inhalte:</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Buchen auf Bestands- und Erfolgskonten</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Buchungssatz</w:t>
            </w:r>
          </w:p>
          <w:p w:rsidR="00395830" w:rsidRDefault="00953897">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Gewinn- und Verlustkonto, Erfolgsermittlung</w:t>
            </w:r>
          </w:p>
          <w:p w:rsidR="00395830" w:rsidRDefault="00953897">
            <w:pPr>
              <w:pStyle w:val="Listenabsatz"/>
              <w:widowControl w:val="0"/>
              <w:numPr>
                <w:ilvl w:val="0"/>
                <w:numId w:val="19"/>
              </w:numPr>
              <w:spacing w:after="0" w:line="240" w:lineRule="auto"/>
              <w:ind w:left="360"/>
              <w:contextualSpacing w:val="0"/>
              <w:jc w:val="left"/>
              <w:rPr>
                <w:sz w:val="20"/>
                <w:szCs w:val="20"/>
              </w:rPr>
            </w:pPr>
            <w:r>
              <w:rPr>
                <w:rFonts w:cs="Arial"/>
                <w:bCs/>
                <w:sz w:val="20"/>
                <w:szCs w:val="20"/>
              </w:rPr>
              <w:t>Buchen von privaten Vorgängen:</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Geldentnahmen und -einlagen</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private Steuern</w:t>
            </w:r>
          </w:p>
          <w:p w:rsidR="00395830" w:rsidRDefault="00953897">
            <w:pPr>
              <w:pStyle w:val="Listenabsatz"/>
              <w:numPr>
                <w:ilvl w:val="0"/>
                <w:numId w:val="19"/>
              </w:numPr>
              <w:tabs>
                <w:tab w:val="left" w:pos="837"/>
              </w:tabs>
              <w:spacing w:after="0" w:line="240" w:lineRule="auto"/>
              <w:ind w:left="315" w:hanging="315"/>
              <w:jc w:val="left"/>
              <w:rPr>
                <w:rFonts w:cs="Arial"/>
                <w:bCs/>
                <w:sz w:val="20"/>
                <w:szCs w:val="20"/>
              </w:rPr>
            </w:pPr>
            <w:r>
              <w:rPr>
                <w:rFonts w:cs="Arial"/>
                <w:bCs/>
                <w:sz w:val="20"/>
                <w:szCs w:val="20"/>
              </w:rPr>
              <w:t>Warenbuchungen auf der Einkaufsseite</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Anschaffungsnebenkosten</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Skonti, Boni, Rabatte</w:t>
            </w:r>
          </w:p>
          <w:p w:rsidR="00395830" w:rsidRDefault="00953897">
            <w:pPr>
              <w:pStyle w:val="Listenabsatz"/>
              <w:numPr>
                <w:ilvl w:val="0"/>
                <w:numId w:val="21"/>
              </w:numPr>
              <w:spacing w:after="0" w:line="240" w:lineRule="auto"/>
              <w:ind w:left="720"/>
              <w:contextualSpacing w:val="0"/>
              <w:jc w:val="left"/>
              <w:rPr>
                <w:rFonts w:cs="Arial"/>
                <w:bCs/>
                <w:sz w:val="20"/>
                <w:szCs w:val="20"/>
              </w:rPr>
            </w:pPr>
            <w:r>
              <w:rPr>
                <w:sz w:val="20"/>
                <w:szCs w:val="20"/>
              </w:rPr>
              <w:t>Rücksendungen</w:t>
            </w:r>
          </w:p>
          <w:p w:rsidR="00395830" w:rsidRDefault="00953897">
            <w:pPr>
              <w:pStyle w:val="Listenabsatz"/>
              <w:numPr>
                <w:ilvl w:val="0"/>
                <w:numId w:val="20"/>
              </w:numPr>
              <w:tabs>
                <w:tab w:val="left" w:pos="806"/>
              </w:tabs>
              <w:spacing w:after="0" w:line="240" w:lineRule="auto"/>
              <w:ind w:left="315" w:hanging="284"/>
              <w:jc w:val="left"/>
              <w:rPr>
                <w:rFonts w:cs="Arial"/>
                <w:bCs/>
                <w:sz w:val="20"/>
                <w:szCs w:val="20"/>
              </w:rPr>
            </w:pPr>
            <w:r>
              <w:rPr>
                <w:rFonts w:cs="Arial"/>
                <w:bCs/>
                <w:sz w:val="20"/>
                <w:szCs w:val="20"/>
              </w:rPr>
              <w:t>Warenbuchungen auf der Verkaufsseite</w:t>
            </w:r>
          </w:p>
          <w:p w:rsidR="00395830" w:rsidRDefault="00953897">
            <w:pPr>
              <w:pStyle w:val="Listenabsatz"/>
              <w:numPr>
                <w:ilvl w:val="0"/>
                <w:numId w:val="21"/>
              </w:numPr>
              <w:spacing w:after="0" w:line="240" w:lineRule="auto"/>
              <w:ind w:left="720"/>
              <w:contextualSpacing w:val="0"/>
              <w:jc w:val="left"/>
              <w:rPr>
                <w:rFonts w:cs="Arial"/>
                <w:bCs/>
                <w:sz w:val="20"/>
                <w:szCs w:val="20"/>
              </w:rPr>
            </w:pPr>
            <w:r>
              <w:rPr>
                <w:sz w:val="20"/>
                <w:szCs w:val="20"/>
              </w:rPr>
              <w:t>Warenvertriebskosten</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Skonti, Boni, Rabatte</w:t>
            </w:r>
          </w:p>
          <w:p w:rsidR="00395830" w:rsidRDefault="00953897">
            <w:pPr>
              <w:pStyle w:val="Listenabsatz"/>
              <w:numPr>
                <w:ilvl w:val="0"/>
                <w:numId w:val="21"/>
              </w:numPr>
              <w:spacing w:after="0" w:line="240" w:lineRule="auto"/>
              <w:ind w:left="720"/>
              <w:contextualSpacing w:val="0"/>
              <w:jc w:val="left"/>
              <w:rPr>
                <w:sz w:val="20"/>
                <w:szCs w:val="20"/>
              </w:rPr>
            </w:pPr>
            <w:r>
              <w:rPr>
                <w:sz w:val="20"/>
                <w:szCs w:val="20"/>
              </w:rPr>
              <w:t>Rücksendungen</w:t>
            </w:r>
          </w:p>
          <w:p w:rsidR="00395830" w:rsidRDefault="00953897">
            <w:pPr>
              <w:pStyle w:val="Listenabsatz"/>
              <w:numPr>
                <w:ilvl w:val="0"/>
                <w:numId w:val="20"/>
              </w:numPr>
              <w:spacing w:after="0" w:line="240" w:lineRule="auto"/>
              <w:ind w:left="315" w:hanging="284"/>
              <w:jc w:val="left"/>
              <w:rPr>
                <w:rFonts w:cs="Arial"/>
                <w:bCs/>
                <w:sz w:val="20"/>
                <w:szCs w:val="20"/>
              </w:rPr>
            </w:pPr>
            <w:r>
              <w:rPr>
                <w:rFonts w:cs="Arial"/>
                <w:bCs/>
                <w:sz w:val="20"/>
                <w:szCs w:val="20"/>
              </w:rPr>
              <w:t>Abschluss der Bestands- und Erfolgskonten</w:t>
            </w:r>
          </w:p>
          <w:p w:rsidR="00395830" w:rsidRDefault="00953897">
            <w:pPr>
              <w:pStyle w:val="Listenabsatz"/>
              <w:numPr>
                <w:ilvl w:val="0"/>
                <w:numId w:val="20"/>
              </w:numPr>
              <w:spacing w:after="0" w:line="240" w:lineRule="auto"/>
              <w:ind w:left="315" w:hanging="284"/>
              <w:jc w:val="left"/>
              <w:rPr>
                <w:rFonts w:cs="Arial"/>
                <w:bCs/>
                <w:sz w:val="20"/>
                <w:szCs w:val="20"/>
              </w:rPr>
            </w:pPr>
            <w:r>
              <w:rPr>
                <w:rFonts w:cs="Arial"/>
                <w:bCs/>
                <w:sz w:val="20"/>
                <w:szCs w:val="20"/>
              </w:rPr>
              <w:t>Abschluss des Gewinn- und Verlustkontos</w:t>
            </w:r>
          </w:p>
          <w:p w:rsidR="00395830" w:rsidRDefault="00953897">
            <w:pPr>
              <w:pStyle w:val="Listenabsatz"/>
              <w:numPr>
                <w:ilvl w:val="0"/>
                <w:numId w:val="20"/>
              </w:numPr>
              <w:spacing w:after="0" w:line="240" w:lineRule="auto"/>
              <w:ind w:left="315" w:hanging="284"/>
              <w:jc w:val="left"/>
              <w:rPr>
                <w:sz w:val="20"/>
                <w:szCs w:val="20"/>
              </w:rPr>
            </w:pPr>
            <w:r>
              <w:rPr>
                <w:rFonts w:cs="Arial"/>
                <w:bCs/>
                <w:sz w:val="20"/>
                <w:szCs w:val="20"/>
              </w:rPr>
              <w:t>Schlussbilanz</w:t>
            </w:r>
          </w:p>
        </w:tc>
        <w:tc>
          <w:tcPr>
            <w:tcW w:w="1559" w:type="dxa"/>
          </w:tcPr>
          <w:p w:rsidR="00395830" w:rsidRDefault="00395830">
            <w:pPr>
              <w:widowControl w:val="0"/>
              <w:spacing w:after="0" w:line="240" w:lineRule="auto"/>
              <w:rPr>
                <w:rFonts w:cs="Arial"/>
                <w:sz w:val="20"/>
                <w:szCs w:val="20"/>
              </w:rPr>
            </w:pPr>
          </w:p>
        </w:tc>
        <w:tc>
          <w:tcPr>
            <w:tcW w:w="1749" w:type="dxa"/>
          </w:tcPr>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562A5F" w:rsidRDefault="00562A5F">
            <w:pPr>
              <w:widowControl w:val="0"/>
              <w:spacing w:after="0" w:line="240" w:lineRule="auto"/>
              <w:jc w:val="left"/>
              <w:rPr>
                <w:rFonts w:cs="Arial"/>
                <w:sz w:val="20"/>
                <w:szCs w:val="20"/>
              </w:rPr>
            </w:pPr>
          </w:p>
          <w:p w:rsidR="00562A5F" w:rsidRDefault="00562A5F">
            <w:pPr>
              <w:widowControl w:val="0"/>
              <w:spacing w:after="0" w:line="240" w:lineRule="auto"/>
              <w:jc w:val="left"/>
              <w:rPr>
                <w:rFonts w:cs="Arial"/>
                <w:sz w:val="20"/>
                <w:szCs w:val="20"/>
              </w:rPr>
            </w:pPr>
          </w:p>
          <w:p w:rsidR="00562A5F" w:rsidRDefault="00562A5F">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395830">
            <w:pPr>
              <w:widowControl w:val="0"/>
              <w:spacing w:after="0" w:line="240" w:lineRule="auto"/>
              <w:jc w:val="left"/>
              <w:rPr>
                <w:rFonts w:cs="Arial"/>
                <w:sz w:val="20"/>
                <w:szCs w:val="20"/>
              </w:rPr>
            </w:pPr>
          </w:p>
          <w:p w:rsidR="00395830" w:rsidRDefault="00953897">
            <w:pPr>
              <w:widowControl w:val="0"/>
              <w:spacing w:after="0" w:line="240" w:lineRule="auto"/>
              <w:jc w:val="left"/>
              <w:rPr>
                <w:rFonts w:cs="Arial"/>
                <w:sz w:val="20"/>
                <w:szCs w:val="20"/>
              </w:rPr>
            </w:pPr>
            <w:r>
              <w:rPr>
                <w:rFonts w:cs="Arial"/>
                <w:sz w:val="20"/>
                <w:szCs w:val="20"/>
              </w:rPr>
              <w:t xml:space="preserve">LF 3 </w:t>
            </w:r>
          </w:p>
        </w:tc>
      </w:tr>
      <w:tr w:rsidR="00395830">
        <w:trPr>
          <w:cantSplit/>
          <w:trHeight w:val="907"/>
        </w:trPr>
        <w:tc>
          <w:tcPr>
            <w:tcW w:w="3964" w:type="dxa"/>
          </w:tcPr>
          <w:p w:rsidR="00395830" w:rsidRDefault="00953897">
            <w:pPr>
              <w:widowControl w:val="0"/>
              <w:tabs>
                <w:tab w:val="center" w:pos="384"/>
              </w:tabs>
              <w:spacing w:after="0" w:line="240" w:lineRule="auto"/>
              <w:jc w:val="left"/>
              <w:rPr>
                <w:rFonts w:cs="Arial"/>
                <w:b/>
                <w:sz w:val="20"/>
                <w:szCs w:val="20"/>
              </w:rPr>
            </w:pPr>
            <w:r>
              <w:rPr>
                <w:rFonts w:cs="Arial"/>
                <w:b/>
                <w:sz w:val="20"/>
                <w:szCs w:val="20"/>
              </w:rPr>
              <w:lastRenderedPageBreak/>
              <w:t>Themenkomplex 6:</w:t>
            </w:r>
          </w:p>
          <w:p w:rsidR="00395830" w:rsidRDefault="00953897">
            <w:pPr>
              <w:widowControl w:val="0"/>
              <w:tabs>
                <w:tab w:val="center" w:pos="384"/>
              </w:tabs>
              <w:spacing w:after="0" w:line="240" w:lineRule="auto"/>
              <w:jc w:val="left"/>
              <w:rPr>
                <w:rFonts w:cs="Arial"/>
                <w:b/>
                <w:bCs/>
                <w:sz w:val="20"/>
                <w:szCs w:val="20"/>
              </w:rPr>
            </w:pPr>
            <w:r>
              <w:rPr>
                <w:rFonts w:cs="Arial"/>
                <w:b/>
                <w:bCs/>
                <w:sz w:val="20"/>
                <w:szCs w:val="20"/>
              </w:rPr>
              <w:t>Berechnung und Auswertung betriebswirtschaftlicher Kennzahlen</w:t>
            </w:r>
          </w:p>
          <w:p w:rsidR="00395830" w:rsidRDefault="00395830">
            <w:pPr>
              <w:widowControl w:val="0"/>
              <w:tabs>
                <w:tab w:val="center" w:pos="384"/>
              </w:tabs>
              <w:spacing w:after="0" w:line="240" w:lineRule="auto"/>
              <w:jc w:val="left"/>
              <w:rPr>
                <w:rFonts w:cs="Arial"/>
                <w:b/>
                <w:sz w:val="20"/>
                <w:szCs w:val="20"/>
              </w:rPr>
            </w:pPr>
          </w:p>
          <w:p w:rsidR="00395830" w:rsidRDefault="00953897">
            <w:pPr>
              <w:pStyle w:val="TableParagraph"/>
              <w:ind w:right="153" w:hanging="3"/>
              <w:jc w:val="both"/>
              <w:rPr>
                <w:i/>
                <w:sz w:val="20"/>
                <w:szCs w:val="20"/>
                <w:lang w:eastAsia="de-DE"/>
              </w:rPr>
            </w:pPr>
            <w:r>
              <w:rPr>
                <w:i/>
                <w:sz w:val="20"/>
                <w:szCs w:val="20"/>
              </w:rPr>
              <w:t>Die Schülerinnen und Schüler</w:t>
            </w:r>
            <w:r>
              <w:rPr>
                <w:sz w:val="20"/>
                <w:szCs w:val="20"/>
                <w:lang w:eastAsia="de-DE"/>
              </w:rPr>
              <w:t xml:space="preserve"> </w:t>
            </w:r>
            <w:r>
              <w:rPr>
                <w:i/>
                <w:sz w:val="20"/>
                <w:szCs w:val="20"/>
                <w:lang w:eastAsia="de-DE"/>
              </w:rPr>
              <w:t xml:space="preserve">ermitteln den Wareneinsatz, den Rohgewinn und Rohverlust sowie den Reingewinn und Reinverlust. Dabei nutzen sie Materialien und Energie unter wirtschaftlichen und umweltverträglichen Gesichtspunkten der Nachhaltigkeit. </w:t>
            </w:r>
          </w:p>
          <w:p w:rsidR="00395830" w:rsidRDefault="00953897">
            <w:pPr>
              <w:pStyle w:val="TableParagraph"/>
              <w:ind w:right="153" w:hanging="3"/>
              <w:jc w:val="both"/>
              <w:rPr>
                <w:i/>
                <w:sz w:val="20"/>
                <w:szCs w:val="20"/>
              </w:rPr>
            </w:pPr>
            <w:r>
              <w:rPr>
                <w:i/>
                <w:sz w:val="20"/>
                <w:szCs w:val="20"/>
              </w:rPr>
              <w:t xml:space="preserve">Die Schülerinnen und Schüler werten das Ergebnis aus und bereiten es mandatsgerecht mit geeigneten Medien auf. Sie erläutern dieses in einem Mandantinnen- u. Mandantengespräch.  </w:t>
            </w:r>
          </w:p>
          <w:p w:rsidR="00395830" w:rsidRDefault="00953897">
            <w:pPr>
              <w:pStyle w:val="TableParagraph"/>
              <w:ind w:right="153" w:hanging="3"/>
              <w:jc w:val="both"/>
              <w:rPr>
                <w:i/>
                <w:sz w:val="20"/>
                <w:szCs w:val="20"/>
              </w:rPr>
            </w:pPr>
            <w:r>
              <w:rPr>
                <w:i/>
                <w:sz w:val="20"/>
                <w:szCs w:val="20"/>
              </w:rPr>
              <w:t xml:space="preserve">Die Schülerinnen und Schüler bewerten in ihrem Team die Durchführung der Buchführungsarbeiten und leiten Maßnahmen zur Verbesserung ab. Sie beurteilen das Ergebnis hinsichtlich der Wünsche der Mandantinnen und Mandanten, um stabile und langfristige Beziehungen zu erzielen. </w:t>
            </w:r>
          </w:p>
          <w:p w:rsidR="00395830" w:rsidRDefault="00395830">
            <w:pPr>
              <w:pStyle w:val="TableParagraph"/>
              <w:ind w:right="153" w:hanging="3"/>
              <w:rPr>
                <w:b/>
                <w:sz w:val="20"/>
                <w:szCs w:val="20"/>
              </w:rPr>
            </w:pPr>
          </w:p>
          <w:p w:rsidR="00562A5F" w:rsidRDefault="00562A5F">
            <w:pPr>
              <w:pStyle w:val="TableParagraph"/>
              <w:ind w:right="153" w:hanging="3"/>
              <w:rPr>
                <w:b/>
                <w:sz w:val="20"/>
                <w:szCs w:val="20"/>
              </w:rPr>
            </w:pPr>
          </w:p>
          <w:p w:rsidR="00395830" w:rsidRDefault="00953897">
            <w:pPr>
              <w:widowControl w:val="0"/>
              <w:tabs>
                <w:tab w:val="center" w:pos="384"/>
              </w:tabs>
              <w:spacing w:after="0" w:line="240" w:lineRule="auto"/>
              <w:jc w:val="left"/>
              <w:rPr>
                <w:bCs/>
                <w:sz w:val="20"/>
                <w:szCs w:val="20"/>
              </w:rPr>
            </w:pPr>
            <w:r>
              <w:rPr>
                <w:bCs/>
                <w:sz w:val="20"/>
                <w:szCs w:val="20"/>
              </w:rPr>
              <w:t>6 UE</w:t>
            </w:r>
          </w:p>
          <w:p w:rsidR="00562A5F" w:rsidRDefault="00562A5F">
            <w:pPr>
              <w:widowControl w:val="0"/>
              <w:tabs>
                <w:tab w:val="center" w:pos="384"/>
              </w:tabs>
              <w:spacing w:after="0" w:line="240" w:lineRule="auto"/>
              <w:jc w:val="left"/>
              <w:rPr>
                <w:rFonts w:cs="Arial"/>
                <w:b/>
                <w:sz w:val="20"/>
                <w:szCs w:val="20"/>
              </w:rPr>
            </w:pPr>
          </w:p>
        </w:tc>
        <w:tc>
          <w:tcPr>
            <w:tcW w:w="7230" w:type="dxa"/>
            <w:gridSpan w:val="3"/>
          </w:tcPr>
          <w:p w:rsidR="00395830" w:rsidRDefault="00953897">
            <w:pPr>
              <w:widowControl w:val="0"/>
              <w:tabs>
                <w:tab w:val="center" w:pos="384"/>
              </w:tabs>
              <w:spacing w:after="0" w:line="240" w:lineRule="auto"/>
              <w:jc w:val="left"/>
              <w:rPr>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w:t>
            </w:r>
            <w:r>
              <w:rPr>
                <w:rFonts w:cs="Arial"/>
                <w:sz w:val="20"/>
                <w:szCs w:val="20"/>
              </w:rPr>
              <w:br/>
            </w:r>
            <w:r>
              <w:rPr>
                <w:sz w:val="20"/>
                <w:szCs w:val="20"/>
              </w:rPr>
              <w:t xml:space="preserve">berechnen Wareneinsatz und Rohgewinn/Rohverlust. </w:t>
            </w:r>
          </w:p>
          <w:p w:rsidR="00395830" w:rsidRDefault="00953897">
            <w:pPr>
              <w:pStyle w:val="Listenabsatz"/>
              <w:numPr>
                <w:ilvl w:val="0"/>
                <w:numId w:val="19"/>
              </w:numPr>
              <w:spacing w:after="0" w:line="240" w:lineRule="auto"/>
              <w:jc w:val="left"/>
              <w:rPr>
                <w:sz w:val="20"/>
                <w:szCs w:val="20"/>
              </w:rPr>
            </w:pPr>
            <w:r>
              <w:rPr>
                <w:sz w:val="20"/>
                <w:szCs w:val="20"/>
              </w:rPr>
              <w:t>überprüfen den beim Abschluss der Warenkonten ermittelten Wareneinsatz und Rohgewinn.</w:t>
            </w:r>
          </w:p>
          <w:p w:rsidR="00395830" w:rsidRDefault="00953897">
            <w:pPr>
              <w:pStyle w:val="Listenabsatz"/>
              <w:numPr>
                <w:ilvl w:val="0"/>
                <w:numId w:val="19"/>
              </w:numPr>
              <w:spacing w:after="0" w:line="240" w:lineRule="auto"/>
              <w:jc w:val="left"/>
              <w:rPr>
                <w:sz w:val="20"/>
                <w:szCs w:val="20"/>
              </w:rPr>
            </w:pPr>
            <w:r>
              <w:rPr>
                <w:sz w:val="20"/>
                <w:szCs w:val="20"/>
              </w:rPr>
              <w:t xml:space="preserve">berechnen Reingewinn bzw. Reinverlust. </w:t>
            </w:r>
          </w:p>
          <w:p w:rsidR="00395830" w:rsidRDefault="00953897">
            <w:pPr>
              <w:pStyle w:val="Listenabsatz"/>
              <w:numPr>
                <w:ilvl w:val="0"/>
                <w:numId w:val="19"/>
              </w:numPr>
              <w:spacing w:after="0" w:line="240" w:lineRule="auto"/>
              <w:jc w:val="left"/>
              <w:rPr>
                <w:rFonts w:cs="Arial"/>
                <w:sz w:val="20"/>
                <w:szCs w:val="20"/>
              </w:rPr>
            </w:pPr>
            <w:r>
              <w:rPr>
                <w:rFonts w:cs="Arial"/>
                <w:sz w:val="20"/>
                <w:szCs w:val="20"/>
              </w:rPr>
              <w:t>vergleichen Berichtszeitraum und Vergleichszeitraum, bewerten Abweichungen und beurteilen die Wirtschaftlichkeit der Unternehmung.</w:t>
            </w:r>
          </w:p>
          <w:p w:rsidR="00395830" w:rsidRDefault="00953897">
            <w:pPr>
              <w:pStyle w:val="Listenabsatz"/>
              <w:numPr>
                <w:ilvl w:val="0"/>
                <w:numId w:val="19"/>
              </w:numPr>
              <w:spacing w:after="0" w:line="240" w:lineRule="auto"/>
              <w:jc w:val="left"/>
              <w:rPr>
                <w:rFonts w:cs="Arial"/>
                <w:sz w:val="20"/>
                <w:szCs w:val="20"/>
              </w:rPr>
            </w:pPr>
            <w:r>
              <w:rPr>
                <w:rFonts w:cs="Arial"/>
                <w:sz w:val="20"/>
                <w:szCs w:val="20"/>
              </w:rPr>
              <w:t>erkennen Grenzen der betriebswirtschaftlichen Auswertungen mithilfe von Kennzahlen.</w:t>
            </w:r>
          </w:p>
          <w:p w:rsidR="00395830" w:rsidRDefault="00953897">
            <w:pPr>
              <w:pStyle w:val="Listenabsatz"/>
              <w:widowControl w:val="0"/>
              <w:numPr>
                <w:ilvl w:val="0"/>
                <w:numId w:val="19"/>
              </w:numPr>
              <w:spacing w:after="0" w:line="240" w:lineRule="auto"/>
              <w:jc w:val="left"/>
              <w:rPr>
                <w:rFonts w:cs="Arial"/>
                <w:sz w:val="20"/>
                <w:szCs w:val="20"/>
              </w:rPr>
            </w:pPr>
            <w:r>
              <w:rPr>
                <w:rFonts w:cs="Arial"/>
                <w:sz w:val="20"/>
                <w:szCs w:val="20"/>
              </w:rPr>
              <w:t>führen das Mandantinnen-/Mandantengespräch.</w:t>
            </w:r>
          </w:p>
          <w:p w:rsidR="00395830" w:rsidRDefault="00953897">
            <w:pPr>
              <w:pStyle w:val="Listenabsatz"/>
              <w:numPr>
                <w:ilvl w:val="0"/>
                <w:numId w:val="19"/>
              </w:numPr>
              <w:spacing w:after="0" w:line="240" w:lineRule="auto"/>
              <w:jc w:val="left"/>
              <w:rPr>
                <w:rFonts w:cs="Arial"/>
                <w:sz w:val="20"/>
                <w:szCs w:val="20"/>
              </w:rPr>
            </w:pPr>
            <w:r>
              <w:rPr>
                <w:rFonts w:cs="Arial"/>
                <w:sz w:val="20"/>
                <w:szCs w:val="20"/>
              </w:rPr>
              <w:t>reflektieren mit dem Mandanten die Notwendigkeit einer ordnungsmäßigen Buchführung für betriebliche Entscheidungs- und Nachweiszwecke.</w:t>
            </w:r>
          </w:p>
          <w:p w:rsidR="00395830" w:rsidRDefault="00953897">
            <w:pPr>
              <w:pStyle w:val="Listenabsatz"/>
              <w:numPr>
                <w:ilvl w:val="0"/>
                <w:numId w:val="19"/>
              </w:numPr>
              <w:spacing w:after="0" w:line="240" w:lineRule="auto"/>
              <w:jc w:val="left"/>
              <w:rPr>
                <w:rFonts w:cs="Arial"/>
                <w:sz w:val="20"/>
                <w:szCs w:val="20"/>
              </w:rPr>
            </w:pPr>
            <w:r>
              <w:rPr>
                <w:rFonts w:cs="Arial"/>
                <w:sz w:val="20"/>
                <w:szCs w:val="20"/>
              </w:rPr>
              <w:t>informieren sich über kanzleiinterne Zusatzangebote und Serviceleistungen, die den Mandantinnen und Mandanten einen Mehrwert schaffen.</w:t>
            </w:r>
          </w:p>
          <w:p w:rsidR="00562A5F" w:rsidRDefault="00562A5F" w:rsidP="00562A5F">
            <w:pPr>
              <w:pStyle w:val="Listenabsatz"/>
              <w:spacing w:after="0" w:line="240" w:lineRule="auto"/>
              <w:ind w:left="502"/>
              <w:jc w:val="left"/>
              <w:rPr>
                <w:rFonts w:cs="Arial"/>
                <w:sz w:val="20"/>
                <w:szCs w:val="20"/>
              </w:rPr>
            </w:pPr>
          </w:p>
          <w:p w:rsidR="00562A5F" w:rsidRDefault="00562A5F" w:rsidP="00562A5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rsidR="00562A5F" w:rsidRPr="00FC4DF5" w:rsidRDefault="00562A5F" w:rsidP="00562A5F">
            <w:pPr>
              <w:pStyle w:val="Listenabsatz"/>
              <w:widowControl w:val="0"/>
              <w:numPr>
                <w:ilvl w:val="0"/>
                <w:numId w:val="19"/>
              </w:numPr>
              <w:spacing w:after="0" w:line="240" w:lineRule="auto"/>
              <w:ind w:left="360"/>
              <w:contextualSpacing w:val="0"/>
              <w:jc w:val="left"/>
              <w:rPr>
                <w:rFonts w:cs="Arial"/>
                <w:bCs/>
                <w:sz w:val="20"/>
                <w:szCs w:val="20"/>
              </w:rPr>
            </w:pPr>
            <w:r>
              <w:rPr>
                <w:rFonts w:cs="Arial"/>
                <w:bCs/>
                <w:sz w:val="20"/>
                <w:szCs w:val="20"/>
              </w:rPr>
              <w:t xml:space="preserve">arbeiten sowohl in der Gruppe als auch mit einem/r Partner/In zusammen. </w:t>
            </w:r>
          </w:p>
          <w:p w:rsidR="00395830" w:rsidRDefault="00395830">
            <w:pPr>
              <w:widowControl w:val="0"/>
              <w:spacing w:after="0" w:line="240" w:lineRule="auto"/>
              <w:rPr>
                <w:rFonts w:cs="Arial"/>
                <w:bCs/>
                <w:sz w:val="20"/>
                <w:szCs w:val="20"/>
              </w:rPr>
            </w:pPr>
          </w:p>
          <w:p w:rsidR="00395830" w:rsidRDefault="00953897">
            <w:pPr>
              <w:widowControl w:val="0"/>
              <w:spacing w:after="0" w:line="240" w:lineRule="auto"/>
              <w:rPr>
                <w:rFonts w:cs="Arial"/>
                <w:bCs/>
                <w:sz w:val="20"/>
                <w:szCs w:val="20"/>
              </w:rPr>
            </w:pPr>
            <w:r>
              <w:rPr>
                <w:rFonts w:cs="Arial"/>
                <w:bCs/>
                <w:sz w:val="20"/>
                <w:szCs w:val="20"/>
              </w:rPr>
              <w:t>Mögliche Inhalte:</w:t>
            </w:r>
          </w:p>
          <w:p w:rsidR="00395830" w:rsidRDefault="00953897">
            <w:pPr>
              <w:pStyle w:val="Listenabsatz"/>
              <w:numPr>
                <w:ilvl w:val="0"/>
                <w:numId w:val="19"/>
              </w:numPr>
              <w:spacing w:after="0" w:line="240" w:lineRule="auto"/>
              <w:jc w:val="left"/>
              <w:rPr>
                <w:rFonts w:cs="Arial"/>
                <w:bCs/>
                <w:sz w:val="20"/>
                <w:szCs w:val="20"/>
              </w:rPr>
            </w:pPr>
            <w:proofErr w:type="spellStart"/>
            <w:r>
              <w:rPr>
                <w:rFonts w:cs="Arial"/>
                <w:bCs/>
                <w:sz w:val="20"/>
                <w:szCs w:val="20"/>
              </w:rPr>
              <w:t>Umsatzverprobung</w:t>
            </w:r>
            <w:proofErr w:type="spellEnd"/>
          </w:p>
          <w:p w:rsidR="00395830" w:rsidRDefault="00953897">
            <w:pPr>
              <w:pStyle w:val="Listenabsatz"/>
              <w:numPr>
                <w:ilvl w:val="0"/>
                <w:numId w:val="19"/>
              </w:numPr>
              <w:spacing w:after="0" w:line="240" w:lineRule="auto"/>
              <w:jc w:val="left"/>
              <w:rPr>
                <w:rFonts w:cs="Arial"/>
                <w:bCs/>
                <w:sz w:val="20"/>
                <w:szCs w:val="20"/>
              </w:rPr>
            </w:pPr>
            <w:r>
              <w:rPr>
                <w:rFonts w:cs="Arial"/>
                <w:bCs/>
                <w:sz w:val="20"/>
                <w:szCs w:val="20"/>
              </w:rPr>
              <w:t>wirtschaftlicher Wareneinsatz</w:t>
            </w:r>
          </w:p>
          <w:p w:rsidR="00395830" w:rsidRDefault="00953897">
            <w:pPr>
              <w:pStyle w:val="Listenabsatz"/>
              <w:numPr>
                <w:ilvl w:val="0"/>
                <w:numId w:val="19"/>
              </w:numPr>
              <w:spacing w:after="0" w:line="240" w:lineRule="auto"/>
              <w:jc w:val="left"/>
              <w:rPr>
                <w:rFonts w:cs="Arial"/>
                <w:bCs/>
                <w:sz w:val="20"/>
                <w:szCs w:val="20"/>
              </w:rPr>
            </w:pPr>
            <w:r>
              <w:rPr>
                <w:rFonts w:cs="Arial"/>
                <w:bCs/>
                <w:sz w:val="20"/>
                <w:szCs w:val="20"/>
              </w:rPr>
              <w:t>wirtschaftlicher Rohgewinn/Rohverlust</w:t>
            </w:r>
          </w:p>
          <w:p w:rsidR="00395830" w:rsidRDefault="00953897">
            <w:pPr>
              <w:pStyle w:val="Listenabsatz"/>
              <w:numPr>
                <w:ilvl w:val="0"/>
                <w:numId w:val="19"/>
              </w:numPr>
              <w:spacing w:after="0" w:line="240" w:lineRule="auto"/>
              <w:jc w:val="left"/>
              <w:rPr>
                <w:rFonts w:cs="Arial"/>
                <w:bCs/>
                <w:sz w:val="20"/>
                <w:szCs w:val="20"/>
              </w:rPr>
            </w:pPr>
            <w:r>
              <w:rPr>
                <w:rFonts w:cs="Arial"/>
                <w:bCs/>
                <w:sz w:val="20"/>
                <w:szCs w:val="20"/>
              </w:rPr>
              <w:t>Reingewinn/Reinverlust</w:t>
            </w:r>
          </w:p>
          <w:p w:rsidR="00395830" w:rsidRDefault="00953897">
            <w:pPr>
              <w:pStyle w:val="Listenabsatz"/>
              <w:numPr>
                <w:ilvl w:val="0"/>
                <w:numId w:val="19"/>
              </w:numPr>
              <w:spacing w:after="0" w:line="240" w:lineRule="auto"/>
              <w:jc w:val="left"/>
              <w:rPr>
                <w:rFonts w:cs="Arial"/>
                <w:bCs/>
                <w:sz w:val="20"/>
                <w:szCs w:val="20"/>
              </w:rPr>
            </w:pPr>
            <w:r>
              <w:rPr>
                <w:rFonts w:cs="Arial"/>
                <w:bCs/>
                <w:sz w:val="20"/>
                <w:szCs w:val="20"/>
              </w:rPr>
              <w:t>Kennziffern aus der Richtsatzsammlung der Finanzverwaltung</w:t>
            </w:r>
          </w:p>
          <w:p w:rsidR="00395830" w:rsidRDefault="00953897">
            <w:pPr>
              <w:pStyle w:val="Listenabsatz"/>
              <w:numPr>
                <w:ilvl w:val="0"/>
                <w:numId w:val="19"/>
              </w:numPr>
              <w:spacing w:after="0" w:line="240" w:lineRule="auto"/>
              <w:jc w:val="left"/>
              <w:rPr>
                <w:rFonts w:cs="Arial"/>
                <w:bCs/>
                <w:sz w:val="20"/>
                <w:szCs w:val="20"/>
              </w:rPr>
            </w:pPr>
            <w:r>
              <w:rPr>
                <w:rFonts w:cs="Arial"/>
                <w:bCs/>
                <w:sz w:val="20"/>
                <w:szCs w:val="20"/>
              </w:rPr>
              <w:t>Betriebswirtschaftlicher Kurzbericht</w:t>
            </w:r>
          </w:p>
          <w:p w:rsidR="00395830" w:rsidRDefault="00395830">
            <w:pPr>
              <w:widowControl w:val="0"/>
              <w:spacing w:after="0" w:line="240" w:lineRule="auto"/>
              <w:rPr>
                <w:rFonts w:cs="Arial"/>
                <w:bCs/>
                <w:sz w:val="20"/>
                <w:szCs w:val="20"/>
              </w:rPr>
            </w:pPr>
          </w:p>
        </w:tc>
        <w:tc>
          <w:tcPr>
            <w:tcW w:w="1559" w:type="dxa"/>
          </w:tcPr>
          <w:p w:rsidR="00395830" w:rsidRDefault="00395830">
            <w:pPr>
              <w:widowControl w:val="0"/>
              <w:spacing w:after="0" w:line="240" w:lineRule="auto"/>
              <w:rPr>
                <w:rFonts w:cs="Arial"/>
                <w:sz w:val="20"/>
                <w:szCs w:val="20"/>
              </w:rPr>
            </w:pPr>
          </w:p>
        </w:tc>
        <w:tc>
          <w:tcPr>
            <w:tcW w:w="1749" w:type="dxa"/>
          </w:tcPr>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562A5F" w:rsidRDefault="00562A5F">
            <w:pPr>
              <w:widowControl w:val="0"/>
              <w:spacing w:after="0" w:line="240" w:lineRule="auto"/>
              <w:rPr>
                <w:rFonts w:cs="Arial"/>
                <w:sz w:val="20"/>
                <w:szCs w:val="20"/>
              </w:rPr>
            </w:pPr>
          </w:p>
          <w:p w:rsidR="00562A5F" w:rsidRDefault="00562A5F">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953897">
            <w:pPr>
              <w:widowControl w:val="0"/>
              <w:spacing w:after="0" w:line="240" w:lineRule="auto"/>
              <w:rPr>
                <w:rFonts w:cs="Arial"/>
                <w:sz w:val="20"/>
                <w:szCs w:val="20"/>
              </w:rPr>
            </w:pPr>
            <w:r>
              <w:rPr>
                <w:rFonts w:cs="Arial"/>
                <w:sz w:val="20"/>
                <w:szCs w:val="20"/>
              </w:rPr>
              <w:t>LF 1, Deutsch</w:t>
            </w:r>
          </w:p>
          <w:p w:rsidR="00395830" w:rsidRDefault="00953897">
            <w:pPr>
              <w:widowControl w:val="0"/>
              <w:spacing w:after="0" w:line="240" w:lineRule="auto"/>
              <w:rPr>
                <w:rFonts w:cs="Arial"/>
                <w:sz w:val="20"/>
                <w:szCs w:val="20"/>
              </w:rPr>
            </w:pPr>
            <w:r>
              <w:rPr>
                <w:rFonts w:cs="Arial"/>
                <w:sz w:val="20"/>
                <w:szCs w:val="20"/>
              </w:rPr>
              <w:t>LF 7, 10</w:t>
            </w: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rPr>
                <w:rFonts w:cs="Arial"/>
                <w:sz w:val="20"/>
                <w:szCs w:val="20"/>
              </w:rPr>
            </w:pPr>
          </w:p>
          <w:p w:rsidR="00395830" w:rsidRDefault="00395830">
            <w:pPr>
              <w:widowControl w:val="0"/>
              <w:spacing w:after="0" w:line="240" w:lineRule="auto"/>
              <w:jc w:val="left"/>
              <w:rPr>
                <w:rFonts w:cs="Arial"/>
                <w:sz w:val="20"/>
                <w:szCs w:val="20"/>
              </w:rPr>
            </w:pPr>
          </w:p>
        </w:tc>
      </w:tr>
    </w:tbl>
    <w:p w:rsidR="00395830" w:rsidRDefault="00395830">
      <w:pPr>
        <w:tabs>
          <w:tab w:val="left" w:pos="2280"/>
        </w:tabs>
        <w:spacing w:after="0" w:line="240" w:lineRule="auto"/>
        <w:rPr>
          <w:rFonts w:cs="Arial"/>
          <w:sz w:val="20"/>
          <w:szCs w:val="20"/>
        </w:rPr>
      </w:pPr>
    </w:p>
    <w:sectPr w:rsidR="00395830">
      <w:headerReference w:type="even" r:id="rId11"/>
      <w:footerReference w:type="default" r:id="rId12"/>
      <w:headerReference w:type="first" r:id="rId13"/>
      <w:pgSz w:w="16838" w:h="11906" w:orient="landscape"/>
      <w:pgMar w:top="903" w:right="1417" w:bottom="851" w:left="1134"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830" w:rsidRDefault="00953897">
      <w:pPr>
        <w:spacing w:after="0" w:line="240" w:lineRule="auto"/>
      </w:pPr>
      <w:r>
        <w:separator/>
      </w:r>
    </w:p>
  </w:endnote>
  <w:endnote w:type="continuationSeparator" w:id="0">
    <w:p w:rsidR="00395830" w:rsidRDefault="0095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panose1 w:val="020B0504020202020204"/>
    <w:charset w:val="00"/>
    <w:family w:val="swiss"/>
    <w:pitch w:val="variable"/>
    <w:sig w:usb0="E4838EFF" w:usb1="4200FDFF" w:usb2="000030A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830" w:rsidRDefault="00953897">
    <w:pPr>
      <w:pBdr>
        <w:top w:val="single" w:sz="4" w:space="1" w:color="D9D9D9"/>
      </w:pBdr>
      <w:tabs>
        <w:tab w:val="left" w:pos="3669"/>
        <w:tab w:val="center" w:pos="4536"/>
        <w:tab w:val="right" w:pos="9072"/>
      </w:tabs>
      <w:rPr>
        <w:sz w:val="20"/>
        <w:szCs w:val="20"/>
      </w:rPr>
    </w:pPr>
    <w:r>
      <w:rPr>
        <w:sz w:val="20"/>
        <w:szCs w:val="20"/>
      </w:rPr>
      <w:t>Stand: Mai 2022</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7</w:t>
            </w:r>
            <w:r>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830" w:rsidRDefault="00953897">
      <w:pPr>
        <w:spacing w:after="0" w:line="240" w:lineRule="auto"/>
      </w:pPr>
      <w:r>
        <w:separator/>
      </w:r>
    </w:p>
  </w:footnote>
  <w:footnote w:type="continuationSeparator" w:id="0">
    <w:p w:rsidR="00395830" w:rsidRDefault="00953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830" w:rsidRDefault="00953897">
    <w:pPr>
      <w:pStyle w:val="Kopfzeile"/>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439785" cy="648970"/>
              <wp:effectExtent l="0" t="0" r="0" b="0"/>
              <wp:wrapNone/>
              <wp:docPr id="2"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395830" w:rsidRDefault="00953897">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6"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" o:allowincell="f" filled="f" stroked="f">
              <v:textbox inset="0,0,0,0">
                <w:txbxContent>
                  <w:p w:rsidR="00395830" w:rsidRDefault="00953897">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830" w:rsidRDefault="00953897">
    <w:pPr>
      <w:pStyle w:val="Kopfzeile"/>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8439785" cy="648970"/>
              <wp:effectExtent l="0" t="0" r="0" b="0"/>
              <wp:wrapNone/>
              <wp:docPr id="3" name=""/>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rsidR="00395830" w:rsidRDefault="00953897">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id="_x0000_s1027"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" o:allowincell="f" filled="f" stroked="f">
              <v:textbox inset="0,0,0,0">
                <w:txbxContent>
                  <w:p w:rsidR="00395830" w:rsidRDefault="00953897">
                    <w:pPr>
                      <w:jc w:val="center"/>
                      <w:rPr>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44F23"/>
    <w:multiLevelType w:val="hybridMultilevel"/>
    <w:tmpl w:val="67328476"/>
    <w:lvl w:ilvl="0" w:tplc="36548330">
      <w:start w:val="1"/>
      <w:numFmt w:val="bullet"/>
      <w:lvlText w:val=""/>
      <w:lvlJc w:val="left"/>
      <w:pPr>
        <w:ind w:left="360" w:hanging="360"/>
      </w:pPr>
      <w:rPr>
        <w:rFonts w:ascii="Symbol" w:hAnsi="Symbol" w:hint="default"/>
      </w:rPr>
    </w:lvl>
    <w:lvl w:ilvl="1" w:tplc="57FE18A2">
      <w:start w:val="5"/>
      <w:numFmt w:val="bullet"/>
      <w:lvlText w:val="-"/>
      <w:lvlJc w:val="left"/>
      <w:pPr>
        <w:ind w:left="1080" w:hanging="360"/>
      </w:pPr>
      <w:rPr>
        <w:rFonts w:ascii="Arial" w:eastAsia="Times New Roman" w:hAnsi="Arial" w:cs="Arial" w:hint="default"/>
      </w:rPr>
    </w:lvl>
    <w:lvl w:ilvl="2" w:tplc="46185A8A">
      <w:start w:val="1"/>
      <w:numFmt w:val="bullet"/>
      <w:lvlText w:val=""/>
      <w:lvlJc w:val="left"/>
      <w:pPr>
        <w:ind w:left="1800" w:hanging="360"/>
      </w:pPr>
      <w:rPr>
        <w:rFonts w:ascii="Wingdings" w:hAnsi="Wingdings" w:hint="default"/>
      </w:rPr>
    </w:lvl>
    <w:lvl w:ilvl="3" w:tplc="B1E4086A">
      <w:start w:val="1"/>
      <w:numFmt w:val="bullet"/>
      <w:lvlText w:val=""/>
      <w:lvlJc w:val="left"/>
      <w:pPr>
        <w:ind w:left="2520" w:hanging="360"/>
      </w:pPr>
      <w:rPr>
        <w:rFonts w:ascii="Symbol" w:hAnsi="Symbol" w:hint="default"/>
      </w:rPr>
    </w:lvl>
    <w:lvl w:ilvl="4" w:tplc="2B1AF83C">
      <w:start w:val="1"/>
      <w:numFmt w:val="bullet"/>
      <w:lvlText w:val="o"/>
      <w:lvlJc w:val="left"/>
      <w:pPr>
        <w:ind w:left="3240" w:hanging="360"/>
      </w:pPr>
      <w:rPr>
        <w:rFonts w:ascii="Courier New" w:hAnsi="Courier New" w:cs="Courier New" w:hint="default"/>
      </w:rPr>
    </w:lvl>
    <w:lvl w:ilvl="5" w:tplc="AE9897B4">
      <w:start w:val="1"/>
      <w:numFmt w:val="bullet"/>
      <w:lvlText w:val=""/>
      <w:lvlJc w:val="left"/>
      <w:pPr>
        <w:ind w:left="3960" w:hanging="360"/>
      </w:pPr>
      <w:rPr>
        <w:rFonts w:ascii="Wingdings" w:hAnsi="Wingdings" w:hint="default"/>
      </w:rPr>
    </w:lvl>
    <w:lvl w:ilvl="6" w:tplc="7286FE54">
      <w:start w:val="1"/>
      <w:numFmt w:val="bullet"/>
      <w:lvlText w:val=""/>
      <w:lvlJc w:val="left"/>
      <w:pPr>
        <w:ind w:left="4680" w:hanging="360"/>
      </w:pPr>
      <w:rPr>
        <w:rFonts w:ascii="Symbol" w:hAnsi="Symbol" w:hint="default"/>
      </w:rPr>
    </w:lvl>
    <w:lvl w:ilvl="7" w:tplc="70F4AE08">
      <w:start w:val="1"/>
      <w:numFmt w:val="bullet"/>
      <w:lvlText w:val="o"/>
      <w:lvlJc w:val="left"/>
      <w:pPr>
        <w:ind w:left="5400" w:hanging="360"/>
      </w:pPr>
      <w:rPr>
        <w:rFonts w:ascii="Courier New" w:hAnsi="Courier New" w:cs="Courier New" w:hint="default"/>
      </w:rPr>
    </w:lvl>
    <w:lvl w:ilvl="8" w:tplc="069E578E">
      <w:start w:val="1"/>
      <w:numFmt w:val="bullet"/>
      <w:lvlText w:val=""/>
      <w:lvlJc w:val="left"/>
      <w:pPr>
        <w:ind w:left="6120" w:hanging="360"/>
      </w:pPr>
      <w:rPr>
        <w:rFonts w:ascii="Wingdings" w:hAnsi="Wingdings" w:hint="default"/>
      </w:rPr>
    </w:lvl>
  </w:abstractNum>
  <w:abstractNum w:abstractNumId="1" w15:restartNumberingAfterBreak="0">
    <w:nsid w:val="1D620221"/>
    <w:multiLevelType w:val="hybridMultilevel"/>
    <w:tmpl w:val="D60ABEAA"/>
    <w:lvl w:ilvl="0" w:tplc="F2089C22">
      <w:start w:val="1"/>
      <w:numFmt w:val="bullet"/>
      <w:pStyle w:val="Kompetenzen"/>
      <w:lvlText w:val="-"/>
      <w:lvlJc w:val="left"/>
      <w:pPr>
        <w:ind w:left="284" w:hanging="284"/>
      </w:pPr>
      <w:rPr>
        <w:rFonts w:ascii="Arial" w:eastAsia="Times New Roman" w:hAnsi="Arial"/>
      </w:rPr>
    </w:lvl>
    <w:lvl w:ilvl="1" w:tplc="7556064E">
      <w:start w:val="1"/>
      <w:numFmt w:val="bullet"/>
      <w:lvlText w:val="o"/>
      <w:lvlJc w:val="left"/>
      <w:pPr>
        <w:ind w:left="0" w:firstLine="567"/>
      </w:pPr>
      <w:rPr>
        <w:rFonts w:ascii="Courier New" w:hAnsi="Courier New"/>
      </w:rPr>
    </w:lvl>
    <w:lvl w:ilvl="2" w:tplc="6172D366">
      <w:start w:val="1"/>
      <w:numFmt w:val="bullet"/>
      <w:lvlText w:val=""/>
      <w:lvlJc w:val="left"/>
      <w:pPr>
        <w:ind w:left="2160" w:hanging="360"/>
      </w:pPr>
      <w:rPr>
        <w:rFonts w:ascii="Wingdings" w:hAnsi="Wingdings"/>
      </w:rPr>
    </w:lvl>
    <w:lvl w:ilvl="3" w:tplc="9C7CB0BC">
      <w:start w:val="1"/>
      <w:numFmt w:val="bullet"/>
      <w:lvlText w:val=""/>
      <w:lvlJc w:val="left"/>
      <w:pPr>
        <w:ind w:left="2880" w:hanging="360"/>
      </w:pPr>
      <w:rPr>
        <w:rFonts w:ascii="Symbol" w:hAnsi="Symbol"/>
      </w:rPr>
    </w:lvl>
    <w:lvl w:ilvl="4" w:tplc="C6CCFDC6">
      <w:start w:val="1"/>
      <w:numFmt w:val="bullet"/>
      <w:lvlText w:val="o"/>
      <w:lvlJc w:val="left"/>
      <w:pPr>
        <w:ind w:left="3600" w:hanging="360"/>
      </w:pPr>
      <w:rPr>
        <w:rFonts w:ascii="Courier New" w:hAnsi="Courier New"/>
      </w:rPr>
    </w:lvl>
    <w:lvl w:ilvl="5" w:tplc="2CC00EAC">
      <w:start w:val="1"/>
      <w:numFmt w:val="bullet"/>
      <w:lvlText w:val=""/>
      <w:lvlJc w:val="left"/>
      <w:pPr>
        <w:ind w:left="4320" w:hanging="360"/>
      </w:pPr>
      <w:rPr>
        <w:rFonts w:ascii="Wingdings" w:hAnsi="Wingdings"/>
      </w:rPr>
    </w:lvl>
    <w:lvl w:ilvl="6" w:tplc="5D6EB830">
      <w:start w:val="1"/>
      <w:numFmt w:val="bullet"/>
      <w:lvlText w:val=""/>
      <w:lvlJc w:val="left"/>
      <w:pPr>
        <w:ind w:left="5040" w:hanging="360"/>
      </w:pPr>
      <w:rPr>
        <w:rFonts w:ascii="Symbol" w:hAnsi="Symbol"/>
      </w:rPr>
    </w:lvl>
    <w:lvl w:ilvl="7" w:tplc="A56240E8">
      <w:start w:val="1"/>
      <w:numFmt w:val="bullet"/>
      <w:lvlText w:val="o"/>
      <w:lvlJc w:val="left"/>
      <w:pPr>
        <w:ind w:left="5760" w:hanging="360"/>
      </w:pPr>
      <w:rPr>
        <w:rFonts w:ascii="Courier New" w:hAnsi="Courier New"/>
      </w:rPr>
    </w:lvl>
    <w:lvl w:ilvl="8" w:tplc="88EC2EE8">
      <w:start w:val="1"/>
      <w:numFmt w:val="bullet"/>
      <w:lvlText w:val=""/>
      <w:lvlJc w:val="left"/>
      <w:pPr>
        <w:ind w:left="6480" w:hanging="360"/>
      </w:pPr>
      <w:rPr>
        <w:rFonts w:ascii="Wingdings" w:hAnsi="Wingdings"/>
      </w:rPr>
    </w:lvl>
  </w:abstractNum>
  <w:abstractNum w:abstractNumId="2" w15:restartNumberingAfterBreak="0">
    <w:nsid w:val="203B4256"/>
    <w:multiLevelType w:val="hybridMultilevel"/>
    <w:tmpl w:val="22A69772"/>
    <w:lvl w:ilvl="0" w:tplc="5ACE0B0E">
      <w:start w:val="1"/>
      <w:numFmt w:val="bullet"/>
      <w:lvlText w:val=""/>
      <w:lvlJc w:val="left"/>
      <w:pPr>
        <w:ind w:left="720" w:hanging="360"/>
      </w:pPr>
      <w:rPr>
        <w:rFonts w:ascii="Symbol" w:hAnsi="Symbol" w:hint="default"/>
      </w:rPr>
    </w:lvl>
    <w:lvl w:ilvl="1" w:tplc="90D6F0DA">
      <w:start w:val="1"/>
      <w:numFmt w:val="bullet"/>
      <w:lvlText w:val="o"/>
      <w:lvlJc w:val="left"/>
      <w:pPr>
        <w:ind w:left="1440" w:hanging="360"/>
      </w:pPr>
      <w:rPr>
        <w:rFonts w:ascii="Courier New" w:hAnsi="Courier New" w:cs="Courier New" w:hint="default"/>
      </w:rPr>
    </w:lvl>
    <w:lvl w:ilvl="2" w:tplc="990A9ADE">
      <w:start w:val="1"/>
      <w:numFmt w:val="bullet"/>
      <w:lvlText w:val=""/>
      <w:lvlJc w:val="left"/>
      <w:pPr>
        <w:ind w:left="2160" w:hanging="360"/>
      </w:pPr>
      <w:rPr>
        <w:rFonts w:ascii="Wingdings" w:hAnsi="Wingdings" w:hint="default"/>
      </w:rPr>
    </w:lvl>
    <w:lvl w:ilvl="3" w:tplc="BABC33A8">
      <w:start w:val="1"/>
      <w:numFmt w:val="bullet"/>
      <w:lvlText w:val=""/>
      <w:lvlJc w:val="left"/>
      <w:pPr>
        <w:ind w:left="2880" w:hanging="360"/>
      </w:pPr>
      <w:rPr>
        <w:rFonts w:ascii="Symbol" w:hAnsi="Symbol" w:hint="default"/>
      </w:rPr>
    </w:lvl>
    <w:lvl w:ilvl="4" w:tplc="0B16B9AA">
      <w:start w:val="1"/>
      <w:numFmt w:val="bullet"/>
      <w:lvlText w:val="o"/>
      <w:lvlJc w:val="left"/>
      <w:pPr>
        <w:ind w:left="3600" w:hanging="360"/>
      </w:pPr>
      <w:rPr>
        <w:rFonts w:ascii="Courier New" w:hAnsi="Courier New" w:cs="Courier New" w:hint="default"/>
      </w:rPr>
    </w:lvl>
    <w:lvl w:ilvl="5" w:tplc="2F0A1660">
      <w:start w:val="1"/>
      <w:numFmt w:val="bullet"/>
      <w:lvlText w:val=""/>
      <w:lvlJc w:val="left"/>
      <w:pPr>
        <w:ind w:left="4320" w:hanging="360"/>
      </w:pPr>
      <w:rPr>
        <w:rFonts w:ascii="Wingdings" w:hAnsi="Wingdings" w:hint="default"/>
      </w:rPr>
    </w:lvl>
    <w:lvl w:ilvl="6" w:tplc="A3B02424">
      <w:start w:val="1"/>
      <w:numFmt w:val="bullet"/>
      <w:lvlText w:val=""/>
      <w:lvlJc w:val="left"/>
      <w:pPr>
        <w:ind w:left="5040" w:hanging="360"/>
      </w:pPr>
      <w:rPr>
        <w:rFonts w:ascii="Symbol" w:hAnsi="Symbol" w:hint="default"/>
      </w:rPr>
    </w:lvl>
    <w:lvl w:ilvl="7" w:tplc="EF287EAE">
      <w:start w:val="1"/>
      <w:numFmt w:val="bullet"/>
      <w:lvlText w:val="o"/>
      <w:lvlJc w:val="left"/>
      <w:pPr>
        <w:ind w:left="5760" w:hanging="360"/>
      </w:pPr>
      <w:rPr>
        <w:rFonts w:ascii="Courier New" w:hAnsi="Courier New" w:cs="Courier New" w:hint="default"/>
      </w:rPr>
    </w:lvl>
    <w:lvl w:ilvl="8" w:tplc="5324F1CA">
      <w:start w:val="1"/>
      <w:numFmt w:val="bullet"/>
      <w:lvlText w:val=""/>
      <w:lvlJc w:val="left"/>
      <w:pPr>
        <w:ind w:left="6480" w:hanging="360"/>
      </w:pPr>
      <w:rPr>
        <w:rFonts w:ascii="Wingdings" w:hAnsi="Wingdings" w:hint="default"/>
      </w:rPr>
    </w:lvl>
  </w:abstractNum>
  <w:abstractNum w:abstractNumId="3" w15:restartNumberingAfterBreak="0">
    <w:nsid w:val="223E66D4"/>
    <w:multiLevelType w:val="multilevel"/>
    <w:tmpl w:val="AE1294D4"/>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4" w15:restartNumberingAfterBreak="0">
    <w:nsid w:val="2A856B5B"/>
    <w:multiLevelType w:val="hybridMultilevel"/>
    <w:tmpl w:val="AF8E7DD2"/>
    <w:lvl w:ilvl="0" w:tplc="7240A202">
      <w:start w:val="1"/>
      <w:numFmt w:val="bullet"/>
      <w:lvlText w:val=""/>
      <w:lvlJc w:val="left"/>
      <w:pPr>
        <w:ind w:left="502" w:hanging="360"/>
      </w:pPr>
      <w:rPr>
        <w:rFonts w:ascii="Symbol" w:hAnsi="Symbol" w:hint="default"/>
      </w:rPr>
    </w:lvl>
    <w:lvl w:ilvl="1" w:tplc="975C27DC">
      <w:start w:val="5"/>
      <w:numFmt w:val="bullet"/>
      <w:lvlText w:val="-"/>
      <w:lvlJc w:val="left"/>
      <w:pPr>
        <w:ind w:left="1222" w:hanging="360"/>
      </w:pPr>
      <w:rPr>
        <w:rFonts w:ascii="Arial" w:eastAsia="Times New Roman" w:hAnsi="Arial" w:hint="default"/>
      </w:rPr>
    </w:lvl>
    <w:lvl w:ilvl="2" w:tplc="7332D336">
      <w:start w:val="1"/>
      <w:numFmt w:val="bullet"/>
      <w:lvlText w:val=""/>
      <w:lvlJc w:val="left"/>
      <w:pPr>
        <w:ind w:left="1942" w:hanging="360"/>
      </w:pPr>
      <w:rPr>
        <w:rFonts w:ascii="Wingdings" w:hAnsi="Wingdings" w:hint="default"/>
      </w:rPr>
    </w:lvl>
    <w:lvl w:ilvl="3" w:tplc="3BB050C2">
      <w:start w:val="1"/>
      <w:numFmt w:val="bullet"/>
      <w:lvlText w:val=""/>
      <w:lvlJc w:val="left"/>
      <w:pPr>
        <w:ind w:left="2662" w:hanging="360"/>
      </w:pPr>
      <w:rPr>
        <w:rFonts w:ascii="Symbol" w:hAnsi="Symbol" w:hint="default"/>
      </w:rPr>
    </w:lvl>
    <w:lvl w:ilvl="4" w:tplc="AC6C5E62">
      <w:start w:val="1"/>
      <w:numFmt w:val="bullet"/>
      <w:lvlText w:val="o"/>
      <w:lvlJc w:val="left"/>
      <w:pPr>
        <w:ind w:left="3382" w:hanging="360"/>
      </w:pPr>
      <w:rPr>
        <w:rFonts w:ascii="Courier New" w:hAnsi="Courier New" w:hint="default"/>
      </w:rPr>
    </w:lvl>
    <w:lvl w:ilvl="5" w:tplc="6EE6F810">
      <w:start w:val="1"/>
      <w:numFmt w:val="bullet"/>
      <w:lvlText w:val=""/>
      <w:lvlJc w:val="left"/>
      <w:pPr>
        <w:ind w:left="4102" w:hanging="360"/>
      </w:pPr>
      <w:rPr>
        <w:rFonts w:ascii="Wingdings" w:hAnsi="Wingdings" w:hint="default"/>
      </w:rPr>
    </w:lvl>
    <w:lvl w:ilvl="6" w:tplc="1D84A0AA">
      <w:start w:val="1"/>
      <w:numFmt w:val="bullet"/>
      <w:lvlText w:val=""/>
      <w:lvlJc w:val="left"/>
      <w:pPr>
        <w:ind w:left="4822" w:hanging="360"/>
      </w:pPr>
      <w:rPr>
        <w:rFonts w:ascii="Symbol" w:hAnsi="Symbol" w:hint="default"/>
      </w:rPr>
    </w:lvl>
    <w:lvl w:ilvl="7" w:tplc="26C81736">
      <w:start w:val="1"/>
      <w:numFmt w:val="bullet"/>
      <w:lvlText w:val="o"/>
      <w:lvlJc w:val="left"/>
      <w:pPr>
        <w:ind w:left="5542" w:hanging="360"/>
      </w:pPr>
      <w:rPr>
        <w:rFonts w:ascii="Courier New" w:hAnsi="Courier New" w:hint="default"/>
      </w:rPr>
    </w:lvl>
    <w:lvl w:ilvl="8" w:tplc="DFDC9C98">
      <w:start w:val="1"/>
      <w:numFmt w:val="bullet"/>
      <w:lvlText w:val=""/>
      <w:lvlJc w:val="left"/>
      <w:pPr>
        <w:ind w:left="6262" w:hanging="360"/>
      </w:pPr>
      <w:rPr>
        <w:rFonts w:ascii="Wingdings" w:hAnsi="Wingdings" w:hint="default"/>
      </w:rPr>
    </w:lvl>
  </w:abstractNum>
  <w:abstractNum w:abstractNumId="5" w15:restartNumberingAfterBreak="0">
    <w:nsid w:val="2D6B2316"/>
    <w:multiLevelType w:val="hybridMultilevel"/>
    <w:tmpl w:val="81D09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4A76CE"/>
    <w:multiLevelType w:val="hybridMultilevel"/>
    <w:tmpl w:val="3F561068"/>
    <w:lvl w:ilvl="0" w:tplc="E0B4EC36">
      <w:start w:val="1"/>
      <w:numFmt w:val="bullet"/>
      <w:lvlText w:val=""/>
      <w:lvlJc w:val="left"/>
      <w:pPr>
        <w:ind w:left="502" w:hanging="360"/>
      </w:pPr>
      <w:rPr>
        <w:rFonts w:ascii="Symbol" w:hAnsi="Symbol" w:hint="default"/>
      </w:rPr>
    </w:lvl>
    <w:lvl w:ilvl="1" w:tplc="71FEBF28">
      <w:start w:val="1"/>
      <w:numFmt w:val="bullet"/>
      <w:lvlText w:val="o"/>
      <w:lvlJc w:val="left"/>
      <w:pPr>
        <w:ind w:left="1222" w:hanging="360"/>
      </w:pPr>
      <w:rPr>
        <w:rFonts w:ascii="Courier New" w:hAnsi="Courier New" w:hint="default"/>
      </w:rPr>
    </w:lvl>
    <w:lvl w:ilvl="2" w:tplc="EA682798">
      <w:start w:val="1"/>
      <w:numFmt w:val="bullet"/>
      <w:lvlText w:val=""/>
      <w:lvlJc w:val="left"/>
      <w:pPr>
        <w:ind w:left="1942" w:hanging="360"/>
      </w:pPr>
      <w:rPr>
        <w:rFonts w:ascii="Wingdings" w:hAnsi="Wingdings" w:hint="default"/>
      </w:rPr>
    </w:lvl>
    <w:lvl w:ilvl="3" w:tplc="5276005C">
      <w:start w:val="1"/>
      <w:numFmt w:val="bullet"/>
      <w:lvlText w:val=""/>
      <w:lvlJc w:val="left"/>
      <w:pPr>
        <w:ind w:left="2662" w:hanging="360"/>
      </w:pPr>
      <w:rPr>
        <w:rFonts w:ascii="Symbol" w:hAnsi="Symbol" w:hint="default"/>
      </w:rPr>
    </w:lvl>
    <w:lvl w:ilvl="4" w:tplc="13B6A588">
      <w:start w:val="1"/>
      <w:numFmt w:val="bullet"/>
      <w:lvlText w:val="o"/>
      <w:lvlJc w:val="left"/>
      <w:pPr>
        <w:ind w:left="3382" w:hanging="360"/>
      </w:pPr>
      <w:rPr>
        <w:rFonts w:ascii="Courier New" w:hAnsi="Courier New" w:hint="default"/>
      </w:rPr>
    </w:lvl>
    <w:lvl w:ilvl="5" w:tplc="F3D61F2C">
      <w:start w:val="1"/>
      <w:numFmt w:val="bullet"/>
      <w:lvlText w:val=""/>
      <w:lvlJc w:val="left"/>
      <w:pPr>
        <w:ind w:left="4102" w:hanging="360"/>
      </w:pPr>
      <w:rPr>
        <w:rFonts w:ascii="Wingdings" w:hAnsi="Wingdings" w:hint="default"/>
      </w:rPr>
    </w:lvl>
    <w:lvl w:ilvl="6" w:tplc="26CCA684">
      <w:start w:val="1"/>
      <w:numFmt w:val="bullet"/>
      <w:lvlText w:val=""/>
      <w:lvlJc w:val="left"/>
      <w:pPr>
        <w:ind w:left="4822" w:hanging="360"/>
      </w:pPr>
      <w:rPr>
        <w:rFonts w:ascii="Symbol" w:hAnsi="Symbol" w:hint="default"/>
      </w:rPr>
    </w:lvl>
    <w:lvl w:ilvl="7" w:tplc="822417D6">
      <w:start w:val="1"/>
      <w:numFmt w:val="bullet"/>
      <w:lvlText w:val="o"/>
      <w:lvlJc w:val="left"/>
      <w:pPr>
        <w:ind w:left="5542" w:hanging="360"/>
      </w:pPr>
      <w:rPr>
        <w:rFonts w:ascii="Courier New" w:hAnsi="Courier New" w:hint="default"/>
      </w:rPr>
    </w:lvl>
    <w:lvl w:ilvl="8" w:tplc="E00A829A">
      <w:start w:val="1"/>
      <w:numFmt w:val="bullet"/>
      <w:lvlText w:val=""/>
      <w:lvlJc w:val="left"/>
      <w:pPr>
        <w:ind w:left="6262" w:hanging="360"/>
      </w:pPr>
      <w:rPr>
        <w:rFonts w:ascii="Wingdings" w:hAnsi="Wingdings" w:hint="default"/>
      </w:rPr>
    </w:lvl>
  </w:abstractNum>
  <w:abstractNum w:abstractNumId="7" w15:restartNumberingAfterBreak="0">
    <w:nsid w:val="332971C4"/>
    <w:multiLevelType w:val="hybridMultilevel"/>
    <w:tmpl w:val="7CA4410E"/>
    <w:lvl w:ilvl="0" w:tplc="1994B354">
      <w:start w:val="1"/>
      <w:numFmt w:val="bullet"/>
      <w:lvlText w:val=""/>
      <w:lvlJc w:val="left"/>
      <w:pPr>
        <w:ind w:left="360" w:hanging="360"/>
      </w:pPr>
      <w:rPr>
        <w:rFonts w:ascii="Symbol" w:hAnsi="Symbol" w:hint="default"/>
        <w:color w:val="auto"/>
      </w:rPr>
    </w:lvl>
    <w:lvl w:ilvl="1" w:tplc="2B10895E">
      <w:start w:val="1"/>
      <w:numFmt w:val="bullet"/>
      <w:lvlText w:val="o"/>
      <w:lvlJc w:val="left"/>
      <w:pPr>
        <w:ind w:left="1080" w:hanging="360"/>
      </w:pPr>
      <w:rPr>
        <w:rFonts w:ascii="Courier New" w:hAnsi="Courier New" w:cs="Courier New" w:hint="default"/>
      </w:rPr>
    </w:lvl>
    <w:lvl w:ilvl="2" w:tplc="7D3628F6">
      <w:start w:val="1"/>
      <w:numFmt w:val="bullet"/>
      <w:lvlText w:val=""/>
      <w:lvlJc w:val="left"/>
      <w:pPr>
        <w:ind w:left="1800" w:hanging="360"/>
      </w:pPr>
      <w:rPr>
        <w:rFonts w:ascii="Wingdings" w:hAnsi="Wingdings" w:hint="default"/>
      </w:rPr>
    </w:lvl>
    <w:lvl w:ilvl="3" w:tplc="DFA2E782">
      <w:start w:val="1"/>
      <w:numFmt w:val="bullet"/>
      <w:lvlText w:val=""/>
      <w:lvlJc w:val="left"/>
      <w:pPr>
        <w:ind w:left="2520" w:hanging="360"/>
      </w:pPr>
      <w:rPr>
        <w:rFonts w:ascii="Symbol" w:hAnsi="Symbol" w:hint="default"/>
      </w:rPr>
    </w:lvl>
    <w:lvl w:ilvl="4" w:tplc="F0A48B52">
      <w:start w:val="1"/>
      <w:numFmt w:val="bullet"/>
      <w:lvlText w:val="o"/>
      <w:lvlJc w:val="left"/>
      <w:pPr>
        <w:ind w:left="3240" w:hanging="360"/>
      </w:pPr>
      <w:rPr>
        <w:rFonts w:ascii="Courier New" w:hAnsi="Courier New" w:cs="Courier New" w:hint="default"/>
      </w:rPr>
    </w:lvl>
    <w:lvl w:ilvl="5" w:tplc="56C2CA38">
      <w:start w:val="1"/>
      <w:numFmt w:val="bullet"/>
      <w:lvlText w:val=""/>
      <w:lvlJc w:val="left"/>
      <w:pPr>
        <w:ind w:left="3960" w:hanging="360"/>
      </w:pPr>
      <w:rPr>
        <w:rFonts w:ascii="Wingdings" w:hAnsi="Wingdings" w:hint="default"/>
      </w:rPr>
    </w:lvl>
    <w:lvl w:ilvl="6" w:tplc="750818A2">
      <w:start w:val="1"/>
      <w:numFmt w:val="bullet"/>
      <w:lvlText w:val=""/>
      <w:lvlJc w:val="left"/>
      <w:pPr>
        <w:ind w:left="4680" w:hanging="360"/>
      </w:pPr>
      <w:rPr>
        <w:rFonts w:ascii="Symbol" w:hAnsi="Symbol" w:hint="default"/>
      </w:rPr>
    </w:lvl>
    <w:lvl w:ilvl="7" w:tplc="4DFC13FE">
      <w:start w:val="1"/>
      <w:numFmt w:val="bullet"/>
      <w:lvlText w:val="o"/>
      <w:lvlJc w:val="left"/>
      <w:pPr>
        <w:ind w:left="5400" w:hanging="360"/>
      </w:pPr>
      <w:rPr>
        <w:rFonts w:ascii="Courier New" w:hAnsi="Courier New" w:cs="Courier New" w:hint="default"/>
      </w:rPr>
    </w:lvl>
    <w:lvl w:ilvl="8" w:tplc="7BE80362">
      <w:start w:val="1"/>
      <w:numFmt w:val="bullet"/>
      <w:lvlText w:val=""/>
      <w:lvlJc w:val="left"/>
      <w:pPr>
        <w:ind w:left="6120" w:hanging="360"/>
      </w:pPr>
      <w:rPr>
        <w:rFonts w:ascii="Wingdings" w:hAnsi="Wingdings" w:hint="default"/>
      </w:rPr>
    </w:lvl>
  </w:abstractNum>
  <w:abstractNum w:abstractNumId="8" w15:restartNumberingAfterBreak="0">
    <w:nsid w:val="44163F5D"/>
    <w:multiLevelType w:val="hybridMultilevel"/>
    <w:tmpl w:val="1A404AE8"/>
    <w:lvl w:ilvl="0" w:tplc="2982ED12">
      <w:start w:val="5"/>
      <w:numFmt w:val="bullet"/>
      <w:lvlText w:val="-"/>
      <w:lvlJc w:val="left"/>
      <w:pPr>
        <w:ind w:left="720" w:hanging="360"/>
      </w:pPr>
      <w:rPr>
        <w:rFonts w:ascii="Arial" w:eastAsia="Calibri" w:hAnsi="Arial" w:cs="Arial" w:hint="default"/>
      </w:rPr>
    </w:lvl>
    <w:lvl w:ilvl="1" w:tplc="625CBCE4">
      <w:start w:val="1"/>
      <w:numFmt w:val="bullet"/>
      <w:lvlText w:val="o"/>
      <w:lvlJc w:val="left"/>
      <w:pPr>
        <w:ind w:left="1440" w:hanging="360"/>
      </w:pPr>
      <w:rPr>
        <w:rFonts w:ascii="Courier New" w:hAnsi="Courier New" w:cs="Courier New" w:hint="default"/>
      </w:rPr>
    </w:lvl>
    <w:lvl w:ilvl="2" w:tplc="160C0D4E">
      <w:start w:val="1"/>
      <w:numFmt w:val="bullet"/>
      <w:lvlText w:val=""/>
      <w:lvlJc w:val="left"/>
      <w:pPr>
        <w:ind w:left="2160" w:hanging="360"/>
      </w:pPr>
      <w:rPr>
        <w:rFonts w:ascii="Wingdings" w:hAnsi="Wingdings" w:hint="default"/>
      </w:rPr>
    </w:lvl>
    <w:lvl w:ilvl="3" w:tplc="AD64591C">
      <w:start w:val="1"/>
      <w:numFmt w:val="bullet"/>
      <w:lvlText w:val=""/>
      <w:lvlJc w:val="left"/>
      <w:pPr>
        <w:ind w:left="2880" w:hanging="360"/>
      </w:pPr>
      <w:rPr>
        <w:rFonts w:ascii="Symbol" w:hAnsi="Symbol" w:hint="default"/>
      </w:rPr>
    </w:lvl>
    <w:lvl w:ilvl="4" w:tplc="12A45CF6">
      <w:start w:val="1"/>
      <w:numFmt w:val="bullet"/>
      <w:lvlText w:val="o"/>
      <w:lvlJc w:val="left"/>
      <w:pPr>
        <w:ind w:left="3600" w:hanging="360"/>
      </w:pPr>
      <w:rPr>
        <w:rFonts w:ascii="Courier New" w:hAnsi="Courier New" w:cs="Courier New" w:hint="default"/>
      </w:rPr>
    </w:lvl>
    <w:lvl w:ilvl="5" w:tplc="D22EB30A">
      <w:start w:val="1"/>
      <w:numFmt w:val="bullet"/>
      <w:lvlText w:val=""/>
      <w:lvlJc w:val="left"/>
      <w:pPr>
        <w:ind w:left="4320" w:hanging="360"/>
      </w:pPr>
      <w:rPr>
        <w:rFonts w:ascii="Wingdings" w:hAnsi="Wingdings" w:hint="default"/>
      </w:rPr>
    </w:lvl>
    <w:lvl w:ilvl="6" w:tplc="125246FC">
      <w:start w:val="1"/>
      <w:numFmt w:val="bullet"/>
      <w:lvlText w:val=""/>
      <w:lvlJc w:val="left"/>
      <w:pPr>
        <w:ind w:left="5040" w:hanging="360"/>
      </w:pPr>
      <w:rPr>
        <w:rFonts w:ascii="Symbol" w:hAnsi="Symbol" w:hint="default"/>
      </w:rPr>
    </w:lvl>
    <w:lvl w:ilvl="7" w:tplc="BADC4304">
      <w:start w:val="1"/>
      <w:numFmt w:val="bullet"/>
      <w:lvlText w:val="o"/>
      <w:lvlJc w:val="left"/>
      <w:pPr>
        <w:ind w:left="5760" w:hanging="360"/>
      </w:pPr>
      <w:rPr>
        <w:rFonts w:ascii="Courier New" w:hAnsi="Courier New" w:cs="Courier New" w:hint="default"/>
      </w:rPr>
    </w:lvl>
    <w:lvl w:ilvl="8" w:tplc="70946EB4">
      <w:start w:val="1"/>
      <w:numFmt w:val="bullet"/>
      <w:lvlText w:val=""/>
      <w:lvlJc w:val="left"/>
      <w:pPr>
        <w:ind w:left="6480" w:hanging="360"/>
      </w:pPr>
      <w:rPr>
        <w:rFonts w:ascii="Wingdings" w:hAnsi="Wingdings" w:hint="default"/>
      </w:rPr>
    </w:lvl>
  </w:abstractNum>
  <w:abstractNum w:abstractNumId="9" w15:restartNumberingAfterBreak="0">
    <w:nsid w:val="48047BE7"/>
    <w:multiLevelType w:val="hybridMultilevel"/>
    <w:tmpl w:val="2A3C9EA6"/>
    <w:lvl w:ilvl="0" w:tplc="B74ED438">
      <w:start w:val="1"/>
      <w:numFmt w:val="bullet"/>
      <w:lvlText w:val=""/>
      <w:lvlJc w:val="left"/>
      <w:pPr>
        <w:ind w:left="360" w:hanging="360"/>
      </w:pPr>
      <w:rPr>
        <w:rFonts w:ascii="Symbol" w:hAnsi="Symbol" w:hint="default"/>
        <w:color w:val="auto"/>
      </w:rPr>
    </w:lvl>
    <w:lvl w:ilvl="1" w:tplc="08169CF8">
      <w:start w:val="1"/>
      <w:numFmt w:val="bullet"/>
      <w:lvlText w:val="o"/>
      <w:lvlJc w:val="left"/>
      <w:pPr>
        <w:ind w:left="1440" w:hanging="360"/>
      </w:pPr>
      <w:rPr>
        <w:rFonts w:ascii="Courier New" w:hAnsi="Courier New" w:cs="Courier New" w:hint="default"/>
      </w:rPr>
    </w:lvl>
    <w:lvl w:ilvl="2" w:tplc="53E61370">
      <w:start w:val="1"/>
      <w:numFmt w:val="bullet"/>
      <w:lvlText w:val=""/>
      <w:lvlJc w:val="left"/>
      <w:pPr>
        <w:ind w:left="2160" w:hanging="360"/>
      </w:pPr>
      <w:rPr>
        <w:rFonts w:ascii="Wingdings" w:hAnsi="Wingdings" w:hint="default"/>
      </w:rPr>
    </w:lvl>
    <w:lvl w:ilvl="3" w:tplc="F0906F2E">
      <w:start w:val="1"/>
      <w:numFmt w:val="bullet"/>
      <w:lvlText w:val=""/>
      <w:lvlJc w:val="left"/>
      <w:pPr>
        <w:ind w:left="2880" w:hanging="360"/>
      </w:pPr>
      <w:rPr>
        <w:rFonts w:ascii="Symbol" w:hAnsi="Symbol" w:hint="default"/>
      </w:rPr>
    </w:lvl>
    <w:lvl w:ilvl="4" w:tplc="A48E43FC">
      <w:start w:val="1"/>
      <w:numFmt w:val="bullet"/>
      <w:lvlText w:val="o"/>
      <w:lvlJc w:val="left"/>
      <w:pPr>
        <w:ind w:left="3600" w:hanging="360"/>
      </w:pPr>
      <w:rPr>
        <w:rFonts w:ascii="Courier New" w:hAnsi="Courier New" w:cs="Courier New" w:hint="default"/>
      </w:rPr>
    </w:lvl>
    <w:lvl w:ilvl="5" w:tplc="9828C67E">
      <w:start w:val="1"/>
      <w:numFmt w:val="bullet"/>
      <w:lvlText w:val=""/>
      <w:lvlJc w:val="left"/>
      <w:pPr>
        <w:ind w:left="4320" w:hanging="360"/>
      </w:pPr>
      <w:rPr>
        <w:rFonts w:ascii="Wingdings" w:hAnsi="Wingdings" w:hint="default"/>
      </w:rPr>
    </w:lvl>
    <w:lvl w:ilvl="6" w:tplc="43BAA23E">
      <w:start w:val="1"/>
      <w:numFmt w:val="bullet"/>
      <w:lvlText w:val=""/>
      <w:lvlJc w:val="left"/>
      <w:pPr>
        <w:ind w:left="5040" w:hanging="360"/>
      </w:pPr>
      <w:rPr>
        <w:rFonts w:ascii="Symbol" w:hAnsi="Symbol" w:hint="default"/>
      </w:rPr>
    </w:lvl>
    <w:lvl w:ilvl="7" w:tplc="908A775E">
      <w:start w:val="1"/>
      <w:numFmt w:val="bullet"/>
      <w:lvlText w:val="o"/>
      <w:lvlJc w:val="left"/>
      <w:pPr>
        <w:ind w:left="5760" w:hanging="360"/>
      </w:pPr>
      <w:rPr>
        <w:rFonts w:ascii="Courier New" w:hAnsi="Courier New" w:cs="Courier New" w:hint="default"/>
      </w:rPr>
    </w:lvl>
    <w:lvl w:ilvl="8" w:tplc="C178AAC8">
      <w:start w:val="1"/>
      <w:numFmt w:val="bullet"/>
      <w:lvlText w:val=""/>
      <w:lvlJc w:val="left"/>
      <w:pPr>
        <w:ind w:left="6480" w:hanging="360"/>
      </w:pPr>
      <w:rPr>
        <w:rFonts w:ascii="Wingdings" w:hAnsi="Wingdings" w:hint="default"/>
      </w:rPr>
    </w:lvl>
  </w:abstractNum>
  <w:abstractNum w:abstractNumId="10" w15:restartNumberingAfterBreak="0">
    <w:nsid w:val="4A79529E"/>
    <w:multiLevelType w:val="hybridMultilevel"/>
    <w:tmpl w:val="84726E90"/>
    <w:lvl w:ilvl="0" w:tplc="20D4AE4E">
      <w:start w:val="1"/>
      <w:numFmt w:val="bullet"/>
      <w:lvlText w:val=""/>
      <w:lvlJc w:val="center"/>
      <w:pPr>
        <w:ind w:left="502" w:hanging="360"/>
      </w:pPr>
      <w:rPr>
        <w:rFonts w:ascii="Symbol" w:hAnsi="Symbol" w:hint="default"/>
        <w:b w:val="0"/>
        <w:caps w:val="0"/>
        <w:smallCaps w:val="0"/>
        <w:color w:val="000000" w:themeColor="text1"/>
        <w:spacing w:val="0"/>
      </w:rPr>
    </w:lvl>
    <w:lvl w:ilvl="1" w:tplc="6CD497C4">
      <w:start w:val="1"/>
      <w:numFmt w:val="bullet"/>
      <w:lvlText w:val="o"/>
      <w:lvlJc w:val="left"/>
      <w:pPr>
        <w:ind w:left="1222" w:hanging="360"/>
      </w:pPr>
      <w:rPr>
        <w:rFonts w:ascii="Courier New" w:hAnsi="Courier New" w:hint="default"/>
      </w:rPr>
    </w:lvl>
    <w:lvl w:ilvl="2" w:tplc="C2864920">
      <w:start w:val="1"/>
      <w:numFmt w:val="bullet"/>
      <w:lvlText w:val=""/>
      <w:lvlJc w:val="left"/>
      <w:pPr>
        <w:ind w:left="1942" w:hanging="360"/>
      </w:pPr>
      <w:rPr>
        <w:rFonts w:ascii="Wingdings" w:hAnsi="Wingdings" w:hint="default"/>
      </w:rPr>
    </w:lvl>
    <w:lvl w:ilvl="3" w:tplc="DDDE26DC">
      <w:start w:val="1"/>
      <w:numFmt w:val="bullet"/>
      <w:lvlText w:val=""/>
      <w:lvlJc w:val="left"/>
      <w:pPr>
        <w:ind w:left="2662" w:hanging="360"/>
      </w:pPr>
      <w:rPr>
        <w:rFonts w:ascii="Symbol" w:hAnsi="Symbol" w:hint="default"/>
      </w:rPr>
    </w:lvl>
    <w:lvl w:ilvl="4" w:tplc="0FB4EAE4">
      <w:start w:val="1"/>
      <w:numFmt w:val="bullet"/>
      <w:lvlText w:val="o"/>
      <w:lvlJc w:val="left"/>
      <w:pPr>
        <w:ind w:left="3382" w:hanging="360"/>
      </w:pPr>
      <w:rPr>
        <w:rFonts w:ascii="Courier New" w:hAnsi="Courier New" w:hint="default"/>
      </w:rPr>
    </w:lvl>
    <w:lvl w:ilvl="5" w:tplc="D250D7F6">
      <w:start w:val="1"/>
      <w:numFmt w:val="bullet"/>
      <w:lvlText w:val=""/>
      <w:lvlJc w:val="left"/>
      <w:pPr>
        <w:ind w:left="4102" w:hanging="360"/>
      </w:pPr>
      <w:rPr>
        <w:rFonts w:ascii="Wingdings" w:hAnsi="Wingdings" w:hint="default"/>
      </w:rPr>
    </w:lvl>
    <w:lvl w:ilvl="6" w:tplc="7F6E1070">
      <w:start w:val="1"/>
      <w:numFmt w:val="bullet"/>
      <w:lvlText w:val=""/>
      <w:lvlJc w:val="left"/>
      <w:pPr>
        <w:ind w:left="4822" w:hanging="360"/>
      </w:pPr>
      <w:rPr>
        <w:rFonts w:ascii="Symbol" w:hAnsi="Symbol" w:hint="default"/>
      </w:rPr>
    </w:lvl>
    <w:lvl w:ilvl="7" w:tplc="14DA4988">
      <w:start w:val="1"/>
      <w:numFmt w:val="bullet"/>
      <w:lvlText w:val="o"/>
      <w:lvlJc w:val="left"/>
      <w:pPr>
        <w:ind w:left="5542" w:hanging="360"/>
      </w:pPr>
      <w:rPr>
        <w:rFonts w:ascii="Courier New" w:hAnsi="Courier New" w:hint="default"/>
      </w:rPr>
    </w:lvl>
    <w:lvl w:ilvl="8" w:tplc="51F48004">
      <w:start w:val="1"/>
      <w:numFmt w:val="bullet"/>
      <w:lvlText w:val=""/>
      <w:lvlJc w:val="left"/>
      <w:pPr>
        <w:ind w:left="6262" w:hanging="360"/>
      </w:pPr>
      <w:rPr>
        <w:rFonts w:ascii="Wingdings" w:hAnsi="Wingdings" w:hint="default"/>
      </w:rPr>
    </w:lvl>
  </w:abstractNum>
  <w:abstractNum w:abstractNumId="11" w15:restartNumberingAfterBreak="0">
    <w:nsid w:val="4DC37B5F"/>
    <w:multiLevelType w:val="hybridMultilevel"/>
    <w:tmpl w:val="7E02B876"/>
    <w:lvl w:ilvl="0" w:tplc="FBEEA51A">
      <w:start w:val="1"/>
      <w:numFmt w:val="bullet"/>
      <w:lvlText w:val=""/>
      <w:lvlJc w:val="center"/>
      <w:pPr>
        <w:ind w:left="502" w:hanging="360"/>
      </w:pPr>
      <w:rPr>
        <w:rFonts w:ascii="Symbol" w:hAnsi="Symbol" w:hint="default"/>
      </w:rPr>
    </w:lvl>
    <w:lvl w:ilvl="1" w:tplc="8592AA70">
      <w:start w:val="5"/>
      <w:numFmt w:val="bullet"/>
      <w:lvlText w:val="-"/>
      <w:lvlJc w:val="left"/>
      <w:pPr>
        <w:ind w:left="1222" w:hanging="360"/>
      </w:pPr>
      <w:rPr>
        <w:rFonts w:ascii="Arial" w:eastAsia="Times New Roman" w:hAnsi="Arial" w:hint="default"/>
      </w:rPr>
    </w:lvl>
    <w:lvl w:ilvl="2" w:tplc="322C2942">
      <w:start w:val="1"/>
      <w:numFmt w:val="bullet"/>
      <w:lvlText w:val=""/>
      <w:lvlJc w:val="left"/>
      <w:pPr>
        <w:ind w:left="1942" w:hanging="360"/>
      </w:pPr>
      <w:rPr>
        <w:rFonts w:ascii="Wingdings" w:hAnsi="Wingdings" w:hint="default"/>
      </w:rPr>
    </w:lvl>
    <w:lvl w:ilvl="3" w:tplc="2FECB80E">
      <w:start w:val="1"/>
      <w:numFmt w:val="bullet"/>
      <w:lvlText w:val=""/>
      <w:lvlJc w:val="left"/>
      <w:pPr>
        <w:ind w:left="2662" w:hanging="360"/>
      </w:pPr>
      <w:rPr>
        <w:rFonts w:ascii="Symbol" w:hAnsi="Symbol" w:hint="default"/>
      </w:rPr>
    </w:lvl>
    <w:lvl w:ilvl="4" w:tplc="9E4E8340">
      <w:start w:val="1"/>
      <w:numFmt w:val="bullet"/>
      <w:lvlText w:val="o"/>
      <w:lvlJc w:val="left"/>
      <w:pPr>
        <w:ind w:left="3382" w:hanging="360"/>
      </w:pPr>
      <w:rPr>
        <w:rFonts w:ascii="Courier New" w:hAnsi="Courier New" w:hint="default"/>
      </w:rPr>
    </w:lvl>
    <w:lvl w:ilvl="5" w:tplc="BAF87514">
      <w:start w:val="1"/>
      <w:numFmt w:val="bullet"/>
      <w:lvlText w:val=""/>
      <w:lvlJc w:val="left"/>
      <w:pPr>
        <w:ind w:left="4102" w:hanging="360"/>
      </w:pPr>
      <w:rPr>
        <w:rFonts w:ascii="Wingdings" w:hAnsi="Wingdings" w:hint="default"/>
      </w:rPr>
    </w:lvl>
    <w:lvl w:ilvl="6" w:tplc="1AC077D6">
      <w:start w:val="1"/>
      <w:numFmt w:val="bullet"/>
      <w:lvlText w:val=""/>
      <w:lvlJc w:val="left"/>
      <w:pPr>
        <w:ind w:left="4822" w:hanging="360"/>
      </w:pPr>
      <w:rPr>
        <w:rFonts w:ascii="Symbol" w:hAnsi="Symbol" w:hint="default"/>
      </w:rPr>
    </w:lvl>
    <w:lvl w:ilvl="7" w:tplc="AEE87750">
      <w:start w:val="1"/>
      <w:numFmt w:val="bullet"/>
      <w:lvlText w:val="o"/>
      <w:lvlJc w:val="left"/>
      <w:pPr>
        <w:ind w:left="5542" w:hanging="360"/>
      </w:pPr>
      <w:rPr>
        <w:rFonts w:ascii="Courier New" w:hAnsi="Courier New" w:hint="default"/>
      </w:rPr>
    </w:lvl>
    <w:lvl w:ilvl="8" w:tplc="A04E56DE">
      <w:start w:val="1"/>
      <w:numFmt w:val="bullet"/>
      <w:lvlText w:val=""/>
      <w:lvlJc w:val="left"/>
      <w:pPr>
        <w:ind w:left="6262" w:hanging="360"/>
      </w:pPr>
      <w:rPr>
        <w:rFonts w:ascii="Wingdings" w:hAnsi="Wingdings" w:hint="default"/>
      </w:rPr>
    </w:lvl>
  </w:abstractNum>
  <w:abstractNum w:abstractNumId="12" w15:restartNumberingAfterBreak="0">
    <w:nsid w:val="547A06E6"/>
    <w:multiLevelType w:val="hybridMultilevel"/>
    <w:tmpl w:val="96A2477E"/>
    <w:lvl w:ilvl="0" w:tplc="197C27BE">
      <w:start w:val="1"/>
      <w:numFmt w:val="bullet"/>
      <w:lvlText w:val=""/>
      <w:lvlJc w:val="left"/>
      <w:pPr>
        <w:ind w:left="502" w:hanging="360"/>
      </w:pPr>
      <w:rPr>
        <w:rFonts w:ascii="Symbol" w:hAnsi="Symbol" w:hint="default"/>
      </w:rPr>
    </w:lvl>
    <w:lvl w:ilvl="1" w:tplc="03F06CA6">
      <w:start w:val="1"/>
      <w:numFmt w:val="bullet"/>
      <w:lvlText w:val="o"/>
      <w:lvlJc w:val="left"/>
      <w:pPr>
        <w:ind w:left="1222" w:hanging="360"/>
      </w:pPr>
      <w:rPr>
        <w:rFonts w:ascii="Courier New" w:hAnsi="Courier New" w:hint="default"/>
      </w:rPr>
    </w:lvl>
    <w:lvl w:ilvl="2" w:tplc="ACC694BE">
      <w:start w:val="1"/>
      <w:numFmt w:val="bullet"/>
      <w:lvlText w:val=""/>
      <w:lvlJc w:val="left"/>
      <w:pPr>
        <w:ind w:left="1942" w:hanging="360"/>
      </w:pPr>
      <w:rPr>
        <w:rFonts w:ascii="Wingdings" w:hAnsi="Wingdings" w:hint="default"/>
      </w:rPr>
    </w:lvl>
    <w:lvl w:ilvl="3" w:tplc="A3C435AA">
      <w:start w:val="1"/>
      <w:numFmt w:val="bullet"/>
      <w:lvlText w:val=""/>
      <w:lvlJc w:val="left"/>
      <w:pPr>
        <w:ind w:left="2662" w:hanging="360"/>
      </w:pPr>
      <w:rPr>
        <w:rFonts w:ascii="Symbol" w:hAnsi="Symbol" w:hint="default"/>
      </w:rPr>
    </w:lvl>
    <w:lvl w:ilvl="4" w:tplc="2FD46824">
      <w:start w:val="1"/>
      <w:numFmt w:val="bullet"/>
      <w:lvlText w:val="o"/>
      <w:lvlJc w:val="left"/>
      <w:pPr>
        <w:ind w:left="3382" w:hanging="360"/>
      </w:pPr>
      <w:rPr>
        <w:rFonts w:ascii="Courier New" w:hAnsi="Courier New" w:hint="default"/>
      </w:rPr>
    </w:lvl>
    <w:lvl w:ilvl="5" w:tplc="84F88A90">
      <w:start w:val="1"/>
      <w:numFmt w:val="bullet"/>
      <w:lvlText w:val=""/>
      <w:lvlJc w:val="left"/>
      <w:pPr>
        <w:ind w:left="4102" w:hanging="360"/>
      </w:pPr>
      <w:rPr>
        <w:rFonts w:ascii="Wingdings" w:hAnsi="Wingdings" w:hint="default"/>
      </w:rPr>
    </w:lvl>
    <w:lvl w:ilvl="6" w:tplc="194CE0B4">
      <w:start w:val="1"/>
      <w:numFmt w:val="bullet"/>
      <w:lvlText w:val=""/>
      <w:lvlJc w:val="left"/>
      <w:pPr>
        <w:ind w:left="4822" w:hanging="360"/>
      </w:pPr>
      <w:rPr>
        <w:rFonts w:ascii="Symbol" w:hAnsi="Symbol" w:hint="default"/>
      </w:rPr>
    </w:lvl>
    <w:lvl w:ilvl="7" w:tplc="041CF6C4">
      <w:start w:val="1"/>
      <w:numFmt w:val="bullet"/>
      <w:lvlText w:val="o"/>
      <w:lvlJc w:val="left"/>
      <w:pPr>
        <w:ind w:left="5542" w:hanging="360"/>
      </w:pPr>
      <w:rPr>
        <w:rFonts w:ascii="Courier New" w:hAnsi="Courier New" w:hint="default"/>
      </w:rPr>
    </w:lvl>
    <w:lvl w:ilvl="8" w:tplc="7682F3EA">
      <w:start w:val="1"/>
      <w:numFmt w:val="bullet"/>
      <w:lvlText w:val=""/>
      <w:lvlJc w:val="left"/>
      <w:pPr>
        <w:ind w:left="6262" w:hanging="360"/>
      </w:pPr>
      <w:rPr>
        <w:rFonts w:ascii="Wingdings" w:hAnsi="Wingdings" w:hint="default"/>
      </w:rPr>
    </w:lvl>
  </w:abstractNum>
  <w:abstractNum w:abstractNumId="13" w15:restartNumberingAfterBreak="0">
    <w:nsid w:val="553D5D9C"/>
    <w:multiLevelType w:val="hybridMultilevel"/>
    <w:tmpl w:val="C49E87AE"/>
    <w:lvl w:ilvl="0" w:tplc="996ADCE8">
      <w:start w:val="5"/>
      <w:numFmt w:val="bullet"/>
      <w:lvlText w:val="-"/>
      <w:lvlJc w:val="left"/>
      <w:pPr>
        <w:ind w:left="360" w:hanging="360"/>
      </w:pPr>
      <w:rPr>
        <w:rFonts w:ascii="Arial" w:eastAsia="Times New Roman" w:hAnsi="Arial" w:cs="Arial" w:hint="default"/>
      </w:rPr>
    </w:lvl>
    <w:lvl w:ilvl="1" w:tplc="4F80604A">
      <w:start w:val="5"/>
      <w:numFmt w:val="bullet"/>
      <w:lvlText w:val="-"/>
      <w:lvlJc w:val="left"/>
      <w:pPr>
        <w:ind w:left="1080" w:hanging="360"/>
      </w:pPr>
      <w:rPr>
        <w:rFonts w:ascii="Arial" w:eastAsia="Times New Roman" w:hAnsi="Arial" w:cs="Arial" w:hint="default"/>
      </w:rPr>
    </w:lvl>
    <w:lvl w:ilvl="2" w:tplc="63869FCA">
      <w:start w:val="1"/>
      <w:numFmt w:val="bullet"/>
      <w:lvlText w:val=""/>
      <w:lvlJc w:val="left"/>
      <w:pPr>
        <w:ind w:left="1800" w:hanging="360"/>
      </w:pPr>
      <w:rPr>
        <w:rFonts w:ascii="Wingdings" w:hAnsi="Wingdings" w:hint="default"/>
      </w:rPr>
    </w:lvl>
    <w:lvl w:ilvl="3" w:tplc="ADB22BBA">
      <w:start w:val="1"/>
      <w:numFmt w:val="bullet"/>
      <w:lvlText w:val=""/>
      <w:lvlJc w:val="left"/>
      <w:pPr>
        <w:ind w:left="2520" w:hanging="360"/>
      </w:pPr>
      <w:rPr>
        <w:rFonts w:ascii="Symbol" w:hAnsi="Symbol" w:hint="default"/>
      </w:rPr>
    </w:lvl>
    <w:lvl w:ilvl="4" w:tplc="D556F816">
      <w:start w:val="1"/>
      <w:numFmt w:val="bullet"/>
      <w:lvlText w:val="o"/>
      <w:lvlJc w:val="left"/>
      <w:pPr>
        <w:ind w:left="3240" w:hanging="360"/>
      </w:pPr>
      <w:rPr>
        <w:rFonts w:ascii="Courier New" w:hAnsi="Courier New" w:cs="Courier New" w:hint="default"/>
      </w:rPr>
    </w:lvl>
    <w:lvl w:ilvl="5" w:tplc="E88CFBA0">
      <w:start w:val="1"/>
      <w:numFmt w:val="bullet"/>
      <w:lvlText w:val=""/>
      <w:lvlJc w:val="left"/>
      <w:pPr>
        <w:ind w:left="3960" w:hanging="360"/>
      </w:pPr>
      <w:rPr>
        <w:rFonts w:ascii="Wingdings" w:hAnsi="Wingdings" w:hint="default"/>
      </w:rPr>
    </w:lvl>
    <w:lvl w:ilvl="6" w:tplc="DA3CB850">
      <w:start w:val="1"/>
      <w:numFmt w:val="bullet"/>
      <w:lvlText w:val=""/>
      <w:lvlJc w:val="left"/>
      <w:pPr>
        <w:ind w:left="4680" w:hanging="360"/>
      </w:pPr>
      <w:rPr>
        <w:rFonts w:ascii="Symbol" w:hAnsi="Symbol" w:hint="default"/>
      </w:rPr>
    </w:lvl>
    <w:lvl w:ilvl="7" w:tplc="5508911C">
      <w:start w:val="1"/>
      <w:numFmt w:val="bullet"/>
      <w:lvlText w:val="o"/>
      <w:lvlJc w:val="left"/>
      <w:pPr>
        <w:ind w:left="5400" w:hanging="360"/>
      </w:pPr>
      <w:rPr>
        <w:rFonts w:ascii="Courier New" w:hAnsi="Courier New" w:cs="Courier New" w:hint="default"/>
      </w:rPr>
    </w:lvl>
    <w:lvl w:ilvl="8" w:tplc="4D18FD6A">
      <w:start w:val="1"/>
      <w:numFmt w:val="bullet"/>
      <w:lvlText w:val=""/>
      <w:lvlJc w:val="left"/>
      <w:pPr>
        <w:ind w:left="6120" w:hanging="360"/>
      </w:pPr>
      <w:rPr>
        <w:rFonts w:ascii="Wingdings" w:hAnsi="Wingdings" w:hint="default"/>
      </w:rPr>
    </w:lvl>
  </w:abstractNum>
  <w:abstractNum w:abstractNumId="14" w15:restartNumberingAfterBreak="0">
    <w:nsid w:val="662C757A"/>
    <w:multiLevelType w:val="hybridMultilevel"/>
    <w:tmpl w:val="59F2F42A"/>
    <w:lvl w:ilvl="0" w:tplc="7FC4EFA4">
      <w:start w:val="1"/>
      <w:numFmt w:val="bullet"/>
      <w:lvlText w:val=""/>
      <w:lvlJc w:val="left"/>
      <w:pPr>
        <w:ind w:left="360" w:hanging="360"/>
      </w:pPr>
      <w:rPr>
        <w:rFonts w:ascii="Symbol" w:hAnsi="Symbol" w:hint="default"/>
      </w:rPr>
    </w:lvl>
    <w:lvl w:ilvl="1" w:tplc="EB525B16">
      <w:start w:val="1"/>
      <w:numFmt w:val="bullet"/>
      <w:lvlText w:val="o"/>
      <w:lvlJc w:val="left"/>
      <w:pPr>
        <w:ind w:left="1080" w:hanging="360"/>
      </w:pPr>
      <w:rPr>
        <w:rFonts w:ascii="Courier New" w:hAnsi="Courier New" w:cs="Courier New" w:hint="default"/>
      </w:rPr>
    </w:lvl>
    <w:lvl w:ilvl="2" w:tplc="BD420DA6">
      <w:start w:val="1"/>
      <w:numFmt w:val="bullet"/>
      <w:lvlText w:val=""/>
      <w:lvlJc w:val="left"/>
      <w:pPr>
        <w:ind w:left="1800" w:hanging="360"/>
      </w:pPr>
      <w:rPr>
        <w:rFonts w:ascii="Wingdings" w:hAnsi="Wingdings" w:hint="default"/>
      </w:rPr>
    </w:lvl>
    <w:lvl w:ilvl="3" w:tplc="13363B6A">
      <w:start w:val="1"/>
      <w:numFmt w:val="bullet"/>
      <w:lvlText w:val=""/>
      <w:lvlJc w:val="left"/>
      <w:pPr>
        <w:ind w:left="2520" w:hanging="360"/>
      </w:pPr>
      <w:rPr>
        <w:rFonts w:ascii="Symbol" w:hAnsi="Symbol" w:hint="default"/>
      </w:rPr>
    </w:lvl>
    <w:lvl w:ilvl="4" w:tplc="9E8860CA">
      <w:start w:val="1"/>
      <w:numFmt w:val="bullet"/>
      <w:lvlText w:val="o"/>
      <w:lvlJc w:val="left"/>
      <w:pPr>
        <w:ind w:left="3240" w:hanging="360"/>
      </w:pPr>
      <w:rPr>
        <w:rFonts w:ascii="Courier New" w:hAnsi="Courier New" w:cs="Courier New" w:hint="default"/>
      </w:rPr>
    </w:lvl>
    <w:lvl w:ilvl="5" w:tplc="998E7D8C">
      <w:start w:val="1"/>
      <w:numFmt w:val="bullet"/>
      <w:lvlText w:val=""/>
      <w:lvlJc w:val="left"/>
      <w:pPr>
        <w:ind w:left="3960" w:hanging="360"/>
      </w:pPr>
      <w:rPr>
        <w:rFonts w:ascii="Wingdings" w:hAnsi="Wingdings" w:hint="default"/>
      </w:rPr>
    </w:lvl>
    <w:lvl w:ilvl="6" w:tplc="075E1970">
      <w:start w:val="1"/>
      <w:numFmt w:val="bullet"/>
      <w:lvlText w:val=""/>
      <w:lvlJc w:val="left"/>
      <w:pPr>
        <w:ind w:left="4680" w:hanging="360"/>
      </w:pPr>
      <w:rPr>
        <w:rFonts w:ascii="Symbol" w:hAnsi="Symbol" w:hint="default"/>
      </w:rPr>
    </w:lvl>
    <w:lvl w:ilvl="7" w:tplc="29B0D068">
      <w:start w:val="1"/>
      <w:numFmt w:val="bullet"/>
      <w:lvlText w:val="o"/>
      <w:lvlJc w:val="left"/>
      <w:pPr>
        <w:ind w:left="5400" w:hanging="360"/>
      </w:pPr>
      <w:rPr>
        <w:rFonts w:ascii="Courier New" w:hAnsi="Courier New" w:cs="Courier New" w:hint="default"/>
      </w:rPr>
    </w:lvl>
    <w:lvl w:ilvl="8" w:tplc="CD3AD242">
      <w:start w:val="1"/>
      <w:numFmt w:val="bullet"/>
      <w:lvlText w:val=""/>
      <w:lvlJc w:val="left"/>
      <w:pPr>
        <w:ind w:left="6120" w:hanging="360"/>
      </w:pPr>
      <w:rPr>
        <w:rFonts w:ascii="Wingdings" w:hAnsi="Wingdings" w:hint="default"/>
      </w:rPr>
    </w:lvl>
  </w:abstractNum>
  <w:abstractNum w:abstractNumId="15" w15:restartNumberingAfterBreak="0">
    <w:nsid w:val="6A6578B6"/>
    <w:multiLevelType w:val="hybridMultilevel"/>
    <w:tmpl w:val="4E965312"/>
    <w:lvl w:ilvl="0" w:tplc="5016B064">
      <w:start w:val="1"/>
      <w:numFmt w:val="bullet"/>
      <w:lvlText w:val="-"/>
      <w:lvlJc w:val="left"/>
      <w:pPr>
        <w:ind w:left="720" w:hanging="360"/>
      </w:pPr>
      <w:rPr>
        <w:rFonts w:ascii="Arial" w:eastAsia="Times New Roman" w:hAnsi="Arial" w:cs="Arial" w:hint="default"/>
      </w:rPr>
    </w:lvl>
    <w:lvl w:ilvl="1" w:tplc="61683206">
      <w:start w:val="1"/>
      <w:numFmt w:val="bullet"/>
      <w:lvlText w:val="o"/>
      <w:lvlJc w:val="left"/>
      <w:pPr>
        <w:ind w:left="1440" w:hanging="360"/>
      </w:pPr>
      <w:rPr>
        <w:rFonts w:ascii="Courier New" w:hAnsi="Courier New" w:cs="Courier New" w:hint="default"/>
      </w:rPr>
    </w:lvl>
    <w:lvl w:ilvl="2" w:tplc="84BC85B2">
      <w:start w:val="1"/>
      <w:numFmt w:val="bullet"/>
      <w:lvlText w:val=""/>
      <w:lvlJc w:val="left"/>
      <w:pPr>
        <w:ind w:left="2160" w:hanging="360"/>
      </w:pPr>
      <w:rPr>
        <w:rFonts w:ascii="Wingdings" w:hAnsi="Wingdings" w:hint="default"/>
      </w:rPr>
    </w:lvl>
    <w:lvl w:ilvl="3" w:tplc="85A45B88">
      <w:start w:val="1"/>
      <w:numFmt w:val="bullet"/>
      <w:lvlText w:val=""/>
      <w:lvlJc w:val="left"/>
      <w:pPr>
        <w:ind w:left="2880" w:hanging="360"/>
      </w:pPr>
      <w:rPr>
        <w:rFonts w:ascii="Symbol" w:hAnsi="Symbol" w:hint="default"/>
      </w:rPr>
    </w:lvl>
    <w:lvl w:ilvl="4" w:tplc="D4623D9C">
      <w:start w:val="1"/>
      <w:numFmt w:val="bullet"/>
      <w:lvlText w:val="o"/>
      <w:lvlJc w:val="left"/>
      <w:pPr>
        <w:ind w:left="3600" w:hanging="360"/>
      </w:pPr>
      <w:rPr>
        <w:rFonts w:ascii="Courier New" w:hAnsi="Courier New" w:cs="Courier New" w:hint="default"/>
      </w:rPr>
    </w:lvl>
    <w:lvl w:ilvl="5" w:tplc="D73A8068">
      <w:start w:val="1"/>
      <w:numFmt w:val="bullet"/>
      <w:lvlText w:val=""/>
      <w:lvlJc w:val="left"/>
      <w:pPr>
        <w:ind w:left="4320" w:hanging="360"/>
      </w:pPr>
      <w:rPr>
        <w:rFonts w:ascii="Wingdings" w:hAnsi="Wingdings" w:hint="default"/>
      </w:rPr>
    </w:lvl>
    <w:lvl w:ilvl="6" w:tplc="825C99D2">
      <w:start w:val="1"/>
      <w:numFmt w:val="bullet"/>
      <w:lvlText w:val=""/>
      <w:lvlJc w:val="left"/>
      <w:pPr>
        <w:ind w:left="5040" w:hanging="360"/>
      </w:pPr>
      <w:rPr>
        <w:rFonts w:ascii="Symbol" w:hAnsi="Symbol" w:hint="default"/>
      </w:rPr>
    </w:lvl>
    <w:lvl w:ilvl="7" w:tplc="9656D128">
      <w:start w:val="1"/>
      <w:numFmt w:val="bullet"/>
      <w:lvlText w:val="o"/>
      <w:lvlJc w:val="left"/>
      <w:pPr>
        <w:ind w:left="5760" w:hanging="360"/>
      </w:pPr>
      <w:rPr>
        <w:rFonts w:ascii="Courier New" w:hAnsi="Courier New" w:cs="Courier New" w:hint="default"/>
      </w:rPr>
    </w:lvl>
    <w:lvl w:ilvl="8" w:tplc="7B640FB8">
      <w:start w:val="1"/>
      <w:numFmt w:val="bullet"/>
      <w:lvlText w:val=""/>
      <w:lvlJc w:val="left"/>
      <w:pPr>
        <w:ind w:left="6480" w:hanging="360"/>
      </w:pPr>
      <w:rPr>
        <w:rFonts w:ascii="Wingdings" w:hAnsi="Wingdings" w:hint="default"/>
      </w:rPr>
    </w:lvl>
  </w:abstractNum>
  <w:abstractNum w:abstractNumId="16" w15:restartNumberingAfterBreak="0">
    <w:nsid w:val="6CA55363"/>
    <w:multiLevelType w:val="hybridMultilevel"/>
    <w:tmpl w:val="A850A7B4"/>
    <w:lvl w:ilvl="0" w:tplc="4D5A041A">
      <w:start w:val="1"/>
      <w:numFmt w:val="bullet"/>
      <w:lvlText w:val=""/>
      <w:lvlJc w:val="left"/>
      <w:pPr>
        <w:ind w:left="360" w:hanging="360"/>
      </w:pPr>
      <w:rPr>
        <w:rFonts w:ascii="Symbol" w:hAnsi="Symbol" w:hint="default"/>
      </w:rPr>
    </w:lvl>
    <w:lvl w:ilvl="1" w:tplc="B9381298">
      <w:start w:val="1"/>
      <w:numFmt w:val="bullet"/>
      <w:lvlText w:val="o"/>
      <w:lvlJc w:val="left"/>
      <w:pPr>
        <w:ind w:left="1080" w:hanging="360"/>
      </w:pPr>
      <w:rPr>
        <w:rFonts w:ascii="Courier New" w:hAnsi="Courier New" w:hint="default"/>
      </w:rPr>
    </w:lvl>
    <w:lvl w:ilvl="2" w:tplc="CBD8A872">
      <w:start w:val="1"/>
      <w:numFmt w:val="bullet"/>
      <w:lvlText w:val=""/>
      <w:lvlJc w:val="left"/>
      <w:pPr>
        <w:ind w:left="1800" w:hanging="360"/>
      </w:pPr>
      <w:rPr>
        <w:rFonts w:ascii="Wingdings" w:hAnsi="Wingdings" w:hint="default"/>
      </w:rPr>
    </w:lvl>
    <w:lvl w:ilvl="3" w:tplc="D0109352">
      <w:start w:val="1"/>
      <w:numFmt w:val="bullet"/>
      <w:lvlText w:val=""/>
      <w:lvlJc w:val="left"/>
      <w:pPr>
        <w:ind w:left="2520" w:hanging="360"/>
      </w:pPr>
      <w:rPr>
        <w:rFonts w:ascii="Symbol" w:hAnsi="Symbol" w:hint="default"/>
      </w:rPr>
    </w:lvl>
    <w:lvl w:ilvl="4" w:tplc="27AAF822">
      <w:start w:val="1"/>
      <w:numFmt w:val="bullet"/>
      <w:lvlText w:val="o"/>
      <w:lvlJc w:val="left"/>
      <w:pPr>
        <w:ind w:left="3240" w:hanging="360"/>
      </w:pPr>
      <w:rPr>
        <w:rFonts w:ascii="Courier New" w:hAnsi="Courier New" w:hint="default"/>
      </w:rPr>
    </w:lvl>
    <w:lvl w:ilvl="5" w:tplc="F488A402">
      <w:start w:val="1"/>
      <w:numFmt w:val="bullet"/>
      <w:lvlText w:val=""/>
      <w:lvlJc w:val="left"/>
      <w:pPr>
        <w:ind w:left="3960" w:hanging="360"/>
      </w:pPr>
      <w:rPr>
        <w:rFonts w:ascii="Wingdings" w:hAnsi="Wingdings" w:hint="default"/>
      </w:rPr>
    </w:lvl>
    <w:lvl w:ilvl="6" w:tplc="71D43A30">
      <w:start w:val="1"/>
      <w:numFmt w:val="bullet"/>
      <w:lvlText w:val=""/>
      <w:lvlJc w:val="left"/>
      <w:pPr>
        <w:ind w:left="4680" w:hanging="360"/>
      </w:pPr>
      <w:rPr>
        <w:rFonts w:ascii="Symbol" w:hAnsi="Symbol" w:hint="default"/>
      </w:rPr>
    </w:lvl>
    <w:lvl w:ilvl="7" w:tplc="A708522E">
      <w:start w:val="1"/>
      <w:numFmt w:val="bullet"/>
      <w:lvlText w:val="o"/>
      <w:lvlJc w:val="left"/>
      <w:pPr>
        <w:ind w:left="5400" w:hanging="360"/>
      </w:pPr>
      <w:rPr>
        <w:rFonts w:ascii="Courier New" w:hAnsi="Courier New" w:hint="default"/>
      </w:rPr>
    </w:lvl>
    <w:lvl w:ilvl="8" w:tplc="31084D36">
      <w:start w:val="1"/>
      <w:numFmt w:val="bullet"/>
      <w:lvlText w:val=""/>
      <w:lvlJc w:val="left"/>
      <w:pPr>
        <w:ind w:left="6120" w:hanging="360"/>
      </w:pPr>
      <w:rPr>
        <w:rFonts w:ascii="Wingdings" w:hAnsi="Wingdings" w:hint="default"/>
      </w:rPr>
    </w:lvl>
  </w:abstractNum>
  <w:abstractNum w:abstractNumId="17" w15:restartNumberingAfterBreak="0">
    <w:nsid w:val="716E598E"/>
    <w:multiLevelType w:val="hybridMultilevel"/>
    <w:tmpl w:val="B6160400"/>
    <w:lvl w:ilvl="0" w:tplc="F280C7E4">
      <w:start w:val="1"/>
      <w:numFmt w:val="bullet"/>
      <w:lvlText w:val=""/>
      <w:lvlJc w:val="left"/>
      <w:pPr>
        <w:ind w:left="360" w:hanging="360"/>
      </w:pPr>
      <w:rPr>
        <w:rFonts w:ascii="Symbol" w:hAnsi="Symbol" w:hint="default"/>
        <w:color w:val="auto"/>
      </w:rPr>
    </w:lvl>
    <w:lvl w:ilvl="1" w:tplc="EC0AE94A">
      <w:start w:val="1"/>
      <w:numFmt w:val="bullet"/>
      <w:lvlText w:val="o"/>
      <w:lvlJc w:val="left"/>
      <w:pPr>
        <w:ind w:left="1440" w:hanging="360"/>
      </w:pPr>
      <w:rPr>
        <w:rFonts w:ascii="Courier New" w:hAnsi="Courier New" w:cs="Courier New" w:hint="default"/>
      </w:rPr>
    </w:lvl>
    <w:lvl w:ilvl="2" w:tplc="5DD409A0">
      <w:start w:val="1"/>
      <w:numFmt w:val="bullet"/>
      <w:lvlText w:val=""/>
      <w:lvlJc w:val="left"/>
      <w:pPr>
        <w:ind w:left="2160" w:hanging="360"/>
      </w:pPr>
      <w:rPr>
        <w:rFonts w:ascii="Wingdings" w:hAnsi="Wingdings" w:hint="default"/>
      </w:rPr>
    </w:lvl>
    <w:lvl w:ilvl="3" w:tplc="BB0C3394">
      <w:start w:val="1"/>
      <w:numFmt w:val="bullet"/>
      <w:lvlText w:val=""/>
      <w:lvlJc w:val="left"/>
      <w:pPr>
        <w:ind w:left="2880" w:hanging="360"/>
      </w:pPr>
      <w:rPr>
        <w:rFonts w:ascii="Symbol" w:hAnsi="Symbol" w:hint="default"/>
      </w:rPr>
    </w:lvl>
    <w:lvl w:ilvl="4" w:tplc="138E7F78">
      <w:start w:val="1"/>
      <w:numFmt w:val="bullet"/>
      <w:lvlText w:val="o"/>
      <w:lvlJc w:val="left"/>
      <w:pPr>
        <w:ind w:left="3600" w:hanging="360"/>
      </w:pPr>
      <w:rPr>
        <w:rFonts w:ascii="Courier New" w:hAnsi="Courier New" w:cs="Courier New" w:hint="default"/>
      </w:rPr>
    </w:lvl>
    <w:lvl w:ilvl="5" w:tplc="C03AF27E">
      <w:start w:val="1"/>
      <w:numFmt w:val="bullet"/>
      <w:lvlText w:val=""/>
      <w:lvlJc w:val="left"/>
      <w:pPr>
        <w:ind w:left="4320" w:hanging="360"/>
      </w:pPr>
      <w:rPr>
        <w:rFonts w:ascii="Wingdings" w:hAnsi="Wingdings" w:hint="default"/>
      </w:rPr>
    </w:lvl>
    <w:lvl w:ilvl="6" w:tplc="70A4CA3E">
      <w:start w:val="1"/>
      <w:numFmt w:val="bullet"/>
      <w:lvlText w:val=""/>
      <w:lvlJc w:val="left"/>
      <w:pPr>
        <w:ind w:left="5040" w:hanging="360"/>
      </w:pPr>
      <w:rPr>
        <w:rFonts w:ascii="Symbol" w:hAnsi="Symbol" w:hint="default"/>
      </w:rPr>
    </w:lvl>
    <w:lvl w:ilvl="7" w:tplc="56C4FC74">
      <w:start w:val="1"/>
      <w:numFmt w:val="bullet"/>
      <w:lvlText w:val="o"/>
      <w:lvlJc w:val="left"/>
      <w:pPr>
        <w:ind w:left="5760" w:hanging="360"/>
      </w:pPr>
      <w:rPr>
        <w:rFonts w:ascii="Courier New" w:hAnsi="Courier New" w:cs="Courier New" w:hint="default"/>
      </w:rPr>
    </w:lvl>
    <w:lvl w:ilvl="8" w:tplc="A4083078">
      <w:start w:val="1"/>
      <w:numFmt w:val="bullet"/>
      <w:lvlText w:val=""/>
      <w:lvlJc w:val="left"/>
      <w:pPr>
        <w:ind w:left="6480" w:hanging="360"/>
      </w:pPr>
      <w:rPr>
        <w:rFonts w:ascii="Wingdings" w:hAnsi="Wingdings" w:hint="default"/>
      </w:rPr>
    </w:lvl>
  </w:abstractNum>
  <w:abstractNum w:abstractNumId="18" w15:restartNumberingAfterBreak="0">
    <w:nsid w:val="7514459A"/>
    <w:multiLevelType w:val="hybridMultilevel"/>
    <w:tmpl w:val="EC0AFA88"/>
    <w:lvl w:ilvl="0" w:tplc="B7C6C0BE">
      <w:start w:val="1"/>
      <w:numFmt w:val="bullet"/>
      <w:lvlText w:val=""/>
      <w:lvlJc w:val="left"/>
      <w:pPr>
        <w:ind w:left="360" w:hanging="360"/>
      </w:pPr>
      <w:rPr>
        <w:rFonts w:ascii="Symbol" w:hAnsi="Symbol" w:hint="default"/>
      </w:rPr>
    </w:lvl>
    <w:lvl w:ilvl="1" w:tplc="B0401EC0">
      <w:start w:val="1"/>
      <w:numFmt w:val="bullet"/>
      <w:lvlText w:val="o"/>
      <w:lvlJc w:val="left"/>
      <w:pPr>
        <w:ind w:left="1080" w:hanging="360"/>
      </w:pPr>
      <w:rPr>
        <w:rFonts w:ascii="Courier New" w:hAnsi="Courier New" w:hint="default"/>
      </w:rPr>
    </w:lvl>
    <w:lvl w:ilvl="2" w:tplc="ED58D50A">
      <w:start w:val="1"/>
      <w:numFmt w:val="bullet"/>
      <w:lvlText w:val=""/>
      <w:lvlJc w:val="left"/>
      <w:pPr>
        <w:ind w:left="1800" w:hanging="360"/>
      </w:pPr>
      <w:rPr>
        <w:rFonts w:ascii="Wingdings" w:hAnsi="Wingdings" w:hint="default"/>
      </w:rPr>
    </w:lvl>
    <w:lvl w:ilvl="3" w:tplc="6C406FEA">
      <w:start w:val="1"/>
      <w:numFmt w:val="bullet"/>
      <w:lvlText w:val=""/>
      <w:lvlJc w:val="left"/>
      <w:pPr>
        <w:ind w:left="2520" w:hanging="360"/>
      </w:pPr>
      <w:rPr>
        <w:rFonts w:ascii="Symbol" w:hAnsi="Symbol" w:hint="default"/>
      </w:rPr>
    </w:lvl>
    <w:lvl w:ilvl="4" w:tplc="C5224B1E">
      <w:start w:val="1"/>
      <w:numFmt w:val="bullet"/>
      <w:lvlText w:val="o"/>
      <w:lvlJc w:val="left"/>
      <w:pPr>
        <w:ind w:left="3240" w:hanging="360"/>
      </w:pPr>
      <w:rPr>
        <w:rFonts w:ascii="Courier New" w:hAnsi="Courier New" w:hint="default"/>
      </w:rPr>
    </w:lvl>
    <w:lvl w:ilvl="5" w:tplc="37DE9D9C">
      <w:start w:val="1"/>
      <w:numFmt w:val="bullet"/>
      <w:lvlText w:val=""/>
      <w:lvlJc w:val="left"/>
      <w:pPr>
        <w:ind w:left="3960" w:hanging="360"/>
      </w:pPr>
      <w:rPr>
        <w:rFonts w:ascii="Wingdings" w:hAnsi="Wingdings" w:hint="default"/>
      </w:rPr>
    </w:lvl>
    <w:lvl w:ilvl="6" w:tplc="12742C36">
      <w:start w:val="1"/>
      <w:numFmt w:val="bullet"/>
      <w:lvlText w:val=""/>
      <w:lvlJc w:val="left"/>
      <w:pPr>
        <w:ind w:left="4680" w:hanging="360"/>
      </w:pPr>
      <w:rPr>
        <w:rFonts w:ascii="Symbol" w:hAnsi="Symbol" w:hint="default"/>
      </w:rPr>
    </w:lvl>
    <w:lvl w:ilvl="7" w:tplc="83828710">
      <w:start w:val="1"/>
      <w:numFmt w:val="bullet"/>
      <w:lvlText w:val="o"/>
      <w:lvlJc w:val="left"/>
      <w:pPr>
        <w:ind w:left="5400" w:hanging="360"/>
      </w:pPr>
      <w:rPr>
        <w:rFonts w:ascii="Courier New" w:hAnsi="Courier New" w:hint="default"/>
      </w:rPr>
    </w:lvl>
    <w:lvl w:ilvl="8" w:tplc="F4B6A61C">
      <w:start w:val="1"/>
      <w:numFmt w:val="bullet"/>
      <w:lvlText w:val=""/>
      <w:lvlJc w:val="left"/>
      <w:pPr>
        <w:ind w:left="6120" w:hanging="360"/>
      </w:pPr>
      <w:rPr>
        <w:rFonts w:ascii="Wingdings" w:hAnsi="Wingdings" w:hint="default"/>
      </w:rPr>
    </w:lvl>
  </w:abstractNum>
  <w:abstractNum w:abstractNumId="19" w15:restartNumberingAfterBreak="0">
    <w:nsid w:val="77526925"/>
    <w:multiLevelType w:val="hybridMultilevel"/>
    <w:tmpl w:val="FB9E6E3E"/>
    <w:lvl w:ilvl="0" w:tplc="C3982C14">
      <w:start w:val="1"/>
      <w:numFmt w:val="bullet"/>
      <w:lvlText w:val="-"/>
      <w:lvlJc w:val="left"/>
      <w:pPr>
        <w:ind w:left="862" w:hanging="360"/>
      </w:pPr>
      <w:rPr>
        <w:rFonts w:ascii="Arial" w:eastAsia="Times New Roman" w:hAnsi="Arial" w:hint="default"/>
      </w:rPr>
    </w:lvl>
    <w:lvl w:ilvl="1" w:tplc="61EAAD8E">
      <w:start w:val="1"/>
      <w:numFmt w:val="bullet"/>
      <w:lvlText w:val="o"/>
      <w:lvlJc w:val="left"/>
      <w:pPr>
        <w:ind w:left="1582" w:hanging="360"/>
      </w:pPr>
      <w:rPr>
        <w:rFonts w:ascii="Courier New" w:hAnsi="Courier New" w:hint="default"/>
      </w:rPr>
    </w:lvl>
    <w:lvl w:ilvl="2" w:tplc="D116D510">
      <w:start w:val="1"/>
      <w:numFmt w:val="bullet"/>
      <w:lvlText w:val=""/>
      <w:lvlJc w:val="left"/>
      <w:pPr>
        <w:ind w:left="2302" w:hanging="360"/>
      </w:pPr>
      <w:rPr>
        <w:rFonts w:ascii="Wingdings" w:hAnsi="Wingdings" w:hint="default"/>
      </w:rPr>
    </w:lvl>
    <w:lvl w:ilvl="3" w:tplc="552A8D72">
      <w:start w:val="1"/>
      <w:numFmt w:val="bullet"/>
      <w:lvlText w:val=""/>
      <w:lvlJc w:val="left"/>
      <w:pPr>
        <w:ind w:left="3022" w:hanging="360"/>
      </w:pPr>
      <w:rPr>
        <w:rFonts w:ascii="Symbol" w:hAnsi="Symbol" w:hint="default"/>
      </w:rPr>
    </w:lvl>
    <w:lvl w:ilvl="4" w:tplc="FB743654">
      <w:start w:val="1"/>
      <w:numFmt w:val="bullet"/>
      <w:lvlText w:val="o"/>
      <w:lvlJc w:val="left"/>
      <w:pPr>
        <w:ind w:left="3742" w:hanging="360"/>
      </w:pPr>
      <w:rPr>
        <w:rFonts w:ascii="Courier New" w:hAnsi="Courier New" w:hint="default"/>
      </w:rPr>
    </w:lvl>
    <w:lvl w:ilvl="5" w:tplc="BC06B370">
      <w:start w:val="1"/>
      <w:numFmt w:val="bullet"/>
      <w:lvlText w:val=""/>
      <w:lvlJc w:val="left"/>
      <w:pPr>
        <w:ind w:left="4462" w:hanging="360"/>
      </w:pPr>
      <w:rPr>
        <w:rFonts w:ascii="Wingdings" w:hAnsi="Wingdings" w:hint="default"/>
      </w:rPr>
    </w:lvl>
    <w:lvl w:ilvl="6" w:tplc="566A7166">
      <w:start w:val="1"/>
      <w:numFmt w:val="bullet"/>
      <w:lvlText w:val=""/>
      <w:lvlJc w:val="left"/>
      <w:pPr>
        <w:ind w:left="5182" w:hanging="360"/>
      </w:pPr>
      <w:rPr>
        <w:rFonts w:ascii="Symbol" w:hAnsi="Symbol" w:hint="default"/>
      </w:rPr>
    </w:lvl>
    <w:lvl w:ilvl="7" w:tplc="B1A2002E">
      <w:start w:val="1"/>
      <w:numFmt w:val="bullet"/>
      <w:lvlText w:val="o"/>
      <w:lvlJc w:val="left"/>
      <w:pPr>
        <w:ind w:left="5902" w:hanging="360"/>
      </w:pPr>
      <w:rPr>
        <w:rFonts w:ascii="Courier New" w:hAnsi="Courier New" w:hint="default"/>
      </w:rPr>
    </w:lvl>
    <w:lvl w:ilvl="8" w:tplc="3152A11E">
      <w:start w:val="1"/>
      <w:numFmt w:val="bullet"/>
      <w:lvlText w:val=""/>
      <w:lvlJc w:val="left"/>
      <w:pPr>
        <w:ind w:left="6622" w:hanging="360"/>
      </w:pPr>
      <w:rPr>
        <w:rFonts w:ascii="Wingdings" w:hAnsi="Wingdings" w:hint="default"/>
      </w:rPr>
    </w:lvl>
  </w:abstractNum>
  <w:abstractNum w:abstractNumId="20" w15:restartNumberingAfterBreak="0">
    <w:nsid w:val="7ABF4C7F"/>
    <w:multiLevelType w:val="hybridMultilevel"/>
    <w:tmpl w:val="B9F09FC2"/>
    <w:lvl w:ilvl="0" w:tplc="6AD613C8">
      <w:start w:val="1"/>
      <w:numFmt w:val="bullet"/>
      <w:lvlText w:val=""/>
      <w:lvlJc w:val="left"/>
      <w:pPr>
        <w:ind w:left="360" w:hanging="360"/>
      </w:pPr>
      <w:rPr>
        <w:rFonts w:ascii="Symbol" w:hAnsi="Symbol" w:hint="default"/>
        <w:color w:val="auto"/>
      </w:rPr>
    </w:lvl>
    <w:lvl w:ilvl="1" w:tplc="46C0BBA0">
      <w:start w:val="1"/>
      <w:numFmt w:val="bullet"/>
      <w:lvlText w:val="o"/>
      <w:lvlJc w:val="left"/>
      <w:pPr>
        <w:ind w:left="1440" w:hanging="360"/>
      </w:pPr>
      <w:rPr>
        <w:rFonts w:ascii="Courier New" w:hAnsi="Courier New" w:cs="Courier New" w:hint="default"/>
      </w:rPr>
    </w:lvl>
    <w:lvl w:ilvl="2" w:tplc="96A498E2">
      <w:start w:val="1"/>
      <w:numFmt w:val="bullet"/>
      <w:lvlText w:val=""/>
      <w:lvlJc w:val="left"/>
      <w:pPr>
        <w:ind w:left="2160" w:hanging="360"/>
      </w:pPr>
      <w:rPr>
        <w:rFonts w:ascii="Wingdings" w:hAnsi="Wingdings" w:hint="default"/>
      </w:rPr>
    </w:lvl>
    <w:lvl w:ilvl="3" w:tplc="A814AABC">
      <w:start w:val="1"/>
      <w:numFmt w:val="bullet"/>
      <w:lvlText w:val=""/>
      <w:lvlJc w:val="left"/>
      <w:pPr>
        <w:ind w:left="2880" w:hanging="360"/>
      </w:pPr>
      <w:rPr>
        <w:rFonts w:ascii="Symbol" w:hAnsi="Symbol" w:hint="default"/>
      </w:rPr>
    </w:lvl>
    <w:lvl w:ilvl="4" w:tplc="937227FE">
      <w:start w:val="1"/>
      <w:numFmt w:val="bullet"/>
      <w:lvlText w:val="o"/>
      <w:lvlJc w:val="left"/>
      <w:pPr>
        <w:ind w:left="3600" w:hanging="360"/>
      </w:pPr>
      <w:rPr>
        <w:rFonts w:ascii="Courier New" w:hAnsi="Courier New" w:cs="Courier New" w:hint="default"/>
      </w:rPr>
    </w:lvl>
    <w:lvl w:ilvl="5" w:tplc="91CCE5BC">
      <w:start w:val="1"/>
      <w:numFmt w:val="bullet"/>
      <w:lvlText w:val=""/>
      <w:lvlJc w:val="left"/>
      <w:pPr>
        <w:ind w:left="4320" w:hanging="360"/>
      </w:pPr>
      <w:rPr>
        <w:rFonts w:ascii="Wingdings" w:hAnsi="Wingdings" w:hint="default"/>
      </w:rPr>
    </w:lvl>
    <w:lvl w:ilvl="6" w:tplc="15E41850">
      <w:start w:val="1"/>
      <w:numFmt w:val="bullet"/>
      <w:lvlText w:val=""/>
      <w:lvlJc w:val="left"/>
      <w:pPr>
        <w:ind w:left="5040" w:hanging="360"/>
      </w:pPr>
      <w:rPr>
        <w:rFonts w:ascii="Symbol" w:hAnsi="Symbol" w:hint="default"/>
      </w:rPr>
    </w:lvl>
    <w:lvl w:ilvl="7" w:tplc="3C782872">
      <w:start w:val="1"/>
      <w:numFmt w:val="bullet"/>
      <w:lvlText w:val="o"/>
      <w:lvlJc w:val="left"/>
      <w:pPr>
        <w:ind w:left="5760" w:hanging="360"/>
      </w:pPr>
      <w:rPr>
        <w:rFonts w:ascii="Courier New" w:hAnsi="Courier New" w:cs="Courier New" w:hint="default"/>
      </w:rPr>
    </w:lvl>
    <w:lvl w:ilvl="8" w:tplc="0100B51A">
      <w:start w:val="1"/>
      <w:numFmt w:val="bullet"/>
      <w:lvlText w:val=""/>
      <w:lvlJc w:val="left"/>
      <w:pPr>
        <w:ind w:left="6480" w:hanging="360"/>
      </w:pPr>
      <w:rPr>
        <w:rFonts w:ascii="Wingdings" w:hAnsi="Wingdings" w:hint="default"/>
      </w:rPr>
    </w:lvl>
  </w:abstractNum>
  <w:abstractNum w:abstractNumId="21" w15:restartNumberingAfterBreak="0">
    <w:nsid w:val="7D417542"/>
    <w:multiLevelType w:val="hybridMultilevel"/>
    <w:tmpl w:val="48D0E24E"/>
    <w:lvl w:ilvl="0" w:tplc="6DBC22A0">
      <w:start w:val="5"/>
      <w:numFmt w:val="bullet"/>
      <w:lvlText w:val="-"/>
      <w:lvlJc w:val="left"/>
      <w:pPr>
        <w:ind w:left="720" w:hanging="360"/>
      </w:pPr>
      <w:rPr>
        <w:rFonts w:ascii="Arial" w:eastAsia="Times New Roman" w:hAnsi="Arial" w:cs="Arial" w:hint="default"/>
      </w:rPr>
    </w:lvl>
    <w:lvl w:ilvl="1" w:tplc="9826728A">
      <w:start w:val="1"/>
      <w:numFmt w:val="bullet"/>
      <w:lvlText w:val="o"/>
      <w:lvlJc w:val="left"/>
      <w:pPr>
        <w:ind w:left="1440" w:hanging="360"/>
      </w:pPr>
      <w:rPr>
        <w:rFonts w:ascii="Courier New" w:hAnsi="Courier New" w:cs="Courier New" w:hint="default"/>
      </w:rPr>
    </w:lvl>
    <w:lvl w:ilvl="2" w:tplc="80804E70">
      <w:start w:val="1"/>
      <w:numFmt w:val="bullet"/>
      <w:lvlText w:val=""/>
      <w:lvlJc w:val="left"/>
      <w:pPr>
        <w:ind w:left="2160" w:hanging="360"/>
      </w:pPr>
      <w:rPr>
        <w:rFonts w:ascii="Wingdings" w:hAnsi="Wingdings" w:hint="default"/>
      </w:rPr>
    </w:lvl>
    <w:lvl w:ilvl="3" w:tplc="7F3811D0">
      <w:start w:val="1"/>
      <w:numFmt w:val="bullet"/>
      <w:lvlText w:val=""/>
      <w:lvlJc w:val="left"/>
      <w:pPr>
        <w:ind w:left="2880" w:hanging="360"/>
      </w:pPr>
      <w:rPr>
        <w:rFonts w:ascii="Symbol" w:hAnsi="Symbol" w:hint="default"/>
      </w:rPr>
    </w:lvl>
    <w:lvl w:ilvl="4" w:tplc="D842ECE4">
      <w:start w:val="1"/>
      <w:numFmt w:val="bullet"/>
      <w:lvlText w:val="o"/>
      <w:lvlJc w:val="left"/>
      <w:pPr>
        <w:ind w:left="3600" w:hanging="360"/>
      </w:pPr>
      <w:rPr>
        <w:rFonts w:ascii="Courier New" w:hAnsi="Courier New" w:cs="Courier New" w:hint="default"/>
      </w:rPr>
    </w:lvl>
    <w:lvl w:ilvl="5" w:tplc="954C0282">
      <w:start w:val="1"/>
      <w:numFmt w:val="bullet"/>
      <w:lvlText w:val=""/>
      <w:lvlJc w:val="left"/>
      <w:pPr>
        <w:ind w:left="4320" w:hanging="360"/>
      </w:pPr>
      <w:rPr>
        <w:rFonts w:ascii="Wingdings" w:hAnsi="Wingdings" w:hint="default"/>
      </w:rPr>
    </w:lvl>
    <w:lvl w:ilvl="6" w:tplc="72186410">
      <w:start w:val="1"/>
      <w:numFmt w:val="bullet"/>
      <w:lvlText w:val=""/>
      <w:lvlJc w:val="left"/>
      <w:pPr>
        <w:ind w:left="5040" w:hanging="360"/>
      </w:pPr>
      <w:rPr>
        <w:rFonts w:ascii="Symbol" w:hAnsi="Symbol" w:hint="default"/>
      </w:rPr>
    </w:lvl>
    <w:lvl w:ilvl="7" w:tplc="1A582A14">
      <w:start w:val="1"/>
      <w:numFmt w:val="bullet"/>
      <w:lvlText w:val="o"/>
      <w:lvlJc w:val="left"/>
      <w:pPr>
        <w:ind w:left="5760" w:hanging="360"/>
      </w:pPr>
      <w:rPr>
        <w:rFonts w:ascii="Courier New" w:hAnsi="Courier New" w:cs="Courier New" w:hint="default"/>
      </w:rPr>
    </w:lvl>
    <w:lvl w:ilvl="8" w:tplc="CE9E3FEC">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14"/>
  </w:num>
  <w:num w:numId="5">
    <w:abstractNumId w:val="7"/>
  </w:num>
  <w:num w:numId="6">
    <w:abstractNumId w:val="20"/>
  </w:num>
  <w:num w:numId="7">
    <w:abstractNumId w:val="17"/>
  </w:num>
  <w:num w:numId="8">
    <w:abstractNumId w:val="9"/>
  </w:num>
  <w:num w:numId="9">
    <w:abstractNumId w:val="21"/>
  </w:num>
  <w:num w:numId="10">
    <w:abstractNumId w:val="0"/>
  </w:num>
  <w:num w:numId="11">
    <w:abstractNumId w:val="13"/>
  </w:num>
  <w:num w:numId="12">
    <w:abstractNumId w:val="8"/>
  </w:num>
  <w:num w:numId="13">
    <w:abstractNumId w:val="15"/>
  </w:num>
  <w:num w:numId="14">
    <w:abstractNumId w:val="16"/>
  </w:num>
  <w:num w:numId="15">
    <w:abstractNumId w:val="11"/>
  </w:num>
  <w:num w:numId="16">
    <w:abstractNumId w:val="12"/>
  </w:num>
  <w:num w:numId="17">
    <w:abstractNumId w:val="4"/>
  </w:num>
  <w:num w:numId="18">
    <w:abstractNumId w:val="18"/>
  </w:num>
  <w:num w:numId="19">
    <w:abstractNumId w:val="6"/>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30"/>
    <w:rsid w:val="001C28F8"/>
    <w:rsid w:val="00395830"/>
    <w:rsid w:val="00485415"/>
    <w:rsid w:val="00562A5F"/>
    <w:rsid w:val="00953897"/>
    <w:rsid w:val="00FC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6E8FC"/>
  <w15:docId w15:val="{7A098C09-0658-4866-BBDF-8470D9C1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auto"/>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auto"/>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Standard"/>
    <w:uiPriority w:val="1"/>
    <w:qFormat/>
    <w:pPr>
      <w:widowControl w:val="0"/>
      <w:spacing w:after="0" w:line="240" w:lineRule="auto"/>
      <w:jc w:val="left"/>
    </w:pPr>
    <w:rPr>
      <w:rFonts w:eastAsia="Times New Roman"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095D193-87D9-416F-933B-CA5F94B79E5E}">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1314</Words>
  <Characters>8283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Hartinger, Maria-Anna</cp:lastModifiedBy>
  <cp:revision>5</cp:revision>
  <dcterms:created xsi:type="dcterms:W3CDTF">2022-12-19T08:04:00Z</dcterms:created>
  <dcterms:modified xsi:type="dcterms:W3CDTF">2022-12-19T09:57:00Z</dcterms:modified>
</cp:coreProperties>
</file>