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47" w:rsidRDefault="00945286">
      <w:pPr>
        <w:spacing w:after="0" w:line="240" w:lineRule="auto"/>
        <w:rPr>
          <w:b/>
          <w:bCs/>
        </w:rPr>
      </w:pPr>
      <w:r>
        <w:rPr>
          <w:b/>
          <w:bCs/>
        </w:rPr>
        <w:t>Lernfeldstrukturanalyse für das LF 1:</w:t>
      </w:r>
    </w:p>
    <w:p w:rsidR="007E2547" w:rsidRDefault="00945286">
      <w:pPr>
        <w:spacing w:after="0" w:line="240" w:lineRule="auto"/>
        <w:jc w:val="left"/>
        <w:rPr>
          <w:rFonts w:ascii="Times New Roman" w:eastAsia="Times New Roman" w:hAnsi="Times New Roman"/>
          <w:szCs w:val="24"/>
          <w:lang w:eastAsia="de-DE"/>
        </w:rPr>
      </w:pPr>
      <w:r>
        <w:rPr>
          <w:rFonts w:eastAsia="Times New Roman" w:cs="Arial"/>
          <w:b/>
          <w:bCs/>
          <w:color w:val="000000"/>
          <w:szCs w:val="24"/>
          <w:lang w:eastAsia="de-DE"/>
        </w:rPr>
        <w:t>Die eigene Rolle im Betrieb </w:t>
      </w:r>
      <w:proofErr w:type="gramStart"/>
      <w:r>
        <w:rPr>
          <w:rFonts w:eastAsia="Times New Roman" w:cs="Arial"/>
          <w:b/>
          <w:bCs/>
          <w:color w:val="000000"/>
          <w:szCs w:val="24"/>
          <w:lang w:eastAsia="de-DE"/>
        </w:rPr>
        <w:t>mitgestalten</w:t>
      </w:r>
      <w:proofErr w:type="gramEnd"/>
      <w:r>
        <w:rPr>
          <w:rFonts w:eastAsia="Times New Roman" w:cs="Arial"/>
          <w:b/>
          <w:bCs/>
          <w:color w:val="000000"/>
          <w:szCs w:val="24"/>
          <w:lang w:eastAsia="de-DE"/>
        </w:rPr>
        <w:t> und am Wirtschaftsleben teilnehmen</w:t>
      </w:r>
      <w:r>
        <w:rPr>
          <w:b/>
          <w:bCs/>
        </w:rPr>
        <w:tab/>
      </w:r>
      <w:r>
        <w:rPr>
          <w:b/>
          <w:bCs/>
        </w:rPr>
        <w:tab/>
      </w:r>
      <w:r>
        <w:rPr>
          <w:b/>
          <w:bCs/>
        </w:rPr>
        <w:tab/>
      </w:r>
      <w:r>
        <w:rPr>
          <w:b/>
          <w:bCs/>
        </w:rPr>
        <w:tab/>
      </w:r>
      <w:r>
        <w:rPr>
          <w:b/>
          <w:bCs/>
        </w:rPr>
        <w:tab/>
        <w:t xml:space="preserve">          80 Std.</w:t>
      </w:r>
    </w:p>
    <w:p w:rsidR="007E2547" w:rsidRDefault="00945286">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7E2547" w:rsidRDefault="00945286">
      <w:pPr>
        <w:spacing w:after="0" w:line="240" w:lineRule="auto"/>
        <w:rPr>
          <w:rFonts w:ascii="Times New Roman" w:eastAsia="Times New Roman" w:hAnsi="Times New Roman"/>
          <w:szCs w:val="24"/>
          <w:lang w:eastAsia="de-DE"/>
        </w:rPr>
      </w:pPr>
      <w:r>
        <w:rPr>
          <w:rFonts w:eastAsia="Times New Roman" w:cs="Arial"/>
          <w:color w:val="000000"/>
          <w:sz w:val="20"/>
          <w:szCs w:val="20"/>
          <w:lang w:eastAsia="de-DE"/>
        </w:rPr>
        <w:t>Die Schülerinnen und Schüler verfügen über die Kompetenz, ihre Rolle innerhalb des Betriebs zu gestalten und ihre Aufgaben und Rechte im Wirtschaftsleben und in der Gesellschaft verantwortlich wahrzunehmen.</w:t>
      </w:r>
    </w:p>
    <w:p w:rsidR="007E2547" w:rsidRDefault="007E2547">
      <w:pPr>
        <w:spacing w:after="0" w:line="240" w:lineRule="auto"/>
        <w:ind w:right="-172"/>
        <w:rPr>
          <w:b/>
          <w:bCs/>
        </w:rPr>
      </w:pPr>
    </w:p>
    <w:p w:rsidR="007E2547" w:rsidRDefault="00945286">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7E2547" w:rsidRDefault="007E2547">
      <w:pPr>
        <w:spacing w:after="0" w:line="240" w:lineRule="auto"/>
        <w:rPr>
          <w:rFonts w:cs="Arial"/>
          <w:sz w:val="20"/>
          <w:szCs w:val="20"/>
        </w:rPr>
      </w:pPr>
    </w:p>
    <w:p w:rsidR="007E2547" w:rsidRDefault="00945286">
      <w:pPr>
        <w:spacing w:after="0" w:line="240" w:lineRule="auto"/>
        <w:rPr>
          <w:rFonts w:cs="Arial"/>
          <w:sz w:val="20"/>
          <w:szCs w:val="20"/>
        </w:rPr>
      </w:pPr>
      <w:r>
        <w:rPr>
          <w:rFonts w:cs="Arial"/>
          <w:sz w:val="20"/>
          <w:szCs w:val="20"/>
        </w:rPr>
        <w:t>Hinweise:</w:t>
      </w:r>
    </w:p>
    <w:p w:rsidR="007E2547" w:rsidRDefault="00945286">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7E2547" w:rsidRDefault="007E2547">
      <w:pPr>
        <w:spacing w:after="0" w:line="240" w:lineRule="auto"/>
        <w:rPr>
          <w:rFonts w:cs="Arial"/>
          <w:sz w:val="20"/>
          <w:szCs w:val="20"/>
        </w:rPr>
      </w:pPr>
    </w:p>
    <w:p w:rsidR="007E2547" w:rsidRDefault="00945286">
      <w:pPr>
        <w:spacing w:after="0" w:line="240" w:lineRule="auto"/>
        <w:rPr>
          <w:rFonts w:cs="Arial"/>
          <w:sz w:val="20"/>
          <w:szCs w:val="20"/>
        </w:rPr>
      </w:pPr>
      <w:r>
        <w:rPr>
          <w:rFonts w:cs="Arial"/>
          <w:sz w:val="20"/>
          <w:szCs w:val="20"/>
        </w:rPr>
        <w:t>Legende:</w:t>
      </w:r>
    </w:p>
    <w:p w:rsidR="007E2547" w:rsidRDefault="00945286">
      <w:pPr>
        <w:spacing w:after="0" w:line="240" w:lineRule="auto"/>
        <w:rPr>
          <w:rFonts w:cs="Arial"/>
          <w:sz w:val="20"/>
          <w:szCs w:val="20"/>
        </w:rPr>
      </w:pPr>
      <w:r>
        <w:rPr>
          <w:rFonts w:cs="Arial"/>
          <w:sz w:val="20"/>
          <w:szCs w:val="20"/>
        </w:rPr>
        <w:t>1 UE = 45 Minuten</w:t>
      </w:r>
    </w:p>
    <w:p w:rsidR="007E2547" w:rsidRDefault="00945286">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7E2547" w:rsidRDefault="00481245" w:rsidP="00481245">
      <w:pPr>
        <w:tabs>
          <w:tab w:val="left" w:pos="8010"/>
        </w:tabs>
        <w:spacing w:after="0" w:line="240" w:lineRule="auto"/>
        <w:rPr>
          <w:rFonts w:cs="Arial"/>
          <w:sz w:val="20"/>
          <w:szCs w:val="20"/>
        </w:rPr>
      </w:pPr>
      <w:r>
        <w:rPr>
          <w:rFonts w:cs="Arial"/>
          <w:sz w:val="20"/>
          <w:szCs w:val="20"/>
        </w:rPr>
        <w:tab/>
      </w:r>
    </w:p>
    <w:p w:rsidR="007E2547" w:rsidRDefault="007E2547">
      <w:pPr>
        <w:spacing w:after="0" w:line="240" w:lineRule="auto"/>
        <w:jc w:val="left"/>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945286">
      <w:pPr>
        <w:spacing w:after="0" w:line="240" w:lineRule="auto"/>
        <w:rPr>
          <w:rFonts w:cs="Arial"/>
          <w:b/>
          <w:sz w:val="20"/>
          <w:szCs w:val="20"/>
        </w:rPr>
      </w:pPr>
      <w:r>
        <w:rPr>
          <w:rFonts w:cs="Arial"/>
          <w:b/>
          <w:sz w:val="20"/>
          <w:szCs w:val="20"/>
        </w:rPr>
        <w:t>Autorenteam:</w:t>
      </w:r>
    </w:p>
    <w:p w:rsidR="007E2547" w:rsidRDefault="00945286">
      <w:pPr>
        <w:spacing w:after="0" w:line="240" w:lineRule="auto"/>
        <w:rPr>
          <w:rFonts w:cs="Arial"/>
          <w:sz w:val="20"/>
          <w:szCs w:val="20"/>
        </w:rPr>
      </w:pPr>
      <w:r>
        <w:rPr>
          <w:rFonts w:cs="Arial"/>
          <w:sz w:val="20"/>
          <w:szCs w:val="20"/>
        </w:rPr>
        <w:t>Tina Gabler: t.gabler@bs-steuern.muenchen.musin.de</w:t>
      </w:r>
    </w:p>
    <w:p w:rsidR="007E2547" w:rsidRDefault="00945286">
      <w:pPr>
        <w:spacing w:after="0" w:line="240" w:lineRule="auto"/>
        <w:rPr>
          <w:rFonts w:cs="Arial"/>
          <w:sz w:val="20"/>
          <w:szCs w:val="20"/>
        </w:rPr>
      </w:pPr>
      <w:r>
        <w:rPr>
          <w:rFonts w:cs="Arial"/>
          <w:sz w:val="20"/>
          <w:szCs w:val="20"/>
        </w:rPr>
        <w:t xml:space="preserve">Michael Hien: michael.hien@bs2-straubing.de </w:t>
      </w:r>
    </w:p>
    <w:p w:rsidR="007E2547" w:rsidRDefault="00945286">
      <w:pPr>
        <w:spacing w:after="0" w:line="240" w:lineRule="auto"/>
        <w:rPr>
          <w:rFonts w:cs="Arial"/>
          <w:sz w:val="20"/>
          <w:szCs w:val="20"/>
        </w:rPr>
      </w:pPr>
      <w:r>
        <w:rPr>
          <w:rFonts w:cs="Arial"/>
          <w:sz w:val="20"/>
          <w:szCs w:val="20"/>
        </w:rPr>
        <w:t xml:space="preserve">Bernadette </w:t>
      </w:r>
      <w:proofErr w:type="spellStart"/>
      <w:r>
        <w:rPr>
          <w:rFonts w:cs="Arial"/>
          <w:sz w:val="20"/>
          <w:szCs w:val="20"/>
        </w:rPr>
        <w:t>Mirsberger</w:t>
      </w:r>
      <w:proofErr w:type="spellEnd"/>
      <w:r>
        <w:rPr>
          <w:rFonts w:cs="Arial"/>
          <w:sz w:val="20"/>
          <w:szCs w:val="20"/>
        </w:rPr>
        <w:t>: mirsberger@bs3-bamberg.de</w:t>
      </w:r>
    </w:p>
    <w:p w:rsidR="007E2547" w:rsidRDefault="00945286">
      <w:pPr>
        <w:spacing w:after="0" w:line="240" w:lineRule="auto"/>
        <w:rPr>
          <w:rFonts w:cs="Arial"/>
          <w:sz w:val="20"/>
          <w:szCs w:val="20"/>
        </w:rPr>
      </w:pPr>
      <w:r>
        <w:rPr>
          <w:rFonts w:cs="Arial"/>
          <w:sz w:val="20"/>
          <w:szCs w:val="20"/>
        </w:rPr>
        <w:t>Matthias Wagner: matthias.wagner@schulen.nuernberg.de</w:t>
      </w:r>
    </w:p>
    <w:p w:rsidR="007E2547" w:rsidRDefault="007E2547">
      <w:pPr>
        <w:spacing w:after="0" w:line="240" w:lineRule="auto"/>
        <w:rPr>
          <w:rFonts w:cs="Arial"/>
          <w:sz w:val="20"/>
          <w:szCs w:val="20"/>
        </w:rPr>
        <w:sectPr w:rsidR="007E2547">
          <w:headerReference w:type="even" r:id="rId12"/>
          <w:footerReference w:type="default" r:id="rId13"/>
          <w:headerReference w:type="first" r:id="rId14"/>
          <w:pgSz w:w="16838" w:h="11906" w:orient="landscape"/>
          <w:pgMar w:top="903" w:right="1417" w:bottom="851" w:left="1134" w:header="709" w:footer="709" w:gutter="0"/>
          <w:cols w:space="708"/>
          <w:docGrid w:linePitch="360"/>
        </w:sectPr>
      </w:pP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7E2547">
        <w:trPr>
          <w:cantSplit/>
          <w:trHeight w:val="460"/>
          <w:tblHeader/>
        </w:trPr>
        <w:tc>
          <w:tcPr>
            <w:tcW w:w="3964" w:type="dxa"/>
            <w:vMerge w:val="restart"/>
          </w:tcPr>
          <w:p w:rsidR="007E2547" w:rsidRDefault="00945286">
            <w:pPr>
              <w:widowControl w:val="0"/>
              <w:spacing w:after="0" w:line="240" w:lineRule="auto"/>
              <w:jc w:val="left"/>
              <w:rPr>
                <w:rFonts w:cs="Arial"/>
                <w:b/>
                <w:bCs/>
                <w:sz w:val="20"/>
                <w:szCs w:val="20"/>
              </w:rPr>
            </w:pPr>
            <w:r>
              <w:rPr>
                <w:rFonts w:cs="Arial"/>
                <w:b/>
                <w:bCs/>
                <w:sz w:val="20"/>
                <w:szCs w:val="20"/>
              </w:rPr>
              <w:lastRenderedPageBreak/>
              <w:t xml:space="preserve">Lernfeld 1: </w:t>
            </w:r>
          </w:p>
          <w:p w:rsidR="007E2547" w:rsidRDefault="00945286">
            <w:pPr>
              <w:widowControl w:val="0"/>
              <w:spacing w:after="0" w:line="240" w:lineRule="auto"/>
              <w:jc w:val="left"/>
            </w:pPr>
            <w:r>
              <w:rPr>
                <w:rFonts w:cs="Arial"/>
                <w:b/>
                <w:bCs/>
                <w:sz w:val="20"/>
                <w:szCs w:val="20"/>
              </w:rPr>
              <w:t xml:space="preserve">Zeitrichtwert: </w:t>
            </w:r>
            <w:r>
              <w:rPr>
                <w:rFonts w:cs="Arial"/>
                <w:b/>
                <w:bCs/>
                <w:sz w:val="20"/>
                <w:szCs w:val="20"/>
              </w:rPr>
              <w:br/>
              <w:t>80 Stunden</w:t>
            </w:r>
          </w:p>
        </w:tc>
        <w:tc>
          <w:tcPr>
            <w:tcW w:w="7230" w:type="dxa"/>
            <w:gridSpan w:val="3"/>
          </w:tcPr>
          <w:p w:rsidR="007E2547" w:rsidRDefault="00945286">
            <w:pPr>
              <w:widowControl w:val="0"/>
              <w:spacing w:after="0" w:line="240" w:lineRule="auto"/>
              <w:jc w:val="center"/>
            </w:pPr>
            <w:r>
              <w:rPr>
                <w:rFonts w:cs="Arial"/>
                <w:b/>
                <w:bCs/>
                <w:sz w:val="20"/>
                <w:szCs w:val="20"/>
              </w:rPr>
              <w:t>Handlungskompetenz</w:t>
            </w:r>
          </w:p>
        </w:tc>
        <w:tc>
          <w:tcPr>
            <w:tcW w:w="1559" w:type="dxa"/>
            <w:vMerge w:val="restart"/>
          </w:tcPr>
          <w:p w:rsidR="007E2547" w:rsidRDefault="00945286">
            <w:pPr>
              <w:widowControl w:val="0"/>
              <w:spacing w:after="0" w:line="240" w:lineRule="auto"/>
              <w:jc w:val="left"/>
              <w:rPr>
                <w:rFonts w:cs="Arial"/>
                <w:b/>
                <w:bCs/>
                <w:sz w:val="20"/>
                <w:szCs w:val="20"/>
              </w:rPr>
            </w:pPr>
            <w:r>
              <w:rPr>
                <w:rFonts w:cs="Arial"/>
                <w:b/>
                <w:bCs/>
                <w:sz w:val="20"/>
                <w:szCs w:val="20"/>
              </w:rPr>
              <w:t>Didaktik</w:t>
            </w:r>
          </w:p>
          <w:p w:rsidR="007E2547" w:rsidRDefault="00945286">
            <w:pPr>
              <w:widowControl w:val="0"/>
              <w:spacing w:after="0" w:line="240" w:lineRule="auto"/>
              <w:jc w:val="left"/>
              <w:rPr>
                <w:rFonts w:cs="Arial"/>
                <w:b/>
                <w:bCs/>
                <w:sz w:val="20"/>
                <w:szCs w:val="20"/>
              </w:rPr>
            </w:pPr>
            <w:r>
              <w:rPr>
                <w:rFonts w:cs="Arial"/>
                <w:b/>
                <w:bCs/>
                <w:sz w:val="20"/>
                <w:szCs w:val="20"/>
              </w:rPr>
              <w:t>Organisation</w:t>
            </w:r>
          </w:p>
          <w:p w:rsidR="007E2547" w:rsidRDefault="00945286">
            <w:pPr>
              <w:widowControl w:val="0"/>
              <w:spacing w:after="0" w:line="240" w:lineRule="auto"/>
              <w:jc w:val="left"/>
            </w:pPr>
            <w:proofErr w:type="spellStart"/>
            <w:r>
              <w:rPr>
                <w:rFonts w:cs="Arial"/>
                <w:b/>
                <w:bCs/>
                <w:sz w:val="20"/>
                <w:szCs w:val="20"/>
              </w:rPr>
              <w:t>Verantwort</w:t>
            </w:r>
            <w:r w:rsidR="008603A5">
              <w:rPr>
                <w:rFonts w:cs="Arial"/>
                <w:b/>
                <w:bCs/>
                <w:sz w:val="20"/>
                <w:szCs w:val="20"/>
              </w:rPr>
              <w:t>-</w:t>
            </w:r>
            <w:r>
              <w:rPr>
                <w:rFonts w:cs="Arial"/>
                <w:b/>
                <w:bCs/>
                <w:sz w:val="20"/>
                <w:szCs w:val="20"/>
              </w:rPr>
              <w:t>lichkeit</w:t>
            </w:r>
            <w:proofErr w:type="spellEnd"/>
          </w:p>
        </w:tc>
        <w:tc>
          <w:tcPr>
            <w:tcW w:w="1749" w:type="dxa"/>
            <w:vMerge w:val="restart"/>
          </w:tcPr>
          <w:p w:rsidR="007E2547" w:rsidRDefault="00945286">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7E2547">
        <w:trPr>
          <w:cantSplit/>
          <w:trHeight w:val="460"/>
          <w:tblHeader/>
        </w:trPr>
        <w:tc>
          <w:tcPr>
            <w:tcW w:w="3964" w:type="dxa"/>
            <w:vMerge/>
          </w:tcPr>
          <w:p w:rsidR="007E2547" w:rsidRDefault="007E2547">
            <w:pPr>
              <w:widowControl w:val="0"/>
              <w:spacing w:after="0" w:line="240" w:lineRule="auto"/>
              <w:jc w:val="left"/>
              <w:rPr>
                <w:rFonts w:cs="Arial"/>
                <w:b/>
                <w:bCs/>
                <w:sz w:val="20"/>
                <w:szCs w:val="20"/>
              </w:rPr>
            </w:pPr>
          </w:p>
        </w:tc>
        <w:tc>
          <w:tcPr>
            <w:tcW w:w="2268" w:type="dxa"/>
          </w:tcPr>
          <w:p w:rsidR="007E2547" w:rsidRDefault="00945286">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7E2547" w:rsidRDefault="00945286">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rsidR="007E2547" w:rsidRDefault="00945286">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rsidR="007E2547" w:rsidRDefault="007E2547">
            <w:pPr>
              <w:widowControl w:val="0"/>
              <w:spacing w:after="0" w:line="240" w:lineRule="auto"/>
              <w:jc w:val="left"/>
              <w:rPr>
                <w:rFonts w:cs="Arial"/>
                <w:b/>
                <w:bCs/>
                <w:sz w:val="20"/>
                <w:szCs w:val="20"/>
              </w:rPr>
            </w:pPr>
          </w:p>
        </w:tc>
        <w:tc>
          <w:tcPr>
            <w:tcW w:w="1749" w:type="dxa"/>
            <w:vMerge/>
          </w:tcPr>
          <w:p w:rsidR="007E2547" w:rsidRDefault="007E2547">
            <w:pPr>
              <w:widowControl w:val="0"/>
              <w:spacing w:after="0" w:line="240" w:lineRule="auto"/>
              <w:jc w:val="left"/>
              <w:rPr>
                <w:rFonts w:cs="Arial"/>
                <w:b/>
                <w:bCs/>
                <w:sz w:val="20"/>
                <w:szCs w:val="20"/>
              </w:rPr>
            </w:pPr>
          </w:p>
        </w:tc>
      </w:tr>
      <w:tr w:rsidR="007E2547">
        <w:trPr>
          <w:cantSplit/>
          <w:trHeight w:val="907"/>
        </w:trPr>
        <w:tc>
          <w:tcPr>
            <w:tcW w:w="3964" w:type="dxa"/>
          </w:tcPr>
          <w:p w:rsidR="007E2547" w:rsidRDefault="00945286">
            <w:pPr>
              <w:widowControl w:val="0"/>
              <w:spacing w:after="0" w:line="240" w:lineRule="auto"/>
              <w:jc w:val="left"/>
              <w:rPr>
                <w:rFonts w:cs="Arial"/>
                <w:b/>
                <w:sz w:val="20"/>
                <w:szCs w:val="20"/>
              </w:rPr>
            </w:pPr>
            <w:r>
              <w:rPr>
                <w:rFonts w:cs="Arial"/>
                <w:b/>
                <w:sz w:val="20"/>
                <w:szCs w:val="20"/>
              </w:rPr>
              <w:t>Themenkomplex 1:</w:t>
            </w:r>
            <w:r>
              <w:rPr>
                <w:rFonts w:cs="Arial"/>
                <w:b/>
                <w:sz w:val="20"/>
                <w:szCs w:val="20"/>
              </w:rPr>
              <w:br/>
              <w:t>Regelungen zur Berufsausbildung und zum Arbeitsvertrag</w:t>
            </w:r>
          </w:p>
          <w:p w:rsidR="007E2547" w:rsidRDefault="007E2547">
            <w:pPr>
              <w:widowControl w:val="0"/>
              <w:spacing w:after="0" w:line="240" w:lineRule="auto"/>
              <w:jc w:val="left"/>
              <w:rPr>
                <w:rFonts w:cs="Arial"/>
                <w:b/>
                <w:sz w:val="20"/>
                <w:szCs w:val="20"/>
              </w:rPr>
            </w:pPr>
          </w:p>
          <w:p w:rsidR="007E2547" w:rsidRDefault="00945286">
            <w:pPr>
              <w:widowControl w:val="0"/>
              <w:spacing w:after="0" w:line="240" w:lineRule="auto"/>
              <w:ind w:right="157"/>
              <w:rPr>
                <w:rFonts w:cs="Arial"/>
                <w:i/>
                <w:sz w:val="20"/>
                <w:szCs w:val="20"/>
              </w:rPr>
            </w:pPr>
            <w:r>
              <w:rPr>
                <w:rFonts w:cs="Arial"/>
                <w:i/>
                <w:sz w:val="20"/>
                <w:szCs w:val="20"/>
              </w:rPr>
              <w:t>Die Schülerinnen und Schüler klären ihre Stellung im Betrieb und nehmen als Mitarbeiterinnen und Mitarbeiter eines Unternehmens sowie als Privatpersonen am Wirtschaftsleben teil. Dazu setzen sie sich mit den Aufgaben, Rechten und Pflichten der</w:t>
            </w:r>
            <w:r>
              <w:rPr>
                <w:rFonts w:cs="Arial"/>
                <w:i/>
                <w:spacing w:val="1"/>
                <w:sz w:val="20"/>
                <w:szCs w:val="20"/>
              </w:rPr>
              <w:t xml:space="preserve"> </w:t>
            </w:r>
            <w:r>
              <w:rPr>
                <w:rFonts w:cs="Arial"/>
                <w:i/>
                <w:sz w:val="20"/>
                <w:szCs w:val="20"/>
              </w:rPr>
              <w:t>Beteiligten im dualen System der Ausbildung und im Arbeitsverhältnis auseinander</w:t>
            </w:r>
            <w:r>
              <w:rPr>
                <w:rFonts w:cs="Arial"/>
                <w:i/>
                <w:spacing w:val="1"/>
                <w:sz w:val="20"/>
                <w:szCs w:val="20"/>
              </w:rPr>
              <w:t xml:space="preserve"> </w:t>
            </w:r>
            <w:r>
              <w:rPr>
                <w:rFonts w:cs="Arial"/>
                <w:i/>
                <w:sz w:val="20"/>
                <w:szCs w:val="20"/>
              </w:rPr>
              <w:t xml:space="preserve">(rechtliche Regelungen zur Berufsbildung, zum Jugendarbeitsschutz und zum Ausbildungs- und Arbeitsvertrag). </w:t>
            </w: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bookmarkStart w:id="0" w:name="_GoBack"/>
            <w:bookmarkEnd w:id="0"/>
          </w:p>
          <w:p w:rsidR="007E2547" w:rsidRDefault="00945286">
            <w:pPr>
              <w:widowControl w:val="0"/>
              <w:spacing w:after="0" w:line="240" w:lineRule="auto"/>
              <w:jc w:val="left"/>
              <w:rPr>
                <w:rFonts w:cs="Arial"/>
                <w:sz w:val="20"/>
                <w:szCs w:val="20"/>
              </w:rPr>
            </w:pPr>
            <w:r>
              <w:rPr>
                <w:rFonts w:cs="Arial"/>
                <w:sz w:val="20"/>
                <w:szCs w:val="20"/>
              </w:rPr>
              <w:t>12 UE</w:t>
            </w:r>
          </w:p>
          <w:p w:rsidR="007E2547" w:rsidRDefault="007E2547">
            <w:pPr>
              <w:widowControl w:val="0"/>
              <w:tabs>
                <w:tab w:val="center" w:pos="384"/>
              </w:tabs>
              <w:spacing w:after="0" w:line="240" w:lineRule="auto"/>
              <w:rPr>
                <w:rFonts w:cs="Arial"/>
                <w:sz w:val="20"/>
                <w:szCs w:val="20"/>
              </w:rPr>
            </w:pPr>
          </w:p>
        </w:tc>
        <w:tc>
          <w:tcPr>
            <w:tcW w:w="7230" w:type="dxa"/>
            <w:gridSpan w:val="3"/>
          </w:tcPr>
          <w:p w:rsidR="007E2547" w:rsidRDefault="00945286">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rsidR="007E2547" w:rsidRDefault="00945286">
            <w:pPr>
              <w:numPr>
                <w:ilvl w:val="0"/>
                <w:numId w:val="14"/>
              </w:numPr>
              <w:spacing w:after="0" w:line="240" w:lineRule="auto"/>
              <w:rPr>
                <w:sz w:val="20"/>
                <w:szCs w:val="20"/>
              </w:rPr>
            </w:pPr>
            <w:r>
              <w:rPr>
                <w:sz w:val="20"/>
                <w:szCs w:val="20"/>
              </w:rPr>
              <w:t xml:space="preserve">unterscheiden die Rechtsgrundlagen der </w:t>
            </w:r>
            <w:proofErr w:type="spellStart"/>
            <w:r>
              <w:rPr>
                <w:sz w:val="20"/>
                <w:szCs w:val="20"/>
              </w:rPr>
              <w:t>Dualen</w:t>
            </w:r>
            <w:proofErr w:type="spellEnd"/>
            <w:r>
              <w:rPr>
                <w:sz w:val="20"/>
                <w:szCs w:val="20"/>
              </w:rPr>
              <w:t xml:space="preserve"> Ausbildung und deren beteiligte Personen und Einrichtungen. </w:t>
            </w:r>
          </w:p>
          <w:p w:rsidR="007E2547" w:rsidRDefault="00945286">
            <w:pPr>
              <w:numPr>
                <w:ilvl w:val="0"/>
                <w:numId w:val="14"/>
              </w:numPr>
              <w:spacing w:after="0" w:line="240" w:lineRule="auto"/>
              <w:rPr>
                <w:sz w:val="20"/>
                <w:szCs w:val="20"/>
              </w:rPr>
            </w:pPr>
            <w:r>
              <w:rPr>
                <w:sz w:val="20"/>
                <w:szCs w:val="20"/>
              </w:rPr>
              <w:t xml:space="preserve">machen sich die Vorteile der </w:t>
            </w:r>
            <w:proofErr w:type="spellStart"/>
            <w:r>
              <w:rPr>
                <w:sz w:val="20"/>
                <w:szCs w:val="20"/>
              </w:rPr>
              <w:t>Dualen</w:t>
            </w:r>
            <w:proofErr w:type="spellEnd"/>
            <w:r>
              <w:rPr>
                <w:sz w:val="20"/>
                <w:szCs w:val="20"/>
              </w:rPr>
              <w:t xml:space="preserve"> Ausbildung bewusst.</w:t>
            </w:r>
          </w:p>
          <w:p w:rsidR="007E2547" w:rsidRDefault="00945286">
            <w:pPr>
              <w:numPr>
                <w:ilvl w:val="0"/>
                <w:numId w:val="14"/>
              </w:numPr>
              <w:spacing w:after="0" w:line="240" w:lineRule="auto"/>
              <w:rPr>
                <w:sz w:val="20"/>
                <w:szCs w:val="20"/>
              </w:rPr>
            </w:pPr>
            <w:r>
              <w:rPr>
                <w:sz w:val="20"/>
                <w:szCs w:val="20"/>
              </w:rPr>
              <w:t>erfassen ausgehend vom Berufsbildungsgesetz (BBiG) die Mindestinhalte des Berufsausbildungsvertrages.</w:t>
            </w:r>
          </w:p>
          <w:p w:rsidR="007E2547" w:rsidRDefault="00945286">
            <w:pPr>
              <w:numPr>
                <w:ilvl w:val="0"/>
                <w:numId w:val="14"/>
              </w:numPr>
              <w:spacing w:after="0" w:line="240" w:lineRule="auto"/>
              <w:rPr>
                <w:sz w:val="20"/>
                <w:szCs w:val="20"/>
              </w:rPr>
            </w:pPr>
            <w:r>
              <w:rPr>
                <w:sz w:val="20"/>
                <w:szCs w:val="20"/>
              </w:rPr>
              <w:t xml:space="preserve">leiten Rechte und Pflichten aus dem Berufsausbildungsvertrag ab. </w:t>
            </w:r>
          </w:p>
          <w:p w:rsidR="007E2547" w:rsidRDefault="00945286">
            <w:pPr>
              <w:numPr>
                <w:ilvl w:val="0"/>
                <w:numId w:val="14"/>
              </w:numPr>
              <w:spacing w:after="0" w:line="240" w:lineRule="auto"/>
              <w:rPr>
                <w:sz w:val="20"/>
                <w:szCs w:val="20"/>
              </w:rPr>
            </w:pPr>
            <w:r>
              <w:rPr>
                <w:sz w:val="20"/>
                <w:szCs w:val="20"/>
              </w:rPr>
              <w:t>beurteilen die Bedeutung der Probezeit und unterscheiden Kündigungsregelungen während der Berufsausbildung.</w:t>
            </w:r>
          </w:p>
          <w:p w:rsidR="007E2547" w:rsidRDefault="00945286">
            <w:pPr>
              <w:numPr>
                <w:ilvl w:val="0"/>
                <w:numId w:val="14"/>
              </w:numPr>
              <w:spacing w:after="0" w:line="240" w:lineRule="auto"/>
              <w:rPr>
                <w:sz w:val="20"/>
                <w:szCs w:val="20"/>
              </w:rPr>
            </w:pPr>
            <w:r>
              <w:rPr>
                <w:sz w:val="20"/>
                <w:szCs w:val="20"/>
              </w:rPr>
              <w:t xml:space="preserve">diskutieren die Bedeutung und den Zweck des </w:t>
            </w:r>
            <w:proofErr w:type="spellStart"/>
            <w:r>
              <w:rPr>
                <w:sz w:val="20"/>
                <w:szCs w:val="20"/>
              </w:rPr>
              <w:t>JArbSchG</w:t>
            </w:r>
            <w:proofErr w:type="spellEnd"/>
            <w:r>
              <w:rPr>
                <w:sz w:val="20"/>
                <w:szCs w:val="20"/>
              </w:rPr>
              <w:t xml:space="preserve">. </w:t>
            </w:r>
          </w:p>
          <w:p w:rsidR="007E2547" w:rsidRDefault="00945286">
            <w:pPr>
              <w:numPr>
                <w:ilvl w:val="0"/>
                <w:numId w:val="14"/>
              </w:numPr>
              <w:spacing w:after="0" w:line="240" w:lineRule="auto"/>
              <w:jc w:val="left"/>
              <w:rPr>
                <w:rFonts w:cs="Arial"/>
                <w:sz w:val="20"/>
                <w:szCs w:val="20"/>
              </w:rPr>
            </w:pPr>
            <w:r>
              <w:rPr>
                <w:rFonts w:cs="Arial"/>
                <w:sz w:val="20"/>
                <w:szCs w:val="20"/>
              </w:rPr>
              <w:t>erläutern das Zustandekommen und die Inhalte von Arbeitsverträgen.</w:t>
            </w:r>
          </w:p>
          <w:p w:rsidR="007E2547" w:rsidRDefault="007E2547">
            <w:pPr>
              <w:widowControl w:val="0"/>
              <w:spacing w:after="0" w:line="240" w:lineRule="auto"/>
              <w:rPr>
                <w:rFonts w:cs="Arial"/>
                <w:sz w:val="20"/>
                <w:szCs w:val="20"/>
              </w:rPr>
            </w:pPr>
          </w:p>
          <w:p w:rsidR="008603A5" w:rsidRDefault="008603A5" w:rsidP="008603A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8603A5" w:rsidRPr="008603A5" w:rsidRDefault="008603A5" w:rsidP="008603A5">
            <w:pPr>
              <w:numPr>
                <w:ilvl w:val="0"/>
                <w:numId w:val="14"/>
              </w:numPr>
              <w:spacing w:after="0" w:line="240" w:lineRule="auto"/>
              <w:rPr>
                <w:sz w:val="20"/>
                <w:szCs w:val="20"/>
              </w:rPr>
            </w:pPr>
            <w:r w:rsidRPr="008603A5">
              <w:rPr>
                <w:sz w:val="20"/>
                <w:szCs w:val="20"/>
              </w:rPr>
              <w:t>halten sich an Gesprächsregeln.</w:t>
            </w:r>
          </w:p>
          <w:p w:rsidR="008603A5" w:rsidRPr="008603A5" w:rsidRDefault="008603A5" w:rsidP="008603A5">
            <w:pPr>
              <w:numPr>
                <w:ilvl w:val="0"/>
                <w:numId w:val="14"/>
              </w:numPr>
              <w:spacing w:after="0" w:line="240" w:lineRule="auto"/>
              <w:rPr>
                <w:sz w:val="20"/>
                <w:szCs w:val="20"/>
              </w:rPr>
            </w:pPr>
            <w:r w:rsidRPr="008603A5">
              <w:rPr>
                <w:sz w:val="20"/>
                <w:szCs w:val="20"/>
              </w:rPr>
              <w:t>arbeiten sowohl in Gruppen als auch mit einem</w:t>
            </w:r>
            <w:r>
              <w:rPr>
                <w:sz w:val="20"/>
                <w:szCs w:val="20"/>
              </w:rPr>
              <w:t>/r</w:t>
            </w:r>
            <w:r w:rsidRPr="008603A5">
              <w:rPr>
                <w:sz w:val="20"/>
                <w:szCs w:val="20"/>
              </w:rPr>
              <w:t xml:space="preserve"> Partner/In zusammen.</w:t>
            </w:r>
          </w:p>
          <w:p w:rsidR="008603A5" w:rsidRDefault="008603A5">
            <w:pPr>
              <w:widowControl w:val="0"/>
              <w:spacing w:after="0" w:line="240" w:lineRule="auto"/>
              <w:rPr>
                <w:rFonts w:cs="Arial"/>
                <w:sz w:val="20"/>
                <w:szCs w:val="20"/>
              </w:rPr>
            </w:pPr>
          </w:p>
          <w:p w:rsidR="007E2547" w:rsidRDefault="00945286">
            <w:pPr>
              <w:widowControl w:val="0"/>
              <w:spacing w:after="0" w:line="240" w:lineRule="auto"/>
              <w:rPr>
                <w:rFonts w:cs="Arial"/>
                <w:bCs/>
                <w:sz w:val="20"/>
                <w:szCs w:val="20"/>
              </w:rPr>
            </w:pPr>
            <w:r>
              <w:rPr>
                <w:rFonts w:cs="Arial"/>
                <w:bCs/>
                <w:sz w:val="20"/>
                <w:szCs w:val="20"/>
              </w:rPr>
              <w:t>Mögliche Inhalte:</w:t>
            </w:r>
          </w:p>
          <w:p w:rsidR="007E2547" w:rsidRDefault="00945286">
            <w:pPr>
              <w:widowControl w:val="0"/>
              <w:numPr>
                <w:ilvl w:val="0"/>
                <w:numId w:val="16"/>
              </w:numPr>
              <w:spacing w:after="0" w:line="240" w:lineRule="auto"/>
              <w:ind w:left="360"/>
              <w:rPr>
                <w:rFonts w:cs="Arial"/>
                <w:bCs/>
                <w:sz w:val="20"/>
                <w:szCs w:val="20"/>
              </w:rPr>
            </w:pPr>
            <w:r>
              <w:rPr>
                <w:sz w:val="20"/>
                <w:szCs w:val="20"/>
              </w:rPr>
              <w:t>Ausbildungsordnung</w:t>
            </w:r>
          </w:p>
          <w:p w:rsidR="007E2547" w:rsidRDefault="00945286">
            <w:pPr>
              <w:widowControl w:val="0"/>
              <w:numPr>
                <w:ilvl w:val="0"/>
                <w:numId w:val="16"/>
              </w:numPr>
              <w:spacing w:after="0" w:line="240" w:lineRule="auto"/>
              <w:ind w:left="360"/>
              <w:rPr>
                <w:rFonts w:cs="Arial"/>
                <w:bCs/>
                <w:sz w:val="20"/>
                <w:szCs w:val="20"/>
              </w:rPr>
            </w:pPr>
            <w:r>
              <w:rPr>
                <w:sz w:val="20"/>
                <w:szCs w:val="20"/>
              </w:rPr>
              <w:t>Ausbildungsrahmenplan</w:t>
            </w:r>
          </w:p>
          <w:p w:rsidR="007E2547" w:rsidRDefault="00945286">
            <w:pPr>
              <w:widowControl w:val="0"/>
              <w:numPr>
                <w:ilvl w:val="0"/>
                <w:numId w:val="16"/>
              </w:numPr>
              <w:spacing w:after="0" w:line="240" w:lineRule="auto"/>
              <w:ind w:left="360"/>
              <w:rPr>
                <w:rFonts w:cs="Arial"/>
                <w:bCs/>
                <w:sz w:val="20"/>
                <w:szCs w:val="20"/>
              </w:rPr>
            </w:pPr>
            <w:r>
              <w:rPr>
                <w:sz w:val="20"/>
                <w:szCs w:val="20"/>
              </w:rPr>
              <w:t>Lernorte (§ 2 BBiG), zuständige Stelle (§ 34 BBiG), insbesondere Steuerberaterkammer</w:t>
            </w:r>
          </w:p>
          <w:p w:rsidR="007E2547" w:rsidRDefault="00945286">
            <w:pPr>
              <w:widowControl w:val="0"/>
              <w:numPr>
                <w:ilvl w:val="0"/>
                <w:numId w:val="16"/>
              </w:numPr>
              <w:spacing w:after="0" w:line="240" w:lineRule="auto"/>
              <w:ind w:left="360"/>
              <w:rPr>
                <w:rFonts w:cs="Arial"/>
                <w:bCs/>
                <w:sz w:val="20"/>
                <w:szCs w:val="20"/>
              </w:rPr>
            </w:pPr>
            <w:r>
              <w:rPr>
                <w:sz w:val="20"/>
                <w:szCs w:val="20"/>
              </w:rPr>
              <w:t>Berufsausbildungsvertrag (§§ 10, 11, 13, 14, 15, 17, 20 BBiG)</w:t>
            </w:r>
          </w:p>
          <w:p w:rsidR="007E2547" w:rsidRDefault="00945286">
            <w:pPr>
              <w:widowControl w:val="0"/>
              <w:numPr>
                <w:ilvl w:val="1"/>
                <w:numId w:val="17"/>
              </w:numPr>
              <w:tabs>
                <w:tab w:val="center" w:pos="717"/>
              </w:tabs>
              <w:spacing w:after="0" w:line="240" w:lineRule="auto"/>
              <w:ind w:left="663" w:hanging="284"/>
              <w:rPr>
                <w:rFonts w:cs="Arial"/>
                <w:bCs/>
                <w:sz w:val="20"/>
                <w:szCs w:val="20"/>
              </w:rPr>
            </w:pPr>
            <w:r>
              <w:rPr>
                <w:rFonts w:cs="Arial"/>
                <w:sz w:val="20"/>
                <w:szCs w:val="20"/>
                <w:lang w:eastAsia="de-DE"/>
              </w:rPr>
              <w:t>Rechte und Pflichten</w:t>
            </w:r>
          </w:p>
          <w:p w:rsidR="007E2547" w:rsidRDefault="00945286">
            <w:pPr>
              <w:widowControl w:val="0"/>
              <w:numPr>
                <w:ilvl w:val="1"/>
                <w:numId w:val="17"/>
              </w:numPr>
              <w:tabs>
                <w:tab w:val="center" w:pos="717"/>
              </w:tabs>
              <w:spacing w:after="0" w:line="240" w:lineRule="auto"/>
              <w:ind w:left="663" w:hanging="284"/>
              <w:rPr>
                <w:rFonts w:cs="Arial"/>
                <w:bCs/>
                <w:sz w:val="20"/>
                <w:szCs w:val="20"/>
              </w:rPr>
            </w:pPr>
            <w:r>
              <w:rPr>
                <w:rFonts w:cs="Arial"/>
                <w:sz w:val="20"/>
                <w:szCs w:val="20"/>
                <w:lang w:eastAsia="de-DE"/>
              </w:rPr>
              <w:t>Probezeit</w:t>
            </w:r>
          </w:p>
          <w:p w:rsidR="007E2547" w:rsidRDefault="00945286">
            <w:pPr>
              <w:widowControl w:val="0"/>
              <w:numPr>
                <w:ilvl w:val="1"/>
                <w:numId w:val="17"/>
              </w:numPr>
              <w:tabs>
                <w:tab w:val="center" w:pos="717"/>
              </w:tabs>
              <w:spacing w:after="0" w:line="240" w:lineRule="auto"/>
              <w:ind w:left="663" w:hanging="284"/>
              <w:rPr>
                <w:rFonts w:cs="Arial"/>
                <w:bCs/>
                <w:sz w:val="20"/>
                <w:szCs w:val="20"/>
              </w:rPr>
            </w:pPr>
            <w:r>
              <w:rPr>
                <w:rFonts w:cs="Arial"/>
                <w:sz w:val="20"/>
                <w:szCs w:val="20"/>
                <w:lang w:eastAsia="de-DE"/>
              </w:rPr>
              <w:t>Ausbildungsvergütung</w:t>
            </w:r>
          </w:p>
          <w:p w:rsidR="007E2547" w:rsidRDefault="00945286">
            <w:pPr>
              <w:widowControl w:val="0"/>
              <w:numPr>
                <w:ilvl w:val="1"/>
                <w:numId w:val="17"/>
              </w:numPr>
              <w:tabs>
                <w:tab w:val="center" w:pos="717"/>
              </w:tabs>
              <w:spacing w:after="0" w:line="240" w:lineRule="auto"/>
              <w:ind w:left="663" w:hanging="284"/>
              <w:rPr>
                <w:rFonts w:cs="Arial"/>
                <w:bCs/>
                <w:sz w:val="20"/>
                <w:szCs w:val="20"/>
              </w:rPr>
            </w:pPr>
            <w:r>
              <w:rPr>
                <w:rFonts w:cs="Arial"/>
                <w:sz w:val="20"/>
                <w:szCs w:val="20"/>
                <w:lang w:eastAsia="de-DE"/>
              </w:rPr>
              <w:t>Dauer der Ausbildung</w:t>
            </w:r>
          </w:p>
          <w:p w:rsidR="007E2547" w:rsidRDefault="00945286">
            <w:pPr>
              <w:widowControl w:val="0"/>
              <w:numPr>
                <w:ilvl w:val="1"/>
                <w:numId w:val="17"/>
              </w:numPr>
              <w:tabs>
                <w:tab w:val="center" w:pos="717"/>
              </w:tabs>
              <w:spacing w:after="0" w:line="240" w:lineRule="auto"/>
              <w:ind w:left="663" w:hanging="284"/>
              <w:rPr>
                <w:rFonts w:cs="Arial"/>
                <w:bCs/>
                <w:sz w:val="20"/>
                <w:szCs w:val="20"/>
              </w:rPr>
            </w:pPr>
            <w:r>
              <w:rPr>
                <w:rFonts w:cs="Arial"/>
                <w:sz w:val="20"/>
                <w:szCs w:val="20"/>
                <w:lang w:eastAsia="de-DE"/>
              </w:rPr>
              <w:t>Urlaubsanspruch</w:t>
            </w:r>
          </w:p>
          <w:p w:rsidR="007E2547" w:rsidRDefault="00945286">
            <w:pPr>
              <w:widowControl w:val="0"/>
              <w:numPr>
                <w:ilvl w:val="0"/>
                <w:numId w:val="16"/>
              </w:numPr>
              <w:spacing w:after="0" w:line="240" w:lineRule="auto"/>
              <w:ind w:left="360"/>
              <w:rPr>
                <w:rFonts w:cs="Arial"/>
                <w:bCs/>
                <w:sz w:val="20"/>
                <w:szCs w:val="20"/>
              </w:rPr>
            </w:pPr>
            <w:r>
              <w:rPr>
                <w:sz w:val="20"/>
                <w:szCs w:val="20"/>
              </w:rPr>
              <w:t>Beendigung und Kündigung des Berufsausbildungsverhältnisses (§§ 21, 22 BBiG)</w:t>
            </w:r>
          </w:p>
          <w:p w:rsidR="007E2547" w:rsidRDefault="00945286">
            <w:pPr>
              <w:widowControl w:val="0"/>
              <w:numPr>
                <w:ilvl w:val="0"/>
                <w:numId w:val="15"/>
              </w:numPr>
              <w:spacing w:after="0" w:line="240" w:lineRule="auto"/>
              <w:ind w:left="360"/>
              <w:jc w:val="left"/>
              <w:rPr>
                <w:rFonts w:cs="Arial"/>
                <w:sz w:val="20"/>
                <w:szCs w:val="20"/>
              </w:rPr>
            </w:pPr>
            <w:r>
              <w:rPr>
                <w:sz w:val="20"/>
                <w:szCs w:val="20"/>
              </w:rPr>
              <w:t xml:space="preserve">Jugendarbeitsschutzgesetz (§§ 1, 2, 8, 9, 11, 13, 14, 15, 19 </w:t>
            </w:r>
            <w:proofErr w:type="spellStart"/>
            <w:r>
              <w:rPr>
                <w:sz w:val="20"/>
                <w:szCs w:val="20"/>
              </w:rPr>
              <w:t>JArbSchG</w:t>
            </w:r>
            <w:proofErr w:type="spellEnd"/>
            <w:r>
              <w:rPr>
                <w:sz w:val="20"/>
                <w:szCs w:val="20"/>
              </w:rPr>
              <w:t>)</w:t>
            </w:r>
          </w:p>
          <w:p w:rsidR="007E2547" w:rsidRDefault="00945286">
            <w:pPr>
              <w:widowControl w:val="0"/>
              <w:numPr>
                <w:ilvl w:val="0"/>
                <w:numId w:val="15"/>
              </w:numPr>
              <w:spacing w:after="0" w:line="240" w:lineRule="auto"/>
              <w:ind w:left="360"/>
              <w:jc w:val="left"/>
              <w:rPr>
                <w:rFonts w:cs="Arial"/>
                <w:sz w:val="20"/>
                <w:szCs w:val="20"/>
              </w:rPr>
            </w:pPr>
            <w:r>
              <w:rPr>
                <w:rFonts w:cs="Arial"/>
                <w:sz w:val="20"/>
                <w:szCs w:val="20"/>
              </w:rPr>
              <w:t>Arbeitsvertrag (§ 611 BGB, § 105 GewO, § 2 NachwG)</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Zustandekommen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Formvorschriften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Mindestinhalte</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 xml:space="preserve">Probezeit </w:t>
            </w:r>
          </w:p>
          <w:p w:rsidR="007E2547" w:rsidRDefault="007E2547">
            <w:pPr>
              <w:widowControl w:val="0"/>
              <w:spacing w:after="0" w:line="240" w:lineRule="auto"/>
              <w:ind w:firstLine="377"/>
              <w:jc w:val="left"/>
              <w:rPr>
                <w:rFonts w:cs="Arial"/>
                <w:sz w:val="20"/>
                <w:szCs w:val="20"/>
              </w:rPr>
            </w:pP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945286">
            <w:pPr>
              <w:widowControl w:val="0"/>
              <w:spacing w:after="0" w:line="240" w:lineRule="auto"/>
              <w:jc w:val="left"/>
              <w:rPr>
                <w:rFonts w:cs="Arial"/>
                <w:sz w:val="20"/>
                <w:szCs w:val="20"/>
              </w:rPr>
            </w:pPr>
            <w:proofErr w:type="spellStart"/>
            <w:r>
              <w:rPr>
                <w:rFonts w:cs="Arial"/>
                <w:sz w:val="20"/>
                <w:szCs w:val="20"/>
              </w:rPr>
              <w:t>PuG</w:t>
            </w:r>
            <w:proofErr w:type="spellEnd"/>
            <w:r>
              <w:rPr>
                <w:rFonts w:cs="Arial"/>
                <w:sz w:val="20"/>
                <w:szCs w:val="20"/>
              </w:rPr>
              <w:t xml:space="preserve"> 10 (Modul-Nr. 10.0.0, 10.1.1, 10.1.2)</w:t>
            </w: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rPr>
                <w:rFonts w:cs="Arial"/>
                <w:sz w:val="20"/>
                <w:szCs w:val="20"/>
              </w:rPr>
            </w:pPr>
          </w:p>
        </w:tc>
      </w:tr>
      <w:tr w:rsidR="007E2547">
        <w:trPr>
          <w:cantSplit/>
          <w:trHeight w:val="907"/>
        </w:trPr>
        <w:tc>
          <w:tcPr>
            <w:tcW w:w="3964" w:type="dxa"/>
          </w:tcPr>
          <w:p w:rsidR="007E2547" w:rsidRDefault="00945286">
            <w:pPr>
              <w:widowControl w:val="0"/>
              <w:tabs>
                <w:tab w:val="center" w:pos="384"/>
              </w:tabs>
              <w:spacing w:after="0" w:line="240" w:lineRule="auto"/>
              <w:jc w:val="left"/>
              <w:rPr>
                <w:rFonts w:cs="Arial"/>
                <w:b/>
                <w:bCs/>
                <w:sz w:val="20"/>
                <w:szCs w:val="20"/>
              </w:rPr>
            </w:pPr>
            <w:r>
              <w:rPr>
                <w:rFonts w:cs="Arial"/>
                <w:b/>
                <w:sz w:val="20"/>
                <w:szCs w:val="20"/>
              </w:rPr>
              <w:lastRenderedPageBreak/>
              <w:t>Themenkomplex 2:</w:t>
            </w:r>
            <w:r>
              <w:rPr>
                <w:rFonts w:cs="Arial"/>
                <w:b/>
                <w:sz w:val="20"/>
                <w:szCs w:val="20"/>
              </w:rPr>
              <w:br/>
              <w:t>Grundlagen des Arbeitsrechts</w:t>
            </w:r>
          </w:p>
          <w:p w:rsidR="007E2547" w:rsidRDefault="007E2547" w:rsidP="002D67D7">
            <w:pPr>
              <w:widowControl w:val="0"/>
              <w:tabs>
                <w:tab w:val="center" w:pos="384"/>
              </w:tabs>
              <w:spacing w:after="0" w:line="240" w:lineRule="auto"/>
              <w:rPr>
                <w:rFonts w:cs="Arial"/>
                <w:b/>
                <w:sz w:val="20"/>
                <w:szCs w:val="20"/>
              </w:rPr>
            </w:pPr>
          </w:p>
          <w:p w:rsidR="007E2547" w:rsidRDefault="00945286" w:rsidP="002D67D7">
            <w:pPr>
              <w:widowControl w:val="0"/>
              <w:spacing w:after="0" w:line="240" w:lineRule="auto"/>
              <w:ind w:right="153" w:hanging="3"/>
              <w:rPr>
                <w:rFonts w:cs="Arial"/>
                <w:i/>
                <w:sz w:val="20"/>
                <w:szCs w:val="20"/>
              </w:rPr>
            </w:pPr>
            <w:r>
              <w:rPr>
                <w:rFonts w:cs="Arial"/>
                <w:i/>
                <w:sz w:val="20"/>
                <w:szCs w:val="20"/>
              </w:rPr>
              <w:t>[Die Schülerinnen und Schüler] informieren sich auch mithilfe digitaler Medien über</w:t>
            </w:r>
            <w:r>
              <w:rPr>
                <w:rFonts w:cs="Arial"/>
                <w:i/>
                <w:spacing w:val="1"/>
                <w:sz w:val="20"/>
                <w:szCs w:val="20"/>
              </w:rPr>
              <w:t xml:space="preserve"> </w:t>
            </w:r>
            <w:r>
              <w:rPr>
                <w:rFonts w:cs="Arial"/>
                <w:i/>
                <w:sz w:val="20"/>
                <w:szCs w:val="20"/>
              </w:rPr>
              <w:t xml:space="preserve">rechtliche Grundlagen </w:t>
            </w:r>
            <w:r>
              <w:rPr>
                <w:rFonts w:cs="Arial"/>
                <w:i/>
                <w:spacing w:val="1"/>
                <w:sz w:val="20"/>
                <w:szCs w:val="20"/>
              </w:rPr>
              <w:t xml:space="preserve">[...] </w:t>
            </w:r>
            <w:r>
              <w:rPr>
                <w:rFonts w:cs="Arial"/>
                <w:i/>
                <w:sz w:val="20"/>
                <w:szCs w:val="20"/>
              </w:rPr>
              <w:t xml:space="preserve">des Arbeitsrechts (Kündigungsschutz, Urlaub, Mutterschutz) </w:t>
            </w:r>
            <w:r>
              <w:rPr>
                <w:rFonts w:cs="Arial"/>
                <w:i/>
                <w:spacing w:val="1"/>
                <w:sz w:val="20"/>
                <w:szCs w:val="20"/>
              </w:rPr>
              <w:t>[...].</w:t>
            </w:r>
          </w:p>
          <w:p w:rsidR="007E2547" w:rsidRDefault="007E2547">
            <w:pPr>
              <w:widowControl w:val="0"/>
              <w:tabs>
                <w:tab w:val="center" w:pos="384"/>
              </w:tabs>
              <w:spacing w:after="0" w:line="240" w:lineRule="auto"/>
              <w:jc w:val="left"/>
              <w:rPr>
                <w:i/>
                <w:sz w:val="20"/>
                <w:szCs w:val="20"/>
              </w:rPr>
            </w:pPr>
          </w:p>
          <w:p w:rsidR="007E2547" w:rsidRDefault="007E2547">
            <w:pPr>
              <w:widowControl w:val="0"/>
              <w:tabs>
                <w:tab w:val="center" w:pos="384"/>
              </w:tabs>
              <w:spacing w:after="0" w:line="240" w:lineRule="auto"/>
              <w:jc w:val="left"/>
              <w:rPr>
                <w:i/>
                <w:sz w:val="20"/>
                <w:szCs w:val="20"/>
              </w:rPr>
            </w:pPr>
          </w:p>
          <w:p w:rsidR="007E2547" w:rsidRDefault="00945286">
            <w:pPr>
              <w:widowControl w:val="0"/>
              <w:tabs>
                <w:tab w:val="center" w:pos="384"/>
              </w:tabs>
              <w:spacing w:after="0" w:line="240" w:lineRule="auto"/>
              <w:jc w:val="left"/>
              <w:rPr>
                <w:sz w:val="20"/>
                <w:szCs w:val="20"/>
              </w:rPr>
            </w:pPr>
            <w:r>
              <w:rPr>
                <w:sz w:val="20"/>
                <w:szCs w:val="20"/>
              </w:rPr>
              <w:t>6 UE</w:t>
            </w:r>
          </w:p>
          <w:p w:rsidR="007E2547" w:rsidRDefault="007E2547">
            <w:pPr>
              <w:widowControl w:val="0"/>
              <w:spacing w:after="0" w:line="240" w:lineRule="auto"/>
              <w:ind w:right="153" w:hanging="3"/>
              <w:rPr>
                <w:rFonts w:cs="Arial"/>
                <w:b/>
                <w:sz w:val="20"/>
                <w:szCs w:val="20"/>
              </w:rPr>
            </w:pPr>
          </w:p>
        </w:tc>
        <w:tc>
          <w:tcPr>
            <w:tcW w:w="7230" w:type="dxa"/>
            <w:gridSpan w:val="3"/>
          </w:tcPr>
          <w:p w:rsidR="007E2547" w:rsidRDefault="00945286">
            <w:pPr>
              <w:widowControl w:val="0"/>
              <w:tabs>
                <w:tab w:val="center" w:pos="384"/>
              </w:tabs>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rsidR="007E2547" w:rsidRDefault="00945286">
            <w:pPr>
              <w:numPr>
                <w:ilvl w:val="0"/>
                <w:numId w:val="18"/>
              </w:numPr>
              <w:spacing w:after="0" w:line="240" w:lineRule="auto"/>
              <w:jc w:val="left"/>
              <w:rPr>
                <w:rFonts w:cs="Arial"/>
                <w:sz w:val="20"/>
                <w:szCs w:val="20"/>
              </w:rPr>
            </w:pPr>
            <w:r>
              <w:rPr>
                <w:sz w:val="20"/>
                <w:szCs w:val="20"/>
              </w:rPr>
              <w:t>erarbeiten wesentliche Grundlagen des Arbeitsrechts anhand verschiedener Gesetze.</w:t>
            </w:r>
          </w:p>
          <w:p w:rsidR="007E2547" w:rsidRDefault="00945286">
            <w:pPr>
              <w:numPr>
                <w:ilvl w:val="0"/>
                <w:numId w:val="18"/>
              </w:numPr>
              <w:spacing w:after="0" w:line="240" w:lineRule="auto"/>
              <w:jc w:val="left"/>
              <w:rPr>
                <w:rFonts w:cs="Arial"/>
                <w:sz w:val="20"/>
                <w:szCs w:val="20"/>
              </w:rPr>
            </w:pPr>
            <w:r>
              <w:rPr>
                <w:rFonts w:cs="Arial"/>
                <w:sz w:val="20"/>
                <w:szCs w:val="20"/>
              </w:rPr>
              <w:t>unterscheiden verschiedene Formen der Kündigung und nehmen die Berechnung von Kündigungsfristen vor.</w:t>
            </w:r>
          </w:p>
          <w:p w:rsidR="007E2547" w:rsidRDefault="00945286">
            <w:pPr>
              <w:numPr>
                <w:ilvl w:val="0"/>
                <w:numId w:val="18"/>
              </w:numPr>
              <w:spacing w:after="0" w:line="240" w:lineRule="auto"/>
              <w:jc w:val="left"/>
              <w:rPr>
                <w:rFonts w:cs="Arial"/>
                <w:sz w:val="20"/>
                <w:szCs w:val="20"/>
              </w:rPr>
            </w:pPr>
            <w:r>
              <w:rPr>
                <w:rFonts w:cs="Arial"/>
                <w:sz w:val="20"/>
                <w:szCs w:val="20"/>
              </w:rPr>
              <w:t>machen sich die Bedeutung wichtiger arbeitsrechtlicher Regelungen für die Vertragsparteien bewusst.</w:t>
            </w:r>
          </w:p>
          <w:p w:rsidR="007E2547" w:rsidRDefault="00945286">
            <w:pPr>
              <w:numPr>
                <w:ilvl w:val="0"/>
                <w:numId w:val="18"/>
              </w:numPr>
              <w:spacing w:after="0" w:line="240" w:lineRule="auto"/>
              <w:jc w:val="left"/>
              <w:rPr>
                <w:rFonts w:cs="Arial"/>
                <w:sz w:val="20"/>
                <w:szCs w:val="20"/>
              </w:rPr>
            </w:pPr>
            <w:r>
              <w:rPr>
                <w:rFonts w:cs="Arial"/>
                <w:sz w:val="20"/>
                <w:szCs w:val="20"/>
              </w:rPr>
              <w:t>zeigen den Ablauf rechtlicher Auseinandersetzungen (insbesondere bei Kündigungen) auf.</w:t>
            </w:r>
          </w:p>
          <w:p w:rsidR="008603A5" w:rsidRDefault="008603A5" w:rsidP="008603A5">
            <w:pPr>
              <w:spacing w:after="0" w:line="240" w:lineRule="auto"/>
              <w:ind w:left="360"/>
              <w:jc w:val="left"/>
              <w:rPr>
                <w:rFonts w:cs="Arial"/>
                <w:sz w:val="20"/>
                <w:szCs w:val="20"/>
              </w:rPr>
            </w:pPr>
          </w:p>
          <w:p w:rsidR="008603A5" w:rsidRPr="008603A5" w:rsidRDefault="008603A5" w:rsidP="008603A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8603A5" w:rsidRPr="00481245" w:rsidRDefault="008603A5" w:rsidP="008603A5">
            <w:pPr>
              <w:numPr>
                <w:ilvl w:val="0"/>
                <w:numId w:val="18"/>
              </w:numPr>
              <w:spacing w:after="0" w:line="240" w:lineRule="auto"/>
              <w:jc w:val="left"/>
              <w:rPr>
                <w:rFonts w:cs="Arial"/>
                <w:sz w:val="20"/>
                <w:szCs w:val="20"/>
              </w:rPr>
            </w:pPr>
            <w:r>
              <w:rPr>
                <w:rFonts w:cs="Arial"/>
                <w:sz w:val="20"/>
                <w:szCs w:val="20"/>
              </w:rPr>
              <w:t>arbeiten sowohl in Gruppen als auch mit einem/r Partner/In zusammen.</w:t>
            </w:r>
          </w:p>
          <w:p w:rsidR="007E2547" w:rsidRDefault="007E2547">
            <w:pPr>
              <w:spacing w:after="0" w:line="240" w:lineRule="auto"/>
              <w:jc w:val="left"/>
              <w:rPr>
                <w:rFonts w:cs="Arial"/>
                <w:sz w:val="20"/>
                <w:szCs w:val="20"/>
              </w:rPr>
            </w:pPr>
          </w:p>
          <w:p w:rsidR="007E2547" w:rsidRDefault="00945286">
            <w:pPr>
              <w:spacing w:after="0" w:line="240" w:lineRule="auto"/>
              <w:jc w:val="left"/>
              <w:rPr>
                <w:rFonts w:cs="Arial"/>
                <w:sz w:val="20"/>
                <w:szCs w:val="20"/>
              </w:rPr>
            </w:pPr>
            <w:r>
              <w:rPr>
                <w:rFonts w:cs="Arial"/>
                <w:sz w:val="20"/>
                <w:szCs w:val="20"/>
              </w:rPr>
              <w:t>Mögliche Inhalte:</w:t>
            </w:r>
          </w:p>
          <w:p w:rsidR="007E2547" w:rsidRDefault="00945286">
            <w:pPr>
              <w:numPr>
                <w:ilvl w:val="0"/>
                <w:numId w:val="18"/>
              </w:numPr>
              <w:spacing w:after="0" w:line="240" w:lineRule="auto"/>
              <w:jc w:val="left"/>
              <w:rPr>
                <w:rFonts w:cs="Arial"/>
                <w:sz w:val="20"/>
                <w:szCs w:val="20"/>
              </w:rPr>
            </w:pPr>
            <w:r>
              <w:rPr>
                <w:rFonts w:cs="Arial"/>
                <w:sz w:val="20"/>
                <w:szCs w:val="20"/>
              </w:rPr>
              <w:t>Kündigungsschutz (KSchG, §§ 622 – 630 BGB)</w:t>
            </w:r>
          </w:p>
          <w:p w:rsidR="007E2547" w:rsidRDefault="00945286">
            <w:pPr>
              <w:numPr>
                <w:ilvl w:val="0"/>
                <w:numId w:val="18"/>
              </w:numPr>
              <w:spacing w:after="0" w:line="240" w:lineRule="auto"/>
              <w:jc w:val="left"/>
              <w:rPr>
                <w:rFonts w:cs="Arial"/>
                <w:sz w:val="20"/>
                <w:szCs w:val="20"/>
              </w:rPr>
            </w:pPr>
            <w:r>
              <w:rPr>
                <w:rFonts w:cs="Arial"/>
                <w:sz w:val="20"/>
                <w:szCs w:val="20"/>
              </w:rPr>
              <w:t>Arbeitszeit (ArbZG)</w:t>
            </w:r>
          </w:p>
          <w:p w:rsidR="007E2547" w:rsidRDefault="00945286">
            <w:pPr>
              <w:numPr>
                <w:ilvl w:val="0"/>
                <w:numId w:val="18"/>
              </w:numPr>
              <w:spacing w:after="0" w:line="240" w:lineRule="auto"/>
              <w:jc w:val="left"/>
              <w:rPr>
                <w:rFonts w:cs="Arial"/>
                <w:sz w:val="20"/>
                <w:szCs w:val="20"/>
              </w:rPr>
            </w:pPr>
            <w:r>
              <w:rPr>
                <w:rFonts w:cs="Arial"/>
                <w:sz w:val="20"/>
                <w:szCs w:val="20"/>
              </w:rPr>
              <w:t>Entgeltfortzahlung (</w:t>
            </w:r>
            <w:proofErr w:type="spellStart"/>
            <w:r>
              <w:rPr>
                <w:rFonts w:cs="Arial"/>
                <w:sz w:val="20"/>
                <w:szCs w:val="20"/>
              </w:rPr>
              <w:t>EntgFG</w:t>
            </w:r>
            <w:proofErr w:type="spellEnd"/>
            <w:r>
              <w:rPr>
                <w:rFonts w:cs="Arial"/>
                <w:sz w:val="20"/>
                <w:szCs w:val="20"/>
              </w:rPr>
              <w:t>)</w:t>
            </w:r>
          </w:p>
          <w:p w:rsidR="007E2547" w:rsidRDefault="00945286">
            <w:pPr>
              <w:numPr>
                <w:ilvl w:val="0"/>
                <w:numId w:val="18"/>
              </w:numPr>
              <w:spacing w:after="0" w:line="240" w:lineRule="auto"/>
              <w:jc w:val="left"/>
              <w:rPr>
                <w:rFonts w:cs="Arial"/>
                <w:sz w:val="20"/>
                <w:szCs w:val="20"/>
              </w:rPr>
            </w:pPr>
            <w:r>
              <w:rPr>
                <w:rFonts w:cs="Arial"/>
                <w:sz w:val="20"/>
                <w:szCs w:val="20"/>
              </w:rPr>
              <w:t>Urlaubsanspruch (BUrlG)</w:t>
            </w:r>
          </w:p>
          <w:p w:rsidR="007E2547" w:rsidRDefault="00945286">
            <w:pPr>
              <w:numPr>
                <w:ilvl w:val="0"/>
                <w:numId w:val="18"/>
              </w:numPr>
              <w:spacing w:after="0" w:line="240" w:lineRule="auto"/>
              <w:jc w:val="left"/>
              <w:rPr>
                <w:rFonts w:cs="Arial"/>
                <w:sz w:val="20"/>
                <w:szCs w:val="20"/>
              </w:rPr>
            </w:pPr>
            <w:r>
              <w:rPr>
                <w:rFonts w:cs="Arial"/>
                <w:sz w:val="20"/>
                <w:szCs w:val="20"/>
              </w:rPr>
              <w:t>Mutterschutz (MuSchG)</w:t>
            </w:r>
          </w:p>
          <w:p w:rsidR="007E2547" w:rsidRDefault="00945286">
            <w:pPr>
              <w:numPr>
                <w:ilvl w:val="0"/>
                <w:numId w:val="18"/>
              </w:numPr>
              <w:spacing w:after="0" w:line="240" w:lineRule="auto"/>
              <w:jc w:val="left"/>
              <w:rPr>
                <w:rFonts w:cs="Arial"/>
                <w:sz w:val="20"/>
                <w:szCs w:val="20"/>
              </w:rPr>
            </w:pPr>
            <w:r>
              <w:rPr>
                <w:rFonts w:cs="Arial"/>
                <w:sz w:val="20"/>
                <w:szCs w:val="20"/>
              </w:rPr>
              <w:t>Arbeitsgerichtsbarkeit</w:t>
            </w:r>
          </w:p>
          <w:p w:rsidR="007E2547" w:rsidRDefault="007E2547">
            <w:pPr>
              <w:widowControl w:val="0"/>
              <w:tabs>
                <w:tab w:val="center" w:pos="717"/>
              </w:tabs>
              <w:spacing w:after="0" w:line="240" w:lineRule="auto"/>
              <w:ind w:left="663"/>
              <w:rPr>
                <w:rFonts w:cs="Arial"/>
                <w:sz w:val="20"/>
                <w:szCs w:val="20"/>
              </w:rPr>
            </w:pP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945286">
            <w:pPr>
              <w:widowControl w:val="0"/>
              <w:spacing w:after="0" w:line="240" w:lineRule="auto"/>
              <w:jc w:val="left"/>
              <w:rPr>
                <w:rFonts w:cs="Arial"/>
                <w:sz w:val="20"/>
                <w:szCs w:val="20"/>
              </w:rPr>
            </w:pPr>
            <w:proofErr w:type="spellStart"/>
            <w:r>
              <w:rPr>
                <w:rFonts w:cs="Arial"/>
                <w:sz w:val="20"/>
                <w:szCs w:val="20"/>
              </w:rPr>
              <w:t>PuG</w:t>
            </w:r>
            <w:proofErr w:type="spellEnd"/>
            <w:r>
              <w:rPr>
                <w:rFonts w:cs="Arial"/>
                <w:sz w:val="20"/>
                <w:szCs w:val="20"/>
              </w:rPr>
              <w:t xml:space="preserve"> 10 (Modul-Nr. 10.1.2)</w:t>
            </w:r>
          </w:p>
          <w:p w:rsidR="007E2547" w:rsidRDefault="007E2547">
            <w:pPr>
              <w:widowControl w:val="0"/>
              <w:spacing w:after="0" w:line="240" w:lineRule="auto"/>
              <w:rPr>
                <w:rFonts w:cs="Arial"/>
                <w:sz w:val="20"/>
                <w:szCs w:val="20"/>
              </w:rPr>
            </w:pPr>
          </w:p>
        </w:tc>
      </w:tr>
      <w:tr w:rsidR="007E2547">
        <w:trPr>
          <w:cantSplit/>
          <w:trHeight w:val="907"/>
        </w:trPr>
        <w:tc>
          <w:tcPr>
            <w:tcW w:w="3964" w:type="dxa"/>
          </w:tcPr>
          <w:p w:rsidR="007E2547" w:rsidRDefault="00945286">
            <w:pPr>
              <w:widowControl w:val="0"/>
              <w:tabs>
                <w:tab w:val="center" w:pos="384"/>
              </w:tabs>
              <w:spacing w:after="0" w:line="240" w:lineRule="auto"/>
              <w:jc w:val="left"/>
              <w:rPr>
                <w:rFonts w:cs="Arial"/>
                <w:b/>
                <w:sz w:val="20"/>
                <w:szCs w:val="20"/>
              </w:rPr>
            </w:pPr>
            <w:r>
              <w:rPr>
                <w:rFonts w:cs="Arial"/>
                <w:b/>
                <w:sz w:val="20"/>
                <w:szCs w:val="20"/>
              </w:rPr>
              <w:lastRenderedPageBreak/>
              <w:t>Themenkomplex 3:</w:t>
            </w:r>
            <w:r>
              <w:rPr>
                <w:rFonts w:cs="Arial"/>
                <w:b/>
                <w:sz w:val="20"/>
                <w:szCs w:val="20"/>
              </w:rPr>
              <w:br/>
              <w:t>Grundlagen des allgemeinen Steuerrechts</w:t>
            </w:r>
            <w:r>
              <w:rPr>
                <w:rFonts w:cs="Arial"/>
                <w:b/>
                <w:sz w:val="20"/>
                <w:szCs w:val="20"/>
              </w:rPr>
              <w:br/>
            </w:r>
          </w:p>
          <w:p w:rsidR="007E2547" w:rsidRDefault="00945286">
            <w:pPr>
              <w:widowControl w:val="0"/>
              <w:spacing w:after="0" w:line="240" w:lineRule="auto"/>
              <w:rPr>
                <w:rFonts w:cs="Arial"/>
                <w:b/>
                <w:sz w:val="20"/>
                <w:szCs w:val="20"/>
              </w:rPr>
            </w:pPr>
            <w:r>
              <w:rPr>
                <w:i/>
                <w:sz w:val="20"/>
                <w:szCs w:val="20"/>
              </w:rPr>
              <w:t>[Die Schülerinnen und Schüler] erfassen die gesellschaftliche Bedeutung der steuerberatenden Berufe, die Grundlagen</w:t>
            </w:r>
            <w:r>
              <w:rPr>
                <w:i/>
                <w:spacing w:val="1"/>
                <w:sz w:val="20"/>
                <w:szCs w:val="20"/>
              </w:rPr>
              <w:t xml:space="preserve"> </w:t>
            </w:r>
            <w:r>
              <w:rPr>
                <w:i/>
                <w:sz w:val="20"/>
                <w:szCs w:val="20"/>
              </w:rPr>
              <w:t>und die Struktur des deutschen Steuerrechts sowie damit zusammenhängender Institutionen.</w:t>
            </w:r>
          </w:p>
          <w:p w:rsidR="007E2547" w:rsidRDefault="007E2547">
            <w:pPr>
              <w:widowControl w:val="0"/>
              <w:spacing w:after="0" w:line="240" w:lineRule="auto"/>
              <w:rPr>
                <w:rFonts w:cs="Arial"/>
                <w:b/>
                <w:sz w:val="20"/>
                <w:szCs w:val="20"/>
              </w:rPr>
            </w:pPr>
          </w:p>
          <w:p w:rsidR="007E2547" w:rsidRDefault="007E2547">
            <w:pPr>
              <w:widowControl w:val="0"/>
              <w:spacing w:after="0" w:line="240" w:lineRule="auto"/>
              <w:rPr>
                <w:rFonts w:cs="Arial"/>
                <w:b/>
                <w:sz w:val="20"/>
                <w:szCs w:val="20"/>
              </w:rPr>
            </w:pPr>
          </w:p>
          <w:p w:rsidR="007E2547" w:rsidRDefault="00945286">
            <w:pPr>
              <w:widowControl w:val="0"/>
              <w:spacing w:after="0" w:line="240" w:lineRule="auto"/>
              <w:rPr>
                <w:rFonts w:cs="Arial"/>
                <w:sz w:val="20"/>
                <w:szCs w:val="20"/>
              </w:rPr>
            </w:pPr>
            <w:r>
              <w:rPr>
                <w:rFonts w:cs="Arial"/>
                <w:sz w:val="20"/>
                <w:szCs w:val="20"/>
              </w:rPr>
              <w:t>8 UE</w:t>
            </w:r>
          </w:p>
          <w:p w:rsidR="007E2547" w:rsidRDefault="007E2547">
            <w:pPr>
              <w:spacing w:after="0" w:line="240" w:lineRule="auto"/>
              <w:rPr>
                <w:rFonts w:cs="Arial"/>
                <w:sz w:val="20"/>
                <w:szCs w:val="20"/>
              </w:rPr>
            </w:pPr>
          </w:p>
        </w:tc>
        <w:tc>
          <w:tcPr>
            <w:tcW w:w="7230" w:type="dxa"/>
            <w:gridSpan w:val="3"/>
          </w:tcPr>
          <w:p w:rsidR="007E2547" w:rsidRDefault="00945286">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rsidR="007E2547" w:rsidRDefault="00945286">
            <w:pPr>
              <w:numPr>
                <w:ilvl w:val="0"/>
                <w:numId w:val="18"/>
              </w:numPr>
              <w:spacing w:after="0" w:line="240" w:lineRule="auto"/>
              <w:ind w:left="357" w:hanging="357"/>
              <w:jc w:val="left"/>
              <w:rPr>
                <w:rFonts w:cs="Arial"/>
                <w:sz w:val="20"/>
                <w:szCs w:val="20"/>
              </w:rPr>
            </w:pPr>
            <w:r>
              <w:rPr>
                <w:rFonts w:cs="Arial"/>
                <w:sz w:val="20"/>
                <w:szCs w:val="20"/>
              </w:rPr>
              <w:t>problematisieren die Erhebung von Steuern und diskutieren ihre Bedeutung für die Finanzierung des Gemeinwesens.</w:t>
            </w:r>
          </w:p>
          <w:p w:rsidR="007E2547" w:rsidRDefault="00945286">
            <w:pPr>
              <w:numPr>
                <w:ilvl w:val="0"/>
                <w:numId w:val="18"/>
              </w:numPr>
              <w:spacing w:after="0" w:line="240" w:lineRule="auto"/>
              <w:ind w:left="357" w:hanging="357"/>
              <w:jc w:val="left"/>
              <w:rPr>
                <w:rFonts w:cs="Arial"/>
                <w:sz w:val="20"/>
                <w:szCs w:val="20"/>
              </w:rPr>
            </w:pPr>
            <w:r>
              <w:rPr>
                <w:rFonts w:cs="Arial"/>
                <w:sz w:val="20"/>
                <w:szCs w:val="20"/>
              </w:rPr>
              <w:t>analysieren verschiedene Steuerarten z. B. anhand von Schaubildern.</w:t>
            </w:r>
          </w:p>
          <w:p w:rsidR="007E2547" w:rsidRDefault="00945286">
            <w:pPr>
              <w:numPr>
                <w:ilvl w:val="0"/>
                <w:numId w:val="18"/>
              </w:numPr>
              <w:spacing w:after="0" w:line="240" w:lineRule="auto"/>
              <w:ind w:left="357" w:hanging="357"/>
              <w:jc w:val="left"/>
              <w:rPr>
                <w:rFonts w:cs="Arial"/>
                <w:sz w:val="20"/>
                <w:szCs w:val="20"/>
              </w:rPr>
            </w:pPr>
            <w:r>
              <w:rPr>
                <w:rFonts w:cs="Arial"/>
                <w:sz w:val="20"/>
                <w:szCs w:val="20"/>
              </w:rPr>
              <w:t>arbeiten grundlegende Begrifflichkeiten des Steuerrechts heraus.</w:t>
            </w:r>
          </w:p>
          <w:p w:rsidR="007E2547" w:rsidRDefault="00945286">
            <w:pPr>
              <w:numPr>
                <w:ilvl w:val="0"/>
                <w:numId w:val="18"/>
              </w:numPr>
              <w:spacing w:after="0" w:line="240" w:lineRule="auto"/>
              <w:ind w:left="357" w:hanging="357"/>
              <w:jc w:val="left"/>
              <w:rPr>
                <w:rFonts w:cs="Arial"/>
                <w:sz w:val="20"/>
                <w:szCs w:val="20"/>
              </w:rPr>
            </w:pPr>
            <w:r>
              <w:rPr>
                <w:rFonts w:cs="Arial"/>
                <w:sz w:val="20"/>
                <w:szCs w:val="20"/>
              </w:rPr>
              <w:t>lernen die Grundzüge der Finanzgerichtsbarkeit und der Finanzverwaltung kennen.</w:t>
            </w:r>
          </w:p>
          <w:p w:rsidR="007E2547" w:rsidRDefault="00945286">
            <w:pPr>
              <w:numPr>
                <w:ilvl w:val="0"/>
                <w:numId w:val="18"/>
              </w:numPr>
              <w:spacing w:after="0" w:line="240" w:lineRule="auto"/>
              <w:ind w:left="357" w:hanging="357"/>
              <w:jc w:val="left"/>
              <w:rPr>
                <w:rFonts w:cs="Arial"/>
                <w:sz w:val="20"/>
                <w:szCs w:val="20"/>
              </w:rPr>
            </w:pPr>
            <w:r>
              <w:rPr>
                <w:rFonts w:cs="Arial"/>
                <w:sz w:val="20"/>
                <w:szCs w:val="20"/>
              </w:rPr>
              <w:t xml:space="preserve">unterscheiden steuerliche Rechtsquellen. </w:t>
            </w:r>
          </w:p>
          <w:p w:rsidR="007E2547" w:rsidRDefault="00945286">
            <w:pPr>
              <w:numPr>
                <w:ilvl w:val="0"/>
                <w:numId w:val="18"/>
              </w:numPr>
              <w:spacing w:after="0" w:line="240" w:lineRule="auto"/>
              <w:ind w:left="357" w:hanging="357"/>
              <w:jc w:val="left"/>
              <w:rPr>
                <w:rFonts w:cs="Arial"/>
                <w:sz w:val="20"/>
                <w:szCs w:val="20"/>
              </w:rPr>
            </w:pPr>
            <w:r>
              <w:rPr>
                <w:rFonts w:cs="Arial"/>
                <w:sz w:val="20"/>
                <w:szCs w:val="20"/>
              </w:rPr>
              <w:t>reflektieren anhand von Hilfeleistungen die gesellschaftliche Bedeutung der steuerberatenden Berufe.</w:t>
            </w:r>
          </w:p>
          <w:p w:rsidR="007E2547" w:rsidRDefault="007E2547" w:rsidP="00481245">
            <w:pPr>
              <w:spacing w:after="0" w:line="240" w:lineRule="auto"/>
              <w:jc w:val="left"/>
              <w:rPr>
                <w:rFonts w:cs="Arial"/>
                <w:sz w:val="20"/>
                <w:szCs w:val="20"/>
              </w:rPr>
            </w:pPr>
          </w:p>
          <w:p w:rsidR="00481245" w:rsidRDefault="00481245" w:rsidP="0048124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481245" w:rsidRDefault="00481245" w:rsidP="008603A5">
            <w:pPr>
              <w:numPr>
                <w:ilvl w:val="0"/>
                <w:numId w:val="18"/>
              </w:numPr>
              <w:spacing w:after="0" w:line="240" w:lineRule="auto"/>
              <w:ind w:left="357" w:hanging="357"/>
              <w:jc w:val="left"/>
              <w:rPr>
                <w:rFonts w:cs="Arial"/>
                <w:sz w:val="20"/>
                <w:szCs w:val="20"/>
              </w:rPr>
            </w:pPr>
            <w:r>
              <w:rPr>
                <w:rFonts w:cs="Arial"/>
                <w:sz w:val="20"/>
                <w:szCs w:val="20"/>
              </w:rPr>
              <w:t>geben sich gegenseitig Feedback.</w:t>
            </w:r>
          </w:p>
          <w:p w:rsidR="00481245" w:rsidRPr="00481245" w:rsidRDefault="00481245" w:rsidP="008603A5">
            <w:pPr>
              <w:numPr>
                <w:ilvl w:val="0"/>
                <w:numId w:val="18"/>
              </w:numPr>
              <w:spacing w:after="0" w:line="240" w:lineRule="auto"/>
              <w:ind w:left="357" w:hanging="357"/>
              <w:jc w:val="left"/>
              <w:rPr>
                <w:rFonts w:cs="Arial"/>
                <w:sz w:val="20"/>
                <w:szCs w:val="20"/>
              </w:rPr>
            </w:pPr>
            <w:r>
              <w:rPr>
                <w:rFonts w:cs="Arial"/>
                <w:sz w:val="20"/>
                <w:szCs w:val="20"/>
              </w:rPr>
              <w:t>arbeiten sowohl in Gruppen als auch mit einem</w:t>
            </w:r>
            <w:r w:rsidR="00FC1E2B">
              <w:rPr>
                <w:rFonts w:cs="Arial"/>
                <w:sz w:val="20"/>
                <w:szCs w:val="20"/>
              </w:rPr>
              <w:t>/r</w:t>
            </w:r>
            <w:r>
              <w:rPr>
                <w:rFonts w:cs="Arial"/>
                <w:sz w:val="20"/>
                <w:szCs w:val="20"/>
              </w:rPr>
              <w:t xml:space="preserve"> Partner/In zusammen.</w:t>
            </w:r>
          </w:p>
          <w:p w:rsidR="00481245" w:rsidRDefault="00481245" w:rsidP="00481245">
            <w:pPr>
              <w:spacing w:after="0" w:line="240" w:lineRule="auto"/>
              <w:jc w:val="left"/>
              <w:rPr>
                <w:rFonts w:cs="Arial"/>
                <w:sz w:val="20"/>
                <w:szCs w:val="20"/>
              </w:rPr>
            </w:pPr>
          </w:p>
          <w:p w:rsidR="007E2547" w:rsidRDefault="00945286">
            <w:pPr>
              <w:spacing w:after="0" w:line="240" w:lineRule="auto"/>
              <w:jc w:val="left"/>
              <w:rPr>
                <w:rFonts w:cs="Arial"/>
                <w:sz w:val="20"/>
                <w:szCs w:val="20"/>
              </w:rPr>
            </w:pPr>
            <w:r>
              <w:rPr>
                <w:rFonts w:cs="Arial"/>
                <w:sz w:val="20"/>
                <w:szCs w:val="20"/>
              </w:rPr>
              <w:t>Mögliche Inhalte:</w:t>
            </w:r>
          </w:p>
          <w:p w:rsidR="007E2547" w:rsidRDefault="00945286">
            <w:pPr>
              <w:numPr>
                <w:ilvl w:val="0"/>
                <w:numId w:val="18"/>
              </w:numPr>
              <w:spacing w:after="0" w:line="240" w:lineRule="auto"/>
              <w:jc w:val="left"/>
              <w:rPr>
                <w:rFonts w:cs="Arial"/>
                <w:sz w:val="20"/>
                <w:szCs w:val="20"/>
              </w:rPr>
            </w:pPr>
            <w:r>
              <w:rPr>
                <w:rFonts w:cs="Arial"/>
                <w:sz w:val="20"/>
                <w:szCs w:val="20"/>
              </w:rPr>
              <w:t>Steuerspirale/Steueraufkommen, Steuerverwendung</w:t>
            </w:r>
          </w:p>
          <w:p w:rsidR="007E2547" w:rsidRDefault="00945286">
            <w:pPr>
              <w:numPr>
                <w:ilvl w:val="0"/>
                <w:numId w:val="18"/>
              </w:numPr>
              <w:spacing w:after="0" w:line="240" w:lineRule="auto"/>
              <w:jc w:val="left"/>
              <w:rPr>
                <w:rFonts w:cs="Arial"/>
                <w:sz w:val="20"/>
                <w:szCs w:val="20"/>
              </w:rPr>
            </w:pPr>
            <w:r>
              <w:rPr>
                <w:rFonts w:cs="Arial"/>
                <w:sz w:val="20"/>
                <w:szCs w:val="20"/>
              </w:rPr>
              <w:t>Steuerbegriff (§ 3 AO), Beiträge, Gebühren und Abgaben</w:t>
            </w:r>
          </w:p>
          <w:p w:rsidR="007E2547" w:rsidRDefault="00945286">
            <w:pPr>
              <w:numPr>
                <w:ilvl w:val="0"/>
                <w:numId w:val="18"/>
              </w:numPr>
              <w:spacing w:after="0" w:line="240" w:lineRule="auto"/>
              <w:jc w:val="left"/>
              <w:rPr>
                <w:rFonts w:cs="Arial"/>
                <w:sz w:val="20"/>
                <w:szCs w:val="20"/>
              </w:rPr>
            </w:pPr>
            <w:r>
              <w:rPr>
                <w:rFonts w:cs="Arial"/>
                <w:sz w:val="20"/>
                <w:szCs w:val="20"/>
              </w:rPr>
              <w:t>Einteilung von Steuern</w:t>
            </w:r>
          </w:p>
          <w:p w:rsidR="007E2547" w:rsidRDefault="00945286">
            <w:pPr>
              <w:widowControl w:val="0"/>
              <w:numPr>
                <w:ilvl w:val="1"/>
                <w:numId w:val="17"/>
              </w:numPr>
              <w:tabs>
                <w:tab w:val="center" w:pos="694"/>
              </w:tabs>
              <w:spacing w:after="0" w:line="240" w:lineRule="auto"/>
              <w:ind w:left="663" w:hanging="284"/>
              <w:rPr>
                <w:rFonts w:cs="Arial"/>
                <w:sz w:val="20"/>
                <w:szCs w:val="20"/>
              </w:rPr>
            </w:pPr>
            <w:r>
              <w:rPr>
                <w:rFonts w:cs="Arial"/>
                <w:sz w:val="20"/>
                <w:szCs w:val="20"/>
              </w:rPr>
              <w:t>Steuergegenstand</w:t>
            </w:r>
          </w:p>
          <w:p w:rsidR="007E2547" w:rsidRDefault="00945286">
            <w:pPr>
              <w:widowControl w:val="0"/>
              <w:numPr>
                <w:ilvl w:val="1"/>
                <w:numId w:val="17"/>
              </w:numPr>
              <w:tabs>
                <w:tab w:val="center" w:pos="694"/>
              </w:tabs>
              <w:spacing w:after="0" w:line="240" w:lineRule="auto"/>
              <w:ind w:left="663" w:hanging="284"/>
              <w:rPr>
                <w:rFonts w:cs="Arial"/>
                <w:sz w:val="20"/>
                <w:szCs w:val="20"/>
              </w:rPr>
            </w:pPr>
            <w:r>
              <w:rPr>
                <w:rFonts w:cs="Arial"/>
                <w:sz w:val="20"/>
                <w:szCs w:val="20"/>
              </w:rPr>
              <w:t>Ertragshoheit</w:t>
            </w:r>
          </w:p>
          <w:p w:rsidR="007E2547" w:rsidRDefault="00945286">
            <w:pPr>
              <w:widowControl w:val="0"/>
              <w:numPr>
                <w:ilvl w:val="1"/>
                <w:numId w:val="17"/>
              </w:numPr>
              <w:tabs>
                <w:tab w:val="center" w:pos="694"/>
              </w:tabs>
              <w:spacing w:after="0" w:line="240" w:lineRule="auto"/>
              <w:ind w:left="663" w:hanging="284"/>
              <w:rPr>
                <w:rFonts w:cs="Arial"/>
                <w:sz w:val="20"/>
                <w:szCs w:val="20"/>
              </w:rPr>
            </w:pPr>
            <w:r>
              <w:rPr>
                <w:rFonts w:cs="Arial"/>
                <w:sz w:val="20"/>
                <w:szCs w:val="20"/>
              </w:rPr>
              <w:t>Überwälzbarkeit</w:t>
            </w:r>
          </w:p>
          <w:p w:rsidR="007E2547" w:rsidRDefault="00945286">
            <w:pPr>
              <w:widowControl w:val="0"/>
              <w:numPr>
                <w:ilvl w:val="1"/>
                <w:numId w:val="17"/>
              </w:numPr>
              <w:tabs>
                <w:tab w:val="center" w:pos="694"/>
              </w:tabs>
              <w:spacing w:after="0" w:line="240" w:lineRule="auto"/>
              <w:ind w:left="663" w:hanging="284"/>
              <w:rPr>
                <w:rFonts w:cs="Arial"/>
                <w:sz w:val="20"/>
                <w:szCs w:val="20"/>
              </w:rPr>
            </w:pPr>
            <w:r>
              <w:rPr>
                <w:rFonts w:cs="Arial"/>
                <w:sz w:val="20"/>
                <w:szCs w:val="20"/>
              </w:rPr>
              <w:t>Berücksichtigung persönlicher Verhältnisse</w:t>
            </w:r>
          </w:p>
          <w:p w:rsidR="007E2547" w:rsidRDefault="00945286">
            <w:pPr>
              <w:widowControl w:val="0"/>
              <w:numPr>
                <w:ilvl w:val="1"/>
                <w:numId w:val="17"/>
              </w:numPr>
              <w:tabs>
                <w:tab w:val="center" w:pos="694"/>
              </w:tabs>
              <w:spacing w:after="0" w:line="240" w:lineRule="auto"/>
              <w:ind w:left="663" w:hanging="284"/>
              <w:rPr>
                <w:rFonts w:cs="Arial"/>
                <w:sz w:val="20"/>
                <w:szCs w:val="20"/>
              </w:rPr>
            </w:pPr>
            <w:r>
              <w:rPr>
                <w:rFonts w:cs="Arial"/>
                <w:sz w:val="20"/>
                <w:szCs w:val="20"/>
              </w:rPr>
              <w:t>Abzugsfähigkeit</w:t>
            </w:r>
          </w:p>
          <w:p w:rsidR="007E2547" w:rsidRDefault="00945286">
            <w:pPr>
              <w:numPr>
                <w:ilvl w:val="0"/>
                <w:numId w:val="18"/>
              </w:numPr>
              <w:spacing w:after="0" w:line="240" w:lineRule="auto"/>
              <w:jc w:val="left"/>
              <w:rPr>
                <w:rFonts w:cs="Arial"/>
                <w:sz w:val="20"/>
                <w:szCs w:val="20"/>
              </w:rPr>
            </w:pPr>
            <w:r>
              <w:rPr>
                <w:rFonts w:cs="Arial"/>
                <w:sz w:val="20"/>
                <w:szCs w:val="20"/>
              </w:rPr>
              <w:t>Steuerliche Rechtsquellen, Entstehung und Rechtswirkung</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Gesetze</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Verordnungen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Richtlinien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BMF-Schreiben</w:t>
            </w:r>
          </w:p>
          <w:p w:rsidR="007E2547" w:rsidRDefault="00945286">
            <w:pPr>
              <w:numPr>
                <w:ilvl w:val="0"/>
                <w:numId w:val="18"/>
              </w:numPr>
              <w:spacing w:after="0" w:line="240" w:lineRule="auto"/>
              <w:jc w:val="left"/>
              <w:rPr>
                <w:rFonts w:cs="Arial"/>
                <w:sz w:val="20"/>
                <w:szCs w:val="20"/>
              </w:rPr>
            </w:pPr>
            <w:r>
              <w:rPr>
                <w:rFonts w:cs="Arial"/>
                <w:sz w:val="20"/>
                <w:szCs w:val="20"/>
              </w:rPr>
              <w:t>Finanzgerichtsbarkeit</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Aufbau</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Zuständigkeiten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Rechtsprechung</w:t>
            </w:r>
          </w:p>
          <w:p w:rsidR="007E2547" w:rsidRDefault="00945286">
            <w:pPr>
              <w:numPr>
                <w:ilvl w:val="0"/>
                <w:numId w:val="18"/>
              </w:numPr>
              <w:spacing w:after="0" w:line="240" w:lineRule="auto"/>
              <w:jc w:val="left"/>
              <w:rPr>
                <w:rFonts w:cs="Arial"/>
                <w:sz w:val="20"/>
                <w:szCs w:val="20"/>
              </w:rPr>
            </w:pPr>
            <w:r>
              <w:rPr>
                <w:rFonts w:cs="Arial"/>
                <w:sz w:val="20"/>
                <w:szCs w:val="20"/>
              </w:rPr>
              <w:t>Finanzverwaltung</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Aufbau</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Zuständigkeiten</w:t>
            </w:r>
          </w:p>
          <w:p w:rsidR="007E2547" w:rsidRDefault="00945286">
            <w:pPr>
              <w:numPr>
                <w:ilvl w:val="0"/>
                <w:numId w:val="18"/>
              </w:numPr>
              <w:spacing w:after="0" w:line="240" w:lineRule="auto"/>
              <w:jc w:val="left"/>
              <w:rPr>
                <w:rFonts w:cs="Arial"/>
                <w:sz w:val="20"/>
                <w:szCs w:val="20"/>
              </w:rPr>
            </w:pPr>
            <w:r>
              <w:rPr>
                <w:rFonts w:cs="Arial"/>
                <w:sz w:val="20"/>
                <w:szCs w:val="20"/>
              </w:rPr>
              <w:t>Hilfeleistungen im Steuerrecht (beschränkt, unbeschränkt und Ausnahmen, §§ 2 -7 StBerG)</w:t>
            </w:r>
          </w:p>
          <w:p w:rsidR="007E2547" w:rsidRDefault="007E2547">
            <w:pPr>
              <w:pStyle w:val="Listenabsatz"/>
              <w:widowControl w:val="0"/>
              <w:tabs>
                <w:tab w:val="center" w:pos="717"/>
              </w:tabs>
              <w:spacing w:after="0" w:line="240" w:lineRule="auto"/>
              <w:ind w:left="360"/>
              <w:contextualSpacing w:val="0"/>
              <w:jc w:val="left"/>
              <w:rPr>
                <w:rFonts w:cs="Arial"/>
                <w:sz w:val="20"/>
                <w:szCs w:val="20"/>
                <w:lang w:eastAsia="de-DE"/>
              </w:rPr>
            </w:pP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945286">
            <w:pPr>
              <w:widowControl w:val="0"/>
              <w:spacing w:after="0" w:line="240" w:lineRule="auto"/>
              <w:jc w:val="left"/>
              <w:rPr>
                <w:rFonts w:cs="Arial"/>
                <w:sz w:val="20"/>
                <w:szCs w:val="20"/>
              </w:rPr>
            </w:pPr>
            <w:r>
              <w:rPr>
                <w:rFonts w:cs="Arial"/>
                <w:sz w:val="20"/>
                <w:szCs w:val="20"/>
              </w:rPr>
              <w:t xml:space="preserve">LF 11 örtliche Zuständigkeit </w:t>
            </w:r>
          </w:p>
        </w:tc>
      </w:tr>
      <w:tr w:rsidR="007E2547">
        <w:trPr>
          <w:cantSplit/>
          <w:trHeight w:val="907"/>
        </w:trPr>
        <w:tc>
          <w:tcPr>
            <w:tcW w:w="3964" w:type="dxa"/>
          </w:tcPr>
          <w:p w:rsidR="007E2547" w:rsidRDefault="00945286">
            <w:pPr>
              <w:widowControl w:val="0"/>
              <w:tabs>
                <w:tab w:val="center" w:pos="384"/>
              </w:tabs>
              <w:spacing w:after="0" w:line="240" w:lineRule="auto"/>
              <w:jc w:val="left"/>
              <w:rPr>
                <w:rFonts w:cs="Arial"/>
                <w:b/>
                <w:sz w:val="20"/>
                <w:szCs w:val="20"/>
              </w:rPr>
            </w:pPr>
            <w:r>
              <w:rPr>
                <w:rFonts w:cs="Arial"/>
                <w:b/>
                <w:sz w:val="20"/>
                <w:szCs w:val="20"/>
              </w:rPr>
              <w:lastRenderedPageBreak/>
              <w:t>Themenkomplex 4:</w:t>
            </w:r>
            <w:r>
              <w:rPr>
                <w:rFonts w:cs="Arial"/>
                <w:b/>
                <w:sz w:val="20"/>
                <w:szCs w:val="20"/>
              </w:rPr>
              <w:br/>
              <w:t>Datenschutz und Datensicherheit</w:t>
            </w:r>
          </w:p>
          <w:p w:rsidR="007E2547" w:rsidRDefault="007E2547">
            <w:pPr>
              <w:widowControl w:val="0"/>
              <w:tabs>
                <w:tab w:val="center" w:pos="384"/>
              </w:tabs>
              <w:spacing w:after="0" w:line="240" w:lineRule="auto"/>
              <w:jc w:val="left"/>
              <w:rPr>
                <w:rFonts w:cs="Arial"/>
                <w:b/>
                <w:sz w:val="20"/>
                <w:szCs w:val="20"/>
              </w:rPr>
            </w:pPr>
          </w:p>
          <w:p w:rsidR="007E2547" w:rsidRDefault="00945286">
            <w:pPr>
              <w:widowControl w:val="0"/>
              <w:tabs>
                <w:tab w:val="center" w:pos="384"/>
              </w:tabs>
              <w:spacing w:after="0" w:line="240" w:lineRule="auto"/>
              <w:rPr>
                <w:i/>
                <w:sz w:val="20"/>
                <w:szCs w:val="20"/>
              </w:rPr>
            </w:pPr>
            <w:r>
              <w:rPr>
                <w:i/>
                <w:sz w:val="20"/>
                <w:szCs w:val="20"/>
              </w:rPr>
              <w:t xml:space="preserve">[Die Schülerinnen und Schüler] erkunden </w:t>
            </w:r>
            <w:r>
              <w:rPr>
                <w:i/>
                <w:spacing w:val="1"/>
                <w:sz w:val="20"/>
                <w:szCs w:val="20"/>
              </w:rPr>
              <w:t xml:space="preserve">[...] </w:t>
            </w:r>
            <w:r>
              <w:rPr>
                <w:i/>
                <w:sz w:val="20"/>
                <w:szCs w:val="20"/>
              </w:rPr>
              <w:t xml:space="preserve">die betrieblichen Regelungen zum Datenschutz und zur Datensicherheit. Sie verfolgen technische Entwicklungen und machen sich die Chancen und Risiken der Nutzung von digitalen Medien klar. </w:t>
            </w:r>
          </w:p>
          <w:p w:rsidR="007E2547" w:rsidRDefault="007E2547">
            <w:pPr>
              <w:widowControl w:val="0"/>
              <w:tabs>
                <w:tab w:val="center" w:pos="384"/>
              </w:tabs>
              <w:spacing w:after="0" w:line="240" w:lineRule="auto"/>
              <w:rPr>
                <w:rFonts w:cs="Arial"/>
                <w:b/>
                <w:sz w:val="20"/>
                <w:szCs w:val="20"/>
              </w:rPr>
            </w:pPr>
          </w:p>
          <w:p w:rsidR="007E2547" w:rsidRDefault="007E2547">
            <w:pPr>
              <w:widowControl w:val="0"/>
              <w:tabs>
                <w:tab w:val="center" w:pos="384"/>
              </w:tabs>
              <w:spacing w:after="0" w:line="240" w:lineRule="auto"/>
              <w:rPr>
                <w:rFonts w:cs="Arial"/>
                <w:b/>
                <w:sz w:val="20"/>
                <w:szCs w:val="20"/>
              </w:rPr>
            </w:pPr>
          </w:p>
          <w:p w:rsidR="007E2547" w:rsidRDefault="00945286">
            <w:pPr>
              <w:widowControl w:val="0"/>
              <w:tabs>
                <w:tab w:val="center" w:pos="384"/>
              </w:tabs>
              <w:spacing w:after="0" w:line="240" w:lineRule="auto"/>
              <w:rPr>
                <w:rFonts w:cs="Arial"/>
                <w:sz w:val="20"/>
                <w:szCs w:val="20"/>
              </w:rPr>
            </w:pPr>
            <w:r>
              <w:rPr>
                <w:rFonts w:cs="Arial"/>
                <w:sz w:val="20"/>
                <w:szCs w:val="20"/>
              </w:rPr>
              <w:t>6 UE</w:t>
            </w:r>
          </w:p>
          <w:p w:rsidR="007E2547" w:rsidRDefault="007E2547">
            <w:pPr>
              <w:widowControl w:val="0"/>
              <w:spacing w:after="0" w:line="240" w:lineRule="auto"/>
              <w:rPr>
                <w:rFonts w:cs="Arial"/>
                <w:b/>
                <w:sz w:val="20"/>
                <w:szCs w:val="20"/>
              </w:rPr>
            </w:pPr>
          </w:p>
        </w:tc>
        <w:tc>
          <w:tcPr>
            <w:tcW w:w="7230" w:type="dxa"/>
            <w:gridSpan w:val="3"/>
          </w:tcPr>
          <w:p w:rsidR="007E2547" w:rsidRDefault="00945286">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rsidR="007E2547" w:rsidRDefault="00945286">
            <w:pPr>
              <w:numPr>
                <w:ilvl w:val="0"/>
                <w:numId w:val="18"/>
              </w:numPr>
              <w:spacing w:after="0" w:line="240" w:lineRule="auto"/>
              <w:jc w:val="left"/>
              <w:rPr>
                <w:rFonts w:cs="Arial"/>
                <w:sz w:val="20"/>
                <w:szCs w:val="20"/>
              </w:rPr>
            </w:pPr>
            <w:r>
              <w:rPr>
                <w:rFonts w:cs="Arial"/>
                <w:sz w:val="20"/>
                <w:szCs w:val="20"/>
              </w:rPr>
              <w:t>setzen sich mit dem Schutz personenbezogener Daten auseinander.</w:t>
            </w:r>
          </w:p>
          <w:p w:rsidR="007E2547" w:rsidRDefault="00945286">
            <w:pPr>
              <w:numPr>
                <w:ilvl w:val="0"/>
                <w:numId w:val="18"/>
              </w:numPr>
              <w:spacing w:after="0" w:line="240" w:lineRule="auto"/>
              <w:jc w:val="left"/>
              <w:rPr>
                <w:rFonts w:cs="Arial"/>
                <w:sz w:val="20"/>
                <w:szCs w:val="20"/>
              </w:rPr>
            </w:pPr>
            <w:r>
              <w:rPr>
                <w:rFonts w:cs="Arial"/>
                <w:sz w:val="20"/>
                <w:szCs w:val="20"/>
              </w:rPr>
              <w:t>informieren sich über die rechtlichen Grundlagen des Datenschutzes und diskutieren die besondere Bedeutung im Ausbildungsberuf.</w:t>
            </w:r>
          </w:p>
          <w:p w:rsidR="007E2547" w:rsidRDefault="00945286">
            <w:pPr>
              <w:numPr>
                <w:ilvl w:val="0"/>
                <w:numId w:val="18"/>
              </w:numPr>
              <w:spacing w:after="0" w:line="240" w:lineRule="auto"/>
              <w:jc w:val="left"/>
              <w:rPr>
                <w:rFonts w:cs="Arial"/>
                <w:sz w:val="20"/>
                <w:szCs w:val="20"/>
              </w:rPr>
            </w:pPr>
            <w:r>
              <w:rPr>
                <w:rFonts w:cs="Arial"/>
                <w:sz w:val="20"/>
                <w:szCs w:val="20"/>
              </w:rPr>
              <w:t>unterscheiden Datenschutz und Datensicherheit.</w:t>
            </w:r>
          </w:p>
          <w:p w:rsidR="007E2547" w:rsidRDefault="00945286">
            <w:pPr>
              <w:numPr>
                <w:ilvl w:val="0"/>
                <w:numId w:val="18"/>
              </w:numPr>
              <w:spacing w:after="0" w:line="240" w:lineRule="auto"/>
              <w:jc w:val="left"/>
              <w:rPr>
                <w:rFonts w:cs="Arial"/>
                <w:sz w:val="20"/>
                <w:szCs w:val="20"/>
              </w:rPr>
            </w:pPr>
            <w:r>
              <w:rPr>
                <w:rFonts w:cs="Arial"/>
                <w:sz w:val="20"/>
                <w:szCs w:val="20"/>
              </w:rPr>
              <w:t>leiten aus den technischen Entwicklungen Chancen und Risiken digitaler Medien und der Digitalisierung ab.</w:t>
            </w:r>
          </w:p>
          <w:p w:rsidR="007E2547" w:rsidRDefault="007E2547">
            <w:pPr>
              <w:widowControl w:val="0"/>
              <w:spacing w:after="0" w:line="240" w:lineRule="auto"/>
              <w:rPr>
                <w:rFonts w:cs="Arial"/>
                <w:sz w:val="20"/>
                <w:szCs w:val="20"/>
              </w:rPr>
            </w:pPr>
          </w:p>
          <w:p w:rsidR="00481245" w:rsidRDefault="00481245" w:rsidP="0048124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481245" w:rsidRPr="00481245" w:rsidRDefault="00481245" w:rsidP="008603A5">
            <w:pPr>
              <w:numPr>
                <w:ilvl w:val="0"/>
                <w:numId w:val="18"/>
              </w:numPr>
              <w:spacing w:after="0" w:line="240" w:lineRule="auto"/>
              <w:jc w:val="left"/>
              <w:rPr>
                <w:rFonts w:cs="Arial"/>
                <w:sz w:val="20"/>
                <w:szCs w:val="20"/>
              </w:rPr>
            </w:pPr>
            <w:r>
              <w:rPr>
                <w:rFonts w:cs="Arial"/>
                <w:sz w:val="20"/>
                <w:szCs w:val="20"/>
              </w:rPr>
              <w:t>arbeiten sowohl in Gruppen als auch mit einem/r Partner/In zusammen.</w:t>
            </w:r>
          </w:p>
          <w:p w:rsidR="00481245" w:rsidRDefault="00481245">
            <w:pPr>
              <w:widowControl w:val="0"/>
              <w:spacing w:after="0" w:line="240" w:lineRule="auto"/>
              <w:rPr>
                <w:rFonts w:cs="Arial"/>
                <w:sz w:val="20"/>
                <w:szCs w:val="20"/>
              </w:rPr>
            </w:pPr>
          </w:p>
          <w:p w:rsidR="007E2547" w:rsidRDefault="00945286">
            <w:pPr>
              <w:widowControl w:val="0"/>
              <w:spacing w:after="0" w:line="240" w:lineRule="auto"/>
              <w:rPr>
                <w:rFonts w:cs="Arial"/>
                <w:bCs/>
                <w:sz w:val="20"/>
                <w:szCs w:val="20"/>
              </w:rPr>
            </w:pPr>
            <w:r>
              <w:rPr>
                <w:rFonts w:cs="Arial"/>
                <w:bCs/>
                <w:sz w:val="20"/>
                <w:szCs w:val="20"/>
              </w:rPr>
              <w:t>Mögliche Inhalte:</w:t>
            </w:r>
          </w:p>
          <w:p w:rsidR="007E2547" w:rsidRDefault="00945286">
            <w:pPr>
              <w:numPr>
                <w:ilvl w:val="0"/>
                <w:numId w:val="18"/>
              </w:numPr>
              <w:spacing w:after="0" w:line="240" w:lineRule="auto"/>
              <w:jc w:val="left"/>
              <w:rPr>
                <w:rFonts w:cs="Arial"/>
                <w:sz w:val="20"/>
                <w:szCs w:val="20"/>
              </w:rPr>
            </w:pPr>
            <w:r>
              <w:rPr>
                <w:rFonts w:cs="Arial"/>
                <w:sz w:val="20"/>
                <w:szCs w:val="20"/>
              </w:rPr>
              <w:t xml:space="preserve">personenbezogene Daten, beteiligte Personengruppen und Einrichtungen </w:t>
            </w:r>
          </w:p>
          <w:p w:rsidR="007E2547" w:rsidRDefault="00945286">
            <w:pPr>
              <w:numPr>
                <w:ilvl w:val="0"/>
                <w:numId w:val="18"/>
              </w:numPr>
              <w:spacing w:after="0" w:line="240" w:lineRule="auto"/>
              <w:jc w:val="left"/>
              <w:rPr>
                <w:rFonts w:cs="Arial"/>
                <w:sz w:val="20"/>
                <w:szCs w:val="20"/>
              </w:rPr>
            </w:pPr>
            <w:r>
              <w:rPr>
                <w:rFonts w:cs="Arial"/>
                <w:sz w:val="20"/>
                <w:szCs w:val="20"/>
              </w:rPr>
              <w:t>Datenschutzbestimmungen (Art. 1 - 4, 6, 7, 13, 15 – 18, 21 DSGVO, §§ 8, 53 BDSG)</w:t>
            </w:r>
          </w:p>
          <w:p w:rsidR="007E2547" w:rsidRDefault="00945286">
            <w:pPr>
              <w:numPr>
                <w:ilvl w:val="0"/>
                <w:numId w:val="18"/>
              </w:numPr>
              <w:spacing w:after="0" w:line="240" w:lineRule="auto"/>
              <w:jc w:val="left"/>
              <w:rPr>
                <w:rFonts w:cs="Arial"/>
                <w:sz w:val="20"/>
                <w:szCs w:val="20"/>
              </w:rPr>
            </w:pPr>
            <w:r>
              <w:rPr>
                <w:rFonts w:cs="Arial"/>
                <w:sz w:val="20"/>
                <w:szCs w:val="20"/>
              </w:rPr>
              <w:t>Datenschutzbeauftragte (Art. 37 – 39 DSGVO, §§ 5, 6, 38 BDSG)</w:t>
            </w:r>
          </w:p>
          <w:p w:rsidR="007E2547" w:rsidRDefault="00945286">
            <w:pPr>
              <w:numPr>
                <w:ilvl w:val="0"/>
                <w:numId w:val="18"/>
              </w:numPr>
              <w:spacing w:after="0" w:line="240" w:lineRule="auto"/>
              <w:jc w:val="left"/>
              <w:rPr>
                <w:rFonts w:cs="Arial"/>
                <w:sz w:val="20"/>
                <w:szCs w:val="20"/>
              </w:rPr>
            </w:pPr>
            <w:r>
              <w:rPr>
                <w:rFonts w:cs="Arial"/>
                <w:sz w:val="20"/>
                <w:szCs w:val="20"/>
              </w:rPr>
              <w:t>Verhaltensregeln zur Datensicherheit</w:t>
            </w:r>
          </w:p>
          <w:p w:rsidR="007E2547" w:rsidRDefault="00945286">
            <w:pPr>
              <w:numPr>
                <w:ilvl w:val="0"/>
                <w:numId w:val="18"/>
              </w:numPr>
              <w:spacing w:after="0" w:line="240" w:lineRule="auto"/>
              <w:jc w:val="left"/>
              <w:rPr>
                <w:rFonts w:cs="Arial"/>
                <w:sz w:val="20"/>
                <w:szCs w:val="20"/>
              </w:rPr>
            </w:pPr>
            <w:r>
              <w:rPr>
                <w:rFonts w:cs="Arial"/>
                <w:sz w:val="20"/>
                <w:szCs w:val="20"/>
              </w:rPr>
              <w:t xml:space="preserve">Digitale Belegerfassung, ELSTER, </w:t>
            </w:r>
            <w:proofErr w:type="spellStart"/>
            <w:r>
              <w:rPr>
                <w:rFonts w:cs="Arial"/>
                <w:sz w:val="20"/>
                <w:szCs w:val="20"/>
              </w:rPr>
              <w:t>Vollmachtsdatenbank</w:t>
            </w:r>
            <w:proofErr w:type="spellEnd"/>
          </w:p>
          <w:p w:rsidR="007E2547" w:rsidRDefault="00945286">
            <w:pPr>
              <w:widowControl w:val="0"/>
              <w:numPr>
                <w:ilvl w:val="0"/>
                <w:numId w:val="4"/>
              </w:numPr>
              <w:tabs>
                <w:tab w:val="center" w:pos="717"/>
              </w:tabs>
              <w:spacing w:after="0" w:line="240" w:lineRule="auto"/>
              <w:jc w:val="left"/>
              <w:rPr>
                <w:rFonts w:cs="Arial"/>
                <w:sz w:val="20"/>
                <w:szCs w:val="20"/>
                <w:lang w:eastAsia="de-DE"/>
              </w:rPr>
            </w:pPr>
            <w:r>
              <w:rPr>
                <w:rFonts w:cs="Arial"/>
                <w:sz w:val="20"/>
                <w:szCs w:val="20"/>
              </w:rPr>
              <w:t>Kommunikationskanäle (Datenlecks, Phishing)</w:t>
            </w:r>
          </w:p>
          <w:p w:rsidR="00481245" w:rsidRDefault="00481245" w:rsidP="00481245">
            <w:pPr>
              <w:widowControl w:val="0"/>
              <w:tabs>
                <w:tab w:val="center" w:pos="717"/>
              </w:tabs>
              <w:spacing w:after="0" w:line="240" w:lineRule="auto"/>
              <w:ind w:left="360"/>
              <w:jc w:val="left"/>
              <w:rPr>
                <w:rFonts w:cs="Arial"/>
                <w:sz w:val="20"/>
                <w:szCs w:val="20"/>
                <w:lang w:eastAsia="de-DE"/>
              </w:rPr>
            </w:pP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481245" w:rsidRDefault="00481245">
            <w:pPr>
              <w:widowControl w:val="0"/>
              <w:spacing w:after="0" w:line="240" w:lineRule="auto"/>
              <w:jc w:val="left"/>
              <w:rPr>
                <w:rFonts w:cs="Arial"/>
                <w:sz w:val="20"/>
                <w:szCs w:val="20"/>
              </w:rPr>
            </w:pPr>
          </w:p>
          <w:p w:rsidR="00481245" w:rsidRDefault="00481245">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945286">
            <w:pPr>
              <w:widowControl w:val="0"/>
              <w:spacing w:after="0" w:line="240" w:lineRule="auto"/>
              <w:jc w:val="left"/>
              <w:rPr>
                <w:rFonts w:cs="Arial"/>
                <w:sz w:val="20"/>
                <w:szCs w:val="20"/>
              </w:rPr>
            </w:pPr>
            <w:r>
              <w:rPr>
                <w:rFonts w:cs="Arial"/>
                <w:sz w:val="20"/>
                <w:szCs w:val="20"/>
              </w:rPr>
              <w:t>Medienführerschein Bayern, Modul 4</w:t>
            </w:r>
          </w:p>
          <w:p w:rsidR="007E2547" w:rsidRDefault="00E5370C">
            <w:pPr>
              <w:widowControl w:val="0"/>
              <w:spacing w:after="0" w:line="240" w:lineRule="auto"/>
              <w:jc w:val="left"/>
              <w:rPr>
                <w:rFonts w:cs="Arial"/>
                <w:sz w:val="16"/>
                <w:szCs w:val="16"/>
              </w:rPr>
            </w:pPr>
            <w:hyperlink r:id="rId15" w:tooltip="https://www.medienfuehrerschein.bayern/Angebot/Berufliche_Schulen/Unterrichtseinheiten/64_Viele_Daten_viel_Verantwortung.htm" w:history="1">
              <w:r w:rsidR="00945286">
                <w:rPr>
                  <w:rFonts w:cs="Arial"/>
                  <w:color w:val="0000FF"/>
                  <w:sz w:val="16"/>
                  <w:szCs w:val="16"/>
                  <w:u w:val="single"/>
                </w:rPr>
                <w:t>https://www.medienfuehrerschein.bayern/Angebot/Berufliche_Schulen/Unterrichtseinheiten/64_Viele_Daten_viel_Verantwortung.htm</w:t>
              </w:r>
            </w:hyperlink>
          </w:p>
          <w:p w:rsidR="007E2547" w:rsidRDefault="007E2547">
            <w:pPr>
              <w:widowControl w:val="0"/>
              <w:spacing w:after="0" w:line="240" w:lineRule="auto"/>
              <w:jc w:val="left"/>
              <w:rPr>
                <w:rFonts w:cs="Arial"/>
                <w:sz w:val="20"/>
                <w:szCs w:val="20"/>
              </w:rPr>
            </w:pPr>
          </w:p>
          <w:p w:rsidR="007E2547" w:rsidRDefault="00945286">
            <w:pPr>
              <w:spacing w:after="0" w:line="240" w:lineRule="auto"/>
            </w:pPr>
            <w:r>
              <w:rPr>
                <w:rFonts w:cs="Arial"/>
                <w:sz w:val="20"/>
                <w:szCs w:val="20"/>
              </w:rPr>
              <w:t>LF 4</w:t>
            </w:r>
          </w:p>
        </w:tc>
      </w:tr>
      <w:tr w:rsidR="007E2547">
        <w:trPr>
          <w:cantSplit/>
          <w:trHeight w:val="907"/>
        </w:trPr>
        <w:tc>
          <w:tcPr>
            <w:tcW w:w="3964" w:type="dxa"/>
          </w:tcPr>
          <w:p w:rsidR="007E2547" w:rsidRDefault="00945286">
            <w:pPr>
              <w:widowControl w:val="0"/>
              <w:tabs>
                <w:tab w:val="center" w:pos="384"/>
              </w:tabs>
              <w:spacing w:after="0" w:line="240" w:lineRule="auto"/>
              <w:jc w:val="left"/>
              <w:rPr>
                <w:rFonts w:cs="Arial"/>
                <w:b/>
                <w:sz w:val="20"/>
                <w:szCs w:val="20"/>
              </w:rPr>
            </w:pPr>
            <w:r>
              <w:rPr>
                <w:rFonts w:cs="Arial"/>
                <w:b/>
                <w:sz w:val="20"/>
                <w:szCs w:val="20"/>
              </w:rPr>
              <w:lastRenderedPageBreak/>
              <w:t>Themenkomplex 5:</w:t>
            </w:r>
            <w:r>
              <w:rPr>
                <w:rFonts w:cs="Arial"/>
                <w:b/>
                <w:sz w:val="20"/>
                <w:szCs w:val="20"/>
              </w:rPr>
              <w:br/>
              <w:t>Rechtliche und organisatorische Grundlagen der steuerberatenden Berufe</w:t>
            </w:r>
          </w:p>
          <w:p w:rsidR="007E2547" w:rsidRDefault="007E2547">
            <w:pPr>
              <w:widowControl w:val="0"/>
              <w:tabs>
                <w:tab w:val="center" w:pos="384"/>
              </w:tabs>
              <w:spacing w:after="0" w:line="240" w:lineRule="auto"/>
              <w:rPr>
                <w:rFonts w:cs="Arial"/>
                <w:b/>
                <w:bCs/>
                <w:sz w:val="20"/>
                <w:szCs w:val="20"/>
              </w:rPr>
            </w:pPr>
          </w:p>
          <w:p w:rsidR="007E2547" w:rsidRDefault="00945286">
            <w:pPr>
              <w:widowControl w:val="0"/>
              <w:spacing w:after="0" w:line="240" w:lineRule="auto"/>
              <w:ind w:right="153" w:hanging="3"/>
              <w:rPr>
                <w:rFonts w:cs="Arial"/>
                <w:b/>
                <w:sz w:val="20"/>
                <w:szCs w:val="20"/>
              </w:rPr>
            </w:pPr>
            <w:r>
              <w:rPr>
                <w:rFonts w:cs="Arial"/>
                <w:i/>
                <w:sz w:val="20"/>
                <w:szCs w:val="20"/>
              </w:rPr>
              <w:t>[Die Schülerinnen und Schüler] informieren sich auch mithilfe digitaler Medien über</w:t>
            </w:r>
            <w:r>
              <w:rPr>
                <w:rFonts w:cs="Arial"/>
                <w:i/>
                <w:spacing w:val="1"/>
                <w:sz w:val="20"/>
                <w:szCs w:val="20"/>
              </w:rPr>
              <w:t xml:space="preserve"> </w:t>
            </w:r>
            <w:r>
              <w:rPr>
                <w:rFonts w:cs="Arial"/>
                <w:i/>
                <w:sz w:val="20"/>
                <w:szCs w:val="20"/>
              </w:rPr>
              <w:t xml:space="preserve">rechtliche Grundlagen </w:t>
            </w:r>
            <w:r>
              <w:rPr>
                <w:rFonts w:cs="Arial"/>
                <w:i/>
                <w:spacing w:val="1"/>
                <w:sz w:val="20"/>
                <w:szCs w:val="20"/>
              </w:rPr>
              <w:t xml:space="preserve">[...] </w:t>
            </w:r>
            <w:r>
              <w:rPr>
                <w:rFonts w:cs="Arial"/>
                <w:i/>
                <w:sz w:val="20"/>
                <w:szCs w:val="20"/>
              </w:rPr>
              <w:t xml:space="preserve">der steuerberatenden Berufe </w:t>
            </w:r>
            <w:proofErr w:type="gramStart"/>
            <w:r>
              <w:rPr>
                <w:rFonts w:cs="Arial"/>
                <w:i/>
                <w:spacing w:val="-62"/>
                <w:sz w:val="20"/>
                <w:szCs w:val="20"/>
              </w:rPr>
              <w:t xml:space="preserve">   </w:t>
            </w:r>
            <w:r>
              <w:rPr>
                <w:rFonts w:cs="Arial"/>
                <w:i/>
                <w:sz w:val="20"/>
                <w:szCs w:val="20"/>
              </w:rPr>
              <w:t>(</w:t>
            </w:r>
            <w:proofErr w:type="gramEnd"/>
            <w:r>
              <w:rPr>
                <w:rFonts w:cs="Arial"/>
                <w:i/>
                <w:sz w:val="20"/>
                <w:szCs w:val="20"/>
              </w:rPr>
              <w:t xml:space="preserve">Verschwiegenheit, Fristenkontrolle, Aufbewahrung, Steuerberatervergütungsverordnung). </w:t>
            </w:r>
          </w:p>
          <w:p w:rsidR="007E2547" w:rsidRDefault="007E2547">
            <w:pPr>
              <w:widowControl w:val="0"/>
              <w:tabs>
                <w:tab w:val="center" w:pos="384"/>
              </w:tabs>
              <w:spacing w:after="0" w:line="240" w:lineRule="auto"/>
              <w:rPr>
                <w:rFonts w:cs="Arial"/>
                <w:b/>
                <w:sz w:val="20"/>
                <w:szCs w:val="20"/>
              </w:rPr>
            </w:pPr>
          </w:p>
          <w:p w:rsidR="007E2547" w:rsidRDefault="00945286">
            <w:pPr>
              <w:widowControl w:val="0"/>
              <w:spacing w:after="0" w:line="240" w:lineRule="auto"/>
              <w:ind w:right="153" w:hanging="3"/>
              <w:rPr>
                <w:rFonts w:cs="Arial"/>
                <w:i/>
                <w:sz w:val="20"/>
                <w:szCs w:val="20"/>
              </w:rPr>
            </w:pPr>
            <w:r>
              <w:rPr>
                <w:rFonts w:cs="Arial"/>
                <w:i/>
                <w:sz w:val="20"/>
                <w:szCs w:val="20"/>
              </w:rPr>
              <w:t xml:space="preserve">Die Schülerinnen und Schüler </w:t>
            </w:r>
            <w:r>
              <w:rPr>
                <w:rFonts w:cs="Arial"/>
                <w:b/>
                <w:i/>
                <w:sz w:val="20"/>
                <w:szCs w:val="20"/>
              </w:rPr>
              <w:t xml:space="preserve">informieren </w:t>
            </w:r>
            <w:r>
              <w:rPr>
                <w:rFonts w:cs="Arial"/>
                <w:i/>
                <w:sz w:val="20"/>
                <w:szCs w:val="20"/>
              </w:rPr>
              <w:t>sich über die betrieblichen Abläufe und</w:t>
            </w:r>
            <w:r>
              <w:rPr>
                <w:rFonts w:cs="Arial"/>
                <w:i/>
                <w:spacing w:val="1"/>
                <w:sz w:val="20"/>
                <w:szCs w:val="20"/>
              </w:rPr>
              <w:t xml:space="preserve"> </w:t>
            </w:r>
            <w:r>
              <w:rPr>
                <w:rFonts w:cs="Arial"/>
                <w:i/>
                <w:sz w:val="20"/>
                <w:szCs w:val="20"/>
              </w:rPr>
              <w:t>ordnen ihren Betrieb als komplexes System mit innerbetrieblichen und außerbetrieblichen Beziehungen ein. Dabei verschaffen sie sich einen Überblick über Möglichkeiten zur Vermeidung betriebsbedingter Belastungen für Umwelt und Gesellschaft im</w:t>
            </w:r>
            <w:r>
              <w:rPr>
                <w:rFonts w:cs="Arial"/>
                <w:i/>
                <w:spacing w:val="1"/>
                <w:sz w:val="20"/>
                <w:szCs w:val="20"/>
              </w:rPr>
              <w:t xml:space="preserve"> </w:t>
            </w:r>
            <w:r>
              <w:rPr>
                <w:rFonts w:cs="Arial"/>
                <w:i/>
                <w:sz w:val="20"/>
                <w:szCs w:val="20"/>
              </w:rPr>
              <w:t xml:space="preserve">eigenen Aufgabenbereich. </w:t>
            </w:r>
          </w:p>
          <w:p w:rsidR="007E2547" w:rsidRDefault="007E2547">
            <w:pPr>
              <w:widowControl w:val="0"/>
              <w:tabs>
                <w:tab w:val="center" w:pos="384"/>
              </w:tabs>
              <w:spacing w:after="0" w:line="240" w:lineRule="auto"/>
              <w:rPr>
                <w:rFonts w:cs="Arial"/>
                <w:b/>
                <w:sz w:val="20"/>
                <w:szCs w:val="20"/>
              </w:rPr>
            </w:pPr>
          </w:p>
          <w:p w:rsidR="007E2547" w:rsidRDefault="00945286">
            <w:pPr>
              <w:widowControl w:val="0"/>
              <w:spacing w:after="0" w:line="240" w:lineRule="auto"/>
              <w:ind w:right="157"/>
              <w:rPr>
                <w:rFonts w:cs="Arial"/>
                <w:i/>
                <w:sz w:val="20"/>
                <w:szCs w:val="20"/>
              </w:rPr>
            </w:pPr>
            <w:r>
              <w:rPr>
                <w:rFonts w:cs="Arial"/>
                <w:i/>
                <w:sz w:val="20"/>
                <w:szCs w:val="20"/>
              </w:rPr>
              <w:t>Sie erkunden unternehmensspezifische Maßnahmen</w:t>
            </w:r>
            <w:r>
              <w:rPr>
                <w:rFonts w:cs="Arial"/>
                <w:i/>
                <w:spacing w:val="1"/>
                <w:sz w:val="20"/>
                <w:szCs w:val="20"/>
              </w:rPr>
              <w:t xml:space="preserve"> </w:t>
            </w:r>
            <w:r>
              <w:rPr>
                <w:rFonts w:cs="Arial"/>
                <w:i/>
                <w:sz w:val="20"/>
                <w:szCs w:val="20"/>
              </w:rPr>
              <w:t>zur Erhaltung der Gesundheit und Leistungsfähigkeit, des Arbeitsschutzes [und] zu den</w:t>
            </w:r>
            <w:r>
              <w:rPr>
                <w:rFonts w:cs="Arial"/>
                <w:i/>
                <w:spacing w:val="1"/>
                <w:sz w:val="20"/>
                <w:szCs w:val="20"/>
              </w:rPr>
              <w:t xml:space="preserve"> </w:t>
            </w:r>
            <w:r>
              <w:rPr>
                <w:rFonts w:cs="Arial"/>
                <w:i/>
                <w:sz w:val="20"/>
                <w:szCs w:val="20"/>
              </w:rPr>
              <w:t>Möglichkeiten nachhaltig zu handeln.</w:t>
            </w:r>
          </w:p>
          <w:p w:rsidR="007E2547" w:rsidRDefault="007E2547">
            <w:pPr>
              <w:widowControl w:val="0"/>
              <w:tabs>
                <w:tab w:val="center" w:pos="384"/>
              </w:tabs>
              <w:spacing w:after="0" w:line="240" w:lineRule="auto"/>
              <w:rPr>
                <w:rFonts w:cs="Arial"/>
                <w:b/>
                <w:sz w:val="20"/>
                <w:szCs w:val="20"/>
              </w:rPr>
            </w:pPr>
          </w:p>
          <w:p w:rsidR="007E2547" w:rsidRDefault="007E2547">
            <w:pPr>
              <w:widowControl w:val="0"/>
              <w:tabs>
                <w:tab w:val="center" w:pos="384"/>
              </w:tabs>
              <w:spacing w:after="0" w:line="240" w:lineRule="auto"/>
              <w:rPr>
                <w:rFonts w:cs="Arial"/>
                <w:b/>
                <w:sz w:val="20"/>
                <w:szCs w:val="20"/>
              </w:rPr>
            </w:pPr>
          </w:p>
          <w:p w:rsidR="007E2547" w:rsidRDefault="00945286">
            <w:pPr>
              <w:widowControl w:val="0"/>
              <w:tabs>
                <w:tab w:val="center" w:pos="384"/>
              </w:tabs>
              <w:spacing w:after="0" w:line="240" w:lineRule="auto"/>
              <w:rPr>
                <w:rFonts w:cs="Arial"/>
                <w:sz w:val="20"/>
                <w:szCs w:val="20"/>
              </w:rPr>
            </w:pPr>
            <w:r>
              <w:rPr>
                <w:rFonts w:cs="Arial"/>
                <w:sz w:val="20"/>
                <w:szCs w:val="20"/>
              </w:rPr>
              <w:t>6 UE</w:t>
            </w:r>
          </w:p>
          <w:p w:rsidR="007E2547" w:rsidRDefault="007E2547">
            <w:pPr>
              <w:widowControl w:val="0"/>
              <w:tabs>
                <w:tab w:val="center" w:pos="384"/>
              </w:tabs>
              <w:spacing w:after="0" w:line="240" w:lineRule="auto"/>
              <w:jc w:val="left"/>
              <w:rPr>
                <w:rFonts w:cs="Arial"/>
                <w:b/>
                <w:sz w:val="20"/>
                <w:szCs w:val="20"/>
              </w:rPr>
            </w:pPr>
          </w:p>
        </w:tc>
        <w:tc>
          <w:tcPr>
            <w:tcW w:w="7230" w:type="dxa"/>
            <w:gridSpan w:val="3"/>
          </w:tcPr>
          <w:p w:rsidR="007E2547" w:rsidRDefault="00945286">
            <w:pPr>
              <w:widowControl w:val="0"/>
              <w:tabs>
                <w:tab w:val="center" w:pos="384"/>
              </w:tabs>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rsidR="007E2547" w:rsidRDefault="00945286">
            <w:pPr>
              <w:numPr>
                <w:ilvl w:val="0"/>
                <w:numId w:val="18"/>
              </w:numPr>
              <w:spacing w:after="0" w:line="240" w:lineRule="auto"/>
              <w:jc w:val="left"/>
              <w:rPr>
                <w:rFonts w:cs="Arial"/>
                <w:sz w:val="20"/>
                <w:szCs w:val="20"/>
              </w:rPr>
            </w:pPr>
            <w:r>
              <w:rPr>
                <w:sz w:val="20"/>
                <w:szCs w:val="20"/>
              </w:rPr>
              <w:t>bewerten die Bedeutung der Verschwiegenheitspflicht im steuerberatenden Beruf.</w:t>
            </w:r>
          </w:p>
          <w:p w:rsidR="007E2547" w:rsidRDefault="00945286">
            <w:pPr>
              <w:numPr>
                <w:ilvl w:val="0"/>
                <w:numId w:val="18"/>
              </w:numPr>
              <w:spacing w:after="0" w:line="240" w:lineRule="auto"/>
              <w:jc w:val="left"/>
              <w:rPr>
                <w:rFonts w:cs="Arial"/>
                <w:sz w:val="20"/>
                <w:szCs w:val="20"/>
              </w:rPr>
            </w:pPr>
            <w:r>
              <w:rPr>
                <w:sz w:val="20"/>
                <w:szCs w:val="20"/>
              </w:rPr>
              <w:t>beurteilen die Bedeutung der Einhaltung von Fristen im Zusammenhang mit der Postbearbeitung</w:t>
            </w:r>
          </w:p>
          <w:p w:rsidR="007E2547" w:rsidRDefault="00945286">
            <w:pPr>
              <w:numPr>
                <w:ilvl w:val="0"/>
                <w:numId w:val="18"/>
              </w:numPr>
              <w:spacing w:after="0" w:line="240" w:lineRule="auto"/>
              <w:jc w:val="left"/>
              <w:rPr>
                <w:rFonts w:cs="Arial"/>
                <w:sz w:val="20"/>
                <w:szCs w:val="20"/>
              </w:rPr>
            </w:pPr>
            <w:r>
              <w:rPr>
                <w:sz w:val="20"/>
                <w:szCs w:val="20"/>
              </w:rPr>
              <w:t>unterscheiden Fristen zur Aufbewahrung von Dokumenten und Unterlagen.</w:t>
            </w:r>
          </w:p>
          <w:p w:rsidR="007E2547" w:rsidRDefault="00945286">
            <w:pPr>
              <w:numPr>
                <w:ilvl w:val="0"/>
                <w:numId w:val="18"/>
              </w:numPr>
              <w:spacing w:after="0" w:line="240" w:lineRule="auto"/>
              <w:jc w:val="left"/>
              <w:rPr>
                <w:rFonts w:cs="Arial"/>
                <w:sz w:val="20"/>
                <w:szCs w:val="20"/>
              </w:rPr>
            </w:pPr>
            <w:r>
              <w:rPr>
                <w:sz w:val="20"/>
                <w:szCs w:val="20"/>
              </w:rPr>
              <w:t>skizzieren wesentliche Inhalte der Steuerberatervergütungsverordnung.</w:t>
            </w:r>
          </w:p>
          <w:p w:rsidR="007E2547" w:rsidRDefault="00945286">
            <w:pPr>
              <w:numPr>
                <w:ilvl w:val="0"/>
                <w:numId w:val="18"/>
              </w:numPr>
              <w:spacing w:after="0" w:line="240" w:lineRule="auto"/>
              <w:jc w:val="left"/>
              <w:rPr>
                <w:rFonts w:cs="Arial"/>
                <w:sz w:val="20"/>
                <w:szCs w:val="20"/>
              </w:rPr>
            </w:pPr>
            <w:r>
              <w:rPr>
                <w:sz w:val="20"/>
                <w:szCs w:val="20"/>
              </w:rPr>
              <w:t>erarbeiten sich Strategien zur effizienten Organisation und zum nachhaltigen Umgang mit Ressourcen.</w:t>
            </w:r>
          </w:p>
          <w:p w:rsidR="007E2547" w:rsidRDefault="00945286">
            <w:pPr>
              <w:numPr>
                <w:ilvl w:val="0"/>
                <w:numId w:val="18"/>
              </w:numPr>
              <w:spacing w:after="0" w:line="240" w:lineRule="auto"/>
              <w:jc w:val="left"/>
              <w:rPr>
                <w:rFonts w:cs="Arial"/>
                <w:sz w:val="20"/>
                <w:szCs w:val="20"/>
              </w:rPr>
            </w:pPr>
            <w:r>
              <w:rPr>
                <w:rFonts w:cs="Arial"/>
                <w:sz w:val="20"/>
                <w:szCs w:val="20"/>
              </w:rPr>
              <w:t>machen sich die Bedeutung des Gesundheitsschutzes am Arbeitsplatz bewusst.</w:t>
            </w:r>
          </w:p>
          <w:p w:rsidR="007E2547" w:rsidRDefault="00945286">
            <w:pPr>
              <w:numPr>
                <w:ilvl w:val="0"/>
                <w:numId w:val="18"/>
              </w:numPr>
              <w:spacing w:after="0" w:line="240" w:lineRule="auto"/>
              <w:jc w:val="left"/>
              <w:rPr>
                <w:rFonts w:cs="Arial"/>
                <w:sz w:val="20"/>
                <w:szCs w:val="20"/>
              </w:rPr>
            </w:pPr>
            <w:r>
              <w:rPr>
                <w:rFonts w:cs="Arial"/>
                <w:sz w:val="20"/>
                <w:szCs w:val="20"/>
              </w:rPr>
              <w:t>reflektieren ihren eigenen Beitrag zu nachhaltigem Verhalten am Arbeitsplatz und ihrer Verantwortung für die Gesellschaft.</w:t>
            </w:r>
          </w:p>
          <w:p w:rsidR="008603A5" w:rsidRDefault="008603A5" w:rsidP="008603A5">
            <w:pPr>
              <w:spacing w:after="0" w:line="240" w:lineRule="auto"/>
              <w:jc w:val="left"/>
              <w:rPr>
                <w:rFonts w:cs="Arial"/>
                <w:sz w:val="20"/>
                <w:szCs w:val="20"/>
              </w:rPr>
            </w:pPr>
          </w:p>
          <w:p w:rsidR="008603A5" w:rsidRDefault="008603A5" w:rsidP="008603A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8603A5" w:rsidRDefault="008603A5" w:rsidP="008603A5">
            <w:pPr>
              <w:numPr>
                <w:ilvl w:val="0"/>
                <w:numId w:val="18"/>
              </w:numPr>
              <w:spacing w:after="0" w:line="240" w:lineRule="auto"/>
              <w:jc w:val="left"/>
              <w:rPr>
                <w:rFonts w:cs="Arial"/>
                <w:sz w:val="20"/>
                <w:szCs w:val="20"/>
              </w:rPr>
            </w:pPr>
            <w:r>
              <w:rPr>
                <w:rFonts w:cs="Arial"/>
                <w:sz w:val="20"/>
                <w:szCs w:val="20"/>
              </w:rPr>
              <w:t>geben sich gegenseitig Feedback.</w:t>
            </w:r>
          </w:p>
          <w:p w:rsidR="008603A5" w:rsidRPr="00481245" w:rsidRDefault="008603A5" w:rsidP="008603A5">
            <w:pPr>
              <w:numPr>
                <w:ilvl w:val="0"/>
                <w:numId w:val="18"/>
              </w:numPr>
              <w:spacing w:after="0" w:line="240" w:lineRule="auto"/>
              <w:jc w:val="left"/>
              <w:rPr>
                <w:rFonts w:cs="Arial"/>
                <w:sz w:val="20"/>
                <w:szCs w:val="20"/>
              </w:rPr>
            </w:pPr>
            <w:r>
              <w:rPr>
                <w:rFonts w:cs="Arial"/>
                <w:sz w:val="20"/>
                <w:szCs w:val="20"/>
              </w:rPr>
              <w:t>arbeiten sowohl in Gruppen als auch mit einem</w:t>
            </w:r>
            <w:r w:rsidR="00FC1E2B">
              <w:rPr>
                <w:rFonts w:cs="Arial"/>
                <w:sz w:val="20"/>
                <w:szCs w:val="20"/>
              </w:rPr>
              <w:t>/r</w:t>
            </w:r>
            <w:r>
              <w:rPr>
                <w:rFonts w:cs="Arial"/>
                <w:sz w:val="20"/>
                <w:szCs w:val="20"/>
              </w:rPr>
              <w:t xml:space="preserve"> Partner/In zusammen.</w:t>
            </w:r>
          </w:p>
          <w:p w:rsidR="007E2547" w:rsidRDefault="007E2547">
            <w:pPr>
              <w:spacing w:after="0" w:line="240" w:lineRule="auto"/>
              <w:jc w:val="left"/>
              <w:rPr>
                <w:rFonts w:cs="Arial"/>
                <w:sz w:val="20"/>
                <w:szCs w:val="20"/>
              </w:rPr>
            </w:pPr>
          </w:p>
          <w:p w:rsidR="007E2547" w:rsidRDefault="00945286">
            <w:pPr>
              <w:spacing w:after="0" w:line="240" w:lineRule="auto"/>
              <w:jc w:val="left"/>
              <w:rPr>
                <w:rFonts w:cs="Arial"/>
                <w:sz w:val="20"/>
                <w:szCs w:val="20"/>
              </w:rPr>
            </w:pPr>
            <w:r>
              <w:rPr>
                <w:rFonts w:cs="Arial"/>
                <w:sz w:val="20"/>
                <w:szCs w:val="20"/>
              </w:rPr>
              <w:t>Mögliche Inhalte:</w:t>
            </w:r>
          </w:p>
          <w:p w:rsidR="007E2547" w:rsidRDefault="00945286">
            <w:pPr>
              <w:numPr>
                <w:ilvl w:val="0"/>
                <w:numId w:val="18"/>
              </w:numPr>
              <w:spacing w:after="0" w:line="240" w:lineRule="auto"/>
              <w:jc w:val="left"/>
              <w:rPr>
                <w:sz w:val="20"/>
                <w:szCs w:val="20"/>
              </w:rPr>
            </w:pPr>
            <w:r>
              <w:rPr>
                <w:sz w:val="20"/>
                <w:szCs w:val="20"/>
              </w:rPr>
              <w:t>Verschwiegenheitspflicht (§§ 57, 62 StBerG)</w:t>
            </w:r>
          </w:p>
          <w:p w:rsidR="007E2547" w:rsidRDefault="00945286">
            <w:pPr>
              <w:numPr>
                <w:ilvl w:val="0"/>
                <w:numId w:val="18"/>
              </w:numPr>
              <w:spacing w:after="0" w:line="240" w:lineRule="auto"/>
              <w:jc w:val="left"/>
              <w:rPr>
                <w:sz w:val="20"/>
                <w:szCs w:val="20"/>
              </w:rPr>
            </w:pPr>
            <w:r>
              <w:rPr>
                <w:sz w:val="20"/>
                <w:szCs w:val="20"/>
              </w:rPr>
              <w:t>Fristenkontrolle im Rahmen der Postbearbeitung</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Begriffsklärung (gesetzliche und behördliche Fristen)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Bedeutung</w:t>
            </w:r>
          </w:p>
          <w:p w:rsidR="007E2547" w:rsidRDefault="00945286">
            <w:pPr>
              <w:numPr>
                <w:ilvl w:val="0"/>
                <w:numId w:val="18"/>
              </w:numPr>
              <w:spacing w:after="0" w:line="240" w:lineRule="auto"/>
              <w:jc w:val="left"/>
              <w:rPr>
                <w:sz w:val="20"/>
                <w:szCs w:val="20"/>
              </w:rPr>
            </w:pPr>
            <w:r>
              <w:rPr>
                <w:sz w:val="20"/>
                <w:szCs w:val="20"/>
              </w:rPr>
              <w:t>Aktenverwaltung unter Berücksichtigung von Aufbewahrungspflichten</w:t>
            </w:r>
          </w:p>
          <w:p w:rsidR="007E2547" w:rsidRDefault="00945286">
            <w:pPr>
              <w:numPr>
                <w:ilvl w:val="0"/>
                <w:numId w:val="18"/>
              </w:numPr>
              <w:spacing w:after="0" w:line="240" w:lineRule="auto"/>
              <w:jc w:val="left"/>
              <w:rPr>
                <w:sz w:val="20"/>
                <w:szCs w:val="20"/>
              </w:rPr>
            </w:pPr>
            <w:r>
              <w:rPr>
                <w:sz w:val="20"/>
                <w:szCs w:val="20"/>
              </w:rPr>
              <w:t xml:space="preserve">Steuerberatervergütungsverordnung </w:t>
            </w:r>
          </w:p>
          <w:p w:rsidR="007E2547" w:rsidRDefault="00945286">
            <w:pPr>
              <w:numPr>
                <w:ilvl w:val="0"/>
                <w:numId w:val="18"/>
              </w:numPr>
              <w:spacing w:after="0" w:line="240" w:lineRule="auto"/>
              <w:jc w:val="left"/>
              <w:rPr>
                <w:sz w:val="20"/>
                <w:szCs w:val="20"/>
              </w:rPr>
            </w:pPr>
            <w:r>
              <w:rPr>
                <w:sz w:val="20"/>
                <w:szCs w:val="20"/>
              </w:rPr>
              <w:t>Arbeitsprozesse und Arbeitsplatz</w:t>
            </w:r>
          </w:p>
          <w:p w:rsidR="007E2547" w:rsidRDefault="00945286">
            <w:pPr>
              <w:numPr>
                <w:ilvl w:val="0"/>
                <w:numId w:val="18"/>
              </w:numPr>
              <w:spacing w:after="0" w:line="240" w:lineRule="auto"/>
              <w:jc w:val="left"/>
              <w:rPr>
                <w:sz w:val="20"/>
                <w:szCs w:val="20"/>
              </w:rPr>
            </w:pPr>
            <w:r>
              <w:rPr>
                <w:sz w:val="20"/>
                <w:szCs w:val="20"/>
              </w:rPr>
              <w:t>Möglichkeiten zum Schutz der Umwelt und sparsamen Umgang mit Ressourcen</w:t>
            </w:r>
          </w:p>
          <w:p w:rsidR="007E2547" w:rsidRDefault="00945286">
            <w:pPr>
              <w:numPr>
                <w:ilvl w:val="0"/>
                <w:numId w:val="18"/>
              </w:numPr>
              <w:spacing w:after="0" w:line="240" w:lineRule="auto"/>
              <w:jc w:val="left"/>
              <w:rPr>
                <w:sz w:val="20"/>
                <w:szCs w:val="20"/>
              </w:rPr>
            </w:pPr>
            <w:r>
              <w:rPr>
                <w:rFonts w:cs="Arial"/>
                <w:sz w:val="20"/>
                <w:szCs w:val="20"/>
              </w:rPr>
              <w:t>physische und psychische Gesundheit</w:t>
            </w: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945286">
            <w:pPr>
              <w:widowControl w:val="0"/>
              <w:spacing w:after="0" w:line="240" w:lineRule="auto"/>
              <w:jc w:val="left"/>
              <w:rPr>
                <w:rFonts w:cs="Arial"/>
                <w:sz w:val="20"/>
                <w:szCs w:val="20"/>
              </w:rPr>
            </w:pPr>
            <w:r>
              <w:rPr>
                <w:rFonts w:cs="Arial"/>
                <w:sz w:val="20"/>
                <w:szCs w:val="20"/>
              </w:rPr>
              <w:t>LF 11</w:t>
            </w: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945286">
            <w:pPr>
              <w:widowControl w:val="0"/>
              <w:spacing w:after="0" w:line="240" w:lineRule="auto"/>
              <w:jc w:val="left"/>
              <w:rPr>
                <w:rFonts w:cs="Arial"/>
                <w:sz w:val="20"/>
                <w:szCs w:val="20"/>
              </w:rPr>
            </w:pPr>
            <w:r>
              <w:rPr>
                <w:rFonts w:cs="Arial"/>
                <w:sz w:val="20"/>
                <w:szCs w:val="20"/>
              </w:rPr>
              <w:t>Medienführerschein Bayern, Modul 2</w:t>
            </w:r>
            <w:r>
              <w:rPr>
                <w:rFonts w:cs="Arial"/>
                <w:sz w:val="20"/>
                <w:szCs w:val="20"/>
              </w:rPr>
              <w:br/>
            </w:r>
            <w:hyperlink r:id="rId16" w:tooltip="https://www.medienfuehrerschein.bayern/Angebot/Berufliche_Schulen/Unterrichtseinheiten/60_Den_Durchblick_behalten.htm" w:history="1">
              <w:r>
                <w:rPr>
                  <w:rFonts w:cs="Arial"/>
                  <w:color w:val="0000FF"/>
                  <w:sz w:val="16"/>
                  <w:szCs w:val="16"/>
                  <w:u w:val="single"/>
                </w:rPr>
                <w:t>https://www.medienfuehrerschein.bayern/Angebot/Berufliche_Schulen/Unterrichtseinheiten/60_Den_Durchblick_behalten.htm</w:t>
              </w:r>
            </w:hyperlink>
          </w:p>
        </w:tc>
      </w:tr>
      <w:tr w:rsidR="007E2547">
        <w:trPr>
          <w:cantSplit/>
          <w:trHeight w:val="907"/>
        </w:trPr>
        <w:tc>
          <w:tcPr>
            <w:tcW w:w="3964" w:type="dxa"/>
          </w:tcPr>
          <w:p w:rsidR="007E2547" w:rsidRDefault="00945286">
            <w:pPr>
              <w:widowControl w:val="0"/>
              <w:tabs>
                <w:tab w:val="center" w:pos="384"/>
              </w:tabs>
              <w:spacing w:after="0" w:line="240" w:lineRule="auto"/>
              <w:jc w:val="left"/>
              <w:rPr>
                <w:rFonts w:cs="Arial"/>
                <w:b/>
                <w:bCs/>
                <w:sz w:val="20"/>
                <w:szCs w:val="20"/>
              </w:rPr>
            </w:pPr>
            <w:r>
              <w:rPr>
                <w:rFonts w:cs="Arial"/>
                <w:b/>
                <w:sz w:val="20"/>
                <w:szCs w:val="20"/>
              </w:rPr>
              <w:lastRenderedPageBreak/>
              <w:t>Themenkomplex 6:</w:t>
            </w:r>
            <w:r>
              <w:rPr>
                <w:rFonts w:cs="Arial"/>
                <w:b/>
                <w:sz w:val="20"/>
                <w:szCs w:val="20"/>
              </w:rPr>
              <w:br/>
              <w:t>Rechtliche Grundlagen des Zivilrechts</w:t>
            </w:r>
          </w:p>
          <w:p w:rsidR="007E2547" w:rsidRDefault="007E2547">
            <w:pPr>
              <w:widowControl w:val="0"/>
              <w:tabs>
                <w:tab w:val="center" w:pos="384"/>
              </w:tabs>
              <w:spacing w:after="0" w:line="240" w:lineRule="auto"/>
              <w:rPr>
                <w:rFonts w:cs="Arial"/>
                <w:b/>
                <w:sz w:val="20"/>
                <w:szCs w:val="20"/>
              </w:rPr>
            </w:pPr>
          </w:p>
          <w:p w:rsidR="007E2547" w:rsidRDefault="00945286">
            <w:pPr>
              <w:widowControl w:val="0"/>
              <w:spacing w:after="0" w:line="240" w:lineRule="auto"/>
              <w:ind w:right="153" w:hanging="3"/>
              <w:rPr>
                <w:rFonts w:cs="Arial"/>
                <w:i/>
                <w:sz w:val="20"/>
                <w:szCs w:val="20"/>
              </w:rPr>
            </w:pPr>
            <w:r>
              <w:rPr>
                <w:rFonts w:cs="Arial"/>
                <w:i/>
                <w:sz w:val="20"/>
                <w:szCs w:val="20"/>
              </w:rPr>
              <w:t>[Die Schülerinnen und Schüler] informieren sich auch mithilfe digitaler Medien über</w:t>
            </w:r>
            <w:r>
              <w:rPr>
                <w:rFonts w:cs="Arial"/>
                <w:i/>
                <w:spacing w:val="1"/>
                <w:sz w:val="20"/>
                <w:szCs w:val="20"/>
              </w:rPr>
              <w:t xml:space="preserve"> </w:t>
            </w:r>
            <w:r>
              <w:rPr>
                <w:rFonts w:cs="Arial"/>
                <w:i/>
                <w:sz w:val="20"/>
                <w:szCs w:val="20"/>
              </w:rPr>
              <w:t>rechtliche Grundlagen des Zivilrechts (Abgrenzung privates und öffentliches Recht,</w:t>
            </w:r>
            <w:r>
              <w:rPr>
                <w:rFonts w:cs="Arial"/>
                <w:i/>
                <w:spacing w:val="1"/>
                <w:sz w:val="20"/>
                <w:szCs w:val="20"/>
              </w:rPr>
              <w:t xml:space="preserve"> </w:t>
            </w:r>
            <w:r>
              <w:rPr>
                <w:rFonts w:cs="Arial"/>
                <w:i/>
                <w:sz w:val="20"/>
                <w:szCs w:val="20"/>
              </w:rPr>
              <w:t xml:space="preserve">Rechts- und Geschäftsfähigkeit, Besitz, Eigentum, Rechtsgeschäfte), [...]. Sie machen sich mit der Gesetzessystematik und dem Arbeiten mit Gesetzestexten vertraut. </w:t>
            </w:r>
          </w:p>
          <w:p w:rsidR="007E2547" w:rsidRDefault="007E2547">
            <w:pPr>
              <w:widowControl w:val="0"/>
              <w:spacing w:after="0" w:line="240" w:lineRule="auto"/>
              <w:ind w:right="153" w:hanging="3"/>
              <w:rPr>
                <w:rFonts w:cs="Arial"/>
                <w:i/>
                <w:sz w:val="20"/>
                <w:szCs w:val="20"/>
              </w:rPr>
            </w:pPr>
          </w:p>
          <w:p w:rsidR="007E2547" w:rsidRDefault="007E2547">
            <w:pPr>
              <w:widowControl w:val="0"/>
              <w:spacing w:after="0" w:line="240" w:lineRule="auto"/>
              <w:ind w:right="153" w:hanging="3"/>
              <w:rPr>
                <w:rFonts w:cs="Arial"/>
                <w:i/>
                <w:sz w:val="20"/>
                <w:szCs w:val="20"/>
              </w:rPr>
            </w:pPr>
          </w:p>
          <w:p w:rsidR="007E2547" w:rsidRDefault="00945286">
            <w:pPr>
              <w:widowControl w:val="0"/>
              <w:tabs>
                <w:tab w:val="center" w:pos="384"/>
              </w:tabs>
              <w:spacing w:after="0" w:line="240" w:lineRule="auto"/>
              <w:jc w:val="left"/>
              <w:rPr>
                <w:rFonts w:cs="Arial"/>
                <w:b/>
                <w:sz w:val="20"/>
                <w:szCs w:val="20"/>
              </w:rPr>
            </w:pPr>
            <w:r>
              <w:rPr>
                <w:rFonts w:cs="Arial"/>
                <w:sz w:val="20"/>
                <w:szCs w:val="20"/>
              </w:rPr>
              <w:t>20 UE</w:t>
            </w:r>
          </w:p>
        </w:tc>
        <w:tc>
          <w:tcPr>
            <w:tcW w:w="7230" w:type="dxa"/>
            <w:gridSpan w:val="3"/>
          </w:tcPr>
          <w:p w:rsidR="007E2547" w:rsidRDefault="00945286">
            <w:pPr>
              <w:widowControl w:val="0"/>
              <w:tabs>
                <w:tab w:val="center" w:pos="384"/>
              </w:tabs>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rsidR="007E2547" w:rsidRDefault="00945286">
            <w:pPr>
              <w:numPr>
                <w:ilvl w:val="0"/>
                <w:numId w:val="18"/>
              </w:numPr>
              <w:spacing w:after="0" w:line="240" w:lineRule="auto"/>
              <w:jc w:val="left"/>
              <w:rPr>
                <w:rFonts w:cs="Arial"/>
                <w:sz w:val="20"/>
                <w:szCs w:val="20"/>
              </w:rPr>
            </w:pPr>
            <w:r>
              <w:rPr>
                <w:rFonts w:cs="Arial"/>
                <w:sz w:val="20"/>
                <w:szCs w:val="20"/>
              </w:rPr>
              <w:t>analysieren den Aufbau von Gesetzen und entwickeln eine systematische Herangehensweise.</w:t>
            </w:r>
          </w:p>
          <w:p w:rsidR="007E2547" w:rsidRDefault="00945286">
            <w:pPr>
              <w:numPr>
                <w:ilvl w:val="0"/>
                <w:numId w:val="18"/>
              </w:numPr>
              <w:spacing w:after="0" w:line="240" w:lineRule="auto"/>
              <w:jc w:val="left"/>
              <w:rPr>
                <w:rFonts w:cs="Arial"/>
                <w:sz w:val="20"/>
                <w:szCs w:val="20"/>
              </w:rPr>
            </w:pPr>
            <w:r>
              <w:rPr>
                <w:rFonts w:cs="Arial"/>
                <w:sz w:val="20"/>
                <w:szCs w:val="20"/>
              </w:rPr>
              <w:t>grenzen privates und öffentliches Recht voneinander ab.</w:t>
            </w:r>
          </w:p>
          <w:p w:rsidR="007E2547" w:rsidRDefault="00945286">
            <w:pPr>
              <w:numPr>
                <w:ilvl w:val="0"/>
                <w:numId w:val="18"/>
              </w:numPr>
              <w:spacing w:after="0" w:line="240" w:lineRule="auto"/>
              <w:jc w:val="left"/>
              <w:rPr>
                <w:rFonts w:cs="Arial"/>
                <w:sz w:val="20"/>
                <w:szCs w:val="20"/>
              </w:rPr>
            </w:pPr>
            <w:r>
              <w:rPr>
                <w:rFonts w:cs="Arial"/>
                <w:sz w:val="20"/>
                <w:szCs w:val="20"/>
              </w:rPr>
              <w:t>setzen sich mit Rechts- und Geschäftsfähigkeit auseinander.</w:t>
            </w:r>
          </w:p>
          <w:p w:rsidR="007E2547" w:rsidRDefault="00945286">
            <w:pPr>
              <w:numPr>
                <w:ilvl w:val="0"/>
                <w:numId w:val="18"/>
              </w:numPr>
              <w:spacing w:after="0" w:line="240" w:lineRule="auto"/>
              <w:jc w:val="left"/>
              <w:rPr>
                <w:rFonts w:cs="Arial"/>
                <w:sz w:val="20"/>
                <w:szCs w:val="20"/>
              </w:rPr>
            </w:pPr>
            <w:r>
              <w:rPr>
                <w:rFonts w:cs="Arial"/>
                <w:sz w:val="20"/>
                <w:szCs w:val="20"/>
              </w:rPr>
              <w:t>unterscheiden zwischen Besitz und Eigentum.</w:t>
            </w:r>
          </w:p>
          <w:p w:rsidR="007E2547" w:rsidRDefault="00945286">
            <w:pPr>
              <w:numPr>
                <w:ilvl w:val="0"/>
                <w:numId w:val="18"/>
              </w:numPr>
              <w:spacing w:after="0" w:line="240" w:lineRule="auto"/>
              <w:jc w:val="left"/>
              <w:rPr>
                <w:rFonts w:cs="Arial"/>
                <w:sz w:val="20"/>
                <w:szCs w:val="20"/>
              </w:rPr>
            </w:pPr>
            <w:r>
              <w:rPr>
                <w:rFonts w:cs="Arial"/>
                <w:sz w:val="20"/>
                <w:szCs w:val="20"/>
              </w:rPr>
              <w:t>definieren den Begriff Rechtsgeschäft und die damit verbundenen rechtlichen Besonderheiten.</w:t>
            </w:r>
          </w:p>
          <w:p w:rsidR="007E2547" w:rsidRDefault="00945286">
            <w:pPr>
              <w:numPr>
                <w:ilvl w:val="0"/>
                <w:numId w:val="18"/>
              </w:numPr>
              <w:spacing w:after="0" w:line="240" w:lineRule="auto"/>
              <w:jc w:val="left"/>
              <w:rPr>
                <w:rFonts w:cs="Arial"/>
                <w:sz w:val="20"/>
                <w:szCs w:val="20"/>
              </w:rPr>
            </w:pPr>
            <w:r>
              <w:rPr>
                <w:rFonts w:cs="Arial"/>
                <w:sz w:val="20"/>
                <w:szCs w:val="20"/>
              </w:rPr>
              <w:t>vergleichen verschiedene Vertragsarten.</w:t>
            </w:r>
          </w:p>
          <w:p w:rsidR="008603A5" w:rsidRDefault="008603A5" w:rsidP="008603A5">
            <w:pPr>
              <w:spacing w:after="0" w:line="240" w:lineRule="auto"/>
              <w:jc w:val="left"/>
              <w:rPr>
                <w:rFonts w:cs="Arial"/>
                <w:sz w:val="20"/>
                <w:szCs w:val="20"/>
              </w:rPr>
            </w:pPr>
          </w:p>
          <w:p w:rsidR="008603A5" w:rsidRDefault="008603A5" w:rsidP="008603A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8603A5" w:rsidRDefault="008603A5" w:rsidP="008603A5">
            <w:pPr>
              <w:numPr>
                <w:ilvl w:val="0"/>
                <w:numId w:val="18"/>
              </w:numPr>
              <w:spacing w:after="0" w:line="240" w:lineRule="auto"/>
              <w:jc w:val="left"/>
              <w:rPr>
                <w:rFonts w:cs="Arial"/>
                <w:sz w:val="20"/>
                <w:szCs w:val="20"/>
              </w:rPr>
            </w:pPr>
            <w:r>
              <w:rPr>
                <w:rFonts w:cs="Arial"/>
                <w:sz w:val="20"/>
                <w:szCs w:val="20"/>
              </w:rPr>
              <w:t>geben sich gegenseitig Feedback.</w:t>
            </w:r>
          </w:p>
          <w:p w:rsidR="008603A5" w:rsidRPr="00481245" w:rsidRDefault="008603A5" w:rsidP="008603A5">
            <w:pPr>
              <w:numPr>
                <w:ilvl w:val="0"/>
                <w:numId w:val="18"/>
              </w:numPr>
              <w:spacing w:after="0" w:line="240" w:lineRule="auto"/>
              <w:jc w:val="left"/>
              <w:rPr>
                <w:rFonts w:cs="Arial"/>
                <w:sz w:val="20"/>
                <w:szCs w:val="20"/>
              </w:rPr>
            </w:pPr>
            <w:r>
              <w:rPr>
                <w:rFonts w:cs="Arial"/>
                <w:sz w:val="20"/>
                <w:szCs w:val="20"/>
              </w:rPr>
              <w:t>arbeiten sowohl in Gruppen als auch mit einem</w:t>
            </w:r>
            <w:r w:rsidR="00FC1E2B">
              <w:rPr>
                <w:rFonts w:cs="Arial"/>
                <w:sz w:val="20"/>
                <w:szCs w:val="20"/>
              </w:rPr>
              <w:t>/r</w:t>
            </w:r>
            <w:r>
              <w:rPr>
                <w:rFonts w:cs="Arial"/>
                <w:sz w:val="20"/>
                <w:szCs w:val="20"/>
              </w:rPr>
              <w:t xml:space="preserve"> Partner/In zusammen.</w:t>
            </w:r>
          </w:p>
          <w:p w:rsidR="007E2547" w:rsidRDefault="007E2547">
            <w:pPr>
              <w:spacing w:after="0" w:line="240" w:lineRule="auto"/>
              <w:jc w:val="left"/>
              <w:rPr>
                <w:rFonts w:cs="Arial"/>
                <w:sz w:val="20"/>
                <w:szCs w:val="20"/>
              </w:rPr>
            </w:pPr>
          </w:p>
          <w:p w:rsidR="007E2547" w:rsidRDefault="00945286">
            <w:pPr>
              <w:spacing w:after="0" w:line="240" w:lineRule="auto"/>
              <w:jc w:val="left"/>
              <w:rPr>
                <w:rFonts w:cs="Arial"/>
                <w:sz w:val="20"/>
                <w:szCs w:val="20"/>
              </w:rPr>
            </w:pPr>
            <w:r>
              <w:rPr>
                <w:rFonts w:cs="Arial"/>
                <w:sz w:val="20"/>
                <w:szCs w:val="20"/>
              </w:rPr>
              <w:t>Mögliche Inhalte:</w:t>
            </w:r>
          </w:p>
          <w:p w:rsidR="007E2547" w:rsidRDefault="00945286">
            <w:pPr>
              <w:numPr>
                <w:ilvl w:val="0"/>
                <w:numId w:val="18"/>
              </w:numPr>
              <w:spacing w:after="0" w:line="240" w:lineRule="auto"/>
              <w:jc w:val="left"/>
              <w:rPr>
                <w:rFonts w:cs="Arial"/>
                <w:sz w:val="20"/>
                <w:szCs w:val="20"/>
              </w:rPr>
            </w:pPr>
            <w:r>
              <w:rPr>
                <w:rFonts w:cs="Arial"/>
                <w:sz w:val="20"/>
                <w:szCs w:val="20"/>
              </w:rPr>
              <w:t>privates Recht und öffentliches Recht</w:t>
            </w:r>
          </w:p>
          <w:p w:rsidR="007E2547" w:rsidRDefault="00945286">
            <w:pPr>
              <w:numPr>
                <w:ilvl w:val="0"/>
                <w:numId w:val="18"/>
              </w:numPr>
              <w:spacing w:after="0" w:line="240" w:lineRule="auto"/>
              <w:jc w:val="left"/>
              <w:rPr>
                <w:rFonts w:cs="Arial"/>
                <w:sz w:val="20"/>
                <w:szCs w:val="20"/>
              </w:rPr>
            </w:pPr>
            <w:r>
              <w:rPr>
                <w:rFonts w:cs="Arial"/>
                <w:sz w:val="20"/>
                <w:szCs w:val="20"/>
              </w:rPr>
              <w:t>natürliche und juristische Personen</w:t>
            </w:r>
          </w:p>
          <w:p w:rsidR="007E2547" w:rsidRDefault="00945286">
            <w:pPr>
              <w:numPr>
                <w:ilvl w:val="0"/>
                <w:numId w:val="18"/>
              </w:numPr>
              <w:spacing w:after="0" w:line="240" w:lineRule="auto"/>
              <w:jc w:val="left"/>
              <w:rPr>
                <w:rFonts w:cs="Arial"/>
                <w:sz w:val="20"/>
                <w:szCs w:val="20"/>
              </w:rPr>
            </w:pPr>
            <w:r>
              <w:rPr>
                <w:rFonts w:cs="Arial"/>
                <w:sz w:val="20"/>
                <w:szCs w:val="20"/>
              </w:rPr>
              <w:t>Verbraucher und Unternehmer</w:t>
            </w:r>
          </w:p>
          <w:p w:rsidR="007E2547" w:rsidRDefault="00945286">
            <w:pPr>
              <w:numPr>
                <w:ilvl w:val="0"/>
                <w:numId w:val="18"/>
              </w:numPr>
              <w:spacing w:after="0" w:line="240" w:lineRule="auto"/>
              <w:jc w:val="left"/>
              <w:rPr>
                <w:rFonts w:cs="Arial"/>
                <w:sz w:val="20"/>
                <w:szCs w:val="20"/>
              </w:rPr>
            </w:pPr>
            <w:r>
              <w:rPr>
                <w:rFonts w:cs="Arial"/>
                <w:sz w:val="20"/>
                <w:szCs w:val="20"/>
              </w:rPr>
              <w:t>Sachen und Rechte</w:t>
            </w:r>
          </w:p>
          <w:p w:rsidR="007E2547" w:rsidRDefault="00945286">
            <w:pPr>
              <w:numPr>
                <w:ilvl w:val="0"/>
                <w:numId w:val="18"/>
              </w:numPr>
              <w:spacing w:after="0" w:line="240" w:lineRule="auto"/>
              <w:jc w:val="left"/>
              <w:rPr>
                <w:rFonts w:cs="Arial"/>
                <w:sz w:val="20"/>
                <w:szCs w:val="20"/>
              </w:rPr>
            </w:pPr>
            <w:r>
              <w:rPr>
                <w:rFonts w:cs="Arial"/>
                <w:sz w:val="20"/>
                <w:szCs w:val="20"/>
              </w:rPr>
              <w:t>Rechts- und Geschäftsfähigkeit</w:t>
            </w:r>
          </w:p>
          <w:p w:rsidR="007E2547" w:rsidRDefault="00945286">
            <w:pPr>
              <w:numPr>
                <w:ilvl w:val="0"/>
                <w:numId w:val="18"/>
              </w:numPr>
              <w:spacing w:after="0" w:line="240" w:lineRule="auto"/>
              <w:jc w:val="left"/>
              <w:rPr>
                <w:rFonts w:cs="Arial"/>
                <w:sz w:val="20"/>
                <w:szCs w:val="20"/>
              </w:rPr>
            </w:pPr>
            <w:r>
              <w:rPr>
                <w:rFonts w:cs="Arial"/>
                <w:sz w:val="20"/>
                <w:szCs w:val="20"/>
              </w:rPr>
              <w:t>Besitz und Eigentum</w:t>
            </w:r>
          </w:p>
          <w:p w:rsidR="007E2547" w:rsidRDefault="00945286">
            <w:pPr>
              <w:numPr>
                <w:ilvl w:val="0"/>
                <w:numId w:val="18"/>
              </w:numPr>
              <w:spacing w:after="0" w:line="240" w:lineRule="auto"/>
              <w:jc w:val="left"/>
              <w:rPr>
                <w:rFonts w:cs="Arial"/>
                <w:sz w:val="20"/>
                <w:szCs w:val="20"/>
              </w:rPr>
            </w:pPr>
            <w:r>
              <w:rPr>
                <w:rFonts w:cs="Arial"/>
                <w:sz w:val="20"/>
                <w:szCs w:val="20"/>
              </w:rPr>
              <w:t>Rechtsgeschäfte</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Begriff Willenserklärung</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 xml:space="preserve">einseitig und mehrseitig </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Empfangsbedürftigkeit</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Nichtigkeit</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Anfechtbarkeit</w:t>
            </w:r>
          </w:p>
          <w:p w:rsidR="007E2547" w:rsidRDefault="00945286">
            <w:pPr>
              <w:numPr>
                <w:ilvl w:val="0"/>
                <w:numId w:val="18"/>
              </w:numPr>
              <w:spacing w:after="0" w:line="240" w:lineRule="auto"/>
              <w:jc w:val="left"/>
              <w:rPr>
                <w:rFonts w:cs="Arial"/>
                <w:sz w:val="20"/>
                <w:szCs w:val="20"/>
              </w:rPr>
            </w:pPr>
            <w:r>
              <w:rPr>
                <w:rFonts w:cs="Arial"/>
                <w:sz w:val="20"/>
                <w:szCs w:val="20"/>
              </w:rPr>
              <w:t>Gestaltungsmöglichkeit von Verträgen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Inhalts-, Abschlussfreiheit</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Formvorschriften (§§ 126 - 129 ff. BGB)</w:t>
            </w:r>
          </w:p>
          <w:p w:rsidR="007E2547" w:rsidRDefault="00945286">
            <w:pPr>
              <w:numPr>
                <w:ilvl w:val="0"/>
                <w:numId w:val="18"/>
              </w:numPr>
              <w:spacing w:after="0" w:line="240" w:lineRule="auto"/>
              <w:jc w:val="left"/>
              <w:rPr>
                <w:rFonts w:cs="Arial"/>
                <w:sz w:val="20"/>
                <w:szCs w:val="20"/>
              </w:rPr>
            </w:pPr>
            <w:r>
              <w:rPr>
                <w:rFonts w:cs="Arial"/>
                <w:sz w:val="20"/>
                <w:szCs w:val="20"/>
              </w:rPr>
              <w:t>Vertragsarten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Darlehensvertrag (Darlehen §§ 488 ff BGB, Verbraucherdarlehen §§ 491 ff. BGB)</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Mietvertrag (§§ 535 ff. BGB)</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Pachtvertrag (§§ 581 ff. BGB)</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Werkvertrag (§§ 631 ff. BGB)</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Dienstvertrag (§§ 611 ff. BGB)</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Kaufvertrag (§§ 433 ff. BGB) mit Verjährung (ohne Leistungsstörungen)</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Fernabsatz (§ 312 c BGB)</w:t>
            </w:r>
          </w:p>
          <w:p w:rsidR="007E2547" w:rsidRDefault="00945286">
            <w:pPr>
              <w:widowControl w:val="0"/>
              <w:numPr>
                <w:ilvl w:val="1"/>
                <w:numId w:val="17"/>
              </w:numPr>
              <w:tabs>
                <w:tab w:val="center" w:pos="717"/>
              </w:tabs>
              <w:spacing w:after="0" w:line="240" w:lineRule="auto"/>
              <w:ind w:left="663" w:hanging="284"/>
              <w:rPr>
                <w:rFonts w:cs="Arial"/>
                <w:sz w:val="20"/>
                <w:szCs w:val="20"/>
              </w:rPr>
            </w:pPr>
            <w:r>
              <w:rPr>
                <w:rFonts w:cs="Arial"/>
                <w:sz w:val="20"/>
                <w:szCs w:val="20"/>
              </w:rPr>
              <w:t>Verbraucherverträge über digitale Produkte (§§ 327 ff. BGB)</w:t>
            </w:r>
          </w:p>
          <w:p w:rsidR="007E2547" w:rsidRDefault="007E2547">
            <w:pPr>
              <w:widowControl w:val="0"/>
              <w:spacing w:after="0" w:line="240" w:lineRule="auto"/>
              <w:rPr>
                <w:rFonts w:cs="Arial"/>
                <w:bCs/>
                <w:sz w:val="20"/>
                <w:szCs w:val="20"/>
              </w:rPr>
            </w:pP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945286">
            <w:pPr>
              <w:widowControl w:val="0"/>
              <w:spacing w:after="0" w:line="240" w:lineRule="auto"/>
              <w:jc w:val="left"/>
              <w:rPr>
                <w:rFonts w:cs="Arial"/>
                <w:sz w:val="20"/>
                <w:szCs w:val="20"/>
              </w:rPr>
            </w:pPr>
            <w:proofErr w:type="spellStart"/>
            <w:r>
              <w:rPr>
                <w:rFonts w:cs="Arial"/>
                <w:sz w:val="20"/>
                <w:szCs w:val="20"/>
              </w:rPr>
              <w:t>PuG</w:t>
            </w:r>
            <w:proofErr w:type="spellEnd"/>
            <w:r>
              <w:rPr>
                <w:rFonts w:cs="Arial"/>
                <w:sz w:val="20"/>
                <w:szCs w:val="20"/>
              </w:rPr>
              <w:t xml:space="preserve"> 10 (Modul-Nr. 10.4.1, 10.4.2)</w:t>
            </w: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tc>
      </w:tr>
      <w:tr w:rsidR="007E2547">
        <w:trPr>
          <w:cantSplit/>
          <w:trHeight w:val="907"/>
        </w:trPr>
        <w:tc>
          <w:tcPr>
            <w:tcW w:w="3964" w:type="dxa"/>
          </w:tcPr>
          <w:p w:rsidR="007E2547" w:rsidRDefault="00945286">
            <w:pPr>
              <w:widowControl w:val="0"/>
              <w:spacing w:after="0" w:line="240" w:lineRule="auto"/>
              <w:jc w:val="left"/>
              <w:rPr>
                <w:rFonts w:cs="Arial"/>
                <w:b/>
                <w:sz w:val="20"/>
                <w:szCs w:val="20"/>
              </w:rPr>
            </w:pPr>
            <w:r>
              <w:rPr>
                <w:rFonts w:cs="Arial"/>
                <w:b/>
                <w:sz w:val="20"/>
                <w:szCs w:val="20"/>
              </w:rPr>
              <w:lastRenderedPageBreak/>
              <w:t>Themenkomplex 7:</w:t>
            </w:r>
            <w:r>
              <w:rPr>
                <w:rFonts w:cs="Arial"/>
                <w:b/>
                <w:sz w:val="20"/>
                <w:szCs w:val="20"/>
              </w:rPr>
              <w:br/>
              <w:t>Berufliche Fort- und Weiterbildungsmöglichkeiten</w:t>
            </w:r>
            <w:r>
              <w:rPr>
                <w:rFonts w:cs="Arial"/>
                <w:b/>
                <w:sz w:val="20"/>
                <w:szCs w:val="20"/>
              </w:rPr>
              <w:br/>
            </w:r>
          </w:p>
          <w:p w:rsidR="007E2547" w:rsidRPr="002D67D7" w:rsidRDefault="00945286">
            <w:pPr>
              <w:widowControl w:val="0"/>
              <w:spacing w:after="0" w:line="240" w:lineRule="auto"/>
              <w:ind w:right="153" w:hanging="3"/>
              <w:rPr>
                <w:rFonts w:cs="Arial"/>
                <w:i/>
                <w:sz w:val="20"/>
                <w:szCs w:val="20"/>
              </w:rPr>
            </w:pPr>
            <w:r>
              <w:rPr>
                <w:rFonts w:cs="Arial"/>
                <w:i/>
                <w:sz w:val="20"/>
                <w:szCs w:val="20"/>
              </w:rPr>
              <w:t xml:space="preserve">[Die </w:t>
            </w:r>
            <w:r w:rsidRPr="002D67D7">
              <w:rPr>
                <w:rFonts w:cs="Arial"/>
                <w:i/>
                <w:sz w:val="20"/>
                <w:szCs w:val="20"/>
              </w:rPr>
              <w:t>Schülerinnen und Schüler] erkundigen sich über Möglichkeiten beruflicher Fort- und Weiterbildung</w:t>
            </w:r>
            <w:r w:rsidRPr="002D67D7">
              <w:rPr>
                <w:rFonts w:cs="Arial"/>
                <w:i/>
                <w:spacing w:val="-3"/>
                <w:sz w:val="20"/>
                <w:szCs w:val="20"/>
              </w:rPr>
              <w:t xml:space="preserve"> </w:t>
            </w:r>
            <w:r w:rsidRPr="002D67D7">
              <w:rPr>
                <w:rFonts w:cs="Arial"/>
                <w:i/>
                <w:sz w:val="20"/>
                <w:szCs w:val="20"/>
              </w:rPr>
              <w:t>sowie</w:t>
            </w:r>
            <w:r w:rsidRPr="002D67D7">
              <w:rPr>
                <w:rFonts w:cs="Arial"/>
                <w:i/>
                <w:spacing w:val="-2"/>
                <w:sz w:val="20"/>
                <w:szCs w:val="20"/>
              </w:rPr>
              <w:t xml:space="preserve"> </w:t>
            </w:r>
            <w:r w:rsidRPr="002D67D7">
              <w:rPr>
                <w:rFonts w:cs="Arial"/>
                <w:i/>
                <w:sz w:val="20"/>
                <w:szCs w:val="20"/>
              </w:rPr>
              <w:t>Aufstiegschancen</w:t>
            </w:r>
            <w:r w:rsidRPr="002D67D7">
              <w:rPr>
                <w:rFonts w:cs="Arial"/>
                <w:i/>
                <w:spacing w:val="-2"/>
                <w:sz w:val="20"/>
                <w:szCs w:val="20"/>
              </w:rPr>
              <w:t xml:space="preserve"> </w:t>
            </w:r>
            <w:r w:rsidRPr="002D67D7">
              <w:rPr>
                <w:rFonts w:cs="Arial"/>
                <w:i/>
                <w:sz w:val="20"/>
                <w:szCs w:val="20"/>
              </w:rPr>
              <w:t>im</w:t>
            </w:r>
            <w:r w:rsidRPr="002D67D7">
              <w:rPr>
                <w:rFonts w:cs="Arial"/>
                <w:i/>
                <w:spacing w:val="-1"/>
                <w:sz w:val="20"/>
                <w:szCs w:val="20"/>
              </w:rPr>
              <w:t xml:space="preserve"> </w:t>
            </w:r>
            <w:r w:rsidRPr="002D67D7">
              <w:rPr>
                <w:rFonts w:cs="Arial"/>
                <w:i/>
                <w:sz w:val="20"/>
                <w:szCs w:val="20"/>
              </w:rPr>
              <w:t>steuerberatenden</w:t>
            </w:r>
            <w:r w:rsidRPr="002D67D7">
              <w:rPr>
                <w:rFonts w:cs="Arial"/>
                <w:i/>
                <w:spacing w:val="-2"/>
                <w:sz w:val="20"/>
                <w:szCs w:val="20"/>
              </w:rPr>
              <w:t xml:space="preserve"> </w:t>
            </w:r>
            <w:r w:rsidRPr="002D67D7">
              <w:rPr>
                <w:rFonts w:cs="Arial"/>
                <w:i/>
                <w:sz w:val="20"/>
                <w:szCs w:val="20"/>
              </w:rPr>
              <w:t>Beruf.</w:t>
            </w:r>
          </w:p>
          <w:p w:rsidR="007E2547" w:rsidRPr="002D67D7" w:rsidRDefault="007E2547">
            <w:pPr>
              <w:widowControl w:val="0"/>
              <w:tabs>
                <w:tab w:val="center" w:pos="384"/>
              </w:tabs>
              <w:spacing w:after="0" w:line="240" w:lineRule="auto"/>
              <w:rPr>
                <w:rFonts w:cs="Arial"/>
                <w:sz w:val="20"/>
                <w:szCs w:val="20"/>
              </w:rPr>
            </w:pPr>
          </w:p>
          <w:p w:rsidR="007E2547" w:rsidRPr="002D67D7" w:rsidRDefault="00945286">
            <w:pPr>
              <w:widowControl w:val="0"/>
              <w:spacing w:after="0" w:line="240" w:lineRule="auto"/>
              <w:rPr>
                <w:i/>
                <w:sz w:val="20"/>
                <w:szCs w:val="20"/>
              </w:rPr>
            </w:pPr>
            <w:r w:rsidRPr="002D67D7">
              <w:rPr>
                <w:i/>
                <w:sz w:val="20"/>
                <w:szCs w:val="20"/>
              </w:rPr>
              <w:t>Die Schülerinnen und Schüler reflektieren und bewerten ihre Rolle im betrieblichen</w:t>
            </w:r>
            <w:r w:rsidRPr="002D67D7">
              <w:rPr>
                <w:i/>
                <w:spacing w:val="1"/>
                <w:sz w:val="20"/>
                <w:szCs w:val="20"/>
              </w:rPr>
              <w:t xml:space="preserve"> </w:t>
            </w:r>
            <w:r w:rsidRPr="002D67D7">
              <w:rPr>
                <w:i/>
                <w:sz w:val="20"/>
                <w:szCs w:val="20"/>
              </w:rPr>
              <w:t>Umfeld</w:t>
            </w:r>
            <w:r w:rsidRPr="002D67D7">
              <w:rPr>
                <w:i/>
                <w:spacing w:val="1"/>
                <w:sz w:val="20"/>
                <w:szCs w:val="20"/>
              </w:rPr>
              <w:t xml:space="preserve"> </w:t>
            </w:r>
            <w:r w:rsidRPr="002D67D7">
              <w:rPr>
                <w:i/>
                <w:sz w:val="20"/>
                <w:szCs w:val="20"/>
              </w:rPr>
              <w:t>und vergegenwärtigen sich die Notwendigkeit lebenslangen Lernens, insbesondere</w:t>
            </w:r>
            <w:r w:rsidRPr="002D67D7">
              <w:rPr>
                <w:i/>
                <w:spacing w:val="-5"/>
                <w:sz w:val="20"/>
                <w:szCs w:val="20"/>
              </w:rPr>
              <w:t xml:space="preserve"> </w:t>
            </w:r>
            <w:r w:rsidRPr="002D67D7">
              <w:rPr>
                <w:i/>
                <w:sz w:val="20"/>
                <w:szCs w:val="20"/>
              </w:rPr>
              <w:t>vor</w:t>
            </w:r>
            <w:r w:rsidRPr="002D67D7">
              <w:rPr>
                <w:i/>
                <w:spacing w:val="-4"/>
                <w:sz w:val="20"/>
                <w:szCs w:val="20"/>
              </w:rPr>
              <w:t xml:space="preserve"> </w:t>
            </w:r>
            <w:r w:rsidRPr="002D67D7">
              <w:rPr>
                <w:i/>
                <w:sz w:val="20"/>
                <w:szCs w:val="20"/>
              </w:rPr>
              <w:t>dem</w:t>
            </w:r>
            <w:r w:rsidRPr="002D67D7">
              <w:rPr>
                <w:i/>
                <w:spacing w:val="-6"/>
                <w:sz w:val="20"/>
                <w:szCs w:val="20"/>
              </w:rPr>
              <w:t xml:space="preserve"> </w:t>
            </w:r>
            <w:r w:rsidRPr="002D67D7">
              <w:rPr>
                <w:i/>
                <w:sz w:val="20"/>
                <w:szCs w:val="20"/>
              </w:rPr>
              <w:t>Hintergrund</w:t>
            </w:r>
            <w:r w:rsidRPr="002D67D7">
              <w:rPr>
                <w:i/>
                <w:spacing w:val="1"/>
                <w:sz w:val="20"/>
                <w:szCs w:val="20"/>
              </w:rPr>
              <w:t xml:space="preserve"> </w:t>
            </w:r>
            <w:r w:rsidRPr="002D67D7">
              <w:rPr>
                <w:i/>
                <w:sz w:val="20"/>
                <w:szCs w:val="20"/>
              </w:rPr>
              <w:t>des</w:t>
            </w:r>
            <w:r w:rsidRPr="002D67D7">
              <w:rPr>
                <w:i/>
                <w:spacing w:val="3"/>
                <w:sz w:val="20"/>
                <w:szCs w:val="20"/>
              </w:rPr>
              <w:t xml:space="preserve"> </w:t>
            </w:r>
            <w:r w:rsidRPr="002D67D7">
              <w:rPr>
                <w:i/>
                <w:sz w:val="20"/>
                <w:szCs w:val="20"/>
              </w:rPr>
              <w:t>technologischen</w:t>
            </w:r>
            <w:r w:rsidRPr="002D67D7">
              <w:rPr>
                <w:i/>
                <w:spacing w:val="-10"/>
                <w:sz w:val="20"/>
                <w:szCs w:val="20"/>
              </w:rPr>
              <w:t xml:space="preserve"> </w:t>
            </w:r>
            <w:r w:rsidRPr="002D67D7">
              <w:rPr>
                <w:i/>
                <w:sz w:val="20"/>
                <w:szCs w:val="20"/>
              </w:rPr>
              <w:t>Wandels.</w:t>
            </w:r>
          </w:p>
          <w:p w:rsidR="007E2547" w:rsidRDefault="007E2547">
            <w:pPr>
              <w:widowControl w:val="0"/>
              <w:tabs>
                <w:tab w:val="center" w:pos="384"/>
              </w:tabs>
              <w:spacing w:after="0" w:line="240" w:lineRule="auto"/>
              <w:rPr>
                <w:rFonts w:cs="Arial"/>
                <w:b/>
                <w:sz w:val="20"/>
                <w:szCs w:val="20"/>
              </w:rPr>
            </w:pPr>
          </w:p>
          <w:p w:rsidR="007E2547" w:rsidRDefault="007E2547">
            <w:pPr>
              <w:widowControl w:val="0"/>
              <w:tabs>
                <w:tab w:val="center" w:pos="384"/>
              </w:tabs>
              <w:spacing w:after="0" w:line="240" w:lineRule="auto"/>
              <w:rPr>
                <w:rFonts w:cs="Arial"/>
                <w:b/>
                <w:sz w:val="20"/>
                <w:szCs w:val="20"/>
              </w:rPr>
            </w:pPr>
          </w:p>
          <w:p w:rsidR="007E2547" w:rsidRDefault="00945286">
            <w:pPr>
              <w:widowControl w:val="0"/>
              <w:tabs>
                <w:tab w:val="center" w:pos="384"/>
              </w:tabs>
              <w:spacing w:after="0" w:line="240" w:lineRule="auto"/>
              <w:rPr>
                <w:rFonts w:cs="Arial"/>
                <w:sz w:val="20"/>
                <w:szCs w:val="20"/>
              </w:rPr>
            </w:pPr>
            <w:r>
              <w:rPr>
                <w:rFonts w:cs="Arial"/>
                <w:sz w:val="20"/>
                <w:szCs w:val="20"/>
              </w:rPr>
              <w:t>2 UE</w:t>
            </w:r>
          </w:p>
          <w:p w:rsidR="007E2547" w:rsidRDefault="007E2547">
            <w:pPr>
              <w:widowControl w:val="0"/>
              <w:tabs>
                <w:tab w:val="center" w:pos="384"/>
              </w:tabs>
              <w:spacing w:after="0" w:line="240" w:lineRule="auto"/>
              <w:jc w:val="left"/>
              <w:rPr>
                <w:rFonts w:cs="Arial"/>
                <w:b/>
                <w:sz w:val="20"/>
                <w:szCs w:val="20"/>
              </w:rPr>
            </w:pPr>
          </w:p>
        </w:tc>
        <w:tc>
          <w:tcPr>
            <w:tcW w:w="7230" w:type="dxa"/>
            <w:gridSpan w:val="3"/>
          </w:tcPr>
          <w:p w:rsidR="007E2547" w:rsidRDefault="00945286">
            <w:pPr>
              <w:widowControl w:val="0"/>
              <w:tabs>
                <w:tab w:val="center" w:pos="384"/>
              </w:tabs>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rsidR="007E2547" w:rsidRDefault="00945286">
            <w:pPr>
              <w:numPr>
                <w:ilvl w:val="0"/>
                <w:numId w:val="18"/>
              </w:numPr>
              <w:spacing w:after="0" w:line="240" w:lineRule="auto"/>
              <w:jc w:val="left"/>
              <w:rPr>
                <w:rFonts w:cs="Arial"/>
                <w:sz w:val="20"/>
                <w:szCs w:val="20"/>
              </w:rPr>
            </w:pPr>
            <w:r>
              <w:rPr>
                <w:rFonts w:cs="Arial"/>
                <w:sz w:val="20"/>
                <w:szCs w:val="20"/>
              </w:rPr>
              <w:t>ermitteln Möglichkeiten der berufliche</w:t>
            </w:r>
            <w:r w:rsidR="008603A5">
              <w:rPr>
                <w:rFonts w:cs="Arial"/>
                <w:sz w:val="20"/>
                <w:szCs w:val="20"/>
              </w:rPr>
              <w:t>n</w:t>
            </w:r>
            <w:r>
              <w:rPr>
                <w:rFonts w:cs="Arial"/>
                <w:sz w:val="20"/>
                <w:szCs w:val="20"/>
              </w:rPr>
              <w:t xml:space="preserve"> Fort- und Weiterbildung und wägen ihren persönlichen Nutzen der unterschiedlichen Angebote ab.</w:t>
            </w:r>
          </w:p>
          <w:p w:rsidR="007E2547" w:rsidRDefault="00945286">
            <w:pPr>
              <w:numPr>
                <w:ilvl w:val="0"/>
                <w:numId w:val="18"/>
              </w:numPr>
              <w:spacing w:after="0" w:line="240" w:lineRule="auto"/>
              <w:jc w:val="left"/>
              <w:rPr>
                <w:rFonts w:cs="Arial"/>
                <w:sz w:val="20"/>
                <w:szCs w:val="20"/>
              </w:rPr>
            </w:pPr>
            <w:r>
              <w:rPr>
                <w:rFonts w:cs="Arial"/>
                <w:sz w:val="20"/>
                <w:szCs w:val="20"/>
              </w:rPr>
              <w:t xml:space="preserve">entwickeln eine berufliche und persönliche Perspektive sowie Zielvorstellungen für ihr künftiges Arbeitsleben.  </w:t>
            </w:r>
          </w:p>
          <w:p w:rsidR="007E2547" w:rsidRDefault="00945286">
            <w:pPr>
              <w:numPr>
                <w:ilvl w:val="0"/>
                <w:numId w:val="18"/>
              </w:numPr>
              <w:spacing w:after="0" w:line="240" w:lineRule="auto"/>
              <w:jc w:val="left"/>
              <w:rPr>
                <w:rFonts w:cs="Arial"/>
                <w:sz w:val="20"/>
                <w:szCs w:val="20"/>
              </w:rPr>
            </w:pPr>
            <w:r>
              <w:rPr>
                <w:rFonts w:cs="Arial"/>
                <w:sz w:val="20"/>
                <w:szCs w:val="20"/>
              </w:rPr>
              <w:t>erkennen die Notwendigkeit des lebenslangen Lernens.</w:t>
            </w:r>
          </w:p>
          <w:p w:rsidR="008603A5" w:rsidRDefault="008603A5" w:rsidP="008603A5">
            <w:pPr>
              <w:spacing w:after="0" w:line="240" w:lineRule="auto"/>
              <w:ind w:left="360"/>
              <w:jc w:val="left"/>
              <w:rPr>
                <w:rFonts w:cs="Arial"/>
                <w:sz w:val="20"/>
                <w:szCs w:val="20"/>
              </w:rPr>
            </w:pPr>
          </w:p>
          <w:p w:rsidR="008603A5" w:rsidRDefault="008603A5" w:rsidP="008603A5">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8603A5" w:rsidRPr="00481245" w:rsidRDefault="008603A5" w:rsidP="008603A5">
            <w:pPr>
              <w:numPr>
                <w:ilvl w:val="0"/>
                <w:numId w:val="18"/>
              </w:numPr>
              <w:spacing w:after="0" w:line="240" w:lineRule="auto"/>
              <w:jc w:val="left"/>
              <w:rPr>
                <w:rFonts w:cs="Arial"/>
                <w:sz w:val="20"/>
                <w:szCs w:val="20"/>
              </w:rPr>
            </w:pPr>
            <w:r>
              <w:rPr>
                <w:rFonts w:cs="Arial"/>
                <w:sz w:val="20"/>
                <w:szCs w:val="20"/>
              </w:rPr>
              <w:t>arbeiten sowohl in Gruppen als auch mit einem</w:t>
            </w:r>
            <w:r w:rsidR="00FC1E2B">
              <w:rPr>
                <w:rFonts w:cs="Arial"/>
                <w:sz w:val="20"/>
                <w:szCs w:val="20"/>
              </w:rPr>
              <w:t>/r</w:t>
            </w:r>
            <w:r>
              <w:rPr>
                <w:rFonts w:cs="Arial"/>
                <w:sz w:val="20"/>
                <w:szCs w:val="20"/>
              </w:rPr>
              <w:t xml:space="preserve"> Partner/In zusammen.</w:t>
            </w:r>
          </w:p>
          <w:p w:rsidR="008603A5" w:rsidRDefault="008603A5" w:rsidP="008603A5">
            <w:pPr>
              <w:spacing w:after="0" w:line="240" w:lineRule="auto"/>
              <w:jc w:val="left"/>
              <w:rPr>
                <w:rFonts w:cs="Arial"/>
                <w:sz w:val="20"/>
                <w:szCs w:val="20"/>
              </w:rPr>
            </w:pPr>
          </w:p>
          <w:p w:rsidR="007E2547" w:rsidRDefault="007E2547">
            <w:pPr>
              <w:spacing w:after="0" w:line="240" w:lineRule="auto"/>
              <w:ind w:left="502"/>
              <w:rPr>
                <w:sz w:val="20"/>
                <w:szCs w:val="20"/>
              </w:rPr>
            </w:pPr>
          </w:p>
          <w:p w:rsidR="007E2547" w:rsidRDefault="00945286">
            <w:pPr>
              <w:spacing w:after="0" w:line="240" w:lineRule="auto"/>
              <w:jc w:val="left"/>
              <w:rPr>
                <w:rFonts w:cs="Arial"/>
                <w:sz w:val="20"/>
                <w:szCs w:val="20"/>
              </w:rPr>
            </w:pPr>
            <w:r>
              <w:rPr>
                <w:rFonts w:cs="Arial"/>
                <w:sz w:val="20"/>
                <w:szCs w:val="20"/>
              </w:rPr>
              <w:t>Mögliche Inhalte:</w:t>
            </w:r>
          </w:p>
          <w:p w:rsidR="007E2547" w:rsidRDefault="00945286">
            <w:pPr>
              <w:numPr>
                <w:ilvl w:val="0"/>
                <w:numId w:val="18"/>
              </w:numPr>
              <w:spacing w:after="0" w:line="240" w:lineRule="auto"/>
              <w:jc w:val="left"/>
              <w:rPr>
                <w:rFonts w:cs="Arial"/>
                <w:sz w:val="20"/>
                <w:szCs w:val="20"/>
              </w:rPr>
            </w:pPr>
            <w:r>
              <w:rPr>
                <w:rFonts w:cs="Arial"/>
                <w:sz w:val="20"/>
                <w:szCs w:val="20"/>
              </w:rPr>
              <w:t>Steuerfachwirt, Spezielle Fachassistenten etc.</w:t>
            </w:r>
          </w:p>
          <w:p w:rsidR="007E2547" w:rsidRDefault="00945286">
            <w:pPr>
              <w:numPr>
                <w:ilvl w:val="0"/>
                <w:numId w:val="18"/>
              </w:numPr>
              <w:spacing w:after="0" w:line="240" w:lineRule="auto"/>
              <w:jc w:val="left"/>
              <w:rPr>
                <w:rFonts w:cs="Arial"/>
                <w:sz w:val="20"/>
                <w:szCs w:val="20"/>
              </w:rPr>
            </w:pPr>
            <w:r>
              <w:rPr>
                <w:rFonts w:cs="Arial"/>
                <w:sz w:val="20"/>
                <w:szCs w:val="20"/>
              </w:rPr>
              <w:t xml:space="preserve">Hochschulreife (fachgebunden, allgemein) und Studium </w:t>
            </w:r>
          </w:p>
          <w:p w:rsidR="007E2547" w:rsidRDefault="00945286">
            <w:pPr>
              <w:numPr>
                <w:ilvl w:val="0"/>
                <w:numId w:val="18"/>
              </w:numPr>
              <w:spacing w:after="0" w:line="240" w:lineRule="auto"/>
              <w:jc w:val="left"/>
              <w:rPr>
                <w:rFonts w:cs="Arial"/>
                <w:sz w:val="20"/>
                <w:szCs w:val="20"/>
              </w:rPr>
            </w:pPr>
            <w:r>
              <w:rPr>
                <w:rFonts w:cs="Arial"/>
                <w:sz w:val="20"/>
                <w:szCs w:val="20"/>
              </w:rPr>
              <w:t>Weg zum Steuerberater</w:t>
            </w:r>
          </w:p>
          <w:p w:rsidR="007E2547" w:rsidRDefault="00945286">
            <w:pPr>
              <w:numPr>
                <w:ilvl w:val="0"/>
                <w:numId w:val="18"/>
              </w:numPr>
              <w:spacing w:after="0" w:line="240" w:lineRule="auto"/>
              <w:jc w:val="left"/>
              <w:rPr>
                <w:rFonts w:cs="Arial"/>
                <w:sz w:val="20"/>
                <w:szCs w:val="20"/>
              </w:rPr>
            </w:pPr>
            <w:r>
              <w:rPr>
                <w:rFonts w:cs="Arial"/>
                <w:sz w:val="20"/>
                <w:szCs w:val="20"/>
              </w:rPr>
              <w:t xml:space="preserve">finanzielle Unterstützungsmöglichkeit wie Bafög oder Stipendien </w:t>
            </w:r>
          </w:p>
          <w:p w:rsidR="007E2547" w:rsidRDefault="00945286">
            <w:pPr>
              <w:numPr>
                <w:ilvl w:val="0"/>
                <w:numId w:val="18"/>
              </w:numPr>
              <w:spacing w:after="0" w:line="240" w:lineRule="auto"/>
              <w:jc w:val="left"/>
              <w:rPr>
                <w:rFonts w:cs="Arial"/>
                <w:sz w:val="20"/>
                <w:szCs w:val="20"/>
              </w:rPr>
            </w:pPr>
            <w:r>
              <w:rPr>
                <w:sz w:val="20"/>
                <w:szCs w:val="20"/>
              </w:rPr>
              <w:t>Fort- und Weiterbildungsangebote</w:t>
            </w: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945286">
            <w:pPr>
              <w:widowControl w:val="0"/>
              <w:spacing w:after="0" w:line="240" w:lineRule="auto"/>
              <w:jc w:val="left"/>
              <w:rPr>
                <w:rFonts w:cs="Arial"/>
                <w:sz w:val="20"/>
                <w:szCs w:val="20"/>
              </w:rPr>
            </w:pPr>
            <w:proofErr w:type="spellStart"/>
            <w:r>
              <w:rPr>
                <w:rFonts w:cs="Arial"/>
                <w:sz w:val="20"/>
                <w:szCs w:val="20"/>
              </w:rPr>
              <w:t>PuG</w:t>
            </w:r>
            <w:proofErr w:type="spellEnd"/>
            <w:r>
              <w:rPr>
                <w:rFonts w:cs="Arial"/>
                <w:sz w:val="20"/>
                <w:szCs w:val="20"/>
              </w:rPr>
              <w:t xml:space="preserve"> 10, Modul-Nr. 10.2.2</w:t>
            </w:r>
          </w:p>
        </w:tc>
      </w:tr>
      <w:tr w:rsidR="007E2547">
        <w:trPr>
          <w:cantSplit/>
          <w:trHeight w:val="907"/>
        </w:trPr>
        <w:tc>
          <w:tcPr>
            <w:tcW w:w="3964" w:type="dxa"/>
          </w:tcPr>
          <w:p w:rsidR="007E2547" w:rsidRDefault="00945286">
            <w:pPr>
              <w:widowControl w:val="0"/>
              <w:spacing w:after="0" w:line="240" w:lineRule="auto"/>
              <w:jc w:val="left"/>
              <w:rPr>
                <w:rFonts w:cs="Arial"/>
                <w:b/>
                <w:sz w:val="20"/>
                <w:szCs w:val="20"/>
              </w:rPr>
            </w:pPr>
            <w:r>
              <w:rPr>
                <w:rFonts w:cs="Arial"/>
                <w:b/>
                <w:sz w:val="20"/>
                <w:szCs w:val="20"/>
              </w:rPr>
              <w:lastRenderedPageBreak/>
              <w:t>Themenkomplex 8:</w:t>
            </w:r>
            <w:r>
              <w:rPr>
                <w:rFonts w:cs="Arial"/>
                <w:b/>
                <w:sz w:val="20"/>
                <w:szCs w:val="20"/>
              </w:rPr>
              <w:br/>
              <w:t>Präsentation</w:t>
            </w:r>
          </w:p>
          <w:p w:rsidR="007E2547" w:rsidRDefault="007E2547">
            <w:pPr>
              <w:widowControl w:val="0"/>
              <w:spacing w:after="0" w:line="240" w:lineRule="auto"/>
              <w:rPr>
                <w:rFonts w:cs="Arial"/>
                <w:b/>
                <w:sz w:val="20"/>
                <w:szCs w:val="20"/>
              </w:rPr>
            </w:pPr>
          </w:p>
          <w:p w:rsidR="007E2547" w:rsidRDefault="00945286">
            <w:pPr>
              <w:widowControl w:val="0"/>
              <w:spacing w:after="0" w:line="240" w:lineRule="auto"/>
              <w:ind w:right="154"/>
              <w:rPr>
                <w:rFonts w:cs="Arial"/>
                <w:i/>
                <w:sz w:val="20"/>
                <w:szCs w:val="20"/>
              </w:rPr>
            </w:pPr>
            <w:r>
              <w:rPr>
                <w:rFonts w:cs="Arial"/>
                <w:i/>
                <w:sz w:val="20"/>
                <w:szCs w:val="20"/>
              </w:rPr>
              <w:t>Die Schülerinnen und Schüler planen eine lernfeldbezogene Präsentation strukturiert und adressatengerecht. Sie wählen zur Präsentation angemessene, auch internetbasierte</w:t>
            </w:r>
            <w:r>
              <w:rPr>
                <w:rFonts w:cs="Arial"/>
                <w:i/>
                <w:spacing w:val="-4"/>
                <w:sz w:val="20"/>
                <w:szCs w:val="20"/>
              </w:rPr>
              <w:t xml:space="preserve"> </w:t>
            </w:r>
            <w:r>
              <w:rPr>
                <w:rFonts w:cs="Arial"/>
                <w:i/>
                <w:sz w:val="20"/>
                <w:szCs w:val="20"/>
              </w:rPr>
              <w:t>Medien</w:t>
            </w:r>
            <w:r>
              <w:rPr>
                <w:rFonts w:cs="Arial"/>
                <w:i/>
                <w:spacing w:val="-3"/>
                <w:sz w:val="20"/>
                <w:szCs w:val="20"/>
              </w:rPr>
              <w:t xml:space="preserve"> </w:t>
            </w:r>
            <w:r>
              <w:rPr>
                <w:rFonts w:cs="Arial"/>
                <w:i/>
                <w:sz w:val="20"/>
                <w:szCs w:val="20"/>
              </w:rPr>
              <w:t>aus.</w:t>
            </w:r>
            <w:r>
              <w:rPr>
                <w:rFonts w:cs="Arial"/>
                <w:i/>
                <w:spacing w:val="1"/>
                <w:sz w:val="20"/>
                <w:szCs w:val="20"/>
              </w:rPr>
              <w:t xml:space="preserve"> </w:t>
            </w:r>
            <w:r>
              <w:rPr>
                <w:rFonts w:cs="Arial"/>
                <w:i/>
                <w:sz w:val="20"/>
                <w:szCs w:val="20"/>
              </w:rPr>
              <w:t>Dabei</w:t>
            </w:r>
            <w:r>
              <w:rPr>
                <w:rFonts w:cs="Arial"/>
                <w:i/>
                <w:spacing w:val="-2"/>
                <w:sz w:val="20"/>
                <w:szCs w:val="20"/>
              </w:rPr>
              <w:t xml:space="preserve"> </w:t>
            </w:r>
            <w:r>
              <w:rPr>
                <w:rFonts w:cs="Arial"/>
                <w:i/>
                <w:sz w:val="20"/>
                <w:szCs w:val="20"/>
              </w:rPr>
              <w:t>beachten</w:t>
            </w:r>
            <w:r>
              <w:rPr>
                <w:rFonts w:cs="Arial"/>
                <w:i/>
                <w:spacing w:val="-4"/>
                <w:sz w:val="20"/>
                <w:szCs w:val="20"/>
              </w:rPr>
              <w:t xml:space="preserve"> </w:t>
            </w:r>
            <w:r>
              <w:rPr>
                <w:rFonts w:cs="Arial"/>
                <w:i/>
                <w:sz w:val="20"/>
                <w:szCs w:val="20"/>
              </w:rPr>
              <w:t>sie</w:t>
            </w:r>
            <w:r>
              <w:rPr>
                <w:rFonts w:cs="Arial"/>
                <w:i/>
                <w:spacing w:val="-5"/>
                <w:sz w:val="20"/>
                <w:szCs w:val="20"/>
              </w:rPr>
              <w:t xml:space="preserve"> </w:t>
            </w:r>
            <w:r>
              <w:rPr>
                <w:rFonts w:cs="Arial"/>
                <w:i/>
                <w:sz w:val="20"/>
                <w:szCs w:val="20"/>
              </w:rPr>
              <w:t>Präsentationsregeln</w:t>
            </w:r>
            <w:r>
              <w:rPr>
                <w:rFonts w:cs="Arial"/>
                <w:i/>
                <w:spacing w:val="-4"/>
                <w:sz w:val="20"/>
                <w:szCs w:val="20"/>
              </w:rPr>
              <w:t xml:space="preserve"> </w:t>
            </w:r>
            <w:r>
              <w:rPr>
                <w:rFonts w:cs="Arial"/>
                <w:i/>
                <w:sz w:val="20"/>
                <w:szCs w:val="20"/>
              </w:rPr>
              <w:t>und</w:t>
            </w:r>
            <w:r>
              <w:rPr>
                <w:rFonts w:cs="Arial"/>
                <w:i/>
                <w:spacing w:val="1"/>
                <w:sz w:val="20"/>
                <w:szCs w:val="20"/>
              </w:rPr>
              <w:t xml:space="preserve"> </w:t>
            </w:r>
            <w:r>
              <w:rPr>
                <w:rFonts w:cs="Arial"/>
                <w:i/>
                <w:sz w:val="20"/>
                <w:szCs w:val="20"/>
              </w:rPr>
              <w:t>-techniken.</w:t>
            </w:r>
          </w:p>
          <w:p w:rsidR="007E2547" w:rsidRDefault="007E2547">
            <w:pPr>
              <w:widowControl w:val="0"/>
              <w:spacing w:after="0" w:line="240" w:lineRule="auto"/>
              <w:rPr>
                <w:rFonts w:cs="Arial"/>
                <w:i/>
                <w:sz w:val="20"/>
                <w:szCs w:val="20"/>
              </w:rPr>
            </w:pPr>
          </w:p>
          <w:p w:rsidR="007E2547" w:rsidRDefault="00945286">
            <w:pPr>
              <w:widowControl w:val="0"/>
              <w:spacing w:after="0" w:line="240" w:lineRule="auto"/>
              <w:ind w:right="154"/>
              <w:rPr>
                <w:rFonts w:cs="Arial"/>
                <w:i/>
                <w:sz w:val="20"/>
                <w:szCs w:val="20"/>
              </w:rPr>
            </w:pPr>
            <w:r>
              <w:rPr>
                <w:rFonts w:cs="Arial"/>
                <w:i/>
                <w:sz w:val="20"/>
                <w:szCs w:val="20"/>
              </w:rPr>
              <w:t>Die Schülerinnen und Schüler erstellen eine Präsentation auch im Team und wenden Arbeits- und Lernstrategien sowie problemlösende Methoden an. Sie präsentieren</w:t>
            </w:r>
            <w:r>
              <w:rPr>
                <w:rFonts w:cs="Arial"/>
                <w:i/>
                <w:spacing w:val="1"/>
                <w:sz w:val="20"/>
                <w:szCs w:val="20"/>
              </w:rPr>
              <w:t xml:space="preserve"> </w:t>
            </w:r>
            <w:r>
              <w:rPr>
                <w:rFonts w:cs="Arial"/>
                <w:i/>
                <w:sz w:val="20"/>
                <w:szCs w:val="20"/>
              </w:rPr>
              <w:t>ihre</w:t>
            </w:r>
            <w:r>
              <w:rPr>
                <w:rFonts w:cs="Arial"/>
                <w:i/>
                <w:spacing w:val="1"/>
                <w:sz w:val="20"/>
                <w:szCs w:val="20"/>
              </w:rPr>
              <w:t xml:space="preserve"> </w:t>
            </w:r>
            <w:r>
              <w:rPr>
                <w:rFonts w:cs="Arial"/>
                <w:i/>
                <w:sz w:val="20"/>
                <w:szCs w:val="20"/>
              </w:rPr>
              <w:t>Arbeitsergebnisse</w:t>
            </w:r>
            <w:r>
              <w:rPr>
                <w:rFonts w:cs="Arial"/>
                <w:i/>
                <w:spacing w:val="1"/>
                <w:sz w:val="20"/>
                <w:szCs w:val="20"/>
              </w:rPr>
              <w:t xml:space="preserve"> </w:t>
            </w:r>
            <w:r>
              <w:rPr>
                <w:rFonts w:cs="Arial"/>
                <w:i/>
                <w:sz w:val="20"/>
                <w:szCs w:val="20"/>
              </w:rPr>
              <w:t>unter</w:t>
            </w:r>
            <w:r>
              <w:rPr>
                <w:rFonts w:cs="Arial"/>
                <w:i/>
                <w:spacing w:val="1"/>
                <w:sz w:val="20"/>
                <w:szCs w:val="20"/>
              </w:rPr>
              <w:t xml:space="preserve"> </w:t>
            </w:r>
            <w:r>
              <w:rPr>
                <w:rFonts w:cs="Arial"/>
                <w:i/>
                <w:sz w:val="20"/>
                <w:szCs w:val="20"/>
              </w:rPr>
              <w:t>Verwendung</w:t>
            </w:r>
            <w:r>
              <w:rPr>
                <w:rFonts w:cs="Arial"/>
                <w:i/>
                <w:spacing w:val="1"/>
                <w:sz w:val="20"/>
                <w:szCs w:val="20"/>
              </w:rPr>
              <w:t xml:space="preserve"> </w:t>
            </w:r>
            <w:r>
              <w:rPr>
                <w:rFonts w:cs="Arial"/>
                <w:i/>
                <w:sz w:val="20"/>
                <w:szCs w:val="20"/>
              </w:rPr>
              <w:t>von</w:t>
            </w:r>
            <w:r>
              <w:rPr>
                <w:rFonts w:cs="Arial"/>
                <w:i/>
                <w:spacing w:val="1"/>
                <w:sz w:val="20"/>
                <w:szCs w:val="20"/>
              </w:rPr>
              <w:t xml:space="preserve"> </w:t>
            </w:r>
            <w:r>
              <w:rPr>
                <w:rFonts w:cs="Arial"/>
                <w:i/>
                <w:sz w:val="20"/>
                <w:szCs w:val="20"/>
              </w:rPr>
              <w:t>Berufssprache,</w:t>
            </w:r>
            <w:r>
              <w:rPr>
                <w:rFonts w:cs="Arial"/>
                <w:i/>
                <w:spacing w:val="1"/>
                <w:sz w:val="20"/>
                <w:szCs w:val="20"/>
              </w:rPr>
              <w:t xml:space="preserve"> </w:t>
            </w:r>
            <w:r>
              <w:rPr>
                <w:rFonts w:cs="Arial"/>
                <w:i/>
                <w:sz w:val="20"/>
                <w:szCs w:val="20"/>
              </w:rPr>
              <w:t>auch</w:t>
            </w:r>
            <w:r>
              <w:rPr>
                <w:rFonts w:cs="Arial"/>
                <w:i/>
                <w:spacing w:val="1"/>
                <w:sz w:val="20"/>
                <w:szCs w:val="20"/>
              </w:rPr>
              <w:t xml:space="preserve"> </w:t>
            </w:r>
            <w:r>
              <w:rPr>
                <w:rFonts w:cs="Arial"/>
                <w:i/>
                <w:sz w:val="20"/>
                <w:szCs w:val="20"/>
              </w:rPr>
              <w:t>in</w:t>
            </w:r>
            <w:r>
              <w:rPr>
                <w:rFonts w:cs="Arial"/>
                <w:i/>
                <w:spacing w:val="1"/>
                <w:sz w:val="20"/>
                <w:szCs w:val="20"/>
              </w:rPr>
              <w:t xml:space="preserve"> </w:t>
            </w:r>
            <w:r>
              <w:rPr>
                <w:rFonts w:cs="Arial"/>
                <w:i/>
                <w:sz w:val="20"/>
                <w:szCs w:val="20"/>
              </w:rPr>
              <w:t>einer</w:t>
            </w:r>
            <w:r>
              <w:rPr>
                <w:rFonts w:cs="Arial"/>
                <w:i/>
                <w:spacing w:val="1"/>
                <w:sz w:val="20"/>
                <w:szCs w:val="20"/>
              </w:rPr>
              <w:t xml:space="preserve"> </w:t>
            </w:r>
            <w:r>
              <w:rPr>
                <w:rFonts w:cs="Arial"/>
                <w:i/>
                <w:sz w:val="20"/>
                <w:szCs w:val="20"/>
              </w:rPr>
              <w:t>Fremdsprache. Dabei achten sie auf situationsangemessenes Auftreten, übernehmen</w:t>
            </w:r>
            <w:r>
              <w:rPr>
                <w:rFonts w:cs="Arial"/>
                <w:i/>
                <w:spacing w:val="-62"/>
                <w:sz w:val="20"/>
                <w:szCs w:val="20"/>
              </w:rPr>
              <w:t xml:space="preserve"> </w:t>
            </w:r>
            <w:r>
              <w:rPr>
                <w:rFonts w:cs="Arial"/>
                <w:i/>
                <w:sz w:val="20"/>
                <w:szCs w:val="20"/>
              </w:rPr>
              <w:t>Verantwortung, halten getroffene Absprachen ein und berücksichtigen Aspekte der</w:t>
            </w:r>
            <w:r>
              <w:rPr>
                <w:rFonts w:cs="Arial"/>
                <w:i/>
                <w:spacing w:val="1"/>
                <w:sz w:val="20"/>
                <w:szCs w:val="20"/>
              </w:rPr>
              <w:t xml:space="preserve"> </w:t>
            </w:r>
            <w:r>
              <w:rPr>
                <w:rFonts w:cs="Arial"/>
                <w:i/>
                <w:sz w:val="20"/>
                <w:szCs w:val="20"/>
              </w:rPr>
              <w:t>sozialen</w:t>
            </w:r>
            <w:r>
              <w:rPr>
                <w:rFonts w:cs="Arial"/>
                <w:i/>
                <w:spacing w:val="-5"/>
                <w:sz w:val="20"/>
                <w:szCs w:val="20"/>
              </w:rPr>
              <w:t xml:space="preserve"> </w:t>
            </w:r>
            <w:r>
              <w:rPr>
                <w:rFonts w:cs="Arial"/>
                <w:i/>
                <w:sz w:val="20"/>
                <w:szCs w:val="20"/>
              </w:rPr>
              <w:t>Nachhaltigkeit.</w:t>
            </w:r>
          </w:p>
          <w:p w:rsidR="007E2547" w:rsidRDefault="007E2547">
            <w:pPr>
              <w:widowControl w:val="0"/>
              <w:spacing w:after="0" w:line="240" w:lineRule="auto"/>
              <w:rPr>
                <w:rFonts w:cs="Arial"/>
                <w:i/>
                <w:sz w:val="20"/>
                <w:szCs w:val="20"/>
              </w:rPr>
            </w:pPr>
          </w:p>
          <w:p w:rsidR="007E2547" w:rsidRDefault="00945286">
            <w:pPr>
              <w:widowControl w:val="0"/>
              <w:spacing w:after="0" w:line="240" w:lineRule="auto"/>
              <w:ind w:right="157"/>
              <w:rPr>
                <w:rFonts w:cs="Arial"/>
                <w:i/>
                <w:sz w:val="20"/>
                <w:szCs w:val="20"/>
              </w:rPr>
            </w:pPr>
            <w:r>
              <w:rPr>
                <w:rFonts w:cs="Arial"/>
                <w:i/>
                <w:sz w:val="20"/>
                <w:szCs w:val="20"/>
              </w:rPr>
              <w:t>Die Schülerinnen und Schüler beurteilen die Präsentationen in wertschätzender Weise</w:t>
            </w:r>
            <w:r>
              <w:rPr>
                <w:rFonts w:cs="Arial"/>
                <w:i/>
                <w:spacing w:val="1"/>
                <w:sz w:val="20"/>
                <w:szCs w:val="20"/>
              </w:rPr>
              <w:t xml:space="preserve"> </w:t>
            </w:r>
            <w:r>
              <w:rPr>
                <w:rFonts w:cs="Arial"/>
                <w:i/>
                <w:sz w:val="20"/>
                <w:szCs w:val="20"/>
              </w:rPr>
              <w:t>unter Berücksichtigung gesellschaftlicher Vielfalt und setzen konstruktives Feedback um.</w:t>
            </w:r>
            <w:r>
              <w:rPr>
                <w:rFonts w:cs="Arial"/>
                <w:i/>
                <w:spacing w:val="1"/>
                <w:sz w:val="20"/>
                <w:szCs w:val="20"/>
              </w:rPr>
              <w:t xml:space="preserve"> </w:t>
            </w:r>
            <w:r>
              <w:rPr>
                <w:rFonts w:cs="Arial"/>
                <w:i/>
                <w:sz w:val="20"/>
                <w:szCs w:val="20"/>
              </w:rPr>
              <w:t>Sie artikulieren eigene Interessen sachlich und sprachlich angemessen. Sie vertreten</w:t>
            </w:r>
            <w:r>
              <w:rPr>
                <w:rFonts w:cs="Arial"/>
                <w:i/>
                <w:spacing w:val="-62"/>
                <w:sz w:val="20"/>
                <w:szCs w:val="20"/>
              </w:rPr>
              <w:t xml:space="preserve"> </w:t>
            </w:r>
            <w:r>
              <w:rPr>
                <w:rFonts w:cs="Arial"/>
                <w:i/>
                <w:sz w:val="20"/>
                <w:szCs w:val="20"/>
              </w:rPr>
              <w:t>gegenüber anderen überzeugend ihre Meinung und wenden verbale und nonverbale</w:t>
            </w:r>
            <w:r>
              <w:rPr>
                <w:rFonts w:cs="Arial"/>
                <w:i/>
                <w:spacing w:val="1"/>
                <w:sz w:val="20"/>
                <w:szCs w:val="20"/>
              </w:rPr>
              <w:t xml:space="preserve"> </w:t>
            </w:r>
            <w:r>
              <w:rPr>
                <w:rFonts w:cs="Arial"/>
                <w:i/>
                <w:sz w:val="20"/>
                <w:szCs w:val="20"/>
              </w:rPr>
              <w:t>Kommunikationstechniken</w:t>
            </w:r>
            <w:r>
              <w:rPr>
                <w:rFonts w:cs="Arial"/>
                <w:i/>
                <w:spacing w:val="-2"/>
                <w:sz w:val="20"/>
                <w:szCs w:val="20"/>
              </w:rPr>
              <w:t xml:space="preserve"> </w:t>
            </w:r>
            <w:r>
              <w:rPr>
                <w:rFonts w:cs="Arial"/>
                <w:i/>
                <w:sz w:val="20"/>
                <w:szCs w:val="20"/>
              </w:rPr>
              <w:t>an.</w:t>
            </w:r>
          </w:p>
          <w:p w:rsidR="007E2547" w:rsidRDefault="007E2547">
            <w:pPr>
              <w:widowControl w:val="0"/>
              <w:spacing w:after="0" w:line="240" w:lineRule="auto"/>
              <w:rPr>
                <w:rFonts w:cs="Arial"/>
                <w:b/>
                <w:i/>
                <w:sz w:val="20"/>
                <w:szCs w:val="20"/>
              </w:rPr>
            </w:pPr>
          </w:p>
          <w:p w:rsidR="007E2547" w:rsidRDefault="007E2547">
            <w:pPr>
              <w:widowControl w:val="0"/>
              <w:spacing w:after="0" w:line="240" w:lineRule="auto"/>
              <w:rPr>
                <w:rFonts w:cs="Arial"/>
                <w:b/>
                <w:i/>
                <w:sz w:val="20"/>
                <w:szCs w:val="20"/>
              </w:rPr>
            </w:pPr>
          </w:p>
          <w:p w:rsidR="007E2547" w:rsidRDefault="00945286">
            <w:pPr>
              <w:widowControl w:val="0"/>
              <w:spacing w:after="0" w:line="240" w:lineRule="auto"/>
              <w:rPr>
                <w:rFonts w:cs="Arial"/>
                <w:b/>
                <w:sz w:val="20"/>
                <w:szCs w:val="20"/>
              </w:rPr>
            </w:pPr>
            <w:r>
              <w:rPr>
                <w:rFonts w:cs="Arial"/>
                <w:sz w:val="20"/>
                <w:szCs w:val="20"/>
              </w:rPr>
              <w:t>20 UE</w:t>
            </w:r>
          </w:p>
        </w:tc>
        <w:tc>
          <w:tcPr>
            <w:tcW w:w="7230" w:type="dxa"/>
            <w:gridSpan w:val="3"/>
          </w:tcPr>
          <w:p w:rsidR="007E2547" w:rsidRDefault="00945286">
            <w:pPr>
              <w:widowControl w:val="0"/>
              <w:spacing w:after="0" w:line="240" w:lineRule="auto"/>
              <w:jc w:val="left"/>
              <w:rPr>
                <w:rFonts w:cs="Arial"/>
                <w:sz w:val="20"/>
                <w:szCs w:val="20"/>
                <w:lang w:eastAsia="de-DE"/>
              </w:rPr>
            </w:pPr>
            <w:r>
              <w:rPr>
                <w:rFonts w:cs="Arial"/>
                <w:sz w:val="20"/>
                <w:szCs w:val="20"/>
                <w:lang w:eastAsia="de-DE"/>
              </w:rPr>
              <w:t xml:space="preserve">Die </w:t>
            </w:r>
            <w:proofErr w:type="spellStart"/>
            <w:r>
              <w:rPr>
                <w:rFonts w:cs="Arial"/>
                <w:sz w:val="20"/>
                <w:szCs w:val="20"/>
                <w:lang w:eastAsia="de-DE"/>
              </w:rPr>
              <w:t>SuS</w:t>
            </w:r>
            <w:proofErr w:type="spellEnd"/>
            <w:r>
              <w:rPr>
                <w:rFonts w:cs="Arial"/>
                <w:sz w:val="20"/>
                <w:szCs w:val="20"/>
                <w:lang w:eastAsia="de-DE"/>
              </w:rPr>
              <w:t>…</w:t>
            </w:r>
          </w:p>
          <w:p w:rsidR="007E2547" w:rsidRDefault="00945286">
            <w:pPr>
              <w:numPr>
                <w:ilvl w:val="0"/>
                <w:numId w:val="18"/>
              </w:numPr>
              <w:spacing w:after="0" w:line="240" w:lineRule="auto"/>
              <w:jc w:val="left"/>
              <w:rPr>
                <w:rFonts w:cs="Arial"/>
                <w:sz w:val="20"/>
                <w:szCs w:val="20"/>
              </w:rPr>
            </w:pPr>
            <w:r>
              <w:rPr>
                <w:rFonts w:cs="Arial"/>
                <w:sz w:val="20"/>
                <w:szCs w:val="20"/>
              </w:rPr>
              <w:t>informieren sich über mögliche Präsentationstechniken und -regeln.</w:t>
            </w:r>
          </w:p>
          <w:p w:rsidR="007E2547" w:rsidRDefault="00945286">
            <w:pPr>
              <w:numPr>
                <w:ilvl w:val="0"/>
                <w:numId w:val="18"/>
              </w:numPr>
              <w:spacing w:after="0" w:line="240" w:lineRule="auto"/>
              <w:jc w:val="left"/>
              <w:rPr>
                <w:rFonts w:cs="Arial"/>
                <w:sz w:val="20"/>
                <w:szCs w:val="20"/>
              </w:rPr>
            </w:pPr>
            <w:r>
              <w:rPr>
                <w:rFonts w:cs="Arial"/>
                <w:sz w:val="20"/>
                <w:szCs w:val="20"/>
              </w:rPr>
              <w:t xml:space="preserve">planen und </w:t>
            </w:r>
            <w:proofErr w:type="gramStart"/>
            <w:r>
              <w:rPr>
                <w:rFonts w:cs="Arial"/>
                <w:sz w:val="20"/>
                <w:szCs w:val="20"/>
              </w:rPr>
              <w:t>erstellen</w:t>
            </w:r>
            <w:proofErr w:type="gramEnd"/>
            <w:r>
              <w:rPr>
                <w:rFonts w:cs="Arial"/>
                <w:sz w:val="20"/>
                <w:szCs w:val="20"/>
              </w:rPr>
              <w:t xml:space="preserve"> eine Präsentation mit Unterstützung verschiedener Medien.</w:t>
            </w:r>
          </w:p>
          <w:p w:rsidR="007E2547" w:rsidRDefault="00945286">
            <w:pPr>
              <w:numPr>
                <w:ilvl w:val="0"/>
                <w:numId w:val="18"/>
              </w:numPr>
              <w:spacing w:after="0" w:line="240" w:lineRule="auto"/>
              <w:jc w:val="left"/>
              <w:rPr>
                <w:rFonts w:cs="Arial"/>
                <w:sz w:val="20"/>
                <w:szCs w:val="20"/>
              </w:rPr>
            </w:pPr>
            <w:r>
              <w:rPr>
                <w:rFonts w:cs="Arial"/>
                <w:sz w:val="20"/>
                <w:szCs w:val="20"/>
              </w:rPr>
              <w:t>erschließen die Bedeutung der Arbeit im Team und wenden Problemlöse- und Lernstrategien an.</w:t>
            </w:r>
          </w:p>
          <w:p w:rsidR="007E2547" w:rsidRDefault="00945286">
            <w:pPr>
              <w:numPr>
                <w:ilvl w:val="0"/>
                <w:numId w:val="18"/>
              </w:numPr>
              <w:spacing w:after="0" w:line="240" w:lineRule="auto"/>
              <w:jc w:val="left"/>
              <w:rPr>
                <w:rFonts w:cs="Arial"/>
                <w:sz w:val="20"/>
                <w:szCs w:val="20"/>
              </w:rPr>
            </w:pPr>
            <w:r>
              <w:rPr>
                <w:rFonts w:cs="Arial"/>
                <w:sz w:val="20"/>
                <w:szCs w:val="20"/>
              </w:rPr>
              <w:t>führen die Präsentation unter Beachtung der Präsentationsregeln durch.</w:t>
            </w:r>
          </w:p>
          <w:p w:rsidR="007E2547" w:rsidRDefault="00945286">
            <w:pPr>
              <w:numPr>
                <w:ilvl w:val="0"/>
                <w:numId w:val="18"/>
              </w:numPr>
              <w:spacing w:after="0" w:line="240" w:lineRule="auto"/>
              <w:jc w:val="left"/>
              <w:rPr>
                <w:rFonts w:cs="Arial"/>
                <w:sz w:val="20"/>
                <w:szCs w:val="20"/>
              </w:rPr>
            </w:pPr>
            <w:r>
              <w:rPr>
                <w:rFonts w:cs="Arial"/>
                <w:sz w:val="20"/>
                <w:szCs w:val="20"/>
              </w:rPr>
              <w:t>bewerten Präsentationen, indem sie Feedbackregeln gezielt anwenden, konstruktive Kritik äußern und begründen.</w:t>
            </w:r>
          </w:p>
          <w:p w:rsidR="00FC1E2B" w:rsidRDefault="00FC1E2B" w:rsidP="00FC1E2B">
            <w:pPr>
              <w:spacing w:after="0" w:line="240" w:lineRule="auto"/>
              <w:jc w:val="left"/>
              <w:rPr>
                <w:rFonts w:cs="Arial"/>
                <w:sz w:val="20"/>
                <w:szCs w:val="20"/>
              </w:rPr>
            </w:pPr>
          </w:p>
          <w:p w:rsidR="00FC1E2B" w:rsidRDefault="00FC1E2B" w:rsidP="00FC1E2B">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roofErr w:type="gramStart"/>
            <w:r>
              <w:rPr>
                <w:rFonts w:cs="Arial"/>
                <w:sz w:val="20"/>
                <w:szCs w:val="20"/>
              </w:rPr>
              <w:t>. . . .</w:t>
            </w:r>
            <w:proofErr w:type="gramEnd"/>
          </w:p>
          <w:p w:rsidR="00FC1E2B" w:rsidRDefault="00FC1E2B" w:rsidP="00FC1E2B">
            <w:pPr>
              <w:numPr>
                <w:ilvl w:val="0"/>
                <w:numId w:val="18"/>
              </w:numPr>
              <w:spacing w:after="0" w:line="240" w:lineRule="auto"/>
              <w:jc w:val="left"/>
              <w:rPr>
                <w:rFonts w:cs="Arial"/>
                <w:sz w:val="20"/>
                <w:szCs w:val="20"/>
              </w:rPr>
            </w:pPr>
            <w:r>
              <w:rPr>
                <w:rFonts w:cs="Arial"/>
                <w:sz w:val="20"/>
                <w:szCs w:val="20"/>
              </w:rPr>
              <w:t>arbeiten sowohl in Gruppen als auch mit einem/r Partner/In zusammen</w:t>
            </w:r>
          </w:p>
          <w:p w:rsidR="00FC1E2B" w:rsidRPr="00FC1E2B" w:rsidRDefault="00FC1E2B" w:rsidP="00FC1E2B">
            <w:pPr>
              <w:numPr>
                <w:ilvl w:val="0"/>
                <w:numId w:val="18"/>
              </w:numPr>
              <w:spacing w:after="0" w:line="240" w:lineRule="auto"/>
              <w:jc w:val="left"/>
              <w:rPr>
                <w:rFonts w:cs="Arial"/>
                <w:sz w:val="20"/>
                <w:szCs w:val="20"/>
              </w:rPr>
            </w:pPr>
            <w:r>
              <w:rPr>
                <w:rFonts w:cs="Arial"/>
                <w:sz w:val="20"/>
                <w:szCs w:val="20"/>
              </w:rPr>
              <w:t>halten Feedbackregeln ein.</w:t>
            </w:r>
          </w:p>
          <w:p w:rsidR="007E2547" w:rsidRDefault="007E2547">
            <w:pPr>
              <w:spacing w:after="0" w:line="240" w:lineRule="auto"/>
              <w:jc w:val="left"/>
              <w:rPr>
                <w:sz w:val="20"/>
                <w:szCs w:val="20"/>
              </w:rPr>
            </w:pPr>
          </w:p>
          <w:p w:rsidR="007E2547" w:rsidRDefault="00945286">
            <w:pPr>
              <w:spacing w:after="0" w:line="240" w:lineRule="auto"/>
              <w:jc w:val="left"/>
              <w:rPr>
                <w:rFonts w:cs="Arial"/>
                <w:sz w:val="20"/>
                <w:szCs w:val="20"/>
              </w:rPr>
            </w:pPr>
            <w:r>
              <w:rPr>
                <w:rFonts w:cs="Arial"/>
                <w:sz w:val="20"/>
                <w:szCs w:val="20"/>
              </w:rPr>
              <w:t>Mögliche Inhalte:</w:t>
            </w:r>
          </w:p>
          <w:p w:rsidR="007E2547" w:rsidRDefault="00945286">
            <w:pPr>
              <w:numPr>
                <w:ilvl w:val="0"/>
                <w:numId w:val="18"/>
              </w:numPr>
              <w:spacing w:after="0" w:line="240" w:lineRule="auto"/>
              <w:jc w:val="left"/>
              <w:rPr>
                <w:rFonts w:cs="Arial"/>
                <w:sz w:val="20"/>
                <w:szCs w:val="20"/>
              </w:rPr>
            </w:pPr>
            <w:r>
              <w:rPr>
                <w:rFonts w:cs="Arial"/>
                <w:sz w:val="20"/>
                <w:szCs w:val="20"/>
              </w:rPr>
              <w:t>Urheberrecht</w:t>
            </w:r>
          </w:p>
          <w:p w:rsidR="007E2547" w:rsidRDefault="00945286">
            <w:pPr>
              <w:numPr>
                <w:ilvl w:val="0"/>
                <w:numId w:val="18"/>
              </w:numPr>
              <w:spacing w:after="0" w:line="240" w:lineRule="auto"/>
              <w:jc w:val="left"/>
              <w:rPr>
                <w:rFonts w:cs="Arial"/>
                <w:sz w:val="20"/>
                <w:szCs w:val="20"/>
              </w:rPr>
            </w:pPr>
            <w:r>
              <w:rPr>
                <w:rFonts w:cs="Arial"/>
                <w:sz w:val="20"/>
                <w:szCs w:val="20"/>
              </w:rPr>
              <w:t>Präsentationstechniken (v.a. Gestik, Mimik)</w:t>
            </w:r>
          </w:p>
          <w:p w:rsidR="007E2547" w:rsidRDefault="00945286">
            <w:pPr>
              <w:numPr>
                <w:ilvl w:val="0"/>
                <w:numId w:val="18"/>
              </w:numPr>
              <w:spacing w:after="0" w:line="240" w:lineRule="auto"/>
              <w:jc w:val="left"/>
              <w:rPr>
                <w:rFonts w:cs="Arial"/>
                <w:sz w:val="20"/>
                <w:szCs w:val="20"/>
              </w:rPr>
            </w:pPr>
            <w:r>
              <w:rPr>
                <w:rFonts w:cs="Arial"/>
                <w:sz w:val="20"/>
                <w:szCs w:val="20"/>
              </w:rPr>
              <w:t>Aspekte des Designs (Farbe, Schrift, etc.)</w:t>
            </w:r>
          </w:p>
          <w:p w:rsidR="007E2547" w:rsidRDefault="00945286">
            <w:pPr>
              <w:numPr>
                <w:ilvl w:val="0"/>
                <w:numId w:val="18"/>
              </w:numPr>
              <w:spacing w:after="0" w:line="240" w:lineRule="auto"/>
              <w:jc w:val="left"/>
              <w:rPr>
                <w:rFonts w:cs="Arial"/>
                <w:sz w:val="20"/>
                <w:szCs w:val="20"/>
              </w:rPr>
            </w:pPr>
            <w:r>
              <w:rPr>
                <w:rFonts w:cs="Arial"/>
                <w:sz w:val="20"/>
                <w:szCs w:val="20"/>
              </w:rPr>
              <w:t>Kriterien zur Bewertung der Präsentation (Bewertungsbogen)</w:t>
            </w:r>
          </w:p>
          <w:p w:rsidR="007E2547" w:rsidRDefault="00945286">
            <w:pPr>
              <w:numPr>
                <w:ilvl w:val="0"/>
                <w:numId w:val="18"/>
              </w:numPr>
              <w:spacing w:after="0" w:line="240" w:lineRule="auto"/>
              <w:jc w:val="left"/>
              <w:rPr>
                <w:rFonts w:cs="Arial"/>
                <w:sz w:val="20"/>
                <w:szCs w:val="20"/>
              </w:rPr>
            </w:pPr>
            <w:r>
              <w:rPr>
                <w:rFonts w:cs="Arial"/>
                <w:sz w:val="20"/>
                <w:szCs w:val="20"/>
              </w:rPr>
              <w:t xml:space="preserve">Regeln beim Feedback </w:t>
            </w:r>
          </w:p>
          <w:p w:rsidR="007E2547" w:rsidRDefault="007E2547">
            <w:pPr>
              <w:widowControl w:val="0"/>
              <w:spacing w:after="0" w:line="240" w:lineRule="auto"/>
              <w:rPr>
                <w:rFonts w:cs="Arial"/>
                <w:bCs/>
                <w:sz w:val="20"/>
                <w:szCs w:val="20"/>
              </w:rPr>
            </w:pP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945286">
            <w:pPr>
              <w:widowControl w:val="0"/>
              <w:spacing w:after="0" w:line="240" w:lineRule="auto"/>
              <w:jc w:val="left"/>
              <w:rPr>
                <w:rFonts w:cs="Arial"/>
                <w:sz w:val="20"/>
                <w:szCs w:val="20"/>
              </w:rPr>
            </w:pPr>
            <w:r>
              <w:rPr>
                <w:rFonts w:cs="Arial"/>
                <w:sz w:val="20"/>
                <w:szCs w:val="20"/>
              </w:rPr>
              <w:t>Deutsch 10 - Regellehrplan „Sprechen und Zuhören“ und „Lesen – mit Texten und Medien umgehen“</w:t>
            </w: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p w:rsidR="007E2547" w:rsidRDefault="00945286">
            <w:pPr>
              <w:widowControl w:val="0"/>
              <w:spacing w:after="0" w:line="240" w:lineRule="auto"/>
              <w:jc w:val="left"/>
              <w:rPr>
                <w:rFonts w:cs="Arial"/>
                <w:sz w:val="20"/>
                <w:szCs w:val="20"/>
              </w:rPr>
            </w:pPr>
            <w:r>
              <w:rPr>
                <w:rFonts w:cs="Arial"/>
                <w:sz w:val="20"/>
                <w:szCs w:val="20"/>
              </w:rPr>
              <w:t>Medienführerschein Bayern, Modul 5</w:t>
            </w:r>
            <w:r>
              <w:rPr>
                <w:rFonts w:cs="Arial"/>
                <w:sz w:val="20"/>
                <w:szCs w:val="20"/>
              </w:rPr>
              <w:br/>
            </w:r>
            <w:hyperlink r:id="rId17" w:tooltip="https://www.medienfuehrerschein.bayern/Angebot/Berufliche_Schulen/Unterrichtseinheiten/65_Fit_im_Urheberrecht.htm" w:history="1">
              <w:r>
                <w:rPr>
                  <w:rFonts w:cs="Arial"/>
                  <w:color w:val="0000FF"/>
                  <w:sz w:val="16"/>
                  <w:szCs w:val="16"/>
                  <w:u w:val="single"/>
                </w:rPr>
                <w:t>https://www.medienfuehrerschein.bayern/Angebot/Berufliche_Schulen/Unterrichtseinheiten/65_Fit_im_Urheberrecht.htm</w:t>
              </w:r>
            </w:hyperlink>
          </w:p>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jc w:val="left"/>
              <w:rPr>
                <w:rFonts w:cs="Arial"/>
                <w:sz w:val="20"/>
                <w:szCs w:val="20"/>
              </w:rPr>
            </w:pPr>
          </w:p>
        </w:tc>
      </w:tr>
    </w:tbl>
    <w:p w:rsidR="007E2547" w:rsidRDefault="007E2547">
      <w:pPr>
        <w:tabs>
          <w:tab w:val="left" w:pos="2280"/>
        </w:tabs>
        <w:spacing w:after="0" w:line="240" w:lineRule="auto"/>
        <w:rPr>
          <w:rFonts w:cs="Arial"/>
          <w:sz w:val="20"/>
          <w:szCs w:val="20"/>
        </w:rPr>
      </w:pPr>
    </w:p>
    <w:sectPr w:rsidR="007E2547">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47" w:rsidRDefault="00945286">
      <w:pPr>
        <w:spacing w:after="0" w:line="240" w:lineRule="auto"/>
      </w:pPr>
      <w:r>
        <w:separator/>
      </w:r>
    </w:p>
  </w:endnote>
  <w:endnote w:type="continuationSeparator" w:id="0">
    <w:p w:rsidR="007E2547" w:rsidRDefault="0094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47" w:rsidRDefault="00945286">
    <w:pPr>
      <w:pBdr>
        <w:top w:val="single" w:sz="4" w:space="1" w:color="D9D9D9"/>
      </w:pBdr>
      <w:tabs>
        <w:tab w:val="left" w:pos="3669"/>
        <w:tab w:val="center" w:pos="4536"/>
        <w:tab w:val="right" w:pos="9072"/>
      </w:tabs>
      <w:rPr>
        <w:sz w:val="20"/>
        <w:szCs w:val="20"/>
      </w:rPr>
    </w:pPr>
    <w:r>
      <w:rPr>
        <w:sz w:val="20"/>
        <w:szCs w:val="20"/>
      </w:rPr>
      <w:t>Stand: Mai 2022</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8</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9</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47" w:rsidRDefault="00945286">
      <w:pPr>
        <w:spacing w:after="0" w:line="240" w:lineRule="auto"/>
      </w:pPr>
      <w:r>
        <w:separator/>
      </w:r>
    </w:p>
  </w:footnote>
  <w:footnote w:type="continuationSeparator" w:id="0">
    <w:p w:rsidR="007E2547" w:rsidRDefault="0094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47" w:rsidRDefault="00945286">
    <w:pPr>
      <w:pStyle w:val="Kopfzeile"/>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7E2547" w:rsidRDefault="00945286">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" o:allowincell="f" filled="f" stroked="f">
              <v:textbox inset="0,0,0,0">
                <w:txbxContent>
                  <w:p w:rsidR="007E2547" w:rsidRDefault="00945286">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47" w:rsidRDefault="00945286">
    <w:pPr>
      <w:pStyle w:val="Kopfzeile"/>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7E2547" w:rsidRDefault="00945286">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" o:allowincell="f" filled="f" stroked="f">
              <v:textbox inset="0,0,0,0">
                <w:txbxContent>
                  <w:p w:rsidR="007E2547" w:rsidRDefault="00945286">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30D"/>
    <w:multiLevelType w:val="hybridMultilevel"/>
    <w:tmpl w:val="4BDA62E4"/>
    <w:lvl w:ilvl="0" w:tplc="18A4BFD8">
      <w:start w:val="1"/>
      <w:numFmt w:val="bullet"/>
      <w:lvlText w:val=""/>
      <w:lvlJc w:val="left"/>
      <w:pPr>
        <w:ind w:left="360" w:hanging="360"/>
      </w:pPr>
      <w:rPr>
        <w:rFonts w:ascii="Symbol" w:hAnsi="Symbol" w:hint="default"/>
        <w:color w:val="auto"/>
      </w:rPr>
    </w:lvl>
    <w:lvl w:ilvl="1" w:tplc="4E3250CC">
      <w:start w:val="1"/>
      <w:numFmt w:val="bullet"/>
      <w:lvlText w:val="o"/>
      <w:lvlJc w:val="left"/>
      <w:pPr>
        <w:ind w:left="1440" w:hanging="360"/>
      </w:pPr>
      <w:rPr>
        <w:rFonts w:ascii="Courier New" w:hAnsi="Courier New" w:cs="Courier New" w:hint="default"/>
      </w:rPr>
    </w:lvl>
    <w:lvl w:ilvl="2" w:tplc="16BEE08E">
      <w:start w:val="1"/>
      <w:numFmt w:val="bullet"/>
      <w:lvlText w:val=""/>
      <w:lvlJc w:val="left"/>
      <w:pPr>
        <w:ind w:left="2160" w:hanging="360"/>
      </w:pPr>
      <w:rPr>
        <w:rFonts w:ascii="Wingdings" w:hAnsi="Wingdings" w:hint="default"/>
      </w:rPr>
    </w:lvl>
    <w:lvl w:ilvl="3" w:tplc="27AC3890">
      <w:start w:val="1"/>
      <w:numFmt w:val="bullet"/>
      <w:lvlText w:val=""/>
      <w:lvlJc w:val="left"/>
      <w:pPr>
        <w:ind w:left="2880" w:hanging="360"/>
      </w:pPr>
      <w:rPr>
        <w:rFonts w:ascii="Symbol" w:hAnsi="Symbol" w:hint="default"/>
      </w:rPr>
    </w:lvl>
    <w:lvl w:ilvl="4" w:tplc="7D00EAD4">
      <w:start w:val="1"/>
      <w:numFmt w:val="bullet"/>
      <w:lvlText w:val="o"/>
      <w:lvlJc w:val="left"/>
      <w:pPr>
        <w:ind w:left="3600" w:hanging="360"/>
      </w:pPr>
      <w:rPr>
        <w:rFonts w:ascii="Courier New" w:hAnsi="Courier New" w:cs="Courier New" w:hint="default"/>
      </w:rPr>
    </w:lvl>
    <w:lvl w:ilvl="5" w:tplc="794A681A">
      <w:start w:val="1"/>
      <w:numFmt w:val="bullet"/>
      <w:lvlText w:val=""/>
      <w:lvlJc w:val="left"/>
      <w:pPr>
        <w:ind w:left="4320" w:hanging="360"/>
      </w:pPr>
      <w:rPr>
        <w:rFonts w:ascii="Wingdings" w:hAnsi="Wingdings" w:hint="default"/>
      </w:rPr>
    </w:lvl>
    <w:lvl w:ilvl="6" w:tplc="3C981464">
      <w:start w:val="1"/>
      <w:numFmt w:val="bullet"/>
      <w:lvlText w:val=""/>
      <w:lvlJc w:val="left"/>
      <w:pPr>
        <w:ind w:left="5040" w:hanging="360"/>
      </w:pPr>
      <w:rPr>
        <w:rFonts w:ascii="Symbol" w:hAnsi="Symbol" w:hint="default"/>
      </w:rPr>
    </w:lvl>
    <w:lvl w:ilvl="7" w:tplc="8246612A">
      <w:start w:val="1"/>
      <w:numFmt w:val="bullet"/>
      <w:lvlText w:val="o"/>
      <w:lvlJc w:val="left"/>
      <w:pPr>
        <w:ind w:left="5760" w:hanging="360"/>
      </w:pPr>
      <w:rPr>
        <w:rFonts w:ascii="Courier New" w:hAnsi="Courier New" w:cs="Courier New" w:hint="default"/>
      </w:rPr>
    </w:lvl>
    <w:lvl w:ilvl="8" w:tplc="206081F2">
      <w:start w:val="1"/>
      <w:numFmt w:val="bullet"/>
      <w:lvlText w:val=""/>
      <w:lvlJc w:val="left"/>
      <w:pPr>
        <w:ind w:left="6480" w:hanging="360"/>
      </w:pPr>
      <w:rPr>
        <w:rFonts w:ascii="Wingdings" w:hAnsi="Wingdings" w:hint="default"/>
      </w:rPr>
    </w:lvl>
  </w:abstractNum>
  <w:abstractNum w:abstractNumId="1" w15:restartNumberingAfterBreak="0">
    <w:nsid w:val="01D459FB"/>
    <w:multiLevelType w:val="hybridMultilevel"/>
    <w:tmpl w:val="66BE2322"/>
    <w:lvl w:ilvl="0" w:tplc="236E7BAC">
      <w:start w:val="1"/>
      <w:numFmt w:val="bullet"/>
      <w:lvlText w:val=""/>
      <w:lvlJc w:val="left"/>
      <w:pPr>
        <w:ind w:left="360" w:hanging="360"/>
      </w:pPr>
      <w:rPr>
        <w:rFonts w:ascii="Symbol" w:hAnsi="Symbol" w:hint="default"/>
        <w:color w:val="auto"/>
      </w:rPr>
    </w:lvl>
    <w:lvl w:ilvl="1" w:tplc="0F546016">
      <w:start w:val="1"/>
      <w:numFmt w:val="bullet"/>
      <w:lvlText w:val="o"/>
      <w:lvlJc w:val="left"/>
      <w:pPr>
        <w:ind w:left="1440" w:hanging="360"/>
      </w:pPr>
      <w:rPr>
        <w:rFonts w:ascii="Courier New" w:hAnsi="Courier New" w:cs="Courier New" w:hint="default"/>
      </w:rPr>
    </w:lvl>
    <w:lvl w:ilvl="2" w:tplc="90220EE2">
      <w:start w:val="1"/>
      <w:numFmt w:val="bullet"/>
      <w:lvlText w:val=""/>
      <w:lvlJc w:val="left"/>
      <w:pPr>
        <w:ind w:left="2160" w:hanging="360"/>
      </w:pPr>
      <w:rPr>
        <w:rFonts w:ascii="Wingdings" w:hAnsi="Wingdings" w:hint="default"/>
      </w:rPr>
    </w:lvl>
    <w:lvl w:ilvl="3" w:tplc="7A3CCA16">
      <w:start w:val="1"/>
      <w:numFmt w:val="bullet"/>
      <w:lvlText w:val=""/>
      <w:lvlJc w:val="left"/>
      <w:pPr>
        <w:ind w:left="2880" w:hanging="360"/>
      </w:pPr>
      <w:rPr>
        <w:rFonts w:ascii="Symbol" w:hAnsi="Symbol" w:hint="default"/>
      </w:rPr>
    </w:lvl>
    <w:lvl w:ilvl="4" w:tplc="2F7E7BC6">
      <w:start w:val="1"/>
      <w:numFmt w:val="bullet"/>
      <w:lvlText w:val="o"/>
      <w:lvlJc w:val="left"/>
      <w:pPr>
        <w:ind w:left="3600" w:hanging="360"/>
      </w:pPr>
      <w:rPr>
        <w:rFonts w:ascii="Courier New" w:hAnsi="Courier New" w:cs="Courier New" w:hint="default"/>
      </w:rPr>
    </w:lvl>
    <w:lvl w:ilvl="5" w:tplc="DAD6F81C">
      <w:start w:val="1"/>
      <w:numFmt w:val="bullet"/>
      <w:lvlText w:val=""/>
      <w:lvlJc w:val="left"/>
      <w:pPr>
        <w:ind w:left="4320" w:hanging="360"/>
      </w:pPr>
      <w:rPr>
        <w:rFonts w:ascii="Wingdings" w:hAnsi="Wingdings" w:hint="default"/>
      </w:rPr>
    </w:lvl>
    <w:lvl w:ilvl="6" w:tplc="09F413CC">
      <w:start w:val="1"/>
      <w:numFmt w:val="bullet"/>
      <w:lvlText w:val=""/>
      <w:lvlJc w:val="left"/>
      <w:pPr>
        <w:ind w:left="5040" w:hanging="360"/>
      </w:pPr>
      <w:rPr>
        <w:rFonts w:ascii="Symbol" w:hAnsi="Symbol" w:hint="default"/>
      </w:rPr>
    </w:lvl>
    <w:lvl w:ilvl="7" w:tplc="BFD023A6">
      <w:start w:val="1"/>
      <w:numFmt w:val="bullet"/>
      <w:lvlText w:val="o"/>
      <w:lvlJc w:val="left"/>
      <w:pPr>
        <w:ind w:left="5760" w:hanging="360"/>
      </w:pPr>
      <w:rPr>
        <w:rFonts w:ascii="Courier New" w:hAnsi="Courier New" w:cs="Courier New" w:hint="default"/>
      </w:rPr>
    </w:lvl>
    <w:lvl w:ilvl="8" w:tplc="0F768FA6">
      <w:start w:val="1"/>
      <w:numFmt w:val="bullet"/>
      <w:lvlText w:val=""/>
      <w:lvlJc w:val="left"/>
      <w:pPr>
        <w:ind w:left="6480" w:hanging="360"/>
      </w:pPr>
      <w:rPr>
        <w:rFonts w:ascii="Wingdings" w:hAnsi="Wingdings" w:hint="default"/>
      </w:rPr>
    </w:lvl>
  </w:abstractNum>
  <w:abstractNum w:abstractNumId="2" w15:restartNumberingAfterBreak="0">
    <w:nsid w:val="052103CF"/>
    <w:multiLevelType w:val="hybridMultilevel"/>
    <w:tmpl w:val="97A29476"/>
    <w:lvl w:ilvl="0" w:tplc="09BCAF3E">
      <w:start w:val="1"/>
      <w:numFmt w:val="bullet"/>
      <w:lvlText w:val=""/>
      <w:lvlJc w:val="left"/>
      <w:pPr>
        <w:ind w:left="360" w:hanging="360"/>
      </w:pPr>
      <w:rPr>
        <w:rFonts w:ascii="Symbol" w:hAnsi="Symbol" w:hint="default"/>
        <w:color w:val="auto"/>
      </w:rPr>
    </w:lvl>
    <w:lvl w:ilvl="1" w:tplc="7DC0910E">
      <w:start w:val="1"/>
      <w:numFmt w:val="bullet"/>
      <w:lvlText w:val="o"/>
      <w:lvlJc w:val="left"/>
      <w:pPr>
        <w:ind w:left="1080" w:hanging="360"/>
      </w:pPr>
      <w:rPr>
        <w:rFonts w:ascii="Courier New" w:hAnsi="Courier New" w:cs="Courier New" w:hint="default"/>
      </w:rPr>
    </w:lvl>
    <w:lvl w:ilvl="2" w:tplc="2826B832">
      <w:start w:val="1"/>
      <w:numFmt w:val="bullet"/>
      <w:lvlText w:val=""/>
      <w:lvlJc w:val="left"/>
      <w:pPr>
        <w:ind w:left="1800" w:hanging="360"/>
      </w:pPr>
      <w:rPr>
        <w:rFonts w:ascii="Wingdings" w:hAnsi="Wingdings" w:hint="default"/>
      </w:rPr>
    </w:lvl>
    <w:lvl w:ilvl="3" w:tplc="FA6C973C">
      <w:start w:val="1"/>
      <w:numFmt w:val="bullet"/>
      <w:lvlText w:val=""/>
      <w:lvlJc w:val="left"/>
      <w:pPr>
        <w:ind w:left="2520" w:hanging="360"/>
      </w:pPr>
      <w:rPr>
        <w:rFonts w:ascii="Symbol" w:hAnsi="Symbol" w:hint="default"/>
      </w:rPr>
    </w:lvl>
    <w:lvl w:ilvl="4" w:tplc="725CCBF4">
      <w:start w:val="1"/>
      <w:numFmt w:val="bullet"/>
      <w:lvlText w:val="o"/>
      <w:lvlJc w:val="left"/>
      <w:pPr>
        <w:ind w:left="3240" w:hanging="360"/>
      </w:pPr>
      <w:rPr>
        <w:rFonts w:ascii="Courier New" w:hAnsi="Courier New" w:cs="Courier New" w:hint="default"/>
      </w:rPr>
    </w:lvl>
    <w:lvl w:ilvl="5" w:tplc="0C2AFBF6">
      <w:start w:val="1"/>
      <w:numFmt w:val="bullet"/>
      <w:lvlText w:val=""/>
      <w:lvlJc w:val="left"/>
      <w:pPr>
        <w:ind w:left="3960" w:hanging="360"/>
      </w:pPr>
      <w:rPr>
        <w:rFonts w:ascii="Wingdings" w:hAnsi="Wingdings" w:hint="default"/>
      </w:rPr>
    </w:lvl>
    <w:lvl w:ilvl="6" w:tplc="9E720D32">
      <w:start w:val="1"/>
      <w:numFmt w:val="bullet"/>
      <w:lvlText w:val=""/>
      <w:lvlJc w:val="left"/>
      <w:pPr>
        <w:ind w:left="4680" w:hanging="360"/>
      </w:pPr>
      <w:rPr>
        <w:rFonts w:ascii="Symbol" w:hAnsi="Symbol" w:hint="default"/>
      </w:rPr>
    </w:lvl>
    <w:lvl w:ilvl="7" w:tplc="B2E816C8">
      <w:start w:val="1"/>
      <w:numFmt w:val="bullet"/>
      <w:lvlText w:val="o"/>
      <w:lvlJc w:val="left"/>
      <w:pPr>
        <w:ind w:left="5400" w:hanging="360"/>
      </w:pPr>
      <w:rPr>
        <w:rFonts w:ascii="Courier New" w:hAnsi="Courier New" w:cs="Courier New" w:hint="default"/>
      </w:rPr>
    </w:lvl>
    <w:lvl w:ilvl="8" w:tplc="37AAC718">
      <w:start w:val="1"/>
      <w:numFmt w:val="bullet"/>
      <w:lvlText w:val=""/>
      <w:lvlJc w:val="left"/>
      <w:pPr>
        <w:ind w:left="6120" w:hanging="360"/>
      </w:pPr>
      <w:rPr>
        <w:rFonts w:ascii="Wingdings" w:hAnsi="Wingdings" w:hint="default"/>
      </w:rPr>
    </w:lvl>
  </w:abstractNum>
  <w:abstractNum w:abstractNumId="3" w15:restartNumberingAfterBreak="0">
    <w:nsid w:val="21A2005D"/>
    <w:multiLevelType w:val="multilevel"/>
    <w:tmpl w:val="E478935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 w15:restartNumberingAfterBreak="0">
    <w:nsid w:val="22DC0F6A"/>
    <w:multiLevelType w:val="hybridMultilevel"/>
    <w:tmpl w:val="2084DE2E"/>
    <w:lvl w:ilvl="0" w:tplc="14B0EDB6">
      <w:start w:val="5"/>
      <w:numFmt w:val="bullet"/>
      <w:lvlText w:val="-"/>
      <w:lvlJc w:val="left"/>
      <w:pPr>
        <w:ind w:left="360" w:hanging="360"/>
      </w:pPr>
      <w:rPr>
        <w:rFonts w:ascii="Arial" w:eastAsia="Times New Roman" w:hAnsi="Arial" w:cs="Arial" w:hint="default"/>
      </w:rPr>
    </w:lvl>
    <w:lvl w:ilvl="1" w:tplc="E2B4D49C">
      <w:start w:val="5"/>
      <w:numFmt w:val="bullet"/>
      <w:lvlText w:val="-"/>
      <w:lvlJc w:val="left"/>
      <w:pPr>
        <w:ind w:left="1080" w:hanging="360"/>
      </w:pPr>
      <w:rPr>
        <w:rFonts w:ascii="Arial" w:eastAsia="Times New Roman" w:hAnsi="Arial" w:cs="Arial" w:hint="default"/>
      </w:rPr>
    </w:lvl>
    <w:lvl w:ilvl="2" w:tplc="1C38E554">
      <w:start w:val="1"/>
      <w:numFmt w:val="bullet"/>
      <w:lvlText w:val=""/>
      <w:lvlJc w:val="left"/>
      <w:pPr>
        <w:ind w:left="1800" w:hanging="360"/>
      </w:pPr>
      <w:rPr>
        <w:rFonts w:ascii="Wingdings" w:hAnsi="Wingdings" w:hint="default"/>
      </w:rPr>
    </w:lvl>
    <w:lvl w:ilvl="3" w:tplc="42CAB490">
      <w:start w:val="1"/>
      <w:numFmt w:val="bullet"/>
      <w:lvlText w:val=""/>
      <w:lvlJc w:val="left"/>
      <w:pPr>
        <w:ind w:left="2520" w:hanging="360"/>
      </w:pPr>
      <w:rPr>
        <w:rFonts w:ascii="Symbol" w:hAnsi="Symbol" w:hint="default"/>
      </w:rPr>
    </w:lvl>
    <w:lvl w:ilvl="4" w:tplc="79B8E2F6">
      <w:start w:val="1"/>
      <w:numFmt w:val="bullet"/>
      <w:lvlText w:val="o"/>
      <w:lvlJc w:val="left"/>
      <w:pPr>
        <w:ind w:left="3240" w:hanging="360"/>
      </w:pPr>
      <w:rPr>
        <w:rFonts w:ascii="Courier New" w:hAnsi="Courier New" w:cs="Courier New" w:hint="default"/>
      </w:rPr>
    </w:lvl>
    <w:lvl w:ilvl="5" w:tplc="B680BD3E">
      <w:start w:val="1"/>
      <w:numFmt w:val="bullet"/>
      <w:lvlText w:val=""/>
      <w:lvlJc w:val="left"/>
      <w:pPr>
        <w:ind w:left="3960" w:hanging="360"/>
      </w:pPr>
      <w:rPr>
        <w:rFonts w:ascii="Wingdings" w:hAnsi="Wingdings" w:hint="default"/>
      </w:rPr>
    </w:lvl>
    <w:lvl w:ilvl="6" w:tplc="7360B6E2">
      <w:start w:val="1"/>
      <w:numFmt w:val="bullet"/>
      <w:lvlText w:val=""/>
      <w:lvlJc w:val="left"/>
      <w:pPr>
        <w:ind w:left="4680" w:hanging="360"/>
      </w:pPr>
      <w:rPr>
        <w:rFonts w:ascii="Symbol" w:hAnsi="Symbol" w:hint="default"/>
      </w:rPr>
    </w:lvl>
    <w:lvl w:ilvl="7" w:tplc="9C9A68EC">
      <w:start w:val="1"/>
      <w:numFmt w:val="bullet"/>
      <w:lvlText w:val="o"/>
      <w:lvlJc w:val="left"/>
      <w:pPr>
        <w:ind w:left="5400" w:hanging="360"/>
      </w:pPr>
      <w:rPr>
        <w:rFonts w:ascii="Courier New" w:hAnsi="Courier New" w:cs="Courier New" w:hint="default"/>
      </w:rPr>
    </w:lvl>
    <w:lvl w:ilvl="8" w:tplc="87D4333A">
      <w:start w:val="1"/>
      <w:numFmt w:val="bullet"/>
      <w:lvlText w:val=""/>
      <w:lvlJc w:val="left"/>
      <w:pPr>
        <w:ind w:left="6120" w:hanging="360"/>
      </w:pPr>
      <w:rPr>
        <w:rFonts w:ascii="Wingdings" w:hAnsi="Wingdings" w:hint="default"/>
      </w:rPr>
    </w:lvl>
  </w:abstractNum>
  <w:abstractNum w:abstractNumId="5" w15:restartNumberingAfterBreak="0">
    <w:nsid w:val="2837115B"/>
    <w:multiLevelType w:val="hybridMultilevel"/>
    <w:tmpl w:val="E73A2DA0"/>
    <w:lvl w:ilvl="0" w:tplc="D13C935C">
      <w:start w:val="1"/>
      <w:numFmt w:val="bullet"/>
      <w:lvlText w:val=""/>
      <w:lvlJc w:val="left"/>
      <w:pPr>
        <w:ind w:left="360" w:hanging="360"/>
      </w:pPr>
      <w:rPr>
        <w:rFonts w:ascii="Symbol" w:hAnsi="Symbol" w:hint="default"/>
      </w:rPr>
    </w:lvl>
    <w:lvl w:ilvl="1" w:tplc="B63CBC52">
      <w:start w:val="1"/>
      <w:numFmt w:val="bullet"/>
      <w:lvlText w:val="o"/>
      <w:lvlJc w:val="left"/>
      <w:pPr>
        <w:ind w:left="1080" w:hanging="360"/>
      </w:pPr>
      <w:rPr>
        <w:rFonts w:ascii="Courier New" w:hAnsi="Courier New" w:hint="default"/>
      </w:rPr>
    </w:lvl>
    <w:lvl w:ilvl="2" w:tplc="233C38C0">
      <w:start w:val="1"/>
      <w:numFmt w:val="bullet"/>
      <w:lvlText w:val=""/>
      <w:lvlJc w:val="left"/>
      <w:pPr>
        <w:ind w:left="1800" w:hanging="360"/>
      </w:pPr>
      <w:rPr>
        <w:rFonts w:ascii="Wingdings" w:hAnsi="Wingdings" w:hint="default"/>
      </w:rPr>
    </w:lvl>
    <w:lvl w:ilvl="3" w:tplc="65CA8F84">
      <w:start w:val="1"/>
      <w:numFmt w:val="bullet"/>
      <w:lvlText w:val=""/>
      <w:lvlJc w:val="left"/>
      <w:pPr>
        <w:ind w:left="2520" w:hanging="360"/>
      </w:pPr>
      <w:rPr>
        <w:rFonts w:ascii="Symbol" w:hAnsi="Symbol" w:hint="default"/>
      </w:rPr>
    </w:lvl>
    <w:lvl w:ilvl="4" w:tplc="50EE460E">
      <w:start w:val="1"/>
      <w:numFmt w:val="bullet"/>
      <w:lvlText w:val="o"/>
      <w:lvlJc w:val="left"/>
      <w:pPr>
        <w:ind w:left="3240" w:hanging="360"/>
      </w:pPr>
      <w:rPr>
        <w:rFonts w:ascii="Courier New" w:hAnsi="Courier New" w:hint="default"/>
      </w:rPr>
    </w:lvl>
    <w:lvl w:ilvl="5" w:tplc="F8A46E58">
      <w:start w:val="1"/>
      <w:numFmt w:val="bullet"/>
      <w:lvlText w:val=""/>
      <w:lvlJc w:val="left"/>
      <w:pPr>
        <w:ind w:left="3960" w:hanging="360"/>
      </w:pPr>
      <w:rPr>
        <w:rFonts w:ascii="Wingdings" w:hAnsi="Wingdings" w:hint="default"/>
      </w:rPr>
    </w:lvl>
    <w:lvl w:ilvl="6" w:tplc="9F2032B6">
      <w:start w:val="1"/>
      <w:numFmt w:val="bullet"/>
      <w:lvlText w:val=""/>
      <w:lvlJc w:val="left"/>
      <w:pPr>
        <w:ind w:left="4680" w:hanging="360"/>
      </w:pPr>
      <w:rPr>
        <w:rFonts w:ascii="Symbol" w:hAnsi="Symbol" w:hint="default"/>
      </w:rPr>
    </w:lvl>
    <w:lvl w:ilvl="7" w:tplc="ECDC3D62">
      <w:start w:val="1"/>
      <w:numFmt w:val="bullet"/>
      <w:lvlText w:val="o"/>
      <w:lvlJc w:val="left"/>
      <w:pPr>
        <w:ind w:left="5400" w:hanging="360"/>
      </w:pPr>
      <w:rPr>
        <w:rFonts w:ascii="Courier New" w:hAnsi="Courier New" w:hint="default"/>
      </w:rPr>
    </w:lvl>
    <w:lvl w:ilvl="8" w:tplc="5E543208">
      <w:start w:val="1"/>
      <w:numFmt w:val="bullet"/>
      <w:lvlText w:val=""/>
      <w:lvlJc w:val="left"/>
      <w:pPr>
        <w:ind w:left="6120" w:hanging="360"/>
      </w:pPr>
      <w:rPr>
        <w:rFonts w:ascii="Wingdings" w:hAnsi="Wingdings" w:hint="default"/>
      </w:rPr>
    </w:lvl>
  </w:abstractNum>
  <w:abstractNum w:abstractNumId="6" w15:restartNumberingAfterBreak="0">
    <w:nsid w:val="28F2062D"/>
    <w:multiLevelType w:val="hybridMultilevel"/>
    <w:tmpl w:val="12908090"/>
    <w:lvl w:ilvl="0" w:tplc="9C1C4818">
      <w:start w:val="1"/>
      <w:numFmt w:val="bullet"/>
      <w:pStyle w:val="Kompetenzen"/>
      <w:lvlText w:val="-"/>
      <w:lvlJc w:val="left"/>
      <w:pPr>
        <w:ind w:left="284" w:hanging="284"/>
      </w:pPr>
      <w:rPr>
        <w:rFonts w:ascii="Arial" w:eastAsia="Times New Roman" w:hAnsi="Arial"/>
      </w:rPr>
    </w:lvl>
    <w:lvl w:ilvl="1" w:tplc="3730A6A6">
      <w:start w:val="1"/>
      <w:numFmt w:val="bullet"/>
      <w:lvlText w:val="o"/>
      <w:lvlJc w:val="left"/>
      <w:pPr>
        <w:ind w:left="0" w:firstLine="567"/>
      </w:pPr>
      <w:rPr>
        <w:rFonts w:ascii="Courier New" w:hAnsi="Courier New"/>
      </w:rPr>
    </w:lvl>
    <w:lvl w:ilvl="2" w:tplc="D5F4B43A">
      <w:start w:val="1"/>
      <w:numFmt w:val="bullet"/>
      <w:lvlText w:val=""/>
      <w:lvlJc w:val="left"/>
      <w:pPr>
        <w:ind w:left="2160" w:hanging="360"/>
      </w:pPr>
      <w:rPr>
        <w:rFonts w:ascii="Wingdings" w:hAnsi="Wingdings"/>
      </w:rPr>
    </w:lvl>
    <w:lvl w:ilvl="3" w:tplc="BB4CD4E2">
      <w:start w:val="1"/>
      <w:numFmt w:val="bullet"/>
      <w:lvlText w:val=""/>
      <w:lvlJc w:val="left"/>
      <w:pPr>
        <w:ind w:left="2880" w:hanging="360"/>
      </w:pPr>
      <w:rPr>
        <w:rFonts w:ascii="Symbol" w:hAnsi="Symbol"/>
      </w:rPr>
    </w:lvl>
    <w:lvl w:ilvl="4" w:tplc="97E49500">
      <w:start w:val="1"/>
      <w:numFmt w:val="bullet"/>
      <w:lvlText w:val="o"/>
      <w:lvlJc w:val="left"/>
      <w:pPr>
        <w:ind w:left="3600" w:hanging="360"/>
      </w:pPr>
      <w:rPr>
        <w:rFonts w:ascii="Courier New" w:hAnsi="Courier New"/>
      </w:rPr>
    </w:lvl>
    <w:lvl w:ilvl="5" w:tplc="9F565280">
      <w:start w:val="1"/>
      <w:numFmt w:val="bullet"/>
      <w:lvlText w:val=""/>
      <w:lvlJc w:val="left"/>
      <w:pPr>
        <w:ind w:left="4320" w:hanging="360"/>
      </w:pPr>
      <w:rPr>
        <w:rFonts w:ascii="Wingdings" w:hAnsi="Wingdings"/>
      </w:rPr>
    </w:lvl>
    <w:lvl w:ilvl="6" w:tplc="86FCF7EC">
      <w:start w:val="1"/>
      <w:numFmt w:val="bullet"/>
      <w:lvlText w:val=""/>
      <w:lvlJc w:val="left"/>
      <w:pPr>
        <w:ind w:left="5040" w:hanging="360"/>
      </w:pPr>
      <w:rPr>
        <w:rFonts w:ascii="Symbol" w:hAnsi="Symbol"/>
      </w:rPr>
    </w:lvl>
    <w:lvl w:ilvl="7" w:tplc="A4E8EA6A">
      <w:start w:val="1"/>
      <w:numFmt w:val="bullet"/>
      <w:lvlText w:val="o"/>
      <w:lvlJc w:val="left"/>
      <w:pPr>
        <w:ind w:left="5760" w:hanging="360"/>
      </w:pPr>
      <w:rPr>
        <w:rFonts w:ascii="Courier New" w:hAnsi="Courier New"/>
      </w:rPr>
    </w:lvl>
    <w:lvl w:ilvl="8" w:tplc="8DDCDD92">
      <w:start w:val="1"/>
      <w:numFmt w:val="bullet"/>
      <w:lvlText w:val=""/>
      <w:lvlJc w:val="left"/>
      <w:pPr>
        <w:ind w:left="6480" w:hanging="360"/>
      </w:pPr>
      <w:rPr>
        <w:rFonts w:ascii="Wingdings" w:hAnsi="Wingdings"/>
      </w:rPr>
    </w:lvl>
  </w:abstractNum>
  <w:abstractNum w:abstractNumId="7" w15:restartNumberingAfterBreak="0">
    <w:nsid w:val="2E053279"/>
    <w:multiLevelType w:val="hybridMultilevel"/>
    <w:tmpl w:val="02EA48D8"/>
    <w:lvl w:ilvl="0" w:tplc="158CFA06">
      <w:start w:val="1"/>
      <w:numFmt w:val="bullet"/>
      <w:lvlText w:val=""/>
      <w:lvlJc w:val="left"/>
      <w:pPr>
        <w:ind w:left="720" w:hanging="360"/>
      </w:pPr>
      <w:rPr>
        <w:rFonts w:ascii="Symbol" w:hAnsi="Symbol" w:hint="default"/>
      </w:rPr>
    </w:lvl>
    <w:lvl w:ilvl="1" w:tplc="3C9816C6">
      <w:start w:val="1"/>
      <w:numFmt w:val="bullet"/>
      <w:lvlText w:val="o"/>
      <w:lvlJc w:val="left"/>
      <w:pPr>
        <w:ind w:left="1440" w:hanging="360"/>
      </w:pPr>
      <w:rPr>
        <w:rFonts w:ascii="Courier New" w:hAnsi="Courier New" w:cs="Courier New" w:hint="default"/>
      </w:rPr>
    </w:lvl>
    <w:lvl w:ilvl="2" w:tplc="27762242">
      <w:start w:val="1"/>
      <w:numFmt w:val="bullet"/>
      <w:lvlText w:val=""/>
      <w:lvlJc w:val="left"/>
      <w:pPr>
        <w:ind w:left="2160" w:hanging="360"/>
      </w:pPr>
      <w:rPr>
        <w:rFonts w:ascii="Wingdings" w:hAnsi="Wingdings" w:hint="default"/>
      </w:rPr>
    </w:lvl>
    <w:lvl w:ilvl="3" w:tplc="B18A8B62">
      <w:start w:val="1"/>
      <w:numFmt w:val="bullet"/>
      <w:lvlText w:val=""/>
      <w:lvlJc w:val="left"/>
      <w:pPr>
        <w:ind w:left="2880" w:hanging="360"/>
      </w:pPr>
      <w:rPr>
        <w:rFonts w:ascii="Symbol" w:hAnsi="Symbol" w:hint="default"/>
      </w:rPr>
    </w:lvl>
    <w:lvl w:ilvl="4" w:tplc="C8CA8B26">
      <w:start w:val="1"/>
      <w:numFmt w:val="bullet"/>
      <w:lvlText w:val="o"/>
      <w:lvlJc w:val="left"/>
      <w:pPr>
        <w:ind w:left="3600" w:hanging="360"/>
      </w:pPr>
      <w:rPr>
        <w:rFonts w:ascii="Courier New" w:hAnsi="Courier New" w:cs="Courier New" w:hint="default"/>
      </w:rPr>
    </w:lvl>
    <w:lvl w:ilvl="5" w:tplc="D4984766">
      <w:start w:val="1"/>
      <w:numFmt w:val="bullet"/>
      <w:lvlText w:val=""/>
      <w:lvlJc w:val="left"/>
      <w:pPr>
        <w:ind w:left="4320" w:hanging="360"/>
      </w:pPr>
      <w:rPr>
        <w:rFonts w:ascii="Wingdings" w:hAnsi="Wingdings" w:hint="default"/>
      </w:rPr>
    </w:lvl>
    <w:lvl w:ilvl="6" w:tplc="7EDE8D64">
      <w:start w:val="1"/>
      <w:numFmt w:val="bullet"/>
      <w:lvlText w:val=""/>
      <w:lvlJc w:val="left"/>
      <w:pPr>
        <w:ind w:left="5040" w:hanging="360"/>
      </w:pPr>
      <w:rPr>
        <w:rFonts w:ascii="Symbol" w:hAnsi="Symbol" w:hint="default"/>
      </w:rPr>
    </w:lvl>
    <w:lvl w:ilvl="7" w:tplc="B61859B0">
      <w:start w:val="1"/>
      <w:numFmt w:val="bullet"/>
      <w:lvlText w:val="o"/>
      <w:lvlJc w:val="left"/>
      <w:pPr>
        <w:ind w:left="5760" w:hanging="360"/>
      </w:pPr>
      <w:rPr>
        <w:rFonts w:ascii="Courier New" w:hAnsi="Courier New" w:cs="Courier New" w:hint="default"/>
      </w:rPr>
    </w:lvl>
    <w:lvl w:ilvl="8" w:tplc="340ABE3E">
      <w:start w:val="1"/>
      <w:numFmt w:val="bullet"/>
      <w:lvlText w:val=""/>
      <w:lvlJc w:val="left"/>
      <w:pPr>
        <w:ind w:left="6480" w:hanging="360"/>
      </w:pPr>
      <w:rPr>
        <w:rFonts w:ascii="Wingdings" w:hAnsi="Wingdings" w:hint="default"/>
      </w:rPr>
    </w:lvl>
  </w:abstractNum>
  <w:abstractNum w:abstractNumId="8" w15:restartNumberingAfterBreak="0">
    <w:nsid w:val="36715644"/>
    <w:multiLevelType w:val="hybridMultilevel"/>
    <w:tmpl w:val="6C28AE76"/>
    <w:lvl w:ilvl="0" w:tplc="66009C2A">
      <w:start w:val="1"/>
      <w:numFmt w:val="bullet"/>
      <w:lvlText w:val=""/>
      <w:lvlJc w:val="left"/>
      <w:pPr>
        <w:ind w:left="502" w:hanging="360"/>
      </w:pPr>
      <w:rPr>
        <w:rFonts w:ascii="Symbol" w:hAnsi="Symbol" w:hint="default"/>
      </w:rPr>
    </w:lvl>
    <w:lvl w:ilvl="1" w:tplc="A418B144">
      <w:start w:val="1"/>
      <w:numFmt w:val="bullet"/>
      <w:lvlText w:val="o"/>
      <w:lvlJc w:val="left"/>
      <w:pPr>
        <w:ind w:left="1222" w:hanging="360"/>
      </w:pPr>
      <w:rPr>
        <w:rFonts w:ascii="Courier New" w:hAnsi="Courier New" w:hint="default"/>
      </w:rPr>
    </w:lvl>
    <w:lvl w:ilvl="2" w:tplc="17406DEA">
      <w:start w:val="1"/>
      <w:numFmt w:val="bullet"/>
      <w:lvlText w:val=""/>
      <w:lvlJc w:val="left"/>
      <w:pPr>
        <w:ind w:left="1942" w:hanging="360"/>
      </w:pPr>
      <w:rPr>
        <w:rFonts w:ascii="Wingdings" w:hAnsi="Wingdings" w:hint="default"/>
      </w:rPr>
    </w:lvl>
    <w:lvl w:ilvl="3" w:tplc="180041F8">
      <w:start w:val="1"/>
      <w:numFmt w:val="bullet"/>
      <w:lvlText w:val=""/>
      <w:lvlJc w:val="left"/>
      <w:pPr>
        <w:ind w:left="2662" w:hanging="360"/>
      </w:pPr>
      <w:rPr>
        <w:rFonts w:ascii="Symbol" w:hAnsi="Symbol" w:hint="default"/>
      </w:rPr>
    </w:lvl>
    <w:lvl w:ilvl="4" w:tplc="29BED192">
      <w:start w:val="1"/>
      <w:numFmt w:val="bullet"/>
      <w:lvlText w:val="o"/>
      <w:lvlJc w:val="left"/>
      <w:pPr>
        <w:ind w:left="3382" w:hanging="360"/>
      </w:pPr>
      <w:rPr>
        <w:rFonts w:ascii="Courier New" w:hAnsi="Courier New" w:hint="default"/>
      </w:rPr>
    </w:lvl>
    <w:lvl w:ilvl="5" w:tplc="4F583CF8">
      <w:start w:val="1"/>
      <w:numFmt w:val="bullet"/>
      <w:lvlText w:val=""/>
      <w:lvlJc w:val="left"/>
      <w:pPr>
        <w:ind w:left="4102" w:hanging="360"/>
      </w:pPr>
      <w:rPr>
        <w:rFonts w:ascii="Wingdings" w:hAnsi="Wingdings" w:hint="default"/>
      </w:rPr>
    </w:lvl>
    <w:lvl w:ilvl="6" w:tplc="52807F5A">
      <w:start w:val="1"/>
      <w:numFmt w:val="bullet"/>
      <w:lvlText w:val=""/>
      <w:lvlJc w:val="left"/>
      <w:pPr>
        <w:ind w:left="4822" w:hanging="360"/>
      </w:pPr>
      <w:rPr>
        <w:rFonts w:ascii="Symbol" w:hAnsi="Symbol" w:hint="default"/>
      </w:rPr>
    </w:lvl>
    <w:lvl w:ilvl="7" w:tplc="2B6E8E58">
      <w:start w:val="1"/>
      <w:numFmt w:val="bullet"/>
      <w:lvlText w:val="o"/>
      <w:lvlJc w:val="left"/>
      <w:pPr>
        <w:ind w:left="5542" w:hanging="360"/>
      </w:pPr>
      <w:rPr>
        <w:rFonts w:ascii="Courier New" w:hAnsi="Courier New" w:hint="default"/>
      </w:rPr>
    </w:lvl>
    <w:lvl w:ilvl="8" w:tplc="5A04AB26">
      <w:start w:val="1"/>
      <w:numFmt w:val="bullet"/>
      <w:lvlText w:val=""/>
      <w:lvlJc w:val="left"/>
      <w:pPr>
        <w:ind w:left="6262" w:hanging="360"/>
      </w:pPr>
      <w:rPr>
        <w:rFonts w:ascii="Wingdings" w:hAnsi="Wingdings" w:hint="default"/>
      </w:rPr>
    </w:lvl>
  </w:abstractNum>
  <w:abstractNum w:abstractNumId="9" w15:restartNumberingAfterBreak="0">
    <w:nsid w:val="37F61210"/>
    <w:multiLevelType w:val="hybridMultilevel"/>
    <w:tmpl w:val="6CFC8964"/>
    <w:lvl w:ilvl="0" w:tplc="4AD8969A">
      <w:start w:val="1"/>
      <w:numFmt w:val="bullet"/>
      <w:lvlText w:val="-"/>
      <w:lvlJc w:val="left"/>
      <w:pPr>
        <w:ind w:left="720" w:hanging="360"/>
      </w:pPr>
      <w:rPr>
        <w:rFonts w:ascii="Arial" w:eastAsia="Times New Roman" w:hAnsi="Arial" w:cs="Arial" w:hint="default"/>
      </w:rPr>
    </w:lvl>
    <w:lvl w:ilvl="1" w:tplc="235CD198">
      <w:start w:val="1"/>
      <w:numFmt w:val="bullet"/>
      <w:lvlText w:val="o"/>
      <w:lvlJc w:val="left"/>
      <w:pPr>
        <w:ind w:left="1440" w:hanging="360"/>
      </w:pPr>
      <w:rPr>
        <w:rFonts w:ascii="Courier New" w:hAnsi="Courier New" w:cs="Courier New" w:hint="default"/>
      </w:rPr>
    </w:lvl>
    <w:lvl w:ilvl="2" w:tplc="3C747C84">
      <w:start w:val="1"/>
      <w:numFmt w:val="bullet"/>
      <w:lvlText w:val=""/>
      <w:lvlJc w:val="left"/>
      <w:pPr>
        <w:ind w:left="2160" w:hanging="360"/>
      </w:pPr>
      <w:rPr>
        <w:rFonts w:ascii="Wingdings" w:hAnsi="Wingdings" w:hint="default"/>
      </w:rPr>
    </w:lvl>
    <w:lvl w:ilvl="3" w:tplc="513E4B22">
      <w:start w:val="1"/>
      <w:numFmt w:val="bullet"/>
      <w:lvlText w:val=""/>
      <w:lvlJc w:val="left"/>
      <w:pPr>
        <w:ind w:left="2880" w:hanging="360"/>
      </w:pPr>
      <w:rPr>
        <w:rFonts w:ascii="Symbol" w:hAnsi="Symbol" w:hint="default"/>
      </w:rPr>
    </w:lvl>
    <w:lvl w:ilvl="4" w:tplc="EC925280">
      <w:start w:val="1"/>
      <w:numFmt w:val="bullet"/>
      <w:lvlText w:val="o"/>
      <w:lvlJc w:val="left"/>
      <w:pPr>
        <w:ind w:left="3600" w:hanging="360"/>
      </w:pPr>
      <w:rPr>
        <w:rFonts w:ascii="Courier New" w:hAnsi="Courier New" w:cs="Courier New" w:hint="default"/>
      </w:rPr>
    </w:lvl>
    <w:lvl w:ilvl="5" w:tplc="5554F5CC">
      <w:start w:val="1"/>
      <w:numFmt w:val="bullet"/>
      <w:lvlText w:val=""/>
      <w:lvlJc w:val="left"/>
      <w:pPr>
        <w:ind w:left="4320" w:hanging="360"/>
      </w:pPr>
      <w:rPr>
        <w:rFonts w:ascii="Wingdings" w:hAnsi="Wingdings" w:hint="default"/>
      </w:rPr>
    </w:lvl>
    <w:lvl w:ilvl="6" w:tplc="4DF2D54C">
      <w:start w:val="1"/>
      <w:numFmt w:val="bullet"/>
      <w:lvlText w:val=""/>
      <w:lvlJc w:val="left"/>
      <w:pPr>
        <w:ind w:left="5040" w:hanging="360"/>
      </w:pPr>
      <w:rPr>
        <w:rFonts w:ascii="Symbol" w:hAnsi="Symbol" w:hint="default"/>
      </w:rPr>
    </w:lvl>
    <w:lvl w:ilvl="7" w:tplc="46CC668E">
      <w:start w:val="1"/>
      <w:numFmt w:val="bullet"/>
      <w:lvlText w:val="o"/>
      <w:lvlJc w:val="left"/>
      <w:pPr>
        <w:ind w:left="5760" w:hanging="360"/>
      </w:pPr>
      <w:rPr>
        <w:rFonts w:ascii="Courier New" w:hAnsi="Courier New" w:cs="Courier New" w:hint="default"/>
      </w:rPr>
    </w:lvl>
    <w:lvl w:ilvl="8" w:tplc="ACD27014">
      <w:start w:val="1"/>
      <w:numFmt w:val="bullet"/>
      <w:lvlText w:val=""/>
      <w:lvlJc w:val="left"/>
      <w:pPr>
        <w:ind w:left="6480" w:hanging="360"/>
      </w:pPr>
      <w:rPr>
        <w:rFonts w:ascii="Wingdings" w:hAnsi="Wingdings" w:hint="default"/>
      </w:rPr>
    </w:lvl>
  </w:abstractNum>
  <w:abstractNum w:abstractNumId="10" w15:restartNumberingAfterBreak="0">
    <w:nsid w:val="5618159A"/>
    <w:multiLevelType w:val="hybridMultilevel"/>
    <w:tmpl w:val="D772B7DA"/>
    <w:lvl w:ilvl="0" w:tplc="D2B05BC0">
      <w:start w:val="1"/>
      <w:numFmt w:val="bullet"/>
      <w:lvlText w:val=""/>
      <w:lvlJc w:val="left"/>
      <w:pPr>
        <w:ind w:left="360" w:hanging="360"/>
      </w:pPr>
      <w:rPr>
        <w:rFonts w:ascii="Symbol" w:hAnsi="Symbol" w:hint="default"/>
      </w:rPr>
    </w:lvl>
    <w:lvl w:ilvl="1" w:tplc="38A44D8E">
      <w:start w:val="1"/>
      <w:numFmt w:val="bullet"/>
      <w:lvlText w:val="o"/>
      <w:lvlJc w:val="left"/>
      <w:pPr>
        <w:ind w:left="1080" w:hanging="360"/>
      </w:pPr>
      <w:rPr>
        <w:rFonts w:ascii="Courier New" w:hAnsi="Courier New" w:hint="default"/>
      </w:rPr>
    </w:lvl>
    <w:lvl w:ilvl="2" w:tplc="B562EACE">
      <w:start w:val="1"/>
      <w:numFmt w:val="bullet"/>
      <w:lvlText w:val=""/>
      <w:lvlJc w:val="left"/>
      <w:pPr>
        <w:ind w:left="1800" w:hanging="360"/>
      </w:pPr>
      <w:rPr>
        <w:rFonts w:ascii="Wingdings" w:hAnsi="Wingdings" w:hint="default"/>
      </w:rPr>
    </w:lvl>
    <w:lvl w:ilvl="3" w:tplc="613A75E8">
      <w:start w:val="1"/>
      <w:numFmt w:val="bullet"/>
      <w:lvlText w:val=""/>
      <w:lvlJc w:val="left"/>
      <w:pPr>
        <w:ind w:left="2520" w:hanging="360"/>
      </w:pPr>
      <w:rPr>
        <w:rFonts w:ascii="Symbol" w:hAnsi="Symbol" w:hint="default"/>
      </w:rPr>
    </w:lvl>
    <w:lvl w:ilvl="4" w:tplc="CAC6C782">
      <w:start w:val="1"/>
      <w:numFmt w:val="bullet"/>
      <w:lvlText w:val="o"/>
      <w:lvlJc w:val="left"/>
      <w:pPr>
        <w:ind w:left="3240" w:hanging="360"/>
      </w:pPr>
      <w:rPr>
        <w:rFonts w:ascii="Courier New" w:hAnsi="Courier New" w:hint="default"/>
      </w:rPr>
    </w:lvl>
    <w:lvl w:ilvl="5" w:tplc="466AE070">
      <w:start w:val="1"/>
      <w:numFmt w:val="bullet"/>
      <w:lvlText w:val=""/>
      <w:lvlJc w:val="left"/>
      <w:pPr>
        <w:ind w:left="3960" w:hanging="360"/>
      </w:pPr>
      <w:rPr>
        <w:rFonts w:ascii="Wingdings" w:hAnsi="Wingdings" w:hint="default"/>
      </w:rPr>
    </w:lvl>
    <w:lvl w:ilvl="6" w:tplc="D9CCF1B6">
      <w:start w:val="1"/>
      <w:numFmt w:val="bullet"/>
      <w:lvlText w:val=""/>
      <w:lvlJc w:val="left"/>
      <w:pPr>
        <w:ind w:left="4680" w:hanging="360"/>
      </w:pPr>
      <w:rPr>
        <w:rFonts w:ascii="Symbol" w:hAnsi="Symbol" w:hint="default"/>
      </w:rPr>
    </w:lvl>
    <w:lvl w:ilvl="7" w:tplc="6C3C97D0">
      <w:start w:val="1"/>
      <w:numFmt w:val="bullet"/>
      <w:lvlText w:val="o"/>
      <w:lvlJc w:val="left"/>
      <w:pPr>
        <w:ind w:left="5400" w:hanging="360"/>
      </w:pPr>
      <w:rPr>
        <w:rFonts w:ascii="Courier New" w:hAnsi="Courier New" w:hint="default"/>
      </w:rPr>
    </w:lvl>
    <w:lvl w:ilvl="8" w:tplc="ABF0BF54">
      <w:start w:val="1"/>
      <w:numFmt w:val="bullet"/>
      <w:lvlText w:val=""/>
      <w:lvlJc w:val="left"/>
      <w:pPr>
        <w:ind w:left="6120" w:hanging="360"/>
      </w:pPr>
      <w:rPr>
        <w:rFonts w:ascii="Wingdings" w:hAnsi="Wingdings" w:hint="default"/>
      </w:rPr>
    </w:lvl>
  </w:abstractNum>
  <w:abstractNum w:abstractNumId="11" w15:restartNumberingAfterBreak="0">
    <w:nsid w:val="569143DC"/>
    <w:multiLevelType w:val="hybridMultilevel"/>
    <w:tmpl w:val="4674322C"/>
    <w:lvl w:ilvl="0" w:tplc="2510262E">
      <w:start w:val="1"/>
      <w:numFmt w:val="bullet"/>
      <w:lvlText w:val=""/>
      <w:lvlJc w:val="left"/>
      <w:pPr>
        <w:ind w:left="502" w:hanging="360"/>
      </w:pPr>
      <w:rPr>
        <w:rFonts w:ascii="Symbol" w:hAnsi="Symbol" w:hint="default"/>
      </w:rPr>
    </w:lvl>
    <w:lvl w:ilvl="1" w:tplc="3E4E9838">
      <w:start w:val="5"/>
      <w:numFmt w:val="bullet"/>
      <w:lvlText w:val="-"/>
      <w:lvlJc w:val="left"/>
      <w:pPr>
        <w:ind w:left="1222" w:hanging="360"/>
      </w:pPr>
      <w:rPr>
        <w:rFonts w:ascii="Arial" w:eastAsia="Times New Roman" w:hAnsi="Arial" w:hint="default"/>
      </w:rPr>
    </w:lvl>
    <w:lvl w:ilvl="2" w:tplc="409E7C3C">
      <w:start w:val="1"/>
      <w:numFmt w:val="bullet"/>
      <w:lvlText w:val=""/>
      <w:lvlJc w:val="left"/>
      <w:pPr>
        <w:ind w:left="1942" w:hanging="360"/>
      </w:pPr>
      <w:rPr>
        <w:rFonts w:ascii="Wingdings" w:hAnsi="Wingdings" w:hint="default"/>
      </w:rPr>
    </w:lvl>
    <w:lvl w:ilvl="3" w:tplc="79E0F276">
      <w:start w:val="1"/>
      <w:numFmt w:val="bullet"/>
      <w:lvlText w:val=""/>
      <w:lvlJc w:val="left"/>
      <w:pPr>
        <w:ind w:left="2662" w:hanging="360"/>
      </w:pPr>
      <w:rPr>
        <w:rFonts w:ascii="Symbol" w:hAnsi="Symbol" w:hint="default"/>
      </w:rPr>
    </w:lvl>
    <w:lvl w:ilvl="4" w:tplc="4E7A2A1A">
      <w:start w:val="1"/>
      <w:numFmt w:val="bullet"/>
      <w:lvlText w:val="o"/>
      <w:lvlJc w:val="left"/>
      <w:pPr>
        <w:ind w:left="3382" w:hanging="360"/>
      </w:pPr>
      <w:rPr>
        <w:rFonts w:ascii="Courier New" w:hAnsi="Courier New" w:hint="default"/>
      </w:rPr>
    </w:lvl>
    <w:lvl w:ilvl="5" w:tplc="77BE1302">
      <w:start w:val="1"/>
      <w:numFmt w:val="bullet"/>
      <w:lvlText w:val=""/>
      <w:lvlJc w:val="left"/>
      <w:pPr>
        <w:ind w:left="4102" w:hanging="360"/>
      </w:pPr>
      <w:rPr>
        <w:rFonts w:ascii="Wingdings" w:hAnsi="Wingdings" w:hint="default"/>
      </w:rPr>
    </w:lvl>
    <w:lvl w:ilvl="6" w:tplc="947830C6">
      <w:start w:val="1"/>
      <w:numFmt w:val="bullet"/>
      <w:lvlText w:val=""/>
      <w:lvlJc w:val="left"/>
      <w:pPr>
        <w:ind w:left="4822" w:hanging="360"/>
      </w:pPr>
      <w:rPr>
        <w:rFonts w:ascii="Symbol" w:hAnsi="Symbol" w:hint="default"/>
      </w:rPr>
    </w:lvl>
    <w:lvl w:ilvl="7" w:tplc="85EA08D0">
      <w:start w:val="1"/>
      <w:numFmt w:val="bullet"/>
      <w:lvlText w:val="o"/>
      <w:lvlJc w:val="left"/>
      <w:pPr>
        <w:ind w:left="5542" w:hanging="360"/>
      </w:pPr>
      <w:rPr>
        <w:rFonts w:ascii="Courier New" w:hAnsi="Courier New" w:hint="default"/>
      </w:rPr>
    </w:lvl>
    <w:lvl w:ilvl="8" w:tplc="65DE53A2">
      <w:start w:val="1"/>
      <w:numFmt w:val="bullet"/>
      <w:lvlText w:val=""/>
      <w:lvlJc w:val="left"/>
      <w:pPr>
        <w:ind w:left="6262" w:hanging="360"/>
      </w:pPr>
      <w:rPr>
        <w:rFonts w:ascii="Wingdings" w:hAnsi="Wingdings" w:hint="default"/>
      </w:rPr>
    </w:lvl>
  </w:abstractNum>
  <w:abstractNum w:abstractNumId="12" w15:restartNumberingAfterBreak="0">
    <w:nsid w:val="569F5C84"/>
    <w:multiLevelType w:val="hybridMultilevel"/>
    <w:tmpl w:val="DD3E267E"/>
    <w:lvl w:ilvl="0" w:tplc="FE3C02C4">
      <w:start w:val="5"/>
      <w:numFmt w:val="bullet"/>
      <w:lvlText w:val="-"/>
      <w:lvlJc w:val="left"/>
      <w:pPr>
        <w:ind w:left="720" w:hanging="360"/>
      </w:pPr>
      <w:rPr>
        <w:rFonts w:ascii="Arial" w:eastAsia="Times New Roman" w:hAnsi="Arial" w:cs="Arial" w:hint="default"/>
      </w:rPr>
    </w:lvl>
    <w:lvl w:ilvl="1" w:tplc="6C7EBCF6">
      <w:start w:val="1"/>
      <w:numFmt w:val="bullet"/>
      <w:lvlText w:val="o"/>
      <w:lvlJc w:val="left"/>
      <w:pPr>
        <w:ind w:left="1440" w:hanging="360"/>
      </w:pPr>
      <w:rPr>
        <w:rFonts w:ascii="Courier New" w:hAnsi="Courier New" w:cs="Courier New" w:hint="default"/>
      </w:rPr>
    </w:lvl>
    <w:lvl w:ilvl="2" w:tplc="A6D6FAA8">
      <w:start w:val="1"/>
      <w:numFmt w:val="bullet"/>
      <w:lvlText w:val=""/>
      <w:lvlJc w:val="left"/>
      <w:pPr>
        <w:ind w:left="2160" w:hanging="360"/>
      </w:pPr>
      <w:rPr>
        <w:rFonts w:ascii="Wingdings" w:hAnsi="Wingdings" w:hint="default"/>
      </w:rPr>
    </w:lvl>
    <w:lvl w:ilvl="3" w:tplc="820EF3BA">
      <w:start w:val="1"/>
      <w:numFmt w:val="bullet"/>
      <w:lvlText w:val=""/>
      <w:lvlJc w:val="left"/>
      <w:pPr>
        <w:ind w:left="2880" w:hanging="360"/>
      </w:pPr>
      <w:rPr>
        <w:rFonts w:ascii="Symbol" w:hAnsi="Symbol" w:hint="default"/>
      </w:rPr>
    </w:lvl>
    <w:lvl w:ilvl="4" w:tplc="CB3C5112">
      <w:start w:val="1"/>
      <w:numFmt w:val="bullet"/>
      <w:lvlText w:val="o"/>
      <w:lvlJc w:val="left"/>
      <w:pPr>
        <w:ind w:left="3600" w:hanging="360"/>
      </w:pPr>
      <w:rPr>
        <w:rFonts w:ascii="Courier New" w:hAnsi="Courier New" w:cs="Courier New" w:hint="default"/>
      </w:rPr>
    </w:lvl>
    <w:lvl w:ilvl="5" w:tplc="6F48976A">
      <w:start w:val="1"/>
      <w:numFmt w:val="bullet"/>
      <w:lvlText w:val=""/>
      <w:lvlJc w:val="left"/>
      <w:pPr>
        <w:ind w:left="4320" w:hanging="360"/>
      </w:pPr>
      <w:rPr>
        <w:rFonts w:ascii="Wingdings" w:hAnsi="Wingdings" w:hint="default"/>
      </w:rPr>
    </w:lvl>
    <w:lvl w:ilvl="6" w:tplc="3F66B49A">
      <w:start w:val="1"/>
      <w:numFmt w:val="bullet"/>
      <w:lvlText w:val=""/>
      <w:lvlJc w:val="left"/>
      <w:pPr>
        <w:ind w:left="5040" w:hanging="360"/>
      </w:pPr>
      <w:rPr>
        <w:rFonts w:ascii="Symbol" w:hAnsi="Symbol" w:hint="default"/>
      </w:rPr>
    </w:lvl>
    <w:lvl w:ilvl="7" w:tplc="0E24D944">
      <w:start w:val="1"/>
      <w:numFmt w:val="bullet"/>
      <w:lvlText w:val="o"/>
      <w:lvlJc w:val="left"/>
      <w:pPr>
        <w:ind w:left="5760" w:hanging="360"/>
      </w:pPr>
      <w:rPr>
        <w:rFonts w:ascii="Courier New" w:hAnsi="Courier New" w:cs="Courier New" w:hint="default"/>
      </w:rPr>
    </w:lvl>
    <w:lvl w:ilvl="8" w:tplc="8FB4670A">
      <w:start w:val="1"/>
      <w:numFmt w:val="bullet"/>
      <w:lvlText w:val=""/>
      <w:lvlJc w:val="left"/>
      <w:pPr>
        <w:ind w:left="6480" w:hanging="360"/>
      </w:pPr>
      <w:rPr>
        <w:rFonts w:ascii="Wingdings" w:hAnsi="Wingdings" w:hint="default"/>
      </w:rPr>
    </w:lvl>
  </w:abstractNum>
  <w:abstractNum w:abstractNumId="13" w15:restartNumberingAfterBreak="0">
    <w:nsid w:val="5BCD17FC"/>
    <w:multiLevelType w:val="hybridMultilevel"/>
    <w:tmpl w:val="C7C43F50"/>
    <w:lvl w:ilvl="0" w:tplc="4BF691A6">
      <w:start w:val="1"/>
      <w:numFmt w:val="bullet"/>
      <w:lvlText w:val=""/>
      <w:lvlJc w:val="left"/>
      <w:pPr>
        <w:ind w:left="360" w:hanging="360"/>
      </w:pPr>
      <w:rPr>
        <w:rFonts w:ascii="Symbol" w:hAnsi="Symbol" w:hint="default"/>
      </w:rPr>
    </w:lvl>
    <w:lvl w:ilvl="1" w:tplc="05981B04">
      <w:start w:val="5"/>
      <w:numFmt w:val="bullet"/>
      <w:lvlText w:val="-"/>
      <w:lvlJc w:val="left"/>
      <w:pPr>
        <w:ind w:left="1080" w:hanging="360"/>
      </w:pPr>
      <w:rPr>
        <w:rFonts w:ascii="Arial" w:eastAsia="Times New Roman" w:hAnsi="Arial" w:cs="Arial" w:hint="default"/>
      </w:rPr>
    </w:lvl>
    <w:lvl w:ilvl="2" w:tplc="E21288BC">
      <w:start w:val="1"/>
      <w:numFmt w:val="bullet"/>
      <w:lvlText w:val=""/>
      <w:lvlJc w:val="left"/>
      <w:pPr>
        <w:ind w:left="1800" w:hanging="360"/>
      </w:pPr>
      <w:rPr>
        <w:rFonts w:ascii="Wingdings" w:hAnsi="Wingdings" w:hint="default"/>
      </w:rPr>
    </w:lvl>
    <w:lvl w:ilvl="3" w:tplc="17DA89F6">
      <w:start w:val="1"/>
      <w:numFmt w:val="bullet"/>
      <w:lvlText w:val=""/>
      <w:lvlJc w:val="left"/>
      <w:pPr>
        <w:ind w:left="2520" w:hanging="360"/>
      </w:pPr>
      <w:rPr>
        <w:rFonts w:ascii="Symbol" w:hAnsi="Symbol" w:hint="default"/>
      </w:rPr>
    </w:lvl>
    <w:lvl w:ilvl="4" w:tplc="3FE480AC">
      <w:start w:val="1"/>
      <w:numFmt w:val="bullet"/>
      <w:lvlText w:val="o"/>
      <w:lvlJc w:val="left"/>
      <w:pPr>
        <w:ind w:left="3240" w:hanging="360"/>
      </w:pPr>
      <w:rPr>
        <w:rFonts w:ascii="Courier New" w:hAnsi="Courier New" w:cs="Courier New" w:hint="default"/>
      </w:rPr>
    </w:lvl>
    <w:lvl w:ilvl="5" w:tplc="DE0AB668">
      <w:start w:val="1"/>
      <w:numFmt w:val="bullet"/>
      <w:lvlText w:val=""/>
      <w:lvlJc w:val="left"/>
      <w:pPr>
        <w:ind w:left="3960" w:hanging="360"/>
      </w:pPr>
      <w:rPr>
        <w:rFonts w:ascii="Wingdings" w:hAnsi="Wingdings" w:hint="default"/>
      </w:rPr>
    </w:lvl>
    <w:lvl w:ilvl="6" w:tplc="372C1D54">
      <w:start w:val="1"/>
      <w:numFmt w:val="bullet"/>
      <w:lvlText w:val=""/>
      <w:lvlJc w:val="left"/>
      <w:pPr>
        <w:ind w:left="4680" w:hanging="360"/>
      </w:pPr>
      <w:rPr>
        <w:rFonts w:ascii="Symbol" w:hAnsi="Symbol" w:hint="default"/>
      </w:rPr>
    </w:lvl>
    <w:lvl w:ilvl="7" w:tplc="77D6D432">
      <w:start w:val="1"/>
      <w:numFmt w:val="bullet"/>
      <w:lvlText w:val="o"/>
      <w:lvlJc w:val="left"/>
      <w:pPr>
        <w:ind w:left="5400" w:hanging="360"/>
      </w:pPr>
      <w:rPr>
        <w:rFonts w:ascii="Courier New" w:hAnsi="Courier New" w:cs="Courier New" w:hint="default"/>
      </w:rPr>
    </w:lvl>
    <w:lvl w:ilvl="8" w:tplc="38A2ECCC">
      <w:start w:val="1"/>
      <w:numFmt w:val="bullet"/>
      <w:lvlText w:val=""/>
      <w:lvlJc w:val="left"/>
      <w:pPr>
        <w:ind w:left="6120" w:hanging="360"/>
      </w:pPr>
      <w:rPr>
        <w:rFonts w:ascii="Wingdings" w:hAnsi="Wingdings" w:hint="default"/>
      </w:rPr>
    </w:lvl>
  </w:abstractNum>
  <w:abstractNum w:abstractNumId="14" w15:restartNumberingAfterBreak="0">
    <w:nsid w:val="62F10BDC"/>
    <w:multiLevelType w:val="hybridMultilevel"/>
    <w:tmpl w:val="56C09FEC"/>
    <w:lvl w:ilvl="0" w:tplc="BA1C6D68">
      <w:start w:val="5"/>
      <w:numFmt w:val="bullet"/>
      <w:lvlText w:val="-"/>
      <w:lvlJc w:val="left"/>
      <w:pPr>
        <w:ind w:left="720" w:hanging="360"/>
      </w:pPr>
      <w:rPr>
        <w:rFonts w:ascii="Arial" w:eastAsia="Calibri" w:hAnsi="Arial" w:cs="Arial" w:hint="default"/>
      </w:rPr>
    </w:lvl>
    <w:lvl w:ilvl="1" w:tplc="98B03D9E">
      <w:start w:val="1"/>
      <w:numFmt w:val="bullet"/>
      <w:lvlText w:val="o"/>
      <w:lvlJc w:val="left"/>
      <w:pPr>
        <w:ind w:left="1440" w:hanging="360"/>
      </w:pPr>
      <w:rPr>
        <w:rFonts w:ascii="Courier New" w:hAnsi="Courier New" w:cs="Courier New" w:hint="default"/>
      </w:rPr>
    </w:lvl>
    <w:lvl w:ilvl="2" w:tplc="3E966266">
      <w:start w:val="1"/>
      <w:numFmt w:val="bullet"/>
      <w:lvlText w:val=""/>
      <w:lvlJc w:val="left"/>
      <w:pPr>
        <w:ind w:left="2160" w:hanging="360"/>
      </w:pPr>
      <w:rPr>
        <w:rFonts w:ascii="Wingdings" w:hAnsi="Wingdings" w:hint="default"/>
      </w:rPr>
    </w:lvl>
    <w:lvl w:ilvl="3" w:tplc="4AC0F80A">
      <w:start w:val="1"/>
      <w:numFmt w:val="bullet"/>
      <w:lvlText w:val=""/>
      <w:lvlJc w:val="left"/>
      <w:pPr>
        <w:ind w:left="2880" w:hanging="360"/>
      </w:pPr>
      <w:rPr>
        <w:rFonts w:ascii="Symbol" w:hAnsi="Symbol" w:hint="default"/>
      </w:rPr>
    </w:lvl>
    <w:lvl w:ilvl="4" w:tplc="432426C2">
      <w:start w:val="1"/>
      <w:numFmt w:val="bullet"/>
      <w:lvlText w:val="o"/>
      <w:lvlJc w:val="left"/>
      <w:pPr>
        <w:ind w:left="3600" w:hanging="360"/>
      </w:pPr>
      <w:rPr>
        <w:rFonts w:ascii="Courier New" w:hAnsi="Courier New" w:cs="Courier New" w:hint="default"/>
      </w:rPr>
    </w:lvl>
    <w:lvl w:ilvl="5" w:tplc="66EE304A">
      <w:start w:val="1"/>
      <w:numFmt w:val="bullet"/>
      <w:lvlText w:val=""/>
      <w:lvlJc w:val="left"/>
      <w:pPr>
        <w:ind w:left="4320" w:hanging="360"/>
      </w:pPr>
      <w:rPr>
        <w:rFonts w:ascii="Wingdings" w:hAnsi="Wingdings" w:hint="default"/>
      </w:rPr>
    </w:lvl>
    <w:lvl w:ilvl="6" w:tplc="01D6A606">
      <w:start w:val="1"/>
      <w:numFmt w:val="bullet"/>
      <w:lvlText w:val=""/>
      <w:lvlJc w:val="left"/>
      <w:pPr>
        <w:ind w:left="5040" w:hanging="360"/>
      </w:pPr>
      <w:rPr>
        <w:rFonts w:ascii="Symbol" w:hAnsi="Symbol" w:hint="default"/>
      </w:rPr>
    </w:lvl>
    <w:lvl w:ilvl="7" w:tplc="A4EECE2C">
      <w:start w:val="1"/>
      <w:numFmt w:val="bullet"/>
      <w:lvlText w:val="o"/>
      <w:lvlJc w:val="left"/>
      <w:pPr>
        <w:ind w:left="5760" w:hanging="360"/>
      </w:pPr>
      <w:rPr>
        <w:rFonts w:ascii="Courier New" w:hAnsi="Courier New" w:cs="Courier New" w:hint="default"/>
      </w:rPr>
    </w:lvl>
    <w:lvl w:ilvl="8" w:tplc="28081F4C">
      <w:start w:val="1"/>
      <w:numFmt w:val="bullet"/>
      <w:lvlText w:val=""/>
      <w:lvlJc w:val="left"/>
      <w:pPr>
        <w:ind w:left="6480" w:hanging="360"/>
      </w:pPr>
      <w:rPr>
        <w:rFonts w:ascii="Wingdings" w:hAnsi="Wingdings" w:hint="default"/>
      </w:rPr>
    </w:lvl>
  </w:abstractNum>
  <w:abstractNum w:abstractNumId="15" w15:restartNumberingAfterBreak="0">
    <w:nsid w:val="673B1259"/>
    <w:multiLevelType w:val="hybridMultilevel"/>
    <w:tmpl w:val="2346A188"/>
    <w:lvl w:ilvl="0" w:tplc="61A09CDE">
      <w:start w:val="1"/>
      <w:numFmt w:val="bullet"/>
      <w:lvlText w:val=""/>
      <w:lvlJc w:val="left"/>
      <w:pPr>
        <w:ind w:left="360" w:hanging="360"/>
      </w:pPr>
      <w:rPr>
        <w:rFonts w:ascii="Symbol" w:hAnsi="Symbol" w:hint="default"/>
        <w:color w:val="auto"/>
      </w:rPr>
    </w:lvl>
    <w:lvl w:ilvl="1" w:tplc="5608EE54">
      <w:start w:val="1"/>
      <w:numFmt w:val="bullet"/>
      <w:lvlText w:val="o"/>
      <w:lvlJc w:val="left"/>
      <w:pPr>
        <w:ind w:left="1440" w:hanging="360"/>
      </w:pPr>
      <w:rPr>
        <w:rFonts w:ascii="Courier New" w:hAnsi="Courier New" w:cs="Courier New" w:hint="default"/>
      </w:rPr>
    </w:lvl>
    <w:lvl w:ilvl="2" w:tplc="AEC40A1E">
      <w:start w:val="1"/>
      <w:numFmt w:val="bullet"/>
      <w:lvlText w:val=""/>
      <w:lvlJc w:val="left"/>
      <w:pPr>
        <w:ind w:left="2160" w:hanging="360"/>
      </w:pPr>
      <w:rPr>
        <w:rFonts w:ascii="Wingdings" w:hAnsi="Wingdings" w:hint="default"/>
      </w:rPr>
    </w:lvl>
    <w:lvl w:ilvl="3" w:tplc="60561810">
      <w:start w:val="1"/>
      <w:numFmt w:val="bullet"/>
      <w:lvlText w:val=""/>
      <w:lvlJc w:val="left"/>
      <w:pPr>
        <w:ind w:left="2880" w:hanging="360"/>
      </w:pPr>
      <w:rPr>
        <w:rFonts w:ascii="Symbol" w:hAnsi="Symbol" w:hint="default"/>
      </w:rPr>
    </w:lvl>
    <w:lvl w:ilvl="4" w:tplc="9F46C762">
      <w:start w:val="1"/>
      <w:numFmt w:val="bullet"/>
      <w:lvlText w:val="o"/>
      <w:lvlJc w:val="left"/>
      <w:pPr>
        <w:ind w:left="3600" w:hanging="360"/>
      </w:pPr>
      <w:rPr>
        <w:rFonts w:ascii="Courier New" w:hAnsi="Courier New" w:cs="Courier New" w:hint="default"/>
      </w:rPr>
    </w:lvl>
    <w:lvl w:ilvl="5" w:tplc="8E28FF2E">
      <w:start w:val="1"/>
      <w:numFmt w:val="bullet"/>
      <w:lvlText w:val=""/>
      <w:lvlJc w:val="left"/>
      <w:pPr>
        <w:ind w:left="4320" w:hanging="360"/>
      </w:pPr>
      <w:rPr>
        <w:rFonts w:ascii="Wingdings" w:hAnsi="Wingdings" w:hint="default"/>
      </w:rPr>
    </w:lvl>
    <w:lvl w:ilvl="6" w:tplc="19DA2FAC">
      <w:start w:val="1"/>
      <w:numFmt w:val="bullet"/>
      <w:lvlText w:val=""/>
      <w:lvlJc w:val="left"/>
      <w:pPr>
        <w:ind w:left="5040" w:hanging="360"/>
      </w:pPr>
      <w:rPr>
        <w:rFonts w:ascii="Symbol" w:hAnsi="Symbol" w:hint="default"/>
      </w:rPr>
    </w:lvl>
    <w:lvl w:ilvl="7" w:tplc="227C49D2">
      <w:start w:val="1"/>
      <w:numFmt w:val="bullet"/>
      <w:lvlText w:val="o"/>
      <w:lvlJc w:val="left"/>
      <w:pPr>
        <w:ind w:left="5760" w:hanging="360"/>
      </w:pPr>
      <w:rPr>
        <w:rFonts w:ascii="Courier New" w:hAnsi="Courier New" w:cs="Courier New" w:hint="default"/>
      </w:rPr>
    </w:lvl>
    <w:lvl w:ilvl="8" w:tplc="91C2625A">
      <w:start w:val="1"/>
      <w:numFmt w:val="bullet"/>
      <w:lvlText w:val=""/>
      <w:lvlJc w:val="left"/>
      <w:pPr>
        <w:ind w:left="6480" w:hanging="360"/>
      </w:pPr>
      <w:rPr>
        <w:rFonts w:ascii="Wingdings" w:hAnsi="Wingdings" w:hint="default"/>
      </w:rPr>
    </w:lvl>
  </w:abstractNum>
  <w:abstractNum w:abstractNumId="16" w15:restartNumberingAfterBreak="0">
    <w:nsid w:val="68607A71"/>
    <w:multiLevelType w:val="hybridMultilevel"/>
    <w:tmpl w:val="355EA1AA"/>
    <w:lvl w:ilvl="0" w:tplc="9502DCEA">
      <w:start w:val="1"/>
      <w:numFmt w:val="bullet"/>
      <w:lvlText w:val=""/>
      <w:lvlJc w:val="left"/>
      <w:pPr>
        <w:ind w:left="360" w:hanging="360"/>
      </w:pPr>
      <w:rPr>
        <w:rFonts w:ascii="Symbol" w:hAnsi="Symbol" w:hint="default"/>
      </w:rPr>
    </w:lvl>
    <w:lvl w:ilvl="1" w:tplc="8FF06764">
      <w:start w:val="1"/>
      <w:numFmt w:val="bullet"/>
      <w:lvlText w:val="o"/>
      <w:lvlJc w:val="left"/>
      <w:pPr>
        <w:ind w:left="1080" w:hanging="360"/>
      </w:pPr>
      <w:rPr>
        <w:rFonts w:ascii="Courier New" w:hAnsi="Courier New" w:cs="Courier New" w:hint="default"/>
      </w:rPr>
    </w:lvl>
    <w:lvl w:ilvl="2" w:tplc="CC6016AA">
      <w:start w:val="1"/>
      <w:numFmt w:val="bullet"/>
      <w:lvlText w:val=""/>
      <w:lvlJc w:val="left"/>
      <w:pPr>
        <w:ind w:left="1800" w:hanging="360"/>
      </w:pPr>
      <w:rPr>
        <w:rFonts w:ascii="Wingdings" w:hAnsi="Wingdings" w:hint="default"/>
      </w:rPr>
    </w:lvl>
    <w:lvl w:ilvl="3" w:tplc="D6DA19AC">
      <w:start w:val="1"/>
      <w:numFmt w:val="bullet"/>
      <w:lvlText w:val=""/>
      <w:lvlJc w:val="left"/>
      <w:pPr>
        <w:ind w:left="2520" w:hanging="360"/>
      </w:pPr>
      <w:rPr>
        <w:rFonts w:ascii="Symbol" w:hAnsi="Symbol" w:hint="default"/>
      </w:rPr>
    </w:lvl>
    <w:lvl w:ilvl="4" w:tplc="59822D0A">
      <w:start w:val="1"/>
      <w:numFmt w:val="bullet"/>
      <w:lvlText w:val="o"/>
      <w:lvlJc w:val="left"/>
      <w:pPr>
        <w:ind w:left="3240" w:hanging="360"/>
      </w:pPr>
      <w:rPr>
        <w:rFonts w:ascii="Courier New" w:hAnsi="Courier New" w:cs="Courier New" w:hint="default"/>
      </w:rPr>
    </w:lvl>
    <w:lvl w:ilvl="5" w:tplc="2050FC3E">
      <w:start w:val="1"/>
      <w:numFmt w:val="bullet"/>
      <w:lvlText w:val=""/>
      <w:lvlJc w:val="left"/>
      <w:pPr>
        <w:ind w:left="3960" w:hanging="360"/>
      </w:pPr>
      <w:rPr>
        <w:rFonts w:ascii="Wingdings" w:hAnsi="Wingdings" w:hint="default"/>
      </w:rPr>
    </w:lvl>
    <w:lvl w:ilvl="6" w:tplc="A228757A">
      <w:start w:val="1"/>
      <w:numFmt w:val="bullet"/>
      <w:lvlText w:val=""/>
      <w:lvlJc w:val="left"/>
      <w:pPr>
        <w:ind w:left="4680" w:hanging="360"/>
      </w:pPr>
      <w:rPr>
        <w:rFonts w:ascii="Symbol" w:hAnsi="Symbol" w:hint="default"/>
      </w:rPr>
    </w:lvl>
    <w:lvl w:ilvl="7" w:tplc="5F42BFF2">
      <w:start w:val="1"/>
      <w:numFmt w:val="bullet"/>
      <w:lvlText w:val="o"/>
      <w:lvlJc w:val="left"/>
      <w:pPr>
        <w:ind w:left="5400" w:hanging="360"/>
      </w:pPr>
      <w:rPr>
        <w:rFonts w:ascii="Courier New" w:hAnsi="Courier New" w:cs="Courier New" w:hint="default"/>
      </w:rPr>
    </w:lvl>
    <w:lvl w:ilvl="8" w:tplc="5D0CE780">
      <w:start w:val="1"/>
      <w:numFmt w:val="bullet"/>
      <w:lvlText w:val=""/>
      <w:lvlJc w:val="left"/>
      <w:pPr>
        <w:ind w:left="6120" w:hanging="360"/>
      </w:pPr>
      <w:rPr>
        <w:rFonts w:ascii="Wingdings" w:hAnsi="Wingdings" w:hint="default"/>
      </w:rPr>
    </w:lvl>
  </w:abstractNum>
  <w:abstractNum w:abstractNumId="17" w15:restartNumberingAfterBreak="0">
    <w:nsid w:val="6AC30F8B"/>
    <w:multiLevelType w:val="hybridMultilevel"/>
    <w:tmpl w:val="CF48A01E"/>
    <w:lvl w:ilvl="0" w:tplc="1F1CFBF8">
      <w:start w:val="1"/>
      <w:numFmt w:val="bullet"/>
      <w:lvlText w:val=""/>
      <w:lvlJc w:val="center"/>
      <w:pPr>
        <w:ind w:left="502" w:hanging="360"/>
      </w:pPr>
      <w:rPr>
        <w:rFonts w:ascii="Symbol" w:hAnsi="Symbol" w:hint="default"/>
      </w:rPr>
    </w:lvl>
    <w:lvl w:ilvl="1" w:tplc="EF8A2B72">
      <w:start w:val="5"/>
      <w:numFmt w:val="bullet"/>
      <w:lvlText w:val="-"/>
      <w:lvlJc w:val="left"/>
      <w:pPr>
        <w:ind w:left="1222" w:hanging="360"/>
      </w:pPr>
      <w:rPr>
        <w:rFonts w:ascii="Arial" w:eastAsia="Times New Roman" w:hAnsi="Arial" w:hint="default"/>
      </w:rPr>
    </w:lvl>
    <w:lvl w:ilvl="2" w:tplc="391EC356">
      <w:start w:val="1"/>
      <w:numFmt w:val="bullet"/>
      <w:lvlText w:val=""/>
      <w:lvlJc w:val="left"/>
      <w:pPr>
        <w:ind w:left="1942" w:hanging="360"/>
      </w:pPr>
      <w:rPr>
        <w:rFonts w:ascii="Wingdings" w:hAnsi="Wingdings" w:hint="default"/>
      </w:rPr>
    </w:lvl>
    <w:lvl w:ilvl="3" w:tplc="5900E190">
      <w:start w:val="1"/>
      <w:numFmt w:val="bullet"/>
      <w:lvlText w:val=""/>
      <w:lvlJc w:val="left"/>
      <w:pPr>
        <w:ind w:left="2662" w:hanging="360"/>
      </w:pPr>
      <w:rPr>
        <w:rFonts w:ascii="Symbol" w:hAnsi="Symbol" w:hint="default"/>
      </w:rPr>
    </w:lvl>
    <w:lvl w:ilvl="4" w:tplc="D2F0F99A">
      <w:start w:val="1"/>
      <w:numFmt w:val="bullet"/>
      <w:lvlText w:val="o"/>
      <w:lvlJc w:val="left"/>
      <w:pPr>
        <w:ind w:left="3382" w:hanging="360"/>
      </w:pPr>
      <w:rPr>
        <w:rFonts w:ascii="Courier New" w:hAnsi="Courier New" w:hint="default"/>
      </w:rPr>
    </w:lvl>
    <w:lvl w:ilvl="5" w:tplc="0A9C50A4">
      <w:start w:val="1"/>
      <w:numFmt w:val="bullet"/>
      <w:lvlText w:val=""/>
      <w:lvlJc w:val="left"/>
      <w:pPr>
        <w:ind w:left="4102" w:hanging="360"/>
      </w:pPr>
      <w:rPr>
        <w:rFonts w:ascii="Wingdings" w:hAnsi="Wingdings" w:hint="default"/>
      </w:rPr>
    </w:lvl>
    <w:lvl w:ilvl="6" w:tplc="1CCADC38">
      <w:start w:val="1"/>
      <w:numFmt w:val="bullet"/>
      <w:lvlText w:val=""/>
      <w:lvlJc w:val="left"/>
      <w:pPr>
        <w:ind w:left="4822" w:hanging="360"/>
      </w:pPr>
      <w:rPr>
        <w:rFonts w:ascii="Symbol" w:hAnsi="Symbol" w:hint="default"/>
      </w:rPr>
    </w:lvl>
    <w:lvl w:ilvl="7" w:tplc="E6781E64">
      <w:start w:val="1"/>
      <w:numFmt w:val="bullet"/>
      <w:lvlText w:val="o"/>
      <w:lvlJc w:val="left"/>
      <w:pPr>
        <w:ind w:left="5542" w:hanging="360"/>
      </w:pPr>
      <w:rPr>
        <w:rFonts w:ascii="Courier New" w:hAnsi="Courier New" w:hint="default"/>
      </w:rPr>
    </w:lvl>
    <w:lvl w:ilvl="8" w:tplc="23E0A9EC">
      <w:start w:val="1"/>
      <w:numFmt w:val="bullet"/>
      <w:lvlText w:val=""/>
      <w:lvlJc w:val="left"/>
      <w:pPr>
        <w:ind w:left="6262" w:hanging="360"/>
      </w:pPr>
      <w:rPr>
        <w:rFonts w:ascii="Wingdings" w:hAnsi="Wingdings" w:hint="default"/>
      </w:rPr>
    </w:lvl>
  </w:abstractNum>
  <w:abstractNum w:abstractNumId="18" w15:restartNumberingAfterBreak="0">
    <w:nsid w:val="7C603B2D"/>
    <w:multiLevelType w:val="hybridMultilevel"/>
    <w:tmpl w:val="F8FA1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6"/>
  </w:num>
  <w:num w:numId="5">
    <w:abstractNumId w:val="2"/>
  </w:num>
  <w:num w:numId="6">
    <w:abstractNumId w:val="1"/>
  </w:num>
  <w:num w:numId="7">
    <w:abstractNumId w:val="15"/>
  </w:num>
  <w:num w:numId="8">
    <w:abstractNumId w:val="0"/>
  </w:num>
  <w:num w:numId="9">
    <w:abstractNumId w:val="12"/>
  </w:num>
  <w:num w:numId="10">
    <w:abstractNumId w:val="13"/>
  </w:num>
  <w:num w:numId="11">
    <w:abstractNumId w:val="4"/>
  </w:num>
  <w:num w:numId="12">
    <w:abstractNumId w:val="14"/>
  </w:num>
  <w:num w:numId="13">
    <w:abstractNumId w:val="9"/>
  </w:num>
  <w:num w:numId="14">
    <w:abstractNumId w:val="10"/>
  </w:num>
  <w:num w:numId="15">
    <w:abstractNumId w:val="17"/>
  </w:num>
  <w:num w:numId="16">
    <w:abstractNumId w:val="8"/>
  </w:num>
  <w:num w:numId="17">
    <w:abstractNumId w:val="1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547"/>
    <w:rsid w:val="002D67D7"/>
    <w:rsid w:val="00481245"/>
    <w:rsid w:val="007E2547"/>
    <w:rsid w:val="008603A5"/>
    <w:rsid w:val="00945286"/>
    <w:rsid w:val="00E5370C"/>
    <w:rsid w:val="00FC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82F1B"/>
  <w15:docId w15:val="{A53BE931-9112-441F-98B5-EDE583E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edienfuehrerschein.bayern/Angebot/Berufliche_Schulen/Unterrichtseinheiten/65_Fit_im_Urheberrecht.htm" TargetMode="External"/><Relationship Id="rId2" Type="http://schemas.openxmlformats.org/officeDocument/2006/relationships/customXml" Target="../customXml/item2.xml"/><Relationship Id="rId16" Type="http://schemas.openxmlformats.org/officeDocument/2006/relationships/hyperlink" Target="https://www.medienfuehrerschein.bayern/Angebot/Berufliche_Schulen/Unterrichtseinheiten/60_Den_Durchblick_behalten.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edienfuehrerschein.bayern/Angebot/Berufliche_Schulen/Unterrichtseinheiten/64_Viele_Daten_viel_Verantwortung.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8077-0CEA-46E1-A4E9-5D964A10A63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E610188-B5F5-4B46-BF6C-00B5DB28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2017</Words>
  <Characters>12714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6</cp:revision>
  <dcterms:created xsi:type="dcterms:W3CDTF">2022-12-19T08:03:00Z</dcterms:created>
  <dcterms:modified xsi:type="dcterms:W3CDTF">2022-12-19T09:58:00Z</dcterms:modified>
</cp:coreProperties>
</file>