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7E5A3" w14:textId="2D70F5C1" w:rsidR="00914B63" w:rsidRDefault="00BC0D13" w:rsidP="0091361C">
      <w:pPr>
        <w:pStyle w:val="Titel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3638054"/>
      <w:r w:rsidRPr="00BC0D13">
        <w:rPr>
          <w:rFonts w:ascii="Arial" w:hAnsi="Arial" w:cs="Arial"/>
          <w:b/>
          <w:sz w:val="22"/>
          <w:szCs w:val="22"/>
        </w:rPr>
        <w:t>CAD / CAM</w:t>
      </w:r>
      <w:r w:rsidR="00753166">
        <w:rPr>
          <w:rFonts w:ascii="Arial" w:hAnsi="Arial" w:cs="Arial"/>
          <w:b/>
          <w:sz w:val="22"/>
          <w:szCs w:val="22"/>
        </w:rPr>
        <w:t>-</w:t>
      </w:r>
      <w:r w:rsidRPr="00BC0D13">
        <w:rPr>
          <w:rFonts w:ascii="Arial" w:hAnsi="Arial" w:cs="Arial"/>
          <w:b/>
          <w:sz w:val="22"/>
          <w:szCs w:val="22"/>
        </w:rPr>
        <w:t>Schnittstellen</w:t>
      </w:r>
    </w:p>
    <w:bookmarkEnd w:id="0"/>
    <w:p w14:paraId="6A4808FA" w14:textId="77777777" w:rsidR="00DE7E3D" w:rsidRPr="0034525F" w:rsidRDefault="00DE7E3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716"/>
      </w:tblGrid>
      <w:tr w:rsidR="0046736F" w:rsidRPr="0034525F" w14:paraId="5B999D9C" w14:textId="77777777" w:rsidTr="00FC7CE5">
        <w:tc>
          <w:tcPr>
            <w:tcW w:w="2344" w:type="dxa"/>
          </w:tcPr>
          <w:p w14:paraId="688D51FC" w14:textId="03072FC4" w:rsidR="00B83BBA" w:rsidRPr="006A58F3" w:rsidRDefault="004F41F7" w:rsidP="0091361C">
            <w:pPr>
              <w:spacing w:line="360" w:lineRule="auto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Wahlpflichtfach</w:t>
            </w:r>
          </w:p>
        </w:tc>
        <w:tc>
          <w:tcPr>
            <w:tcW w:w="6716" w:type="dxa"/>
          </w:tcPr>
          <w:p w14:paraId="108F115C" w14:textId="77777777" w:rsidR="00B83BBA" w:rsidRPr="006A58F3" w:rsidRDefault="0050346E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Digitale Transformation </w:t>
            </w:r>
          </w:p>
        </w:tc>
      </w:tr>
      <w:tr w:rsidR="0046736F" w:rsidRPr="0034525F" w14:paraId="6097DBD6" w14:textId="77777777" w:rsidTr="00FC7CE5">
        <w:tc>
          <w:tcPr>
            <w:tcW w:w="2344" w:type="dxa"/>
          </w:tcPr>
          <w:p w14:paraId="2F404370" w14:textId="77777777" w:rsidR="00C93340" w:rsidRPr="006A58F3" w:rsidRDefault="00C93340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Lernbereich</w:t>
            </w:r>
          </w:p>
        </w:tc>
        <w:tc>
          <w:tcPr>
            <w:tcW w:w="6716" w:type="dxa"/>
          </w:tcPr>
          <w:p w14:paraId="5FE9659D" w14:textId="23B61130" w:rsidR="00BB2E75" w:rsidRPr="006A58F3" w:rsidRDefault="00BB2E75" w:rsidP="0091361C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 xml:space="preserve">Lerngebiet </w:t>
            </w:r>
            <w:r w:rsidR="00BC0D13">
              <w:rPr>
                <w:rFonts w:ascii="Arial" w:hAnsi="Arial" w:cs="Arial"/>
                <w:bCs/>
                <w:sz w:val="22"/>
              </w:rPr>
              <w:t>1</w:t>
            </w:r>
          </w:p>
          <w:p w14:paraId="4F67EA64" w14:textId="2A5570B5" w:rsidR="00C93340" w:rsidRPr="009542B3" w:rsidRDefault="002B162C" w:rsidP="009542B3">
            <w:pPr>
              <w:rPr>
                <w:rFonts w:ascii="Arial" w:hAnsi="Arial" w:cs="Arial"/>
                <w:bCs/>
                <w:sz w:val="22"/>
              </w:rPr>
            </w:pPr>
            <w:r w:rsidRPr="002B162C">
              <w:rPr>
                <w:rFonts w:ascii="Arial" w:hAnsi="Arial" w:cs="Arial"/>
                <w:bCs/>
                <w:sz w:val="22"/>
              </w:rPr>
              <w:t>Digitale Datenmengen systematisieren und digitale Datentechnologien analysieren</w:t>
            </w:r>
          </w:p>
        </w:tc>
      </w:tr>
      <w:tr w:rsidR="003449CF" w14:paraId="4BD8FC48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E12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Querverweise zu weiteren Fächern des Lehrplans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8CE" w14:textId="77777777" w:rsidR="00BC0D13" w:rsidRPr="00BC0D13" w:rsidRDefault="00BC0D13" w:rsidP="00BC0D1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C0D13">
              <w:rPr>
                <w:rFonts w:ascii="Arial" w:hAnsi="Arial" w:cs="Arial"/>
                <w:sz w:val="22"/>
              </w:rPr>
              <w:t>Konstruktion II</w:t>
            </w:r>
          </w:p>
          <w:p w14:paraId="45D732F4" w14:textId="77777777" w:rsidR="00BC0D13" w:rsidRPr="00BC0D13" w:rsidRDefault="00BC0D13" w:rsidP="00BC0D1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C0D13">
              <w:rPr>
                <w:rFonts w:ascii="Arial" w:hAnsi="Arial" w:cs="Arial"/>
                <w:sz w:val="22"/>
              </w:rPr>
              <w:t>Entwicklung und Konstruktion</w:t>
            </w:r>
          </w:p>
          <w:p w14:paraId="6BCA87E4" w14:textId="77777777" w:rsidR="00BC0D13" w:rsidRPr="00BC0D13" w:rsidRDefault="00BC0D13" w:rsidP="00BC0D1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C0D13">
              <w:rPr>
                <w:rFonts w:ascii="Arial" w:hAnsi="Arial" w:cs="Arial"/>
                <w:sz w:val="22"/>
              </w:rPr>
              <w:t>Fertigungsverfahren</w:t>
            </w:r>
          </w:p>
          <w:p w14:paraId="51412944" w14:textId="53CC1A15" w:rsidR="003449CF" w:rsidRPr="003449CF" w:rsidRDefault="00BC0D13" w:rsidP="00BC0D1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BC0D13">
              <w:rPr>
                <w:rFonts w:ascii="Arial" w:hAnsi="Arial" w:cs="Arial"/>
                <w:sz w:val="22"/>
              </w:rPr>
              <w:t>Werkzeugmaschinen</w:t>
            </w:r>
          </w:p>
        </w:tc>
      </w:tr>
      <w:tr w:rsidR="003449CF" w14:paraId="58E20D0E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EA5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DA3" w14:textId="62D5915E" w:rsidR="003449CF" w:rsidRPr="003449CF" w:rsidRDefault="00D32A0B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3449CF" w:rsidRPr="003449CF">
              <w:rPr>
                <w:rFonts w:ascii="Arial" w:hAnsi="Arial" w:cs="Arial"/>
                <w:sz w:val="22"/>
              </w:rPr>
              <w:t xml:space="preserve"> Unterrichtsstunden</w:t>
            </w:r>
          </w:p>
        </w:tc>
      </w:tr>
      <w:tr w:rsidR="003449CF" w14:paraId="0EBFF3D7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FEE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23E" w14:textId="1725636D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Computer mit </w:t>
            </w:r>
            <w:r w:rsidRPr="003449CF">
              <w:rPr>
                <w:rFonts w:ascii="Arial" w:hAnsi="Arial" w:cs="Arial"/>
                <w:sz w:val="22"/>
              </w:rPr>
              <w:t xml:space="preserve">CAD-System, </w:t>
            </w:r>
            <w:proofErr w:type="spellStart"/>
            <w:r w:rsidR="002B162C">
              <w:rPr>
                <w:rFonts w:ascii="Arial" w:hAnsi="Arial" w:cs="Arial"/>
                <w:sz w:val="22"/>
              </w:rPr>
              <w:t>Beamer</w:t>
            </w:r>
            <w:proofErr w:type="spellEnd"/>
            <w:r w:rsidR="002B162C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Internetzugang</w:t>
            </w:r>
          </w:p>
        </w:tc>
      </w:tr>
    </w:tbl>
    <w:p w14:paraId="0C205F8B" w14:textId="2B3DDEF4" w:rsidR="00FC7CE5" w:rsidRDefault="00FC7CE5" w:rsidP="00FC7CE5">
      <w:pPr>
        <w:spacing w:line="360" w:lineRule="auto"/>
        <w:rPr>
          <w:rFonts w:ascii="Arial" w:hAnsi="Arial" w:cs="Arial"/>
          <w:sz w:val="22"/>
        </w:rPr>
      </w:pPr>
    </w:p>
    <w:p w14:paraId="3F568751" w14:textId="01780917" w:rsidR="00FC7CE5" w:rsidRPr="0034525F" w:rsidRDefault="003D65D5" w:rsidP="003D65D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C7CE5" w:rsidRPr="0034525F">
        <w:rPr>
          <w:rFonts w:ascii="Arial" w:hAnsi="Arial" w:cs="Arial"/>
          <w:b/>
          <w:sz w:val="22"/>
          <w:szCs w:val="22"/>
        </w:rPr>
        <w:t>ompetenzerwartung</w:t>
      </w:r>
      <w:r>
        <w:rPr>
          <w:rFonts w:ascii="Arial" w:hAnsi="Arial" w:cs="Arial"/>
          <w:b/>
          <w:sz w:val="22"/>
          <w:szCs w:val="22"/>
        </w:rPr>
        <w:t>en</w:t>
      </w:r>
    </w:p>
    <w:p w14:paraId="46695DD9" w14:textId="6DB9599F" w:rsidR="003D65D5" w:rsidRPr="00FC7CE5" w:rsidRDefault="003D65D5" w:rsidP="00172EAC">
      <w:pPr>
        <w:spacing w:before="360" w:after="0"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 xml:space="preserve">Die Schülerinnen und </w:t>
      </w:r>
      <w:r>
        <w:rPr>
          <w:rFonts w:ascii="Arial" w:hAnsi="Arial" w:cs="Arial"/>
          <w:sz w:val="22"/>
        </w:rPr>
        <w:t>Schüler …</w:t>
      </w:r>
    </w:p>
    <w:p w14:paraId="14972B68" w14:textId="5C6A4274" w:rsidR="00172EAC" w:rsidRPr="00172EAC" w:rsidRDefault="00D32A0B" w:rsidP="00172EAC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D32A0B">
        <w:rPr>
          <w:rFonts w:ascii="Arial" w:hAnsi="Arial" w:cs="Arial"/>
          <w:sz w:val="22"/>
        </w:rPr>
        <w:t>abstrahieren einen Anwendungsfall mit der Aufnahme einer differenzierenden Datenmenge, entscheiden sich f</w:t>
      </w:r>
      <w:r w:rsidRPr="00D32A0B">
        <w:rPr>
          <w:rFonts w:ascii="Arial" w:hAnsi="Arial" w:cs="Arial" w:hint="eastAsia"/>
          <w:sz w:val="22"/>
        </w:rPr>
        <w:t>ü</w:t>
      </w:r>
      <w:r w:rsidRPr="00D32A0B">
        <w:rPr>
          <w:rFonts w:ascii="Arial" w:hAnsi="Arial" w:cs="Arial"/>
          <w:sz w:val="22"/>
        </w:rPr>
        <w:t>r geeignete Datenformate und setzen sie f</w:t>
      </w:r>
      <w:r w:rsidRPr="00D32A0B">
        <w:rPr>
          <w:rFonts w:ascii="Arial" w:hAnsi="Arial" w:cs="Arial" w:hint="eastAsia"/>
          <w:sz w:val="22"/>
        </w:rPr>
        <w:t>ü</w:t>
      </w:r>
      <w:r w:rsidRPr="00D32A0B">
        <w:rPr>
          <w:rFonts w:ascii="Arial" w:hAnsi="Arial" w:cs="Arial"/>
          <w:sz w:val="22"/>
        </w:rPr>
        <w:t>r eine Verarbeitung in einer Datenbank fachgerecht um.</w:t>
      </w:r>
    </w:p>
    <w:p w14:paraId="4CF9971A" w14:textId="77777777" w:rsidR="005D2477" w:rsidRPr="005D2477" w:rsidRDefault="005D2477" w:rsidP="005D2477">
      <w:pPr>
        <w:spacing w:line="360" w:lineRule="auto"/>
        <w:rPr>
          <w:rFonts w:ascii="Arial" w:hAnsi="Arial" w:cs="Arial"/>
          <w:sz w:val="22"/>
        </w:rPr>
      </w:pPr>
    </w:p>
    <w:p w14:paraId="1F3444F5" w14:textId="120A3908" w:rsidR="003D65D5" w:rsidRDefault="00FD02F7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FB29E3">
        <w:rPr>
          <w:rFonts w:ascii="Arial" w:hAnsi="Arial" w:cs="Arial"/>
          <w:b/>
          <w:sz w:val="22"/>
        </w:rPr>
        <w:t>Ergänzen</w:t>
      </w:r>
      <w:r w:rsidR="009542B3" w:rsidRPr="00FB29E3">
        <w:rPr>
          <w:rFonts w:ascii="Arial" w:hAnsi="Arial" w:cs="Arial"/>
          <w:b/>
          <w:sz w:val="22"/>
        </w:rPr>
        <w:t>de</w:t>
      </w:r>
      <w:r w:rsidRPr="00FB29E3">
        <w:rPr>
          <w:rFonts w:ascii="Arial" w:hAnsi="Arial" w:cs="Arial"/>
          <w:b/>
          <w:sz w:val="22"/>
        </w:rPr>
        <w:t xml:space="preserve"> Kompetenzen aus </w:t>
      </w:r>
      <w:r w:rsidR="00905B5F" w:rsidRPr="00FB29E3">
        <w:rPr>
          <w:rFonts w:ascii="Arial" w:hAnsi="Arial" w:cs="Arial"/>
          <w:b/>
          <w:sz w:val="22"/>
        </w:rPr>
        <w:t xml:space="preserve">dem </w:t>
      </w:r>
      <w:r w:rsidRPr="00FB29E3">
        <w:rPr>
          <w:rFonts w:ascii="Arial" w:hAnsi="Arial" w:cs="Arial"/>
          <w:b/>
          <w:sz w:val="22"/>
        </w:rPr>
        <w:t>DJP</w:t>
      </w:r>
      <w:r w:rsidR="00CE3E15" w:rsidRPr="00FB29E3">
        <w:rPr>
          <w:rFonts w:ascii="Arial" w:hAnsi="Arial" w:cs="Arial"/>
          <w:b/>
          <w:sz w:val="22"/>
        </w:rPr>
        <w:t>:</w:t>
      </w:r>
      <w:r w:rsidR="003D65D5" w:rsidRPr="003D65D5">
        <w:rPr>
          <w:rFonts w:ascii="Arial" w:hAnsi="Arial" w:cs="Arial"/>
          <w:sz w:val="22"/>
        </w:rPr>
        <w:t xml:space="preserve"> </w:t>
      </w:r>
    </w:p>
    <w:p w14:paraId="70F381F2" w14:textId="2AD99E54" w:rsidR="00905B5F" w:rsidRPr="00FB29E3" w:rsidRDefault="003D65D5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  <w:r w:rsidRPr="00A10BC2">
        <w:rPr>
          <w:rFonts w:ascii="Arial" w:hAnsi="Arial" w:cs="Arial"/>
          <w:sz w:val="22"/>
        </w:rPr>
        <w:t>Die</w:t>
      </w:r>
      <w:r>
        <w:rPr>
          <w:rFonts w:ascii="Arial" w:hAnsi="Arial" w:cs="Arial"/>
          <w:sz w:val="22"/>
        </w:rPr>
        <w:t xml:space="preserve"> Schülerinnen und Schüler …</w:t>
      </w:r>
    </w:p>
    <w:p w14:paraId="34E22A4B" w14:textId="73845645" w:rsidR="00DD2087" w:rsidRPr="00F01BA0" w:rsidRDefault="005D2477" w:rsidP="00F01BA0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5D2477">
        <w:rPr>
          <w:rFonts w:ascii="Arial" w:hAnsi="Arial" w:cs="Arial"/>
          <w:sz w:val="22"/>
        </w:rPr>
        <w:t>identifizieren die verschiedenen Schnittstellenformate, w</w:t>
      </w:r>
      <w:r w:rsidRPr="005D2477">
        <w:rPr>
          <w:rFonts w:ascii="Arial" w:hAnsi="Arial" w:cs="Arial" w:hint="eastAsia"/>
          <w:sz w:val="22"/>
        </w:rPr>
        <w:t>ä</w:t>
      </w:r>
      <w:r w:rsidRPr="005D2477">
        <w:rPr>
          <w:rFonts w:ascii="Arial" w:hAnsi="Arial" w:cs="Arial"/>
          <w:sz w:val="22"/>
        </w:rPr>
        <w:t>hlen diese aus und wenden diese f</w:t>
      </w:r>
      <w:r w:rsidRPr="005D2477">
        <w:rPr>
          <w:rFonts w:ascii="Arial" w:hAnsi="Arial" w:cs="Arial" w:hint="eastAsia"/>
          <w:sz w:val="22"/>
        </w:rPr>
        <w:t>ü</w:t>
      </w:r>
      <w:r w:rsidRPr="005D2477">
        <w:rPr>
          <w:rFonts w:ascii="Arial" w:hAnsi="Arial" w:cs="Arial"/>
          <w:sz w:val="22"/>
        </w:rPr>
        <w:t xml:space="preserve">r die Einbindung, die Weitergabe und die Verarbeitung an. </w:t>
      </w:r>
    </w:p>
    <w:p w14:paraId="3A6E775C" w14:textId="1E52D395" w:rsidR="00D05DCC" w:rsidRDefault="00D05DCC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A8BC6A8" w14:textId="77777777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0698A2A6" w14:textId="135895FD" w:rsidR="003D65D5" w:rsidRPr="002B4E27" w:rsidRDefault="003D65D5" w:rsidP="003D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Aufgabe</w:t>
      </w:r>
      <w:r w:rsidR="00A50EA4">
        <w:rPr>
          <w:rFonts w:ascii="Arial" w:hAnsi="Arial" w:cs="Arial"/>
          <w:b/>
          <w:sz w:val="22"/>
        </w:rPr>
        <w:t>ngebiete</w:t>
      </w:r>
    </w:p>
    <w:p w14:paraId="40655D60" w14:textId="77777777" w:rsidR="001D4B72" w:rsidRDefault="001D4B72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4F23B502" w14:textId="65FA35DA" w:rsidR="00A50EA4" w:rsidRDefault="00F01BA0" w:rsidP="001D4B72">
      <w:pPr>
        <w:spacing w:before="0"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Für die Kommunikation zwischen verschiedenen </w:t>
      </w:r>
      <w:r w:rsidR="00080BCC">
        <w:rPr>
          <w:rFonts w:ascii="Arial" w:hAnsi="Arial" w:cs="Arial"/>
          <w:sz w:val="22"/>
        </w:rPr>
        <w:t>Programmen aus dem CAD-CAM-Bereich sind die Kenntnis und Anwendung der gängigen Schnittstellen nötig. Die Aufg</w:t>
      </w:r>
      <w:r w:rsidR="00AC3899">
        <w:rPr>
          <w:rFonts w:ascii="Arial" w:hAnsi="Arial" w:cs="Arial"/>
          <w:sz w:val="22"/>
        </w:rPr>
        <w:t>a</w:t>
      </w:r>
      <w:r w:rsidR="00080BCC">
        <w:rPr>
          <w:rFonts w:ascii="Arial" w:hAnsi="Arial" w:cs="Arial"/>
          <w:sz w:val="22"/>
        </w:rPr>
        <w:t>bengebiete umfassen:</w:t>
      </w:r>
    </w:p>
    <w:p w14:paraId="40A2B7DB" w14:textId="6B2B0EB5" w:rsidR="00080BCC" w:rsidRPr="00080BCC" w:rsidRDefault="00080BCC" w:rsidP="00F30D17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080BCC">
        <w:rPr>
          <w:rFonts w:ascii="Arial" w:hAnsi="Arial" w:cs="Arial"/>
          <w:sz w:val="22"/>
        </w:rPr>
        <w:t>Systemspezifische Formate (CAD-CAM-Formate)</w:t>
      </w:r>
    </w:p>
    <w:p w14:paraId="72F80BF3" w14:textId="682E467C" w:rsidR="00080BCC" w:rsidRDefault="00080BCC" w:rsidP="00080BCC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080BCC">
        <w:rPr>
          <w:rFonts w:ascii="Arial" w:hAnsi="Arial" w:cs="Arial"/>
          <w:sz w:val="22"/>
        </w:rPr>
        <w:t>Dateiaustauschfo</w:t>
      </w:r>
      <w:r>
        <w:rPr>
          <w:rFonts w:ascii="Arial" w:hAnsi="Arial" w:cs="Arial"/>
          <w:sz w:val="22"/>
        </w:rPr>
        <w:t>rmate</w:t>
      </w:r>
    </w:p>
    <w:p w14:paraId="3058DA7A" w14:textId="3D611EA4" w:rsidR="00D05DCC" w:rsidRPr="00CE4C40" w:rsidRDefault="00080BCC" w:rsidP="001D4B72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F01BA0">
        <w:rPr>
          <w:rFonts w:ascii="Arial" w:hAnsi="Arial" w:cs="Arial"/>
          <w:sz w:val="22"/>
        </w:rPr>
        <w:t>3D-Druckformate</w:t>
      </w:r>
    </w:p>
    <w:p w14:paraId="31FE2F5B" w14:textId="2BF16790" w:rsidR="003D65D5" w:rsidRPr="002B4E27" w:rsidRDefault="003D65D5" w:rsidP="003D65D5">
      <w:pPr>
        <w:pStyle w:val="berschrif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B4E27">
        <w:rPr>
          <w:rFonts w:ascii="Arial" w:hAnsi="Arial" w:cs="Arial"/>
          <w:b/>
          <w:sz w:val="22"/>
          <w:szCs w:val="22"/>
        </w:rPr>
        <w:t xml:space="preserve">Beispiele für </w:t>
      </w:r>
      <w:r w:rsidR="00A50EA4">
        <w:rPr>
          <w:rFonts w:ascii="Arial" w:hAnsi="Arial" w:cs="Arial"/>
          <w:b/>
          <w:sz w:val="22"/>
          <w:szCs w:val="22"/>
        </w:rPr>
        <w:t>Aufgabengebiete</w:t>
      </w:r>
      <w:r w:rsidRPr="002B4E27">
        <w:rPr>
          <w:rFonts w:ascii="Arial" w:hAnsi="Arial" w:cs="Arial"/>
          <w:b/>
          <w:sz w:val="22"/>
          <w:szCs w:val="22"/>
        </w:rPr>
        <w:t xml:space="preserve"> und Lösungen der Schülerinnen und Schüler</w:t>
      </w:r>
    </w:p>
    <w:p w14:paraId="7F6B8255" w14:textId="005B85E4" w:rsidR="003D65D5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106FB42" w14:textId="77777777" w:rsidR="00840126" w:rsidRDefault="00840126" w:rsidP="00840126">
      <w:pPr>
        <w:pStyle w:val="Listenabsatz"/>
        <w:spacing w:before="0" w:after="0" w:line="360" w:lineRule="auto"/>
        <w:ind w:left="705"/>
        <w:rPr>
          <w:rFonts w:ascii="Arial" w:hAnsi="Arial" w:cs="Arial"/>
          <w:sz w:val="22"/>
        </w:rPr>
      </w:pPr>
    </w:p>
    <w:p w14:paraId="73E1E3BF" w14:textId="77777777" w:rsidR="00840126" w:rsidRPr="00AC3899" w:rsidRDefault="00840126" w:rsidP="00840126">
      <w:pPr>
        <w:pStyle w:val="Listenabsatz"/>
        <w:numPr>
          <w:ilvl w:val="0"/>
          <w:numId w:val="35"/>
        </w:numPr>
        <w:spacing w:before="0" w:after="0" w:line="360" w:lineRule="auto"/>
        <w:ind w:left="426" w:hanging="567"/>
        <w:rPr>
          <w:rFonts w:ascii="Arial" w:hAnsi="Arial" w:cs="Arial"/>
          <w:sz w:val="22"/>
        </w:rPr>
      </w:pPr>
      <w:r w:rsidRPr="00AC3899">
        <w:rPr>
          <w:rFonts w:ascii="Arial" w:hAnsi="Arial" w:cs="Arial"/>
          <w:sz w:val="22"/>
        </w:rPr>
        <w:t>Informationen zu den wichtigsten CAD/CAM-</w:t>
      </w:r>
      <w:r w:rsidRPr="00AC3899">
        <w:rPr>
          <w:rFonts w:ascii="Arial" w:hAnsi="Arial" w:cs="Arial" w:hint="eastAsia"/>
          <w:sz w:val="22"/>
        </w:rPr>
        <w:t>Ü</w:t>
      </w:r>
      <w:r w:rsidRPr="00AC3899">
        <w:rPr>
          <w:rFonts w:ascii="Arial" w:hAnsi="Arial" w:cs="Arial"/>
          <w:sz w:val="22"/>
        </w:rPr>
        <w:t>bertragungsformaten</w:t>
      </w:r>
    </w:p>
    <w:p w14:paraId="3BEB0F3F" w14:textId="77777777" w:rsidR="00840126" w:rsidRPr="00474983" w:rsidRDefault="00840126" w:rsidP="00840126">
      <w:pPr>
        <w:pStyle w:val="Listenabsatz"/>
        <w:spacing w:before="0" w:after="0" w:line="360" w:lineRule="auto"/>
        <w:ind w:left="426"/>
        <w:rPr>
          <w:rFonts w:ascii="Arial" w:hAnsi="Arial" w:cs="Arial"/>
          <w:sz w:val="22"/>
          <w:lang w:val="en-US"/>
        </w:rPr>
      </w:pPr>
      <w:proofErr w:type="spellStart"/>
      <w:r w:rsidRPr="00474983">
        <w:rPr>
          <w:rFonts w:ascii="Arial" w:hAnsi="Arial" w:cs="Arial"/>
          <w:sz w:val="22"/>
          <w:lang w:val="en-US"/>
        </w:rPr>
        <w:t>z.B</w:t>
      </w:r>
      <w:proofErr w:type="spellEnd"/>
      <w:r w:rsidRPr="00474983">
        <w:rPr>
          <w:rFonts w:ascii="Arial" w:hAnsi="Arial" w:cs="Arial"/>
          <w:sz w:val="22"/>
          <w:lang w:val="en-US"/>
        </w:rPr>
        <w:t>. IGES, STEP, DXF, STL, OBJ, VRML, PLY</w:t>
      </w:r>
    </w:p>
    <w:p w14:paraId="43B4BD47" w14:textId="77777777" w:rsidR="00840126" w:rsidRPr="00474983" w:rsidRDefault="00840126" w:rsidP="00840126">
      <w:pPr>
        <w:pStyle w:val="Listenabsatz"/>
        <w:spacing w:before="0" w:after="0" w:line="360" w:lineRule="auto"/>
        <w:ind w:left="426" w:hanging="567"/>
        <w:rPr>
          <w:rFonts w:ascii="Arial" w:hAnsi="Arial" w:cs="Arial"/>
          <w:sz w:val="22"/>
          <w:lang w:val="en-US"/>
        </w:rPr>
      </w:pPr>
    </w:p>
    <w:p w14:paraId="07CE1B06" w14:textId="34901BCA" w:rsidR="00840126" w:rsidRPr="00AC3899" w:rsidRDefault="00840126" w:rsidP="00840126">
      <w:pPr>
        <w:pStyle w:val="Listenabsatz"/>
        <w:numPr>
          <w:ilvl w:val="0"/>
          <w:numId w:val="35"/>
        </w:numPr>
        <w:spacing w:before="0" w:after="0" w:line="360" w:lineRule="auto"/>
        <w:ind w:left="426" w:hanging="567"/>
        <w:rPr>
          <w:rFonts w:ascii="Arial" w:hAnsi="Arial" w:cs="Arial"/>
          <w:sz w:val="22"/>
        </w:rPr>
      </w:pPr>
      <w:r w:rsidRPr="00AC3899">
        <w:rPr>
          <w:rFonts w:ascii="Arial" w:hAnsi="Arial" w:cs="Arial"/>
          <w:sz w:val="22"/>
        </w:rPr>
        <w:t xml:space="preserve">Unterschied von </w:t>
      </w:r>
      <w:r w:rsidRPr="00AC3899">
        <w:rPr>
          <w:rFonts w:ascii="Arial" w:hAnsi="Arial" w:cs="Arial" w:hint="eastAsia"/>
          <w:sz w:val="22"/>
        </w:rPr>
        <w:t>Ü</w:t>
      </w:r>
      <w:r w:rsidRPr="00AC3899">
        <w:rPr>
          <w:rFonts w:ascii="Arial" w:hAnsi="Arial" w:cs="Arial"/>
          <w:sz w:val="22"/>
        </w:rPr>
        <w:t>bertragungsformaten und systemspezifischen CAD/CAM-Formaten z.</w:t>
      </w:r>
      <w:r w:rsidR="00753166">
        <w:rPr>
          <w:rFonts w:ascii="Arial" w:hAnsi="Arial" w:cs="Arial"/>
          <w:sz w:val="22"/>
        </w:rPr>
        <w:t xml:space="preserve"> </w:t>
      </w:r>
      <w:r w:rsidRPr="00AC3899">
        <w:rPr>
          <w:rFonts w:ascii="Arial" w:hAnsi="Arial" w:cs="Arial"/>
          <w:sz w:val="22"/>
        </w:rPr>
        <w:t>B. *.</w:t>
      </w:r>
      <w:proofErr w:type="spellStart"/>
      <w:r w:rsidRPr="00AC3899">
        <w:rPr>
          <w:rFonts w:ascii="Arial" w:hAnsi="Arial" w:cs="Arial"/>
          <w:sz w:val="22"/>
        </w:rPr>
        <w:t>idp</w:t>
      </w:r>
      <w:proofErr w:type="spellEnd"/>
      <w:r w:rsidRPr="00AC3899">
        <w:rPr>
          <w:rFonts w:ascii="Arial" w:hAnsi="Arial" w:cs="Arial"/>
          <w:sz w:val="22"/>
        </w:rPr>
        <w:t>, *.par, *.</w:t>
      </w:r>
      <w:proofErr w:type="spellStart"/>
      <w:r w:rsidRPr="00AC3899">
        <w:rPr>
          <w:rFonts w:ascii="Arial" w:hAnsi="Arial" w:cs="Arial"/>
          <w:sz w:val="22"/>
        </w:rPr>
        <w:t>prt</w:t>
      </w:r>
      <w:proofErr w:type="spellEnd"/>
      <w:r w:rsidRPr="00AC3899">
        <w:rPr>
          <w:rFonts w:ascii="Arial" w:hAnsi="Arial" w:cs="Arial"/>
          <w:sz w:val="22"/>
        </w:rPr>
        <w:t xml:space="preserve">, </w:t>
      </w:r>
      <w:proofErr w:type="gramStart"/>
      <w:r w:rsidRPr="00AC3899">
        <w:rPr>
          <w:rFonts w:ascii="Arial" w:hAnsi="Arial" w:cs="Arial"/>
          <w:sz w:val="22"/>
        </w:rPr>
        <w:t>*.</w:t>
      </w:r>
      <w:proofErr w:type="spellStart"/>
      <w:r w:rsidRPr="00AC3899">
        <w:rPr>
          <w:rFonts w:ascii="Arial" w:hAnsi="Arial" w:cs="Arial"/>
          <w:sz w:val="22"/>
        </w:rPr>
        <w:t>sldprt</w:t>
      </w:r>
      <w:proofErr w:type="spellEnd"/>
      <w:proofErr w:type="gramEnd"/>
      <w:r w:rsidRPr="00AC3899">
        <w:rPr>
          <w:rFonts w:ascii="Arial" w:hAnsi="Arial" w:cs="Arial"/>
          <w:sz w:val="22"/>
        </w:rPr>
        <w:t xml:space="preserve">, </w:t>
      </w:r>
      <w:r w:rsidR="00D05DCC">
        <w:rPr>
          <w:rFonts w:ascii="Arial" w:hAnsi="Arial" w:cs="Arial"/>
          <w:sz w:val="22"/>
        </w:rPr>
        <w:t>….</w:t>
      </w:r>
    </w:p>
    <w:p w14:paraId="08EF5A93" w14:textId="77777777" w:rsidR="00840126" w:rsidRPr="00AC3899" w:rsidRDefault="00840126" w:rsidP="00840126">
      <w:pPr>
        <w:pStyle w:val="Listenabsatz"/>
        <w:spacing w:before="0" w:after="0" w:line="360" w:lineRule="auto"/>
        <w:ind w:left="426" w:hanging="567"/>
        <w:rPr>
          <w:rFonts w:ascii="Arial" w:hAnsi="Arial" w:cs="Arial"/>
          <w:sz w:val="22"/>
        </w:rPr>
      </w:pPr>
    </w:p>
    <w:p w14:paraId="61725F04" w14:textId="28691429" w:rsidR="00840126" w:rsidRPr="00AC3899" w:rsidRDefault="00840126" w:rsidP="00840126">
      <w:pPr>
        <w:pStyle w:val="Listenabsatz"/>
        <w:numPr>
          <w:ilvl w:val="0"/>
          <w:numId w:val="35"/>
        </w:numPr>
        <w:spacing w:before="0" w:after="0" w:line="360" w:lineRule="auto"/>
        <w:ind w:left="426" w:hanging="567"/>
        <w:rPr>
          <w:rFonts w:ascii="Arial" w:hAnsi="Arial" w:cs="Arial"/>
          <w:sz w:val="22"/>
        </w:rPr>
      </w:pPr>
      <w:r w:rsidRPr="00AC3899">
        <w:rPr>
          <w:rFonts w:ascii="Arial" w:hAnsi="Arial" w:cs="Arial"/>
          <w:sz w:val="22"/>
        </w:rPr>
        <w:t>Die S</w:t>
      </w:r>
      <w:r w:rsidR="00D05DCC">
        <w:rPr>
          <w:rFonts w:ascii="Arial" w:hAnsi="Arial" w:cs="Arial"/>
          <w:sz w:val="22"/>
        </w:rPr>
        <w:t xml:space="preserve">chülerinnen und Schüler </w:t>
      </w:r>
      <w:r w:rsidRPr="00AC3899">
        <w:rPr>
          <w:rFonts w:ascii="Arial" w:hAnsi="Arial" w:cs="Arial"/>
          <w:sz w:val="22"/>
        </w:rPr>
        <w:t xml:space="preserve">erstellen 3D-Modelle mit </w:t>
      </w:r>
      <w:r w:rsidR="00CE4C40">
        <w:rPr>
          <w:rFonts w:ascii="Arial" w:hAnsi="Arial" w:cs="Arial"/>
          <w:sz w:val="22"/>
        </w:rPr>
        <w:t xml:space="preserve">einem </w:t>
      </w:r>
      <w:r w:rsidRPr="00AC3899">
        <w:rPr>
          <w:rFonts w:ascii="Arial" w:hAnsi="Arial" w:cs="Arial"/>
          <w:sz w:val="22"/>
        </w:rPr>
        <w:t>CAD</w:t>
      </w:r>
      <w:r w:rsidR="00CE4C40">
        <w:rPr>
          <w:rFonts w:ascii="Arial" w:hAnsi="Arial" w:cs="Arial"/>
          <w:sz w:val="22"/>
        </w:rPr>
        <w:t>-System</w:t>
      </w:r>
      <w:r w:rsidRPr="00AC3899">
        <w:rPr>
          <w:rFonts w:ascii="Arial" w:hAnsi="Arial" w:cs="Arial"/>
          <w:sz w:val="22"/>
        </w:rPr>
        <w:t xml:space="preserve"> und </w:t>
      </w:r>
      <w:r w:rsidRPr="00AC3899">
        <w:rPr>
          <w:rFonts w:ascii="Arial" w:hAnsi="Arial" w:cs="Arial" w:hint="eastAsia"/>
          <w:sz w:val="22"/>
        </w:rPr>
        <w:t>ü</w:t>
      </w:r>
      <w:r w:rsidRPr="00AC3899">
        <w:rPr>
          <w:rFonts w:ascii="Arial" w:hAnsi="Arial" w:cs="Arial"/>
          <w:sz w:val="22"/>
        </w:rPr>
        <w:t xml:space="preserve">bertragen die Modelldaten </w:t>
      </w:r>
      <w:r w:rsidR="00D05DCC" w:rsidRPr="00AC3899">
        <w:rPr>
          <w:rFonts w:ascii="Arial" w:hAnsi="Arial" w:cs="Arial"/>
          <w:sz w:val="22"/>
        </w:rPr>
        <w:t>mittels</w:t>
      </w:r>
      <w:r w:rsidRPr="00AC3899">
        <w:rPr>
          <w:rFonts w:ascii="Arial" w:hAnsi="Arial" w:cs="Arial"/>
          <w:sz w:val="22"/>
        </w:rPr>
        <w:t xml:space="preserve"> verschiedener </w:t>
      </w:r>
      <w:r w:rsidRPr="00AC3899">
        <w:rPr>
          <w:rFonts w:ascii="Arial" w:hAnsi="Arial" w:cs="Arial" w:hint="eastAsia"/>
          <w:sz w:val="22"/>
        </w:rPr>
        <w:t>Ü</w:t>
      </w:r>
      <w:r w:rsidRPr="00AC3899">
        <w:rPr>
          <w:rFonts w:ascii="Arial" w:hAnsi="Arial" w:cs="Arial"/>
          <w:sz w:val="22"/>
        </w:rPr>
        <w:t>bertragungsformate (z.</w:t>
      </w:r>
      <w:r w:rsidR="00753166">
        <w:rPr>
          <w:rFonts w:ascii="Arial" w:hAnsi="Arial" w:cs="Arial"/>
          <w:sz w:val="22"/>
        </w:rPr>
        <w:t xml:space="preserve"> </w:t>
      </w:r>
      <w:r w:rsidRPr="00AC3899">
        <w:rPr>
          <w:rFonts w:ascii="Arial" w:hAnsi="Arial" w:cs="Arial"/>
          <w:sz w:val="22"/>
        </w:rPr>
        <w:t xml:space="preserve">B. STEP, IGES) auf ein anderes CAD-System. Die </w:t>
      </w:r>
      <w:r w:rsidRPr="00AC3899">
        <w:rPr>
          <w:rFonts w:ascii="Arial" w:hAnsi="Arial" w:cs="Arial" w:hint="eastAsia"/>
          <w:sz w:val="22"/>
        </w:rPr>
        <w:t>ü</w:t>
      </w:r>
      <w:r w:rsidRPr="00AC3899">
        <w:rPr>
          <w:rFonts w:ascii="Arial" w:hAnsi="Arial" w:cs="Arial"/>
          <w:sz w:val="22"/>
        </w:rPr>
        <w:t>bertragenen 3D-Modelle sind mit dem Ursprung zu vergleichen und zu bewerten.</w:t>
      </w:r>
    </w:p>
    <w:p w14:paraId="7BB3FD55" w14:textId="77777777" w:rsidR="00840126" w:rsidRPr="00AC3899" w:rsidRDefault="00840126" w:rsidP="00840126">
      <w:pPr>
        <w:pStyle w:val="Listenabsatz"/>
        <w:spacing w:before="0" w:after="0" w:line="360" w:lineRule="auto"/>
        <w:ind w:left="426" w:hanging="567"/>
        <w:rPr>
          <w:rFonts w:ascii="Arial" w:hAnsi="Arial" w:cs="Arial"/>
          <w:sz w:val="22"/>
        </w:rPr>
      </w:pPr>
    </w:p>
    <w:p w14:paraId="430AA0C3" w14:textId="7B71A64F" w:rsidR="00840126" w:rsidRPr="00AC3899" w:rsidRDefault="00D05DCC" w:rsidP="00840126">
      <w:pPr>
        <w:pStyle w:val="Listenabsatz"/>
        <w:numPr>
          <w:ilvl w:val="0"/>
          <w:numId w:val="35"/>
        </w:numPr>
        <w:spacing w:before="0" w:after="0" w:line="360" w:lineRule="auto"/>
        <w:ind w:left="426" w:hanging="567"/>
        <w:rPr>
          <w:rFonts w:ascii="Arial" w:hAnsi="Arial" w:cs="Arial"/>
          <w:sz w:val="22"/>
        </w:rPr>
      </w:pPr>
      <w:r w:rsidRPr="00AC3899">
        <w:rPr>
          <w:rFonts w:ascii="Arial" w:hAnsi="Arial" w:cs="Arial"/>
          <w:sz w:val="22"/>
        </w:rPr>
        <w:t>Die S</w:t>
      </w:r>
      <w:r>
        <w:rPr>
          <w:rFonts w:ascii="Arial" w:hAnsi="Arial" w:cs="Arial"/>
          <w:sz w:val="22"/>
        </w:rPr>
        <w:t>chülerinnen und Schüler</w:t>
      </w:r>
      <w:r w:rsidR="00840126" w:rsidRPr="00AC3899">
        <w:rPr>
          <w:rFonts w:ascii="Arial" w:hAnsi="Arial" w:cs="Arial"/>
          <w:sz w:val="22"/>
        </w:rPr>
        <w:t xml:space="preserve"> laden </w:t>
      </w:r>
      <w:r w:rsidR="00840126" w:rsidRPr="00AC3899">
        <w:rPr>
          <w:rFonts w:ascii="Arial" w:hAnsi="Arial" w:cs="Arial" w:hint="eastAsia"/>
          <w:sz w:val="22"/>
        </w:rPr>
        <w:t>ü</w:t>
      </w:r>
      <w:r w:rsidR="00840126" w:rsidRPr="00AC3899">
        <w:rPr>
          <w:rFonts w:ascii="Arial" w:hAnsi="Arial" w:cs="Arial"/>
          <w:sz w:val="22"/>
        </w:rPr>
        <w:t>ber das Internet Normteil</w:t>
      </w:r>
      <w:r>
        <w:rPr>
          <w:rFonts w:ascii="Arial" w:hAnsi="Arial" w:cs="Arial"/>
          <w:sz w:val="22"/>
        </w:rPr>
        <w:t>e</w:t>
      </w:r>
      <w:r w:rsidR="00840126" w:rsidRPr="00AC3899">
        <w:rPr>
          <w:rFonts w:ascii="Arial" w:hAnsi="Arial" w:cs="Arial"/>
          <w:sz w:val="22"/>
        </w:rPr>
        <w:t xml:space="preserve"> von einer Normteildatenbank oder aus dem Onlineangebot eines Herstellers/Zulieferers und importieren dieses in </w:t>
      </w:r>
      <w:r w:rsidR="00CE4C40">
        <w:rPr>
          <w:rFonts w:ascii="Arial" w:hAnsi="Arial" w:cs="Arial"/>
          <w:sz w:val="22"/>
        </w:rPr>
        <w:t>i</w:t>
      </w:r>
      <w:r w:rsidR="00840126" w:rsidRPr="00AC3899">
        <w:rPr>
          <w:rFonts w:ascii="Arial" w:hAnsi="Arial" w:cs="Arial"/>
          <w:sz w:val="22"/>
        </w:rPr>
        <w:t>hr System. Falls m</w:t>
      </w:r>
      <w:r w:rsidR="00840126" w:rsidRPr="00AC3899">
        <w:rPr>
          <w:rFonts w:ascii="Arial" w:hAnsi="Arial" w:cs="Arial" w:hint="eastAsia"/>
          <w:sz w:val="22"/>
        </w:rPr>
        <w:t>ö</w:t>
      </w:r>
      <w:r w:rsidR="00840126" w:rsidRPr="00AC3899">
        <w:rPr>
          <w:rFonts w:ascii="Arial" w:hAnsi="Arial" w:cs="Arial"/>
          <w:sz w:val="22"/>
        </w:rPr>
        <w:t>glich f</w:t>
      </w:r>
      <w:r w:rsidR="00840126" w:rsidRPr="00AC3899">
        <w:rPr>
          <w:rFonts w:ascii="Arial" w:hAnsi="Arial" w:cs="Arial" w:hint="eastAsia"/>
          <w:sz w:val="22"/>
        </w:rPr>
        <w:t>ü</w:t>
      </w:r>
      <w:r w:rsidR="00840126" w:rsidRPr="00AC3899">
        <w:rPr>
          <w:rFonts w:ascii="Arial" w:hAnsi="Arial" w:cs="Arial"/>
          <w:sz w:val="22"/>
        </w:rPr>
        <w:t>hren Sie eine Features-Erkennung aus um die Datei weiterbearbeiten bzw. ab</w:t>
      </w:r>
      <w:r w:rsidR="00840126" w:rsidRPr="00AC3899">
        <w:rPr>
          <w:rFonts w:ascii="Arial" w:hAnsi="Arial" w:cs="Arial" w:hint="eastAsia"/>
          <w:sz w:val="22"/>
        </w:rPr>
        <w:t>ä</w:t>
      </w:r>
      <w:r w:rsidR="00840126" w:rsidRPr="00AC3899">
        <w:rPr>
          <w:rFonts w:ascii="Arial" w:hAnsi="Arial" w:cs="Arial"/>
          <w:sz w:val="22"/>
        </w:rPr>
        <w:t>ndern zu k</w:t>
      </w:r>
      <w:r w:rsidR="00840126" w:rsidRPr="00AC3899">
        <w:rPr>
          <w:rFonts w:ascii="Arial" w:hAnsi="Arial" w:cs="Arial" w:hint="eastAsia"/>
          <w:sz w:val="22"/>
        </w:rPr>
        <w:t>ö</w:t>
      </w:r>
      <w:r w:rsidR="00840126" w:rsidRPr="00AC3899">
        <w:rPr>
          <w:rFonts w:ascii="Arial" w:hAnsi="Arial" w:cs="Arial"/>
          <w:sz w:val="22"/>
        </w:rPr>
        <w:t>nnen.</w:t>
      </w:r>
    </w:p>
    <w:p w14:paraId="204062ED" w14:textId="77777777" w:rsidR="00C650E3" w:rsidRDefault="00C650E3">
      <w:pPr>
        <w:spacing w:before="0" w:after="0" w:line="240" w:lineRule="auto"/>
        <w:rPr>
          <w:rFonts w:ascii="Arial" w:hAnsi="Arial" w:cs="Arial"/>
          <w:sz w:val="22"/>
        </w:rPr>
      </w:pPr>
    </w:p>
    <w:p w14:paraId="4032E6A3" w14:textId="0D7747C5" w:rsidR="00151C47" w:rsidRPr="0034525F" w:rsidRDefault="00151C47" w:rsidP="00DB4A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2"/>
        </w:rPr>
      </w:pPr>
      <w:r w:rsidRPr="0034525F">
        <w:rPr>
          <w:rFonts w:ascii="Arial" w:eastAsia="Times New Roman" w:hAnsi="Arial" w:cs="Arial"/>
          <w:b/>
          <w:bCs/>
          <w:sz w:val="22"/>
        </w:rPr>
        <w:t>Querverweise zu anderen Fächern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/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Fachrichtungen</w:t>
      </w:r>
      <w:r w:rsidR="00DB4A86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288F2309" w14:textId="520627D3" w:rsidR="00F01BA0" w:rsidRPr="00F01BA0" w:rsidRDefault="00F01BA0" w:rsidP="00F01BA0">
      <w:pPr>
        <w:spacing w:before="360" w:after="0" w:line="360" w:lineRule="auto"/>
        <w:rPr>
          <w:rFonts w:ascii="Arial" w:hAnsi="Arial" w:cs="Arial"/>
          <w:sz w:val="22"/>
        </w:rPr>
      </w:pPr>
      <w:r w:rsidRPr="00F01BA0">
        <w:rPr>
          <w:rFonts w:ascii="Arial" w:hAnsi="Arial" w:cs="Arial"/>
          <w:sz w:val="22"/>
        </w:rPr>
        <w:t>Mittels der Schnittstellen zwischen CAD und CAM bietet sich die M</w:t>
      </w:r>
      <w:r w:rsidRPr="00F01BA0">
        <w:rPr>
          <w:rFonts w:ascii="Arial" w:hAnsi="Arial" w:cs="Arial" w:hint="eastAsia"/>
          <w:sz w:val="22"/>
        </w:rPr>
        <w:t>ö</w:t>
      </w:r>
      <w:r w:rsidRPr="00F01BA0">
        <w:rPr>
          <w:rFonts w:ascii="Arial" w:hAnsi="Arial" w:cs="Arial"/>
          <w:sz w:val="22"/>
        </w:rPr>
        <w:t>glichkeit</w:t>
      </w:r>
      <w:r w:rsidR="00F30051">
        <w:rPr>
          <w:rFonts w:ascii="Arial" w:hAnsi="Arial" w:cs="Arial"/>
          <w:sz w:val="22"/>
        </w:rPr>
        <w:t xml:space="preserve"> </w:t>
      </w:r>
      <w:r w:rsidRPr="00F01BA0">
        <w:rPr>
          <w:rFonts w:ascii="Arial" w:hAnsi="Arial" w:cs="Arial"/>
          <w:sz w:val="22"/>
        </w:rPr>
        <w:t>ein Projekt f</w:t>
      </w:r>
      <w:r w:rsidRPr="00F01BA0">
        <w:rPr>
          <w:rFonts w:ascii="Arial" w:hAnsi="Arial" w:cs="Arial" w:hint="eastAsia"/>
          <w:sz w:val="22"/>
        </w:rPr>
        <w:t>ä</w:t>
      </w:r>
      <w:r w:rsidRPr="00F01BA0">
        <w:rPr>
          <w:rFonts w:ascii="Arial" w:hAnsi="Arial" w:cs="Arial"/>
          <w:sz w:val="22"/>
        </w:rPr>
        <w:t>cher</w:t>
      </w:r>
      <w:r w:rsidRPr="00F01BA0">
        <w:rPr>
          <w:rFonts w:ascii="Arial" w:hAnsi="Arial" w:cs="Arial" w:hint="eastAsia"/>
          <w:sz w:val="22"/>
        </w:rPr>
        <w:t>ü</w:t>
      </w:r>
      <w:r w:rsidRPr="00F01BA0">
        <w:rPr>
          <w:rFonts w:ascii="Arial" w:hAnsi="Arial" w:cs="Arial"/>
          <w:sz w:val="22"/>
        </w:rPr>
        <w:t>bergreifend zu gestalten.</w:t>
      </w:r>
    </w:p>
    <w:p w14:paraId="74F3D7C1" w14:textId="6190AB4D" w:rsidR="00C32CD8" w:rsidRPr="0032407C" w:rsidRDefault="00F01BA0" w:rsidP="00CE4C40">
      <w:pPr>
        <w:spacing w:before="360" w:after="0" w:line="360" w:lineRule="auto"/>
        <w:rPr>
          <w:rFonts w:ascii="Arial" w:hAnsi="Arial" w:cs="Arial"/>
          <w:sz w:val="22"/>
        </w:rPr>
      </w:pPr>
      <w:r w:rsidRPr="00F01BA0">
        <w:rPr>
          <w:rFonts w:ascii="Arial" w:hAnsi="Arial" w:cs="Arial"/>
          <w:sz w:val="22"/>
        </w:rPr>
        <w:t>Weitergehend ist die Verkn</w:t>
      </w:r>
      <w:r w:rsidRPr="00F01BA0">
        <w:rPr>
          <w:rFonts w:ascii="Arial" w:hAnsi="Arial" w:cs="Arial" w:hint="eastAsia"/>
          <w:sz w:val="22"/>
        </w:rPr>
        <w:t>ü</w:t>
      </w:r>
      <w:r w:rsidRPr="00F01BA0">
        <w:rPr>
          <w:rFonts w:ascii="Arial" w:hAnsi="Arial" w:cs="Arial"/>
          <w:sz w:val="22"/>
        </w:rPr>
        <w:t xml:space="preserve">pfung mit ERP Systemen (z.B. </w:t>
      </w:r>
      <w:r>
        <w:rPr>
          <w:rFonts w:ascii="Arial" w:hAnsi="Arial" w:cs="Arial"/>
          <w:sz w:val="22"/>
        </w:rPr>
        <w:t>mit dem Fach</w:t>
      </w:r>
      <w:r w:rsidRPr="00F01BA0">
        <w:rPr>
          <w:rFonts w:ascii="Arial" w:hAnsi="Arial" w:cs="Arial"/>
          <w:sz w:val="22"/>
        </w:rPr>
        <w:t xml:space="preserve"> IBL) zu beachten.</w:t>
      </w:r>
    </w:p>
    <w:sectPr w:rsidR="00C32CD8" w:rsidRPr="0032407C" w:rsidSect="00DE7E3D">
      <w:headerReference w:type="default" r:id="rId8"/>
      <w:footerReference w:type="default" r:id="rId9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5FA8A" w14:textId="77777777" w:rsidR="00F03877" w:rsidRDefault="00F03877" w:rsidP="00DE7E3D">
      <w:pPr>
        <w:spacing w:after="0" w:line="240" w:lineRule="auto"/>
      </w:pPr>
      <w:r>
        <w:separator/>
      </w:r>
    </w:p>
  </w:endnote>
  <w:endnote w:type="continuationSeparator" w:id="0">
    <w:p w14:paraId="5A58BEF3" w14:textId="77777777" w:rsidR="00F03877" w:rsidRDefault="00F03877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00CB" w14:textId="5CAD2A68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753166">
      <w:rPr>
        <w:noProof/>
      </w:rPr>
      <w:t>2</w:t>
    </w:r>
    <w:r>
      <w:fldChar w:fldCharType="end"/>
    </w:r>
    <w:r>
      <w:t xml:space="preserve"> von </w:t>
    </w:r>
    <w:r w:rsidR="00EB15D4">
      <w:rPr>
        <w:noProof/>
      </w:rPr>
      <w:fldChar w:fldCharType="begin"/>
    </w:r>
    <w:r w:rsidR="00EB15D4">
      <w:rPr>
        <w:noProof/>
      </w:rPr>
      <w:instrText xml:space="preserve"> NUMPAGES   \* MERGEFORMAT </w:instrText>
    </w:r>
    <w:r w:rsidR="00EB15D4">
      <w:rPr>
        <w:noProof/>
      </w:rPr>
      <w:fldChar w:fldCharType="separate"/>
    </w:r>
    <w:r w:rsidR="00753166">
      <w:rPr>
        <w:noProof/>
      </w:rPr>
      <w:t>2</w:t>
    </w:r>
    <w:r w:rsidR="00EB1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D8ACB" w14:textId="77777777" w:rsidR="00F03877" w:rsidRDefault="00F03877" w:rsidP="00DE7E3D">
      <w:pPr>
        <w:spacing w:after="0" w:line="240" w:lineRule="auto"/>
      </w:pPr>
      <w:r>
        <w:separator/>
      </w:r>
    </w:p>
  </w:footnote>
  <w:footnote w:type="continuationSeparator" w:id="0">
    <w:p w14:paraId="2F9A9E64" w14:textId="77777777" w:rsidR="00F03877" w:rsidRDefault="00F03877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02ABD" w14:paraId="479F4148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68C6D5C5" w14:textId="77777777" w:rsidR="00DE7E3D" w:rsidRPr="00502ABD" w:rsidRDefault="00422B39" w:rsidP="00DE7E3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37519C21" wp14:editId="50DF5E47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F03C401" w14:textId="77777777" w:rsidR="00DE7E3D" w:rsidRPr="00502ABD" w:rsidRDefault="00DE7E3D" w:rsidP="00DE7E3D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3E83213F" w14:textId="513BB402" w:rsidR="00DE7E3D" w:rsidRPr="00502ABD" w:rsidRDefault="00151C47" w:rsidP="00E87D52">
          <w:pPr>
            <w:pStyle w:val="Kopfzeile"/>
          </w:pPr>
          <w:r>
            <w:t>Digitale Transformation</w:t>
          </w:r>
          <w:r w:rsidR="00FB29E3">
            <w:t>: Illustrierende Aufgaben</w:t>
          </w:r>
        </w:p>
      </w:tc>
    </w:tr>
  </w:tbl>
  <w:p w14:paraId="4398475D" w14:textId="457D4F08" w:rsidR="00DE7E3D" w:rsidRPr="00FB29E3" w:rsidRDefault="008B65F4" w:rsidP="00CB2FF0">
    <w:pPr>
      <w:pStyle w:val="Kopfzeileunten"/>
      <w:rPr>
        <w:color w:val="auto"/>
      </w:rPr>
    </w:pPr>
    <w:r w:rsidRPr="00FB29E3">
      <w:rPr>
        <w:color w:val="auto"/>
      </w:rPr>
      <w:t xml:space="preserve">Fachschule, </w:t>
    </w:r>
    <w:r w:rsidR="009542B3" w:rsidRPr="00FB29E3">
      <w:rPr>
        <w:color w:val="auto"/>
      </w:rPr>
      <w:t xml:space="preserve">alle Fachrichtungen, </w:t>
    </w:r>
    <w:r w:rsidRPr="00FB29E3">
      <w:rPr>
        <w:color w:val="auto"/>
      </w:rPr>
      <w:t xml:space="preserve">Wahlpflichtfach, </w:t>
    </w:r>
    <w:r w:rsidR="009542B3" w:rsidRPr="00FB29E3">
      <w:rPr>
        <w:color w:val="auto"/>
      </w:rPr>
      <w:t>2. 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5B22C55"/>
    <w:multiLevelType w:val="hybridMultilevel"/>
    <w:tmpl w:val="D8365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FFD"/>
    <w:multiLevelType w:val="hybridMultilevel"/>
    <w:tmpl w:val="009C9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5CD"/>
    <w:multiLevelType w:val="multilevel"/>
    <w:tmpl w:val="3C12D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06586D"/>
    <w:multiLevelType w:val="hybridMultilevel"/>
    <w:tmpl w:val="EC80AD94"/>
    <w:lvl w:ilvl="0" w:tplc="8368A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0F6"/>
    <w:multiLevelType w:val="hybridMultilevel"/>
    <w:tmpl w:val="9D5086E2"/>
    <w:lvl w:ilvl="0" w:tplc="7638D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3A09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14168"/>
    <w:multiLevelType w:val="hybridMultilevel"/>
    <w:tmpl w:val="866A2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0E9D"/>
    <w:multiLevelType w:val="hybridMultilevel"/>
    <w:tmpl w:val="A22E40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375FAF"/>
    <w:multiLevelType w:val="multilevel"/>
    <w:tmpl w:val="026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E7540"/>
    <w:multiLevelType w:val="hybridMultilevel"/>
    <w:tmpl w:val="54A6B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7AD"/>
    <w:multiLevelType w:val="hybridMultilevel"/>
    <w:tmpl w:val="17FC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2A4A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F2374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60EAE"/>
    <w:multiLevelType w:val="hybridMultilevel"/>
    <w:tmpl w:val="9946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F5D02"/>
    <w:multiLevelType w:val="hybridMultilevel"/>
    <w:tmpl w:val="EF4CDA8E"/>
    <w:lvl w:ilvl="0" w:tplc="F36653C0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51DD"/>
    <w:multiLevelType w:val="hybridMultilevel"/>
    <w:tmpl w:val="5ED8E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032"/>
    <w:multiLevelType w:val="hybridMultilevel"/>
    <w:tmpl w:val="F018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813B8"/>
    <w:multiLevelType w:val="hybridMultilevel"/>
    <w:tmpl w:val="662893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CAE"/>
    <w:multiLevelType w:val="hybridMultilevel"/>
    <w:tmpl w:val="2456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4723E"/>
    <w:multiLevelType w:val="hybridMultilevel"/>
    <w:tmpl w:val="10F87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B374F"/>
    <w:multiLevelType w:val="hybridMultilevel"/>
    <w:tmpl w:val="EB884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41612"/>
    <w:multiLevelType w:val="hybridMultilevel"/>
    <w:tmpl w:val="E3F6139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003A73"/>
    <w:multiLevelType w:val="hybridMultilevel"/>
    <w:tmpl w:val="32927EA0"/>
    <w:lvl w:ilvl="0" w:tplc="604E0AFA">
      <w:start w:val="1"/>
      <w:numFmt w:val="decimal"/>
      <w:lvlText w:val="%1.)"/>
      <w:lvlJc w:val="left"/>
      <w:pPr>
        <w:tabs>
          <w:tab w:val="num" w:pos="360"/>
        </w:tabs>
        <w:ind w:left="57" w:hanging="57"/>
      </w:pPr>
      <w:rPr>
        <w:rFonts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4183A"/>
    <w:multiLevelType w:val="hybridMultilevel"/>
    <w:tmpl w:val="ABF45570"/>
    <w:lvl w:ilvl="0" w:tplc="F9C0D8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B0DC8"/>
    <w:multiLevelType w:val="hybridMultilevel"/>
    <w:tmpl w:val="F2E84A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96172"/>
    <w:multiLevelType w:val="hybridMultilevel"/>
    <w:tmpl w:val="39167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27DC5"/>
    <w:multiLevelType w:val="hybridMultilevel"/>
    <w:tmpl w:val="A4861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476FA"/>
    <w:multiLevelType w:val="hybridMultilevel"/>
    <w:tmpl w:val="918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311EB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555E91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209E9"/>
    <w:multiLevelType w:val="hybridMultilevel"/>
    <w:tmpl w:val="560A4976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C3497E"/>
    <w:multiLevelType w:val="hybridMultilevel"/>
    <w:tmpl w:val="76622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1298B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813AE"/>
    <w:multiLevelType w:val="hybridMultilevel"/>
    <w:tmpl w:val="8C00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30"/>
  </w:num>
  <w:num w:numId="5">
    <w:abstractNumId w:val="9"/>
  </w:num>
  <w:num w:numId="6">
    <w:abstractNumId w:val="18"/>
  </w:num>
  <w:num w:numId="7">
    <w:abstractNumId w:val="20"/>
  </w:num>
  <w:num w:numId="8">
    <w:abstractNumId w:val="29"/>
  </w:num>
  <w:num w:numId="9">
    <w:abstractNumId w:val="13"/>
  </w:num>
  <w:num w:numId="10">
    <w:abstractNumId w:val="22"/>
  </w:num>
  <w:num w:numId="11">
    <w:abstractNumId w:val="0"/>
  </w:num>
  <w:num w:numId="12">
    <w:abstractNumId w:val="26"/>
  </w:num>
  <w:num w:numId="13">
    <w:abstractNumId w:val="8"/>
  </w:num>
  <w:num w:numId="14">
    <w:abstractNumId w:val="21"/>
  </w:num>
  <w:num w:numId="15">
    <w:abstractNumId w:val="32"/>
  </w:num>
  <w:num w:numId="16">
    <w:abstractNumId w:val="17"/>
  </w:num>
  <w:num w:numId="17">
    <w:abstractNumId w:val="23"/>
  </w:num>
  <w:num w:numId="18">
    <w:abstractNumId w:val="24"/>
  </w:num>
  <w:num w:numId="19">
    <w:abstractNumId w:val="11"/>
  </w:num>
  <w:num w:numId="20">
    <w:abstractNumId w:val="2"/>
  </w:num>
  <w:num w:numId="21">
    <w:abstractNumId w:val="27"/>
  </w:num>
  <w:num w:numId="22">
    <w:abstractNumId w:val="14"/>
  </w:num>
  <w:num w:numId="23">
    <w:abstractNumId w:val="28"/>
  </w:num>
  <w:num w:numId="24">
    <w:abstractNumId w:val="5"/>
  </w:num>
  <w:num w:numId="25">
    <w:abstractNumId w:val="16"/>
  </w:num>
  <w:num w:numId="26">
    <w:abstractNumId w:val="25"/>
  </w:num>
  <w:num w:numId="27">
    <w:abstractNumId w:val="4"/>
  </w:num>
  <w:num w:numId="28">
    <w:abstractNumId w:val="15"/>
  </w:num>
  <w:num w:numId="29">
    <w:abstractNumId w:val="34"/>
  </w:num>
  <w:num w:numId="30">
    <w:abstractNumId w:val="10"/>
  </w:num>
  <w:num w:numId="31">
    <w:abstractNumId w:val="6"/>
  </w:num>
  <w:num w:numId="32">
    <w:abstractNumId w:val="12"/>
  </w:num>
  <w:num w:numId="33">
    <w:abstractNumId w:val="33"/>
  </w:num>
  <w:num w:numId="34">
    <w:abstractNumId w:val="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7"/>
    <w:rsid w:val="0000231F"/>
    <w:rsid w:val="000035F0"/>
    <w:rsid w:val="00027910"/>
    <w:rsid w:val="00041954"/>
    <w:rsid w:val="00070E9E"/>
    <w:rsid w:val="00070ED3"/>
    <w:rsid w:val="00080BCC"/>
    <w:rsid w:val="0008183C"/>
    <w:rsid w:val="00082C8C"/>
    <w:rsid w:val="0008657B"/>
    <w:rsid w:val="000C2F96"/>
    <w:rsid w:val="000D01E2"/>
    <w:rsid w:val="000E1F40"/>
    <w:rsid w:val="0010008A"/>
    <w:rsid w:val="001051E5"/>
    <w:rsid w:val="00113002"/>
    <w:rsid w:val="00137C35"/>
    <w:rsid w:val="001402CF"/>
    <w:rsid w:val="00144D49"/>
    <w:rsid w:val="00151C47"/>
    <w:rsid w:val="00160A93"/>
    <w:rsid w:val="00165110"/>
    <w:rsid w:val="001678BE"/>
    <w:rsid w:val="00170AD0"/>
    <w:rsid w:val="00172894"/>
    <w:rsid w:val="00172EAC"/>
    <w:rsid w:val="001815A2"/>
    <w:rsid w:val="001909F7"/>
    <w:rsid w:val="001B12C2"/>
    <w:rsid w:val="001B57C8"/>
    <w:rsid w:val="001C34DE"/>
    <w:rsid w:val="001C6FCC"/>
    <w:rsid w:val="001D0A0E"/>
    <w:rsid w:val="001D279E"/>
    <w:rsid w:val="001D4B72"/>
    <w:rsid w:val="001D6AF5"/>
    <w:rsid w:val="001D7527"/>
    <w:rsid w:val="001E15D0"/>
    <w:rsid w:val="00204576"/>
    <w:rsid w:val="00204D29"/>
    <w:rsid w:val="002144F9"/>
    <w:rsid w:val="002227C7"/>
    <w:rsid w:val="002379B5"/>
    <w:rsid w:val="00240B71"/>
    <w:rsid w:val="00242A73"/>
    <w:rsid w:val="0024315A"/>
    <w:rsid w:val="002437AD"/>
    <w:rsid w:val="002456C8"/>
    <w:rsid w:val="00245D8D"/>
    <w:rsid w:val="00246D32"/>
    <w:rsid w:val="002531A6"/>
    <w:rsid w:val="0026573E"/>
    <w:rsid w:val="0026653F"/>
    <w:rsid w:val="00274D45"/>
    <w:rsid w:val="0028035D"/>
    <w:rsid w:val="00285661"/>
    <w:rsid w:val="00286BA3"/>
    <w:rsid w:val="002931EE"/>
    <w:rsid w:val="0029546F"/>
    <w:rsid w:val="002A7A0D"/>
    <w:rsid w:val="002B162C"/>
    <w:rsid w:val="002B272E"/>
    <w:rsid w:val="002B35C3"/>
    <w:rsid w:val="002B5EE5"/>
    <w:rsid w:val="002C358C"/>
    <w:rsid w:val="002C786A"/>
    <w:rsid w:val="002D024B"/>
    <w:rsid w:val="002D5041"/>
    <w:rsid w:val="002D68E9"/>
    <w:rsid w:val="002F0780"/>
    <w:rsid w:val="00304F3F"/>
    <w:rsid w:val="00321799"/>
    <w:rsid w:val="0032407C"/>
    <w:rsid w:val="00330C34"/>
    <w:rsid w:val="003340D7"/>
    <w:rsid w:val="00334C85"/>
    <w:rsid w:val="003428CE"/>
    <w:rsid w:val="003446A5"/>
    <w:rsid w:val="003449CF"/>
    <w:rsid w:val="0034525F"/>
    <w:rsid w:val="0035127E"/>
    <w:rsid w:val="00360985"/>
    <w:rsid w:val="00362695"/>
    <w:rsid w:val="00365AD4"/>
    <w:rsid w:val="00365BF5"/>
    <w:rsid w:val="00384637"/>
    <w:rsid w:val="00390B51"/>
    <w:rsid w:val="003A4510"/>
    <w:rsid w:val="003A5221"/>
    <w:rsid w:val="003B267D"/>
    <w:rsid w:val="003B411C"/>
    <w:rsid w:val="003B6EEB"/>
    <w:rsid w:val="003C003C"/>
    <w:rsid w:val="003C24A7"/>
    <w:rsid w:val="003D1753"/>
    <w:rsid w:val="003D65D5"/>
    <w:rsid w:val="003E06BB"/>
    <w:rsid w:val="003F183B"/>
    <w:rsid w:val="003F4F8B"/>
    <w:rsid w:val="0040046D"/>
    <w:rsid w:val="004010F4"/>
    <w:rsid w:val="0040244D"/>
    <w:rsid w:val="00404EB3"/>
    <w:rsid w:val="00417C91"/>
    <w:rsid w:val="00421DDD"/>
    <w:rsid w:val="00422B39"/>
    <w:rsid w:val="00426941"/>
    <w:rsid w:val="00460706"/>
    <w:rsid w:val="00462DF4"/>
    <w:rsid w:val="0046736F"/>
    <w:rsid w:val="00474983"/>
    <w:rsid w:val="00477C9C"/>
    <w:rsid w:val="0048606B"/>
    <w:rsid w:val="00491515"/>
    <w:rsid w:val="00493F1A"/>
    <w:rsid w:val="004974DE"/>
    <w:rsid w:val="004A38CF"/>
    <w:rsid w:val="004B7A0B"/>
    <w:rsid w:val="004D3E60"/>
    <w:rsid w:val="004E6D99"/>
    <w:rsid w:val="004F1593"/>
    <w:rsid w:val="004F41F7"/>
    <w:rsid w:val="004F6F80"/>
    <w:rsid w:val="004F7375"/>
    <w:rsid w:val="00502ABD"/>
    <w:rsid w:val="0050346E"/>
    <w:rsid w:val="00503A38"/>
    <w:rsid w:val="00507DF8"/>
    <w:rsid w:val="00510E13"/>
    <w:rsid w:val="00512AD6"/>
    <w:rsid w:val="00513C9C"/>
    <w:rsid w:val="00513F89"/>
    <w:rsid w:val="00523BC6"/>
    <w:rsid w:val="00533F81"/>
    <w:rsid w:val="00546948"/>
    <w:rsid w:val="00547C79"/>
    <w:rsid w:val="005545CC"/>
    <w:rsid w:val="00572C76"/>
    <w:rsid w:val="00582276"/>
    <w:rsid w:val="00587937"/>
    <w:rsid w:val="00587B4D"/>
    <w:rsid w:val="00591300"/>
    <w:rsid w:val="00592F01"/>
    <w:rsid w:val="0059566F"/>
    <w:rsid w:val="005A071F"/>
    <w:rsid w:val="005A0CCF"/>
    <w:rsid w:val="005C5E66"/>
    <w:rsid w:val="005C62D3"/>
    <w:rsid w:val="005D2477"/>
    <w:rsid w:val="005D312C"/>
    <w:rsid w:val="005D61F6"/>
    <w:rsid w:val="005D650A"/>
    <w:rsid w:val="005E62D7"/>
    <w:rsid w:val="005F0AE1"/>
    <w:rsid w:val="005F4446"/>
    <w:rsid w:val="006012CE"/>
    <w:rsid w:val="0060478B"/>
    <w:rsid w:val="00606655"/>
    <w:rsid w:val="00612862"/>
    <w:rsid w:val="00616004"/>
    <w:rsid w:val="00633646"/>
    <w:rsid w:val="0065792C"/>
    <w:rsid w:val="00670D14"/>
    <w:rsid w:val="00671B3B"/>
    <w:rsid w:val="00690EFC"/>
    <w:rsid w:val="00693A8D"/>
    <w:rsid w:val="00695139"/>
    <w:rsid w:val="006A2BF7"/>
    <w:rsid w:val="006A58F3"/>
    <w:rsid w:val="006A7A06"/>
    <w:rsid w:val="006B0B6B"/>
    <w:rsid w:val="006B3632"/>
    <w:rsid w:val="006C24FE"/>
    <w:rsid w:val="006D139D"/>
    <w:rsid w:val="006E1CE4"/>
    <w:rsid w:val="006E7938"/>
    <w:rsid w:val="006F00E5"/>
    <w:rsid w:val="006F048A"/>
    <w:rsid w:val="006F479F"/>
    <w:rsid w:val="00704C91"/>
    <w:rsid w:val="007078E9"/>
    <w:rsid w:val="007154E4"/>
    <w:rsid w:val="00725C93"/>
    <w:rsid w:val="007324D9"/>
    <w:rsid w:val="00742251"/>
    <w:rsid w:val="00753166"/>
    <w:rsid w:val="00753EA1"/>
    <w:rsid w:val="0075678A"/>
    <w:rsid w:val="00756CDC"/>
    <w:rsid w:val="00757714"/>
    <w:rsid w:val="00761BE7"/>
    <w:rsid w:val="0076350C"/>
    <w:rsid w:val="007745F7"/>
    <w:rsid w:val="00774962"/>
    <w:rsid w:val="00785568"/>
    <w:rsid w:val="00796FC2"/>
    <w:rsid w:val="0079741A"/>
    <w:rsid w:val="007A782C"/>
    <w:rsid w:val="007B1806"/>
    <w:rsid w:val="007D0304"/>
    <w:rsid w:val="007D4D43"/>
    <w:rsid w:val="00807CD6"/>
    <w:rsid w:val="0081498B"/>
    <w:rsid w:val="00815242"/>
    <w:rsid w:val="008152B5"/>
    <w:rsid w:val="00816CA2"/>
    <w:rsid w:val="00817D0C"/>
    <w:rsid w:val="008201E1"/>
    <w:rsid w:val="00831780"/>
    <w:rsid w:val="00834941"/>
    <w:rsid w:val="00836FDD"/>
    <w:rsid w:val="00840126"/>
    <w:rsid w:val="00844399"/>
    <w:rsid w:val="0084472E"/>
    <w:rsid w:val="00854FB0"/>
    <w:rsid w:val="00856B5D"/>
    <w:rsid w:val="008641F2"/>
    <w:rsid w:val="00875681"/>
    <w:rsid w:val="0088130B"/>
    <w:rsid w:val="00882F97"/>
    <w:rsid w:val="00884AAE"/>
    <w:rsid w:val="00891A86"/>
    <w:rsid w:val="00892C33"/>
    <w:rsid w:val="00896714"/>
    <w:rsid w:val="008A4D3B"/>
    <w:rsid w:val="008B65F4"/>
    <w:rsid w:val="008B73A9"/>
    <w:rsid w:val="008D2E86"/>
    <w:rsid w:val="008D78CF"/>
    <w:rsid w:val="008E6D36"/>
    <w:rsid w:val="008F3071"/>
    <w:rsid w:val="008F3DFC"/>
    <w:rsid w:val="008F7073"/>
    <w:rsid w:val="009002F9"/>
    <w:rsid w:val="00905B5F"/>
    <w:rsid w:val="00911BE0"/>
    <w:rsid w:val="0091361C"/>
    <w:rsid w:val="00914777"/>
    <w:rsid w:val="00914B63"/>
    <w:rsid w:val="009249F7"/>
    <w:rsid w:val="00931B38"/>
    <w:rsid w:val="0094648B"/>
    <w:rsid w:val="009542B3"/>
    <w:rsid w:val="00975E23"/>
    <w:rsid w:val="0097792B"/>
    <w:rsid w:val="009821EC"/>
    <w:rsid w:val="00983CA9"/>
    <w:rsid w:val="009B2B23"/>
    <w:rsid w:val="009C1C12"/>
    <w:rsid w:val="009C2B8E"/>
    <w:rsid w:val="009C550D"/>
    <w:rsid w:val="009D3D5E"/>
    <w:rsid w:val="009E4AB4"/>
    <w:rsid w:val="009E6D31"/>
    <w:rsid w:val="009F2315"/>
    <w:rsid w:val="009F2801"/>
    <w:rsid w:val="009F7368"/>
    <w:rsid w:val="00A10BC2"/>
    <w:rsid w:val="00A22654"/>
    <w:rsid w:val="00A2295C"/>
    <w:rsid w:val="00A30E27"/>
    <w:rsid w:val="00A324C5"/>
    <w:rsid w:val="00A42AF6"/>
    <w:rsid w:val="00A43436"/>
    <w:rsid w:val="00A50EA4"/>
    <w:rsid w:val="00A74467"/>
    <w:rsid w:val="00A77419"/>
    <w:rsid w:val="00A8181E"/>
    <w:rsid w:val="00A82971"/>
    <w:rsid w:val="00AA618F"/>
    <w:rsid w:val="00AB381B"/>
    <w:rsid w:val="00AC3899"/>
    <w:rsid w:val="00AD7B9F"/>
    <w:rsid w:val="00B138D6"/>
    <w:rsid w:val="00B15D33"/>
    <w:rsid w:val="00B256A8"/>
    <w:rsid w:val="00B34A87"/>
    <w:rsid w:val="00B5698D"/>
    <w:rsid w:val="00B7391F"/>
    <w:rsid w:val="00B754BB"/>
    <w:rsid w:val="00B81D01"/>
    <w:rsid w:val="00B83BBA"/>
    <w:rsid w:val="00B912CB"/>
    <w:rsid w:val="00B95162"/>
    <w:rsid w:val="00BB2E75"/>
    <w:rsid w:val="00BC0BC7"/>
    <w:rsid w:val="00BC0D13"/>
    <w:rsid w:val="00BF5862"/>
    <w:rsid w:val="00C023D6"/>
    <w:rsid w:val="00C03D97"/>
    <w:rsid w:val="00C065F6"/>
    <w:rsid w:val="00C13951"/>
    <w:rsid w:val="00C14200"/>
    <w:rsid w:val="00C145CE"/>
    <w:rsid w:val="00C14D28"/>
    <w:rsid w:val="00C16F33"/>
    <w:rsid w:val="00C2250C"/>
    <w:rsid w:val="00C30163"/>
    <w:rsid w:val="00C32CD8"/>
    <w:rsid w:val="00C529F6"/>
    <w:rsid w:val="00C553E5"/>
    <w:rsid w:val="00C556E5"/>
    <w:rsid w:val="00C64C08"/>
    <w:rsid w:val="00C650E3"/>
    <w:rsid w:val="00C651A9"/>
    <w:rsid w:val="00C7000B"/>
    <w:rsid w:val="00C7389B"/>
    <w:rsid w:val="00C84E54"/>
    <w:rsid w:val="00C8712E"/>
    <w:rsid w:val="00C93340"/>
    <w:rsid w:val="00C960BE"/>
    <w:rsid w:val="00CB2FF0"/>
    <w:rsid w:val="00CE3E15"/>
    <w:rsid w:val="00CE4C40"/>
    <w:rsid w:val="00CF1453"/>
    <w:rsid w:val="00CF3A4B"/>
    <w:rsid w:val="00CF57E8"/>
    <w:rsid w:val="00D0552E"/>
    <w:rsid w:val="00D05DCC"/>
    <w:rsid w:val="00D06DD6"/>
    <w:rsid w:val="00D125E9"/>
    <w:rsid w:val="00D20A88"/>
    <w:rsid w:val="00D2779B"/>
    <w:rsid w:val="00D32A0B"/>
    <w:rsid w:val="00D43952"/>
    <w:rsid w:val="00D76C7E"/>
    <w:rsid w:val="00D84DF6"/>
    <w:rsid w:val="00D8553F"/>
    <w:rsid w:val="00DA24F8"/>
    <w:rsid w:val="00DA61E7"/>
    <w:rsid w:val="00DB2F6B"/>
    <w:rsid w:val="00DB4A86"/>
    <w:rsid w:val="00DB61ED"/>
    <w:rsid w:val="00DB6B9C"/>
    <w:rsid w:val="00DC4744"/>
    <w:rsid w:val="00DD1E1A"/>
    <w:rsid w:val="00DD2087"/>
    <w:rsid w:val="00DE2A8B"/>
    <w:rsid w:val="00DE7E3D"/>
    <w:rsid w:val="00DF1AAB"/>
    <w:rsid w:val="00E16739"/>
    <w:rsid w:val="00E16B1E"/>
    <w:rsid w:val="00E175DF"/>
    <w:rsid w:val="00E21A67"/>
    <w:rsid w:val="00E27498"/>
    <w:rsid w:val="00E36C72"/>
    <w:rsid w:val="00E373F2"/>
    <w:rsid w:val="00E40C1E"/>
    <w:rsid w:val="00E57C29"/>
    <w:rsid w:val="00E702A6"/>
    <w:rsid w:val="00E75E96"/>
    <w:rsid w:val="00E8581C"/>
    <w:rsid w:val="00E85CE7"/>
    <w:rsid w:val="00E864B5"/>
    <w:rsid w:val="00E86B61"/>
    <w:rsid w:val="00E87D52"/>
    <w:rsid w:val="00E92EA4"/>
    <w:rsid w:val="00E9385E"/>
    <w:rsid w:val="00EA5EBC"/>
    <w:rsid w:val="00EB15D4"/>
    <w:rsid w:val="00EC1995"/>
    <w:rsid w:val="00EC40FD"/>
    <w:rsid w:val="00EC53F8"/>
    <w:rsid w:val="00ED0581"/>
    <w:rsid w:val="00ED1874"/>
    <w:rsid w:val="00ED29BB"/>
    <w:rsid w:val="00ED2ABA"/>
    <w:rsid w:val="00EE7D40"/>
    <w:rsid w:val="00EF5F86"/>
    <w:rsid w:val="00EF7DCF"/>
    <w:rsid w:val="00F01BA0"/>
    <w:rsid w:val="00F03877"/>
    <w:rsid w:val="00F064B2"/>
    <w:rsid w:val="00F22752"/>
    <w:rsid w:val="00F30051"/>
    <w:rsid w:val="00F30BF2"/>
    <w:rsid w:val="00F33764"/>
    <w:rsid w:val="00F34A5A"/>
    <w:rsid w:val="00F35DB4"/>
    <w:rsid w:val="00F42903"/>
    <w:rsid w:val="00F46F84"/>
    <w:rsid w:val="00F500F1"/>
    <w:rsid w:val="00F50382"/>
    <w:rsid w:val="00F562B4"/>
    <w:rsid w:val="00F705AF"/>
    <w:rsid w:val="00F82F27"/>
    <w:rsid w:val="00F835F8"/>
    <w:rsid w:val="00F94E9F"/>
    <w:rsid w:val="00FB1FC6"/>
    <w:rsid w:val="00FB29E3"/>
    <w:rsid w:val="00FC4F68"/>
    <w:rsid w:val="00FC7CE5"/>
    <w:rsid w:val="00FD02F7"/>
    <w:rsid w:val="00FE28EE"/>
    <w:rsid w:val="00FE30AE"/>
    <w:rsid w:val="00FE7865"/>
    <w:rsid w:val="00FF55C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199C"/>
  <w15:docId w15:val="{D07EFD1C-DEE2-4C52-82E3-DF140881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Listenabsatz">
    <w:name w:val="List Paragraph"/>
    <w:basedOn w:val="Standard"/>
    <w:uiPriority w:val="34"/>
    <w:qFormat/>
    <w:rsid w:val="00C933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6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12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5E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25E9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5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25E9"/>
    <w:rPr>
      <w:rFonts w:ascii="FreeSans" w:hAnsi="FreeSans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5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25E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CE3E15"/>
    <w:pPr>
      <w:widowControl w:val="0"/>
      <w:suppressLineNumbers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ellenInhalt">
    <w:name w:val="Tabellen Inhalt"/>
    <w:basedOn w:val="Standard"/>
    <w:rsid w:val="00905B5F"/>
    <w:pPr>
      <w:widowControl w:val="0"/>
      <w:suppressLineNumbers/>
      <w:suppressAutoHyphens/>
      <w:spacing w:before="0"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-size-large">
    <w:name w:val="a-size-large"/>
    <w:basedOn w:val="Absatz-Standardschriftart"/>
    <w:rsid w:val="002B5EE5"/>
  </w:style>
  <w:style w:type="character" w:customStyle="1" w:styleId="a-size-medium">
    <w:name w:val="a-size-medium"/>
    <w:basedOn w:val="Absatz-Standardschriftart"/>
    <w:rsid w:val="002B5EE5"/>
  </w:style>
  <w:style w:type="character" w:styleId="Hyperlink">
    <w:name w:val="Hyperlink"/>
    <w:rsid w:val="00513F8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2A8B"/>
    <w:rPr>
      <w:color w:val="605E5C"/>
      <w:shd w:val="clear" w:color="auto" w:fill="E1DFDD"/>
    </w:rPr>
  </w:style>
  <w:style w:type="paragraph" w:customStyle="1" w:styleId="273">
    <w:name w:val="273"/>
    <w:basedOn w:val="Standard"/>
    <w:rsid w:val="00417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0" w:after="0" w:line="240" w:lineRule="auto"/>
    </w:pPr>
    <w:rPr>
      <w:rFonts w:ascii="Calibri" w:eastAsia="Arial" w:hAnsi="Calibri" w:cs="Calibri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dy\AppData\Local\Microsoft\Windows\INetCache\Content.Outlook\83M77UPV\Vorlage%20Serviceinformation%20LIS%20-%20Aufgabe%20-%202014-06-04%20-%20B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9FA8-4AA8-46A9-B864-11BE944C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- 2014-06-04 - BO</Template>
  <TotalTime>0</TotalTime>
  <Pages>2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Bernd Hoffmann</dc:creator>
  <cp:lastModifiedBy>Andreas Arnold</cp:lastModifiedBy>
  <cp:revision>2</cp:revision>
  <cp:lastPrinted>2020-04-01T08:59:00Z</cp:lastPrinted>
  <dcterms:created xsi:type="dcterms:W3CDTF">2020-06-23T09:55:00Z</dcterms:created>
  <dcterms:modified xsi:type="dcterms:W3CDTF">2020-06-23T09:55:00Z</dcterms:modified>
</cp:coreProperties>
</file>