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B3673" w14:textId="77777777" w:rsidR="005F1AFB" w:rsidRDefault="00967047">
      <w:pPr>
        <w:pStyle w:val="Textkrper"/>
        <w:ind w:left="106"/>
        <w:rPr>
          <w:rFonts w:ascii="Times New Roman"/>
          <w:sz w:val="20"/>
        </w:rPr>
      </w:pPr>
      <w:r>
        <w:rPr>
          <w:rFonts w:ascii="Times New Roman"/>
          <w:noProof/>
          <w:sz w:val="20"/>
          <w:lang w:val="de-DE" w:eastAsia="de-DE"/>
        </w:rPr>
        <mc:AlternateContent>
          <mc:Choice Requires="wps">
            <w:drawing>
              <wp:inline distT="0" distB="0" distL="0" distR="0" wp14:anchorId="27B280AF" wp14:editId="5F6322D9">
                <wp:extent cx="6369685" cy="523875"/>
                <wp:effectExtent l="0" t="0" r="0" b="952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5238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FF4F1" w14:textId="77777777" w:rsidR="006B747E" w:rsidRPr="000F7D59" w:rsidRDefault="006B747E">
                            <w:pPr>
                              <w:pStyle w:val="Textkrper"/>
                              <w:spacing w:before="2"/>
                              <w:rPr>
                                <w:rFonts w:ascii="Times New Roman"/>
                                <w:sz w:val="12"/>
                                <w:szCs w:val="12"/>
                              </w:rPr>
                            </w:pPr>
                          </w:p>
                          <w:p w14:paraId="4B54CD97" w14:textId="0F2A35B1" w:rsidR="006B747E" w:rsidRPr="0051537C" w:rsidRDefault="006B747E" w:rsidP="000F7D59">
                            <w:pPr>
                              <w:tabs>
                                <w:tab w:val="left" w:pos="2707"/>
                              </w:tabs>
                              <w:ind w:left="2703" w:hanging="2595"/>
                              <w:rPr>
                                <w:lang w:val="de-DE"/>
                              </w:rPr>
                            </w:pPr>
                            <w:r w:rsidRPr="0051537C">
                              <w:rPr>
                                <w:b/>
                                <w:lang w:val="de-DE"/>
                              </w:rPr>
                              <w:t>Lernsituation:</w:t>
                            </w:r>
                            <w:r w:rsidRPr="0051537C">
                              <w:rPr>
                                <w:b/>
                                <w:lang w:val="de-DE"/>
                              </w:rPr>
                              <w:tab/>
                            </w:r>
                            <w:r w:rsidRPr="0051537C">
                              <w:rPr>
                                <w:b/>
                                <w:lang w:val="de-DE"/>
                              </w:rPr>
                              <w:tab/>
                            </w:r>
                            <w:r w:rsidR="004729E8" w:rsidRPr="00303C03">
                              <w:rPr>
                                <w:lang w:val="de-DE"/>
                              </w:rPr>
                              <w:t xml:space="preserve">Kunden zielgerichtet zur Haftpflichtversicherung beraten – Schwerpunkt Erhöhung und Erweiterung von Risiken </w:t>
                            </w:r>
                          </w:p>
                        </w:txbxContent>
                      </wps:txbx>
                      <wps:bodyPr rot="0" vert="horz" wrap="square" lIns="0" tIns="0" rIns="0" bIns="0" anchor="t" anchorCtr="0" upright="1">
                        <a:noAutofit/>
                      </wps:bodyPr>
                    </wps:wsp>
                  </a:graphicData>
                </a:graphic>
              </wp:inline>
            </w:drawing>
          </mc:Choice>
          <mc:Fallback>
            <w:pict>
              <v:shapetype w14:anchorId="27B280AF" id="_x0000_t202" coordsize="21600,21600" o:spt="202" path="m,l,21600r21600,l21600,xe">
                <v:stroke joinstyle="miter"/>
                <v:path gradientshapeok="t" o:connecttype="rect"/>
              </v:shapetype>
              <v:shape id="Text Box 5" o:spid="_x0000_s1026" type="#_x0000_t202" style="width:501.5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" fillcolor="#d9d9d9" stroked="f">
                <v:textbox inset="0,0,0,0">
                  <w:txbxContent>
                    <w:p w14:paraId="7AAFF4F1" w14:textId="77777777" w:rsidR="006B747E" w:rsidRPr="000F7D59" w:rsidRDefault="006B747E">
                      <w:pPr>
                        <w:pStyle w:val="Textkrper"/>
                        <w:spacing w:before="2"/>
                        <w:rPr>
                          <w:rFonts w:ascii="Times New Roman"/>
                          <w:sz w:val="12"/>
                          <w:szCs w:val="12"/>
                        </w:rPr>
                      </w:pPr>
                    </w:p>
                    <w:p w14:paraId="4B54CD97" w14:textId="0F2A35B1" w:rsidR="006B747E" w:rsidRPr="0051537C" w:rsidRDefault="006B747E" w:rsidP="000F7D59">
                      <w:pPr>
                        <w:tabs>
                          <w:tab w:val="left" w:pos="2707"/>
                        </w:tabs>
                        <w:ind w:left="2703" w:hanging="2595"/>
                        <w:rPr>
                          <w:lang w:val="de-DE"/>
                        </w:rPr>
                      </w:pPr>
                      <w:r w:rsidRPr="0051537C">
                        <w:rPr>
                          <w:b/>
                          <w:lang w:val="de-DE"/>
                        </w:rPr>
                        <w:t>Lernsituation:</w:t>
                      </w:r>
                      <w:r w:rsidRPr="0051537C">
                        <w:rPr>
                          <w:b/>
                          <w:lang w:val="de-DE"/>
                        </w:rPr>
                        <w:tab/>
                      </w:r>
                      <w:r w:rsidRPr="0051537C">
                        <w:rPr>
                          <w:b/>
                          <w:lang w:val="de-DE"/>
                        </w:rPr>
                        <w:tab/>
                      </w:r>
                      <w:r w:rsidR="004729E8" w:rsidRPr="00303C03">
                        <w:rPr>
                          <w:lang w:val="de-DE"/>
                        </w:rPr>
                        <w:t xml:space="preserve">Kunden zielgerichtet zur Haftpflichtversicherung beraten – Schwerpunkt Erhöhung und Erweiterung von Risiken </w:t>
                      </w:r>
                    </w:p>
                  </w:txbxContent>
                </v:textbox>
                <w10:anchorlock/>
              </v:shape>
            </w:pict>
          </mc:Fallback>
        </mc:AlternateContent>
      </w:r>
    </w:p>
    <w:p w14:paraId="40F4BA23" w14:textId="0ECD18F3" w:rsidR="00900F88" w:rsidRPr="008C7324" w:rsidRDefault="004A0A86" w:rsidP="00900F88">
      <w:pPr>
        <w:pStyle w:val="Textkrper"/>
        <w:tabs>
          <w:tab w:val="left" w:pos="2813"/>
        </w:tabs>
        <w:spacing w:before="98" w:line="453" w:lineRule="auto"/>
        <w:ind w:left="214" w:right="44" w:hanging="1"/>
        <w:rPr>
          <w:lang w:val="de-DE"/>
        </w:rPr>
      </w:pPr>
      <w:r w:rsidRPr="008C7324">
        <w:rPr>
          <w:lang w:val="de-DE"/>
        </w:rPr>
        <w:t>Kompetenzbereich/Fach:</w:t>
      </w:r>
      <w:r w:rsidRPr="008C7324">
        <w:rPr>
          <w:lang w:val="de-DE"/>
        </w:rPr>
        <w:tab/>
      </w:r>
      <w:r w:rsidR="00900F88" w:rsidRPr="008C7324">
        <w:rPr>
          <w:lang w:val="de-DE"/>
        </w:rPr>
        <w:t>Berufsfachliche Kompetenz</w:t>
      </w:r>
      <w:r w:rsidR="00903B64">
        <w:rPr>
          <w:lang w:val="de-DE"/>
        </w:rPr>
        <w:t>, Schwerpunkt</w:t>
      </w:r>
      <w:r w:rsidR="00975A06">
        <w:rPr>
          <w:lang w:val="de-DE"/>
        </w:rPr>
        <w:t>:</w:t>
      </w:r>
      <w:r w:rsidR="00903B64">
        <w:rPr>
          <w:lang w:val="de-DE"/>
        </w:rPr>
        <w:t xml:space="preserve"> Betriebswirtschaft</w:t>
      </w:r>
      <w:r w:rsidR="00900F88" w:rsidRPr="008C7324">
        <w:rPr>
          <w:lang w:val="de-DE"/>
        </w:rPr>
        <w:t xml:space="preserve"> </w:t>
      </w:r>
    </w:p>
    <w:p w14:paraId="07959AD3" w14:textId="71908C7F" w:rsidR="005F1AFB" w:rsidRPr="008C7324" w:rsidRDefault="00054463" w:rsidP="00900F88">
      <w:pPr>
        <w:pStyle w:val="Textkrper"/>
        <w:tabs>
          <w:tab w:val="left" w:pos="2813"/>
        </w:tabs>
        <w:spacing w:before="98" w:line="453" w:lineRule="auto"/>
        <w:ind w:left="214" w:right="44" w:hanging="1"/>
        <w:rPr>
          <w:lang w:val="de-DE"/>
        </w:rPr>
      </w:pPr>
      <w:r>
        <w:rPr>
          <w:lang w:val="de-DE"/>
        </w:rPr>
        <w:t>Klasse/Jahrgangsstufe:</w:t>
      </w:r>
      <w:r>
        <w:rPr>
          <w:lang w:val="de-DE"/>
        </w:rPr>
        <w:tab/>
      </w:r>
      <w:r w:rsidR="00AB781D">
        <w:rPr>
          <w:lang w:val="de-DE"/>
        </w:rPr>
        <w:t>2</w:t>
      </w:r>
      <w:r w:rsidR="004A0A86" w:rsidRPr="008C7324">
        <w:rPr>
          <w:lang w:val="de-DE"/>
        </w:rPr>
        <w:t>.</w:t>
      </w:r>
      <w:r w:rsidR="004A0A86" w:rsidRPr="008C7324">
        <w:rPr>
          <w:spacing w:val="-2"/>
          <w:lang w:val="de-DE"/>
        </w:rPr>
        <w:t xml:space="preserve"> </w:t>
      </w:r>
      <w:r w:rsidR="004A0A86" w:rsidRPr="008C7324">
        <w:rPr>
          <w:lang w:val="de-DE"/>
        </w:rPr>
        <w:t>Ausbildungsjahr</w:t>
      </w:r>
    </w:p>
    <w:p w14:paraId="55D0638C" w14:textId="77777777" w:rsidR="00F24637" w:rsidRDefault="004A0A86" w:rsidP="007E3523">
      <w:pPr>
        <w:pStyle w:val="Textkrper"/>
        <w:tabs>
          <w:tab w:val="left" w:pos="2813"/>
        </w:tabs>
        <w:spacing w:before="2"/>
        <w:ind w:left="2813" w:right="44" w:hanging="2599"/>
        <w:rPr>
          <w:lang w:val="de-DE"/>
        </w:rPr>
      </w:pPr>
      <w:r w:rsidRPr="008C7324">
        <w:rPr>
          <w:lang w:val="de-DE"/>
        </w:rPr>
        <w:t>Schulart/Berufsfeld/Beruf:</w:t>
      </w:r>
      <w:r w:rsidRPr="008C7324">
        <w:rPr>
          <w:lang w:val="de-DE"/>
        </w:rPr>
        <w:tab/>
        <w:t>Berufsschule/Wirtschaft und Verwaltung/</w:t>
      </w:r>
    </w:p>
    <w:p w14:paraId="59716F53" w14:textId="4D6B520F" w:rsidR="00900F88" w:rsidRPr="008C7324" w:rsidRDefault="00F24637" w:rsidP="007E3523">
      <w:pPr>
        <w:pStyle w:val="Textkrper"/>
        <w:tabs>
          <w:tab w:val="left" w:pos="2813"/>
        </w:tabs>
        <w:spacing w:before="2"/>
        <w:ind w:left="2813" w:right="44" w:hanging="2599"/>
        <w:rPr>
          <w:lang w:val="de-DE"/>
        </w:rPr>
      </w:pPr>
      <w:r>
        <w:rPr>
          <w:lang w:val="de-DE"/>
        </w:rPr>
        <w:tab/>
      </w:r>
      <w:r w:rsidR="004A0A86" w:rsidRPr="008C7324">
        <w:rPr>
          <w:lang w:val="de-DE"/>
        </w:rPr>
        <w:t>Kaufmann</w:t>
      </w:r>
      <w:r w:rsidR="007E3523">
        <w:rPr>
          <w:lang w:val="de-DE"/>
        </w:rPr>
        <w:t xml:space="preserve"> für Versicherungen und Finanzen/</w:t>
      </w:r>
      <w:r w:rsidR="004A0A86" w:rsidRPr="008C7324">
        <w:rPr>
          <w:lang w:val="de-DE"/>
        </w:rPr>
        <w:t xml:space="preserve">Kauffrau für </w:t>
      </w:r>
      <w:r w:rsidR="00900F88" w:rsidRPr="008C7324">
        <w:rPr>
          <w:lang w:val="de-DE"/>
        </w:rPr>
        <w:t>Versicherungen und Finanzen</w:t>
      </w:r>
      <w:r w:rsidR="007E3523">
        <w:rPr>
          <w:lang w:val="de-DE"/>
        </w:rPr>
        <w:t xml:space="preserve"> (Fachrichtung Versicherung und Fachrichtung Finanzberatung)</w:t>
      </w:r>
    </w:p>
    <w:p w14:paraId="6FC8B5CA" w14:textId="77777777" w:rsidR="00C3187A" w:rsidRPr="008C7324" w:rsidRDefault="00C3187A" w:rsidP="00C3187A">
      <w:pPr>
        <w:pStyle w:val="Textkrper"/>
        <w:tabs>
          <w:tab w:val="left" w:pos="2813"/>
        </w:tabs>
        <w:ind w:left="2813" w:right="44"/>
        <w:rPr>
          <w:lang w:val="de-DE"/>
        </w:rPr>
      </w:pPr>
    </w:p>
    <w:p w14:paraId="2474CE0D" w14:textId="77777777" w:rsidR="00E95BE9" w:rsidRDefault="004A0A86" w:rsidP="006D40CD">
      <w:pPr>
        <w:spacing w:before="120" w:after="120"/>
        <w:ind w:left="2813" w:hanging="2599"/>
        <w:rPr>
          <w:rFonts w:asciiTheme="minorHAnsi" w:eastAsia="Times New Roman" w:hAnsiTheme="minorHAnsi"/>
          <w:lang w:val="de-DE"/>
        </w:rPr>
      </w:pPr>
      <w:r w:rsidRPr="008C7324">
        <w:rPr>
          <w:lang w:val="de-DE"/>
        </w:rPr>
        <w:t>Lehrplan‐/Lernfeldbezug:</w:t>
      </w:r>
      <w:r w:rsidRPr="008C7324">
        <w:rPr>
          <w:lang w:val="de-DE"/>
        </w:rPr>
        <w:tab/>
      </w:r>
      <w:r w:rsidR="006B364F" w:rsidRPr="006B364F">
        <w:rPr>
          <w:rFonts w:asciiTheme="minorHAnsi" w:eastAsia="Times New Roman" w:hAnsiTheme="minorHAnsi"/>
          <w:lang w:val="de-DE"/>
        </w:rPr>
        <w:t xml:space="preserve">Kaufmann für Versicherungen und Finanzen / Kauffrau für Versicherungen </w:t>
      </w:r>
    </w:p>
    <w:p w14:paraId="6C2D647C" w14:textId="7C63B608" w:rsidR="006B364F" w:rsidRPr="006B364F" w:rsidRDefault="006B364F" w:rsidP="00E95BE9">
      <w:pPr>
        <w:spacing w:before="120" w:after="120"/>
        <w:ind w:left="2813"/>
        <w:rPr>
          <w:rFonts w:asciiTheme="minorHAnsi" w:eastAsia="Times New Roman" w:hAnsiTheme="minorHAnsi"/>
          <w:color w:val="FF0000"/>
          <w:lang w:val="de-DE"/>
        </w:rPr>
      </w:pPr>
      <w:r w:rsidRPr="006B364F">
        <w:rPr>
          <w:rFonts w:asciiTheme="minorHAnsi" w:eastAsia="Times New Roman" w:hAnsiTheme="minorHAnsi"/>
          <w:lang w:val="de-DE"/>
        </w:rPr>
        <w:t xml:space="preserve">und Finanzen (i. d. F. v. 1. August 2014) - </w:t>
      </w:r>
      <w:r>
        <w:rPr>
          <w:rFonts w:asciiTheme="minorHAnsi" w:eastAsia="Times New Roman" w:hAnsiTheme="minorHAnsi"/>
          <w:color w:val="FF0000"/>
          <w:lang w:val="de-DE"/>
        </w:rPr>
        <w:t xml:space="preserve">auslaufend </w:t>
      </w:r>
      <w:r w:rsidR="00B327AD">
        <w:rPr>
          <w:rFonts w:asciiTheme="minorHAnsi" w:eastAsia="Times New Roman" w:hAnsiTheme="minorHAnsi"/>
          <w:color w:val="FF0000"/>
          <w:lang w:val="de-DE"/>
        </w:rPr>
        <w:t xml:space="preserve">ab </w:t>
      </w:r>
      <w:bookmarkStart w:id="0" w:name="_GoBack"/>
      <w:bookmarkEnd w:id="0"/>
      <w:r>
        <w:rPr>
          <w:rFonts w:asciiTheme="minorHAnsi" w:eastAsia="Times New Roman" w:hAnsiTheme="minorHAnsi"/>
          <w:color w:val="FF0000"/>
          <w:lang w:val="de-DE"/>
        </w:rPr>
        <w:t>SJ 2022/23</w:t>
      </w:r>
    </w:p>
    <w:p w14:paraId="01F30324" w14:textId="6095576D" w:rsidR="005F1AFB" w:rsidRPr="00181230" w:rsidRDefault="006B364F" w:rsidP="00181230">
      <w:pPr>
        <w:pStyle w:val="Textkrper"/>
        <w:tabs>
          <w:tab w:val="left" w:pos="2813"/>
        </w:tabs>
        <w:spacing w:before="2"/>
        <w:ind w:left="2813" w:right="44" w:hanging="2599"/>
        <w:rPr>
          <w:lang w:val="de-DE"/>
        </w:rPr>
      </w:pPr>
      <w:r>
        <w:rPr>
          <w:lang w:val="de-DE"/>
        </w:rPr>
        <w:tab/>
      </w:r>
      <w:r w:rsidR="004A0A86" w:rsidRPr="00181230">
        <w:rPr>
          <w:lang w:val="de-DE"/>
        </w:rPr>
        <w:t>LF</w:t>
      </w:r>
      <w:r w:rsidR="002B0815">
        <w:rPr>
          <w:lang w:val="de-DE"/>
        </w:rPr>
        <w:t xml:space="preserve"> </w:t>
      </w:r>
      <w:r w:rsidR="00903B64">
        <w:rPr>
          <w:lang w:val="de-DE"/>
        </w:rPr>
        <w:t>0</w:t>
      </w:r>
      <w:r w:rsidR="007E3523">
        <w:rPr>
          <w:lang w:val="de-DE"/>
        </w:rPr>
        <w:t>7</w:t>
      </w:r>
      <w:r w:rsidR="002B0815">
        <w:rPr>
          <w:lang w:val="de-DE"/>
        </w:rPr>
        <w:t xml:space="preserve"> – </w:t>
      </w:r>
      <w:r w:rsidR="007E3523">
        <w:rPr>
          <w:lang w:val="de-DE"/>
        </w:rPr>
        <w:t>Privatkunden gegen Schadenersatzforderungen absichern und die Durchsetzung ihrer Rechte ermöglichen</w:t>
      </w:r>
    </w:p>
    <w:p w14:paraId="62CC4030" w14:textId="77777777" w:rsidR="00900F88" w:rsidRPr="008C7324" w:rsidRDefault="00900F88" w:rsidP="007E3523">
      <w:pPr>
        <w:pStyle w:val="Textkrper"/>
        <w:tabs>
          <w:tab w:val="left" w:pos="2813"/>
        </w:tabs>
        <w:ind w:left="2813" w:right="44"/>
        <w:rPr>
          <w:lang w:val="de-DE"/>
        </w:rPr>
      </w:pPr>
    </w:p>
    <w:p w14:paraId="50C74F8D" w14:textId="078D44D6" w:rsidR="005F1AFB" w:rsidRPr="008C7324" w:rsidRDefault="004A0A86" w:rsidP="00900F88">
      <w:pPr>
        <w:pStyle w:val="Textkrper"/>
        <w:tabs>
          <w:tab w:val="left" w:pos="2813"/>
        </w:tabs>
        <w:spacing w:before="2"/>
        <w:ind w:left="214" w:right="44"/>
        <w:rPr>
          <w:lang w:val="de-DE"/>
        </w:rPr>
      </w:pPr>
      <w:r w:rsidRPr="008C7324">
        <w:rPr>
          <w:lang w:val="de-DE"/>
        </w:rPr>
        <w:t>Zeitumfang:</w:t>
      </w:r>
      <w:r w:rsidRPr="008C7324">
        <w:rPr>
          <w:lang w:val="de-DE"/>
        </w:rPr>
        <w:tab/>
      </w:r>
      <w:r w:rsidR="00774368">
        <w:rPr>
          <w:lang w:val="de-DE"/>
        </w:rPr>
        <w:t>4</w:t>
      </w:r>
      <w:r w:rsidRPr="00017E02">
        <w:rPr>
          <w:spacing w:val="-2"/>
          <w:lang w:val="de-DE"/>
        </w:rPr>
        <w:t xml:space="preserve"> </w:t>
      </w:r>
      <w:r w:rsidRPr="00017E02">
        <w:rPr>
          <w:lang w:val="de-DE"/>
        </w:rPr>
        <w:t>U</w:t>
      </w:r>
      <w:r w:rsidR="001322FF">
        <w:rPr>
          <w:lang w:val="de-DE"/>
        </w:rPr>
        <w:t>nterrichtsstunden</w:t>
      </w:r>
    </w:p>
    <w:p w14:paraId="0943A41A" w14:textId="77777777" w:rsidR="005F1AFB" w:rsidRPr="007E3523" w:rsidRDefault="005F1AFB" w:rsidP="007E3523">
      <w:pPr>
        <w:pStyle w:val="Textkrper"/>
        <w:tabs>
          <w:tab w:val="left" w:pos="2813"/>
        </w:tabs>
        <w:ind w:left="2813" w:right="44"/>
        <w:rPr>
          <w:lang w:val="de-DE"/>
        </w:rPr>
      </w:pPr>
    </w:p>
    <w:p w14:paraId="02FB1EB0" w14:textId="1CB95098" w:rsidR="005F1AFB" w:rsidRPr="008C7324" w:rsidRDefault="004A0A86" w:rsidP="00900F88">
      <w:pPr>
        <w:pStyle w:val="Textkrper"/>
        <w:tabs>
          <w:tab w:val="left" w:pos="2813"/>
        </w:tabs>
        <w:spacing w:before="1"/>
        <w:ind w:left="214" w:right="44"/>
        <w:rPr>
          <w:lang w:val="de-DE"/>
        </w:rPr>
      </w:pPr>
      <w:r w:rsidRPr="008C7324">
        <w:rPr>
          <w:lang w:val="de-DE"/>
        </w:rPr>
        <w:t>Betriebssystem/e:</w:t>
      </w:r>
      <w:r w:rsidRPr="008C7324">
        <w:rPr>
          <w:lang w:val="de-DE"/>
        </w:rPr>
        <w:tab/>
      </w:r>
      <w:r w:rsidR="007E3523">
        <w:rPr>
          <w:lang w:val="de-DE"/>
        </w:rPr>
        <w:t>Android</w:t>
      </w:r>
    </w:p>
    <w:p w14:paraId="76D503FA" w14:textId="77777777" w:rsidR="005F1AFB" w:rsidRPr="007E3523" w:rsidRDefault="005F1AFB" w:rsidP="007E3523">
      <w:pPr>
        <w:pStyle w:val="Textkrper"/>
        <w:tabs>
          <w:tab w:val="left" w:pos="2813"/>
        </w:tabs>
        <w:ind w:left="2813" w:right="44"/>
        <w:rPr>
          <w:lang w:val="de-DE"/>
        </w:rPr>
      </w:pPr>
    </w:p>
    <w:p w14:paraId="171A83AC" w14:textId="32EC62D5" w:rsidR="00F24637" w:rsidRDefault="004A0A86" w:rsidP="00F24637">
      <w:pPr>
        <w:pStyle w:val="Textkrper"/>
        <w:tabs>
          <w:tab w:val="left" w:pos="2813"/>
        </w:tabs>
        <w:spacing w:before="2"/>
        <w:ind w:left="2813" w:right="44" w:hanging="2599"/>
        <w:rPr>
          <w:lang w:val="de-DE"/>
        </w:rPr>
      </w:pPr>
      <w:r w:rsidRPr="008C7324">
        <w:rPr>
          <w:lang w:val="de-DE"/>
        </w:rPr>
        <w:t>Apps</w:t>
      </w:r>
      <w:r w:rsidR="00F24637">
        <w:rPr>
          <w:lang w:val="de-DE"/>
        </w:rPr>
        <w:t>/Lehrmittel</w:t>
      </w:r>
      <w:r w:rsidRPr="008C7324">
        <w:rPr>
          <w:lang w:val="de-DE"/>
        </w:rPr>
        <w:t>:</w:t>
      </w:r>
      <w:r w:rsidR="005F0597" w:rsidRPr="008C7324">
        <w:rPr>
          <w:lang w:val="de-DE"/>
        </w:rPr>
        <w:tab/>
      </w:r>
      <w:r w:rsidR="00597EBE" w:rsidRPr="0051537C">
        <w:rPr>
          <w:rFonts w:cstheme="minorHAnsi"/>
          <w:lang w:val="de-DE"/>
        </w:rPr>
        <w:t xml:space="preserve">Digitale Version des Proximus Bedingungswerks (BWV) (Proximus 4 VHB 2017), </w:t>
      </w:r>
      <w:r w:rsidR="00F24637">
        <w:rPr>
          <w:lang w:val="de-DE"/>
        </w:rPr>
        <w:t>Tabellenkalkulationsprogramm</w:t>
      </w:r>
      <w:r w:rsidR="00AB781D">
        <w:rPr>
          <w:lang w:val="de-DE"/>
        </w:rPr>
        <w:t xml:space="preserve">, </w:t>
      </w:r>
      <w:r w:rsidR="00D22DB7">
        <w:rPr>
          <w:lang w:val="de-DE"/>
        </w:rPr>
        <w:t xml:space="preserve">Textverarbeitungsprogramm, </w:t>
      </w:r>
      <w:r w:rsidR="007E3523">
        <w:rPr>
          <w:lang w:val="de-DE"/>
        </w:rPr>
        <w:t>Synchronisationsprogramm zum Datenaustausch</w:t>
      </w:r>
      <w:r w:rsidR="00F24637">
        <w:rPr>
          <w:lang w:val="de-DE"/>
        </w:rPr>
        <w:t xml:space="preserve">, Proximus 4 </w:t>
      </w:r>
      <w:r w:rsidR="00F826D5">
        <w:rPr>
          <w:lang w:val="de-DE"/>
        </w:rPr>
        <w:t xml:space="preserve">VHB 2017 </w:t>
      </w:r>
      <w:r w:rsidR="00F24637">
        <w:rPr>
          <w:lang w:val="de-DE"/>
        </w:rPr>
        <w:t>– Versicherun</w:t>
      </w:r>
      <w:r w:rsidR="00F826D5">
        <w:rPr>
          <w:lang w:val="de-DE"/>
        </w:rPr>
        <w:t>gsbedingungen und Tarife</w:t>
      </w:r>
    </w:p>
    <w:p w14:paraId="650676F2" w14:textId="36731875" w:rsidR="00900F88" w:rsidRPr="008C7324" w:rsidRDefault="00900F88" w:rsidP="005F0597">
      <w:pPr>
        <w:pStyle w:val="Textkrper"/>
        <w:tabs>
          <w:tab w:val="left" w:pos="2813"/>
        </w:tabs>
        <w:ind w:left="2813" w:right="44" w:hanging="2599"/>
        <w:rPr>
          <w:lang w:val="de-DE"/>
        </w:rPr>
      </w:pPr>
    </w:p>
    <w:p w14:paraId="0BD52FB4" w14:textId="10A6444C" w:rsidR="005F1AFB" w:rsidRPr="008C7324" w:rsidRDefault="00967047" w:rsidP="00903B64">
      <w:pPr>
        <w:pStyle w:val="Textkrper"/>
        <w:tabs>
          <w:tab w:val="left" w:pos="2813"/>
        </w:tabs>
        <w:spacing w:line="453" w:lineRule="auto"/>
        <w:ind w:left="214" w:right="44"/>
        <w:rPr>
          <w:lang w:val="de-DE"/>
        </w:rPr>
        <w:sectPr w:rsidR="005F1AFB" w:rsidRPr="008C7324">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20" w:right="740" w:bottom="280" w:left="920" w:header="720" w:footer="720" w:gutter="0"/>
          <w:cols w:space="720"/>
        </w:sectPr>
      </w:pPr>
      <w:r>
        <w:rPr>
          <w:noProof/>
          <w:lang w:val="de-DE" w:eastAsia="de-DE"/>
        </w:rPr>
        <mc:AlternateContent>
          <mc:Choice Requires="wps">
            <w:drawing>
              <wp:anchor distT="0" distB="0" distL="114300" distR="114300" simplePos="0" relativeHeight="251658240" behindDoc="1" locked="0" layoutInCell="1" allowOverlap="1" wp14:anchorId="36EFB064" wp14:editId="53027E16">
                <wp:simplePos x="0" y="0"/>
                <wp:positionH relativeFrom="page">
                  <wp:posOffset>647700</wp:posOffset>
                </wp:positionH>
                <wp:positionV relativeFrom="paragraph">
                  <wp:posOffset>245110</wp:posOffset>
                </wp:positionV>
                <wp:extent cx="6369685" cy="2181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21812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36500" w14:textId="300FD8AC" w:rsidR="006B747E" w:rsidRPr="00BF5B8C" w:rsidRDefault="006B747E">
                            <w:pPr>
                              <w:spacing w:before="119"/>
                              <w:ind w:left="108"/>
                              <w:rPr>
                                <w:lang w:val="de-DE"/>
                              </w:rPr>
                            </w:pPr>
                            <w:r w:rsidRPr="00BF5B8C">
                              <w:rPr>
                                <w:b/>
                                <w:lang w:val="de-DE"/>
                              </w:rPr>
                              <w:t xml:space="preserve">Kurzbeschreibung und Lernziele dieser </w:t>
                            </w:r>
                            <w:r w:rsidR="0051537C">
                              <w:rPr>
                                <w:b/>
                                <w:lang w:val="de-DE"/>
                              </w:rPr>
                              <w:t>Lernsituation</w:t>
                            </w:r>
                            <w:r w:rsidRPr="00BF5B8C">
                              <w:rPr>
                                <w:b/>
                                <w:lang w:val="de-DE"/>
                              </w:rPr>
                              <w:t xml:space="preserve"> für den Tablet‐Einsatz</w:t>
                            </w:r>
                            <w:r w:rsidRPr="00BF5B8C">
                              <w:rPr>
                                <w:lang w:val="de-DE"/>
                              </w:rPr>
                              <w:t>:</w:t>
                            </w:r>
                          </w:p>
                          <w:p w14:paraId="7C17DEDB" w14:textId="684A3C09" w:rsidR="006B747E" w:rsidRDefault="006B747E" w:rsidP="003721EB">
                            <w:pPr>
                              <w:pStyle w:val="Textkrper"/>
                              <w:spacing w:before="120"/>
                              <w:ind w:left="108"/>
                              <w:jc w:val="both"/>
                              <w:rPr>
                                <w:lang w:val="de-DE"/>
                              </w:rPr>
                            </w:pPr>
                            <w:r>
                              <w:rPr>
                                <w:lang w:val="de-DE"/>
                              </w:rPr>
                              <w:t>In dieser Lernsituation machen sich die Schülerinnen und Schüler (SuS) mit möglichen Veränderungen rund um das versicherte Risiko in der Haftpflichtversicherung vertraut. Sie informieren sich auf Grund einer Kundenanfrage, worin der Unterschied einer Erhöhung und einer Erweiterung bereits abgesicherter Risiken besteht. Außerdem kommen sie mit der Vorsorgeversicherung in Kontakt.</w:t>
                            </w:r>
                          </w:p>
                          <w:p w14:paraId="33F27AB0" w14:textId="615A8304" w:rsidR="006B747E" w:rsidRDefault="006B747E" w:rsidP="003721EB">
                            <w:pPr>
                              <w:pStyle w:val="Textkrper"/>
                              <w:spacing w:before="120"/>
                              <w:ind w:left="108"/>
                              <w:jc w:val="both"/>
                              <w:rPr>
                                <w:rFonts w:cs="Arial"/>
                                <w:lang w:val="de-DE"/>
                              </w:rPr>
                            </w:pPr>
                            <w:r>
                              <w:rPr>
                                <w:lang w:val="de-DE"/>
                              </w:rPr>
                              <w:t>Mit Hilfe der erlangten Informationen erstellen die SuS ein Formular, welches zur Vorbereitung sowie während eines Beratungs</w:t>
                            </w:r>
                            <w:r w:rsidR="008D6A7D">
                              <w:rPr>
                                <w:lang w:val="de-DE"/>
                              </w:rPr>
                              <w:t xml:space="preserve">gesprächs </w:t>
                            </w:r>
                            <w:r>
                              <w:rPr>
                                <w:lang w:val="de-DE"/>
                              </w:rPr>
                              <w:t>unterstützend eingesetzt werden soll. Abschließend erfolgt ein Beratungsgespräch mit dem Kunden über Videotelefonie.</w:t>
                            </w:r>
                          </w:p>
                          <w:p w14:paraId="5BC2F86A" w14:textId="686127BD" w:rsidR="006B747E" w:rsidRPr="00A757B7" w:rsidRDefault="006B747E" w:rsidP="00303C03">
                            <w:pPr>
                              <w:ind w:left="145"/>
                              <w:rPr>
                                <w:rFonts w:cs="Arial"/>
                                <w:lang w:val="de-DE"/>
                              </w:rPr>
                            </w:pPr>
                            <w:r>
                              <w:rPr>
                                <w:rFonts w:cs="Arial"/>
                                <w:lang w:val="de-DE"/>
                              </w:rPr>
                              <w:t>Förderung der Fach- und Medienkompetenz (Umgang mit Tabellenkalkulation</w:t>
                            </w:r>
                            <w:r w:rsidR="00BE50C0">
                              <w:rPr>
                                <w:rFonts w:cs="Arial"/>
                                <w:lang w:val="de-DE"/>
                              </w:rPr>
                              <w:t xml:space="preserve">s- und </w:t>
                            </w:r>
                            <w:r>
                              <w:rPr>
                                <w:rFonts w:cs="Arial"/>
                                <w:lang w:val="de-DE"/>
                              </w:rPr>
                              <w:t>Textverarbeitung</w:t>
                            </w:r>
                            <w:r w:rsidR="00BE50C0">
                              <w:rPr>
                                <w:rFonts w:cs="Arial"/>
                                <w:lang w:val="de-DE"/>
                              </w:rPr>
                              <w:t xml:space="preserve">sprogramm) sowie </w:t>
                            </w:r>
                            <w:r>
                              <w:rPr>
                                <w:rFonts w:cs="Arial"/>
                                <w:lang w:val="de-DE"/>
                              </w:rPr>
                              <w:t>Förderung der Lesekompetenz</w:t>
                            </w:r>
                            <w:r w:rsidR="00312F54">
                              <w:rPr>
                                <w:rFonts w:cs="Arial"/>
                                <w:lang w:val="de-DE"/>
                              </w:rPr>
                              <w:t xml:space="preserve">, der </w:t>
                            </w:r>
                            <w:r w:rsidR="00312F54">
                              <w:rPr>
                                <w:rFonts w:asciiTheme="minorHAnsi" w:eastAsia="Times New Roman" w:hAnsiTheme="minorHAnsi" w:cstheme="minorHAnsi"/>
                                <w:lang w:val="de-DE" w:eastAsia="de-DE"/>
                              </w:rPr>
                              <w:t>Kommunikationskompetenz</w:t>
                            </w:r>
                            <w:r w:rsidR="008D45CA">
                              <w:rPr>
                                <w:rFonts w:asciiTheme="minorHAnsi" w:eastAsia="Times New Roman" w:hAnsiTheme="minorHAnsi" w:cstheme="minorHAnsi"/>
                                <w:lang w:val="de-DE" w:eastAsia="de-DE"/>
                              </w:rPr>
                              <w:t xml:space="preserve">, </w:t>
                            </w:r>
                            <w:r w:rsidR="00312F54">
                              <w:rPr>
                                <w:rFonts w:asciiTheme="minorHAnsi" w:eastAsia="Times New Roman" w:hAnsiTheme="minorHAnsi" w:cstheme="minorHAnsi"/>
                                <w:lang w:val="de-DE" w:eastAsia="de-DE"/>
                              </w:rPr>
                              <w:t>der Reflexionskompetenz</w:t>
                            </w:r>
                            <w:r w:rsidR="008D45CA">
                              <w:rPr>
                                <w:rFonts w:asciiTheme="minorHAnsi" w:eastAsia="Times New Roman" w:hAnsiTheme="minorHAnsi" w:cstheme="minorHAnsi"/>
                                <w:lang w:val="de-DE" w:eastAsia="de-DE"/>
                              </w:rPr>
                              <w:t xml:space="preserve"> und der Eigenverantwortung.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B064" id="Text Box 3" o:spid="_x0000_s1027" type="#_x0000_t202" style="position:absolute;left:0;text-align:left;margin-left:51pt;margin-top:19.3pt;width:501.55pt;height:17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SxgAIAAAcFAAAOAAAAZHJzL2Uyb0RvYy54bWysVG1v2yAQ/j5p/wHxPfVLnSy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" fillcolor="#d9d9d9" stroked="f">
                <v:textbox inset="0,0,0,0">
                  <w:txbxContent>
                    <w:p w14:paraId="71E36500" w14:textId="300FD8AC" w:rsidR="006B747E" w:rsidRPr="00BF5B8C" w:rsidRDefault="006B747E">
                      <w:pPr>
                        <w:spacing w:before="119"/>
                        <w:ind w:left="108"/>
                        <w:rPr>
                          <w:lang w:val="de-DE"/>
                        </w:rPr>
                      </w:pPr>
                      <w:r w:rsidRPr="00BF5B8C">
                        <w:rPr>
                          <w:b/>
                          <w:lang w:val="de-DE"/>
                        </w:rPr>
                        <w:t xml:space="preserve">Kurzbeschreibung und Lernziele dieser </w:t>
                      </w:r>
                      <w:r w:rsidR="0051537C">
                        <w:rPr>
                          <w:b/>
                          <w:lang w:val="de-DE"/>
                        </w:rPr>
                        <w:t>Lernsituation</w:t>
                      </w:r>
                      <w:r w:rsidRPr="00BF5B8C">
                        <w:rPr>
                          <w:b/>
                          <w:lang w:val="de-DE"/>
                        </w:rPr>
                        <w:t xml:space="preserve"> für den Tablet‐Einsatz</w:t>
                      </w:r>
                      <w:r w:rsidRPr="00BF5B8C">
                        <w:rPr>
                          <w:lang w:val="de-DE"/>
                        </w:rPr>
                        <w:t>:</w:t>
                      </w:r>
                    </w:p>
                    <w:p w14:paraId="7C17DEDB" w14:textId="684A3C09" w:rsidR="006B747E" w:rsidRDefault="006B747E" w:rsidP="003721EB">
                      <w:pPr>
                        <w:pStyle w:val="Textkrper"/>
                        <w:spacing w:before="120"/>
                        <w:ind w:left="108"/>
                        <w:jc w:val="both"/>
                        <w:rPr>
                          <w:lang w:val="de-DE"/>
                        </w:rPr>
                      </w:pPr>
                      <w:r>
                        <w:rPr>
                          <w:lang w:val="de-DE"/>
                        </w:rPr>
                        <w:t>In dieser Lernsituation machen sich die Schülerinnen und Schüler (SuS) mit möglichen Veränderungen rund um das versicherte Risiko in der Haftpflichtversicherung vertraut. Sie informieren sich auf Grund einer Kundenanfrage, worin der Unterschied einer Erhöhung und einer Erweiterung bereits abgesicherter Risiken besteht. Außerdem kommen sie mit der Vorsorgeversicherung in Kontakt.</w:t>
                      </w:r>
                    </w:p>
                    <w:p w14:paraId="33F27AB0" w14:textId="615A8304" w:rsidR="006B747E" w:rsidRDefault="006B747E" w:rsidP="003721EB">
                      <w:pPr>
                        <w:pStyle w:val="Textkrper"/>
                        <w:spacing w:before="120"/>
                        <w:ind w:left="108"/>
                        <w:jc w:val="both"/>
                        <w:rPr>
                          <w:rFonts w:cs="Arial"/>
                          <w:lang w:val="de-DE"/>
                        </w:rPr>
                      </w:pPr>
                      <w:r>
                        <w:rPr>
                          <w:lang w:val="de-DE"/>
                        </w:rPr>
                        <w:t>Mit Hilfe der erlangten Informationen erstellen die SuS ein Formular, welches zur Vorbereitung sowie während eines Beratungs</w:t>
                      </w:r>
                      <w:r w:rsidR="008D6A7D">
                        <w:rPr>
                          <w:lang w:val="de-DE"/>
                        </w:rPr>
                        <w:t xml:space="preserve">gesprächs </w:t>
                      </w:r>
                      <w:r>
                        <w:rPr>
                          <w:lang w:val="de-DE"/>
                        </w:rPr>
                        <w:t>unterstützend eingesetzt werden soll. Abschließend erfolgt ein Beratungsgespräch mit dem Kunden über Videotelefonie.</w:t>
                      </w:r>
                    </w:p>
                    <w:p w14:paraId="5BC2F86A" w14:textId="686127BD" w:rsidR="006B747E" w:rsidRPr="00A757B7" w:rsidRDefault="006B747E" w:rsidP="00303C03">
                      <w:pPr>
                        <w:ind w:left="145"/>
                        <w:rPr>
                          <w:rFonts w:cs="Arial"/>
                          <w:lang w:val="de-DE"/>
                        </w:rPr>
                      </w:pPr>
                      <w:r>
                        <w:rPr>
                          <w:rFonts w:cs="Arial"/>
                          <w:lang w:val="de-DE"/>
                        </w:rPr>
                        <w:t>Förderung der Fach- und Medienkompetenz (Umgang mit Tabellenkalkulation</w:t>
                      </w:r>
                      <w:r w:rsidR="00BE50C0">
                        <w:rPr>
                          <w:rFonts w:cs="Arial"/>
                          <w:lang w:val="de-DE"/>
                        </w:rPr>
                        <w:t xml:space="preserve">s- und </w:t>
                      </w:r>
                      <w:r>
                        <w:rPr>
                          <w:rFonts w:cs="Arial"/>
                          <w:lang w:val="de-DE"/>
                        </w:rPr>
                        <w:t>Textverarbeitung</w:t>
                      </w:r>
                      <w:r w:rsidR="00BE50C0">
                        <w:rPr>
                          <w:rFonts w:cs="Arial"/>
                          <w:lang w:val="de-DE"/>
                        </w:rPr>
                        <w:t xml:space="preserve">sprogramm) sowie </w:t>
                      </w:r>
                      <w:r>
                        <w:rPr>
                          <w:rFonts w:cs="Arial"/>
                          <w:lang w:val="de-DE"/>
                        </w:rPr>
                        <w:t>Förderung der Lesekompetenz</w:t>
                      </w:r>
                      <w:r w:rsidR="00312F54">
                        <w:rPr>
                          <w:rFonts w:cs="Arial"/>
                          <w:lang w:val="de-DE"/>
                        </w:rPr>
                        <w:t xml:space="preserve">, der </w:t>
                      </w:r>
                      <w:r w:rsidR="00312F54">
                        <w:rPr>
                          <w:rFonts w:asciiTheme="minorHAnsi" w:eastAsia="Times New Roman" w:hAnsiTheme="minorHAnsi" w:cstheme="minorHAnsi"/>
                          <w:lang w:val="de-DE" w:eastAsia="de-DE"/>
                        </w:rPr>
                        <w:t>Kommunikationskompetenz</w:t>
                      </w:r>
                      <w:r w:rsidR="008D45CA">
                        <w:rPr>
                          <w:rFonts w:asciiTheme="minorHAnsi" w:eastAsia="Times New Roman" w:hAnsiTheme="minorHAnsi" w:cstheme="minorHAnsi"/>
                          <w:lang w:val="de-DE" w:eastAsia="de-DE"/>
                        </w:rPr>
                        <w:t xml:space="preserve">, </w:t>
                      </w:r>
                      <w:r w:rsidR="00312F54">
                        <w:rPr>
                          <w:rFonts w:asciiTheme="minorHAnsi" w:eastAsia="Times New Roman" w:hAnsiTheme="minorHAnsi" w:cstheme="minorHAnsi"/>
                          <w:lang w:val="de-DE" w:eastAsia="de-DE"/>
                        </w:rPr>
                        <w:t>der Reflexionskompetenz</w:t>
                      </w:r>
                      <w:r w:rsidR="008D45CA">
                        <w:rPr>
                          <w:rFonts w:asciiTheme="minorHAnsi" w:eastAsia="Times New Roman" w:hAnsiTheme="minorHAnsi" w:cstheme="minorHAnsi"/>
                          <w:lang w:val="de-DE" w:eastAsia="de-DE"/>
                        </w:rPr>
                        <w:t xml:space="preserve"> und der Eigenverantwortung.</w:t>
                      </w:r>
                    </w:p>
                  </w:txbxContent>
                </v:textbox>
                <w10:wrap anchorx="page"/>
              </v:shape>
            </w:pict>
          </mc:Fallback>
        </mc:AlternateContent>
      </w:r>
      <w:r w:rsidR="004A0A86" w:rsidRPr="008C7324">
        <w:rPr>
          <w:lang w:val="de-DE"/>
        </w:rPr>
        <w:t>Technische</w:t>
      </w:r>
      <w:r w:rsidR="004A0A86" w:rsidRPr="008C7324">
        <w:rPr>
          <w:spacing w:val="-3"/>
          <w:lang w:val="de-DE"/>
        </w:rPr>
        <w:t xml:space="preserve"> </w:t>
      </w:r>
      <w:r w:rsidR="004A0A86" w:rsidRPr="008C7324">
        <w:rPr>
          <w:lang w:val="de-DE"/>
        </w:rPr>
        <w:t>Settings:</w:t>
      </w:r>
      <w:r w:rsidR="004A0A86" w:rsidRPr="008C7324">
        <w:rPr>
          <w:lang w:val="de-DE"/>
        </w:rPr>
        <w:tab/>
        <w:t>Beamer</w:t>
      </w:r>
      <w:r w:rsidR="00903B64">
        <w:rPr>
          <w:lang w:val="de-DE"/>
        </w:rPr>
        <w:t xml:space="preserve">, </w:t>
      </w:r>
      <w:r w:rsidR="00900F88" w:rsidRPr="008C7324">
        <w:rPr>
          <w:lang w:val="de-DE"/>
        </w:rPr>
        <w:t>Schülertablets (1:1), WLAN</w:t>
      </w:r>
    </w:p>
    <w:p w14:paraId="7ECA996B" w14:textId="77777777" w:rsidR="00EB4E46" w:rsidRPr="0051537C" w:rsidRDefault="00EB4E46" w:rsidP="00EB4E46">
      <w:pPr>
        <w:adjustRightInd w:val="0"/>
        <w:rPr>
          <w:rFonts w:cstheme="minorHAnsi"/>
          <w:lang w:val="de-DE"/>
        </w:rPr>
      </w:pPr>
      <w:r w:rsidRPr="0051537C">
        <w:rPr>
          <w:rFonts w:asciiTheme="minorHAnsi" w:eastAsia="Times New Roman" w:hAnsiTheme="minorHAnsi" w:cstheme="minorHAnsi"/>
          <w:lang w:val="de-DE"/>
        </w:rPr>
        <w:lastRenderedPageBreak/>
        <w:t>Zielanalyse zur verbindlichen Einordnung in den Lernfeldunterricht/zur Verlaufsplanung</w:t>
      </w:r>
    </w:p>
    <w:p w14:paraId="6629C953" w14:textId="404E4197" w:rsidR="00EB4E46" w:rsidRDefault="00EB4E46">
      <w:pPr>
        <w:pStyle w:val="Textkrper"/>
        <w:rPr>
          <w:sz w:val="20"/>
          <w:lang w:val="de-DE"/>
        </w:rPr>
      </w:pPr>
    </w:p>
    <w:p w14:paraId="153705B7" w14:textId="51A7E78D" w:rsidR="00EB4E46" w:rsidRDefault="00EB4E46">
      <w:pPr>
        <w:pStyle w:val="Textkrper"/>
        <w:rPr>
          <w:sz w:val="20"/>
          <w:lang w:val="de-DE"/>
        </w:rPr>
      </w:pPr>
    </w:p>
    <w:p w14:paraId="65E2E923" w14:textId="77777777" w:rsidR="00EB4E46" w:rsidRPr="0051537C" w:rsidRDefault="00EB4E46" w:rsidP="00EB4E46">
      <w:pPr>
        <w:adjustRightInd w:val="0"/>
        <w:rPr>
          <w:rFonts w:cstheme="minorHAnsi"/>
          <w:lang w:val="de-DE"/>
        </w:rPr>
      </w:pPr>
    </w:p>
    <w:tbl>
      <w:tblPr>
        <w:tblStyle w:val="Tabellenraster"/>
        <w:tblW w:w="0" w:type="auto"/>
        <w:tblLayout w:type="fixed"/>
        <w:tblLook w:val="04A0" w:firstRow="1" w:lastRow="0" w:firstColumn="1" w:lastColumn="0" w:noHBand="0" w:noVBand="1"/>
      </w:tblPr>
      <w:tblGrid>
        <w:gridCol w:w="4027"/>
        <w:gridCol w:w="3765"/>
        <w:gridCol w:w="3341"/>
        <w:gridCol w:w="2863"/>
      </w:tblGrid>
      <w:tr w:rsidR="00EB4E46" w:rsidRPr="00880131" w14:paraId="4E974CB6" w14:textId="77777777" w:rsidTr="00303C03">
        <w:tc>
          <w:tcPr>
            <w:tcW w:w="4027" w:type="dxa"/>
          </w:tcPr>
          <w:p w14:paraId="4D16D59B" w14:textId="77777777" w:rsidR="00EB4E46" w:rsidRPr="00880131" w:rsidRDefault="00EB4E46" w:rsidP="00191B68">
            <w:pPr>
              <w:spacing w:before="120" w:after="120"/>
              <w:jc w:val="center"/>
              <w:rPr>
                <w:rFonts w:asciiTheme="minorHAnsi" w:eastAsia="Times New Roman" w:hAnsiTheme="minorHAnsi" w:cstheme="minorHAnsi"/>
              </w:rPr>
            </w:pPr>
            <w:r w:rsidRPr="00880131">
              <w:rPr>
                <w:rFonts w:asciiTheme="minorHAnsi" w:eastAsia="Times New Roman" w:hAnsiTheme="minorHAnsi" w:cstheme="minorHAnsi"/>
              </w:rPr>
              <w:t>Kompetenzbasierte Ziele (1:1 aus BP)</w:t>
            </w:r>
          </w:p>
        </w:tc>
        <w:tc>
          <w:tcPr>
            <w:tcW w:w="3765" w:type="dxa"/>
          </w:tcPr>
          <w:p w14:paraId="000D78C0" w14:textId="77777777" w:rsidR="00EB4E46" w:rsidRPr="00880131" w:rsidRDefault="00EB4E46" w:rsidP="00191B68">
            <w:pPr>
              <w:spacing w:before="120" w:after="120"/>
              <w:jc w:val="center"/>
              <w:rPr>
                <w:rFonts w:asciiTheme="minorHAnsi" w:eastAsia="Times New Roman" w:hAnsiTheme="minorHAnsi" w:cstheme="minorHAnsi"/>
              </w:rPr>
            </w:pPr>
            <w:r w:rsidRPr="00880131">
              <w:rPr>
                <w:rFonts w:asciiTheme="minorHAnsi" w:eastAsia="Times New Roman" w:hAnsiTheme="minorHAnsi" w:cstheme="minorHAnsi"/>
              </w:rPr>
              <w:t>Inhalte (1:1 aus BP)</w:t>
            </w:r>
          </w:p>
        </w:tc>
        <w:tc>
          <w:tcPr>
            <w:tcW w:w="3341" w:type="dxa"/>
          </w:tcPr>
          <w:p w14:paraId="1FDDFE45" w14:textId="77777777" w:rsidR="00EB4E46" w:rsidRPr="00880131" w:rsidRDefault="00EB4E46" w:rsidP="00191B68">
            <w:pPr>
              <w:spacing w:before="120" w:after="120"/>
              <w:jc w:val="center"/>
              <w:rPr>
                <w:rFonts w:asciiTheme="minorHAnsi" w:eastAsia="Times New Roman" w:hAnsiTheme="minorHAnsi" w:cstheme="minorHAnsi"/>
              </w:rPr>
            </w:pPr>
            <w:r w:rsidRPr="00880131">
              <w:rPr>
                <w:rFonts w:asciiTheme="minorHAnsi" w:eastAsia="Times New Roman" w:hAnsiTheme="minorHAnsi" w:cstheme="minorHAnsi"/>
              </w:rPr>
              <w:t>Handlungsergebnis</w:t>
            </w:r>
          </w:p>
        </w:tc>
        <w:tc>
          <w:tcPr>
            <w:tcW w:w="2863" w:type="dxa"/>
          </w:tcPr>
          <w:p w14:paraId="22707077" w14:textId="77777777" w:rsidR="00EB4E46" w:rsidRPr="00880131" w:rsidRDefault="00EB4E46" w:rsidP="00191B68">
            <w:pPr>
              <w:spacing w:before="120" w:after="120"/>
              <w:jc w:val="center"/>
              <w:rPr>
                <w:rFonts w:asciiTheme="minorHAnsi" w:eastAsia="Times New Roman" w:hAnsiTheme="minorHAnsi" w:cstheme="minorHAnsi"/>
              </w:rPr>
            </w:pPr>
            <w:r w:rsidRPr="00880131">
              <w:rPr>
                <w:rFonts w:asciiTheme="minorHAnsi" w:eastAsia="Times New Roman" w:hAnsiTheme="minorHAnsi" w:cstheme="minorHAnsi"/>
              </w:rPr>
              <w:t>Überfachliche Kompetenzen</w:t>
            </w:r>
          </w:p>
        </w:tc>
      </w:tr>
      <w:tr w:rsidR="001322FF" w:rsidRPr="00E95BE9" w14:paraId="1384E99A" w14:textId="77777777" w:rsidTr="001322FF">
        <w:tc>
          <w:tcPr>
            <w:tcW w:w="4027" w:type="dxa"/>
          </w:tcPr>
          <w:p w14:paraId="1D66C6E6" w14:textId="15226F11" w:rsidR="00EB4E46" w:rsidRPr="00880131" w:rsidRDefault="00EB4E46" w:rsidP="00A1308B">
            <w:pPr>
              <w:autoSpaceDE w:val="0"/>
              <w:autoSpaceDN w:val="0"/>
              <w:adjustRightInd w:val="0"/>
              <w:rPr>
                <w:rFonts w:asciiTheme="minorHAnsi" w:eastAsiaTheme="minorHAnsi" w:hAnsiTheme="minorHAnsi" w:cstheme="minorHAnsi"/>
              </w:rPr>
            </w:pPr>
            <w:r>
              <w:t xml:space="preserve">Die </w:t>
            </w:r>
            <w:r w:rsidR="00A1308B">
              <w:t xml:space="preserve">Schülerinnen und Schüler </w:t>
            </w:r>
            <w:r>
              <w:t>informieren sich über Inhalte des Haftpflichtrechts und erläutern Privatkunden Risikosituationen, die zu privatrechtlichen Schadenersatzansprüchen führen können. Sie bieten bedarfsgerechten Versicherungsschutz an. […] Sie beraten bei Risikoänderungen und empfehlen zweckmäßige Vertragsanpassungen.</w:t>
            </w:r>
          </w:p>
        </w:tc>
        <w:tc>
          <w:tcPr>
            <w:tcW w:w="3765" w:type="dxa"/>
          </w:tcPr>
          <w:p w14:paraId="3B076FCB" w14:textId="3053D973" w:rsidR="00EB4E46" w:rsidRDefault="00EB4E46" w:rsidP="00EB4E46">
            <w:pPr>
              <w:adjustRightInd w:val="0"/>
            </w:pPr>
            <w:r>
              <w:t>Versichertes Risiko</w:t>
            </w:r>
          </w:p>
          <w:p w14:paraId="0EB9EEF5" w14:textId="77777777" w:rsidR="00EB4E46" w:rsidRDefault="00EB4E46" w:rsidP="00EB4E46">
            <w:pPr>
              <w:adjustRightInd w:val="0"/>
            </w:pPr>
            <w:r>
              <w:t>Erhöhung und Erweiterung des Risikos,</w:t>
            </w:r>
          </w:p>
          <w:p w14:paraId="3AA2C7C9" w14:textId="4265BBBF" w:rsidR="00EB4E46" w:rsidRPr="00BF5B8C" w:rsidRDefault="00EB4E46" w:rsidP="00EB4E46">
            <w:pPr>
              <w:adjustRightInd w:val="0"/>
            </w:pPr>
            <w:r>
              <w:t>Vorsorgeversicherung</w:t>
            </w:r>
          </w:p>
          <w:p w14:paraId="47580B3C" w14:textId="5573155D" w:rsidR="00EB4E46" w:rsidRPr="00EB4E46" w:rsidRDefault="00EB4E46" w:rsidP="00EB4E46">
            <w:pPr>
              <w:adjustRightInd w:val="0"/>
            </w:pPr>
          </w:p>
        </w:tc>
        <w:tc>
          <w:tcPr>
            <w:tcW w:w="3341" w:type="dxa"/>
          </w:tcPr>
          <w:p w14:paraId="721DC10D" w14:textId="4CD8044C" w:rsidR="006D669E" w:rsidRDefault="006D669E" w:rsidP="00EB4E46">
            <w:pPr>
              <w:adjustRightInd w:val="0"/>
            </w:pPr>
            <w:r>
              <w:t>Mindmap</w:t>
            </w:r>
          </w:p>
          <w:p w14:paraId="156E595D" w14:textId="09B9D661" w:rsidR="00EB4E46" w:rsidRDefault="00EB4E46" w:rsidP="00EB4E46">
            <w:pPr>
              <w:adjustRightInd w:val="0"/>
            </w:pPr>
            <w:r>
              <w:t xml:space="preserve">Formular </w:t>
            </w:r>
            <w:r w:rsidR="001322FF">
              <w:t>zur Standardisierung von</w:t>
            </w:r>
            <w:r>
              <w:t xml:space="preserve"> </w:t>
            </w:r>
            <w:r w:rsidR="001322FF">
              <w:t xml:space="preserve">Beratungsgesprächen </w:t>
            </w:r>
          </w:p>
          <w:p w14:paraId="3FB21B76" w14:textId="3961ED27" w:rsidR="00EB4E46" w:rsidRDefault="001322FF" w:rsidP="00F4379D">
            <w:pPr>
              <w:adjustRightInd w:val="0"/>
            </w:pPr>
            <w:r>
              <w:t xml:space="preserve">ausgefülltes Formular </w:t>
            </w:r>
          </w:p>
          <w:p w14:paraId="6C153C2A" w14:textId="73DDB571" w:rsidR="001322FF" w:rsidRPr="00EB4E46" w:rsidRDefault="001322FF" w:rsidP="00F4379D">
            <w:pPr>
              <w:adjustRightInd w:val="0"/>
            </w:pPr>
            <w:r>
              <w:t>Notizen</w:t>
            </w:r>
          </w:p>
        </w:tc>
        <w:tc>
          <w:tcPr>
            <w:tcW w:w="2863" w:type="dxa"/>
          </w:tcPr>
          <w:p w14:paraId="1E9A3906" w14:textId="505F3098" w:rsidR="00406828" w:rsidRDefault="00CB3563" w:rsidP="00016BED">
            <w:pPr>
              <w:autoSpaceDE w:val="0"/>
              <w:autoSpaceDN w:val="0"/>
              <w:adjustRightInd w:val="0"/>
              <w:rPr>
                <w:rFonts w:cs="Arial"/>
              </w:rPr>
            </w:pPr>
            <w:r>
              <w:rPr>
                <w:rFonts w:cs="Arial"/>
              </w:rPr>
              <w:t>Fach</w:t>
            </w:r>
            <w:r w:rsidR="00406828">
              <w:rPr>
                <w:rFonts w:cs="Arial"/>
              </w:rPr>
              <w:t>kompetenz</w:t>
            </w:r>
            <w:r>
              <w:rPr>
                <w:rFonts w:cs="Arial"/>
              </w:rPr>
              <w:t xml:space="preserve"> Medienkompetenz Lesekompetenz</w:t>
            </w:r>
            <w:r w:rsidR="00406828">
              <w:rPr>
                <w:rFonts w:cs="Arial"/>
              </w:rPr>
              <w:t>/</w:t>
            </w:r>
            <w:r w:rsidR="006C4396">
              <w:rPr>
                <w:rFonts w:cs="Arial"/>
              </w:rPr>
              <w:t xml:space="preserve"> </w:t>
            </w:r>
            <w:r w:rsidR="00406828">
              <w:rPr>
                <w:rFonts w:cs="Arial"/>
              </w:rPr>
              <w:t>Textverständnis</w:t>
            </w:r>
          </w:p>
          <w:p w14:paraId="721C8F72" w14:textId="61E0CFAB" w:rsidR="00016BED" w:rsidRPr="00880131" w:rsidRDefault="00016BED" w:rsidP="00016BED">
            <w:pPr>
              <w:autoSpaceDE w:val="0"/>
              <w:autoSpaceDN w:val="0"/>
              <w:adjustRightInd w:val="0"/>
              <w:rPr>
                <w:rFonts w:cstheme="minorHAnsi"/>
              </w:rPr>
            </w:pPr>
            <w:r w:rsidRPr="00880131">
              <w:rPr>
                <w:rFonts w:cstheme="minorHAnsi"/>
              </w:rPr>
              <w:t xml:space="preserve">Unternehmerisches Denken </w:t>
            </w:r>
          </w:p>
          <w:p w14:paraId="4CB80266" w14:textId="77777777" w:rsidR="00016BED" w:rsidRPr="00880131" w:rsidRDefault="00016BED" w:rsidP="00016BED">
            <w:pPr>
              <w:autoSpaceDE w:val="0"/>
              <w:autoSpaceDN w:val="0"/>
              <w:adjustRightInd w:val="0"/>
              <w:rPr>
                <w:rFonts w:cstheme="minorHAnsi"/>
              </w:rPr>
            </w:pPr>
            <w:r w:rsidRPr="00880131">
              <w:rPr>
                <w:rFonts w:cstheme="minorHAnsi"/>
              </w:rPr>
              <w:t>Sozialkompetenz</w:t>
            </w:r>
          </w:p>
          <w:p w14:paraId="61379489" w14:textId="77777777" w:rsidR="00EB4E46" w:rsidRDefault="00016BED" w:rsidP="00F4379D">
            <w:pPr>
              <w:autoSpaceDE w:val="0"/>
              <w:autoSpaceDN w:val="0"/>
              <w:adjustRightInd w:val="0"/>
              <w:rPr>
                <w:rFonts w:cstheme="minorHAnsi"/>
              </w:rPr>
            </w:pPr>
            <w:r w:rsidRPr="00880131">
              <w:rPr>
                <w:rFonts w:cstheme="minorHAnsi"/>
              </w:rPr>
              <w:t>Methodenkompetenz</w:t>
            </w:r>
          </w:p>
          <w:p w14:paraId="64F43510" w14:textId="77777777" w:rsidR="00312F54" w:rsidRDefault="00312F54" w:rsidP="00303C03">
            <w:pPr>
              <w:rPr>
                <w:rFonts w:asciiTheme="minorHAnsi" w:eastAsia="Times New Roman" w:hAnsiTheme="minorHAnsi" w:cstheme="minorHAnsi"/>
                <w:lang w:eastAsia="de-DE"/>
              </w:rPr>
            </w:pPr>
            <w:r>
              <w:rPr>
                <w:rFonts w:asciiTheme="minorHAnsi" w:eastAsia="Times New Roman" w:hAnsiTheme="minorHAnsi" w:cstheme="minorHAnsi"/>
                <w:lang w:eastAsia="de-DE"/>
              </w:rPr>
              <w:t>Kommunikationskompetenz</w:t>
            </w:r>
          </w:p>
          <w:p w14:paraId="2EDABCFD" w14:textId="77777777" w:rsidR="00312F54" w:rsidRDefault="00312F54" w:rsidP="00312F54">
            <w:pPr>
              <w:autoSpaceDE w:val="0"/>
              <w:autoSpaceDN w:val="0"/>
              <w:adjustRightInd w:val="0"/>
              <w:rPr>
                <w:rFonts w:asciiTheme="minorHAnsi" w:eastAsia="Times New Roman" w:hAnsiTheme="minorHAnsi" w:cstheme="minorHAnsi"/>
                <w:lang w:eastAsia="de-DE"/>
              </w:rPr>
            </w:pPr>
            <w:r>
              <w:rPr>
                <w:rFonts w:asciiTheme="minorHAnsi" w:eastAsia="Times New Roman" w:hAnsiTheme="minorHAnsi" w:cstheme="minorHAnsi"/>
                <w:lang w:eastAsia="de-DE"/>
              </w:rPr>
              <w:t>Reflexionskompetenz</w:t>
            </w:r>
          </w:p>
          <w:p w14:paraId="732CAA0F" w14:textId="6E669CA6" w:rsidR="008D45CA" w:rsidRPr="00880131" w:rsidRDefault="008D45CA" w:rsidP="00312F54">
            <w:pPr>
              <w:autoSpaceDE w:val="0"/>
              <w:autoSpaceDN w:val="0"/>
              <w:adjustRightInd w:val="0"/>
              <w:rPr>
                <w:rFonts w:eastAsiaTheme="minorHAnsi" w:cstheme="minorHAnsi"/>
              </w:rPr>
            </w:pPr>
            <w:r>
              <w:rPr>
                <w:rFonts w:asciiTheme="minorHAnsi" w:eastAsia="Times New Roman" w:hAnsiTheme="minorHAnsi" w:cstheme="minorHAnsi"/>
                <w:lang w:eastAsia="de-DE"/>
              </w:rPr>
              <w:t>Eigenverantwortung</w:t>
            </w:r>
          </w:p>
        </w:tc>
      </w:tr>
    </w:tbl>
    <w:p w14:paraId="2BA4D38A" w14:textId="53486ED8" w:rsidR="00EB4E46" w:rsidRDefault="00EB4E46">
      <w:pPr>
        <w:pStyle w:val="Textkrper"/>
        <w:rPr>
          <w:sz w:val="20"/>
          <w:lang w:val="de-DE"/>
        </w:rPr>
      </w:pPr>
    </w:p>
    <w:p w14:paraId="1CD1240C" w14:textId="1E609017" w:rsidR="00475A43" w:rsidRDefault="00475A43" w:rsidP="00EB4E46">
      <w:pPr>
        <w:pStyle w:val="Textkrper"/>
        <w:rPr>
          <w:sz w:val="24"/>
          <w:lang w:val="de-DE"/>
        </w:rPr>
      </w:pPr>
    </w:p>
    <w:p w14:paraId="42E78B46" w14:textId="77777777" w:rsidR="005F1AFB" w:rsidRPr="008C7324" w:rsidRDefault="005F1AFB">
      <w:pPr>
        <w:rPr>
          <w:lang w:val="de-DE"/>
        </w:rPr>
        <w:sectPr w:rsidR="005F1AFB" w:rsidRPr="008C7324" w:rsidSect="00EB4E46">
          <w:headerReference w:type="even" r:id="rId17"/>
          <w:headerReference w:type="default" r:id="rId18"/>
          <w:footerReference w:type="default" r:id="rId19"/>
          <w:headerReference w:type="first" r:id="rId20"/>
          <w:pgSz w:w="16840" w:h="11910" w:orient="landscape"/>
          <w:pgMar w:top="1417" w:right="1417" w:bottom="1134" w:left="1417" w:header="0" w:footer="357" w:gutter="0"/>
          <w:pgNumType w:start="1"/>
          <w:cols w:space="720"/>
          <w:docGrid w:linePitch="299"/>
        </w:sectPr>
      </w:pPr>
    </w:p>
    <w:p w14:paraId="47D6DA04" w14:textId="77777777" w:rsidR="005F1AFB" w:rsidRPr="008C7324" w:rsidRDefault="005F1AFB">
      <w:pPr>
        <w:pStyle w:val="Textkrper"/>
        <w:spacing w:before="3"/>
        <w:rPr>
          <w:sz w:val="2"/>
          <w:lang w:val="de-DE"/>
        </w:rPr>
      </w:pPr>
    </w:p>
    <w:p w14:paraId="1876A046" w14:textId="6EEE6A7A" w:rsidR="005F1AFB" w:rsidRPr="0051537C" w:rsidRDefault="005F1AFB" w:rsidP="003239CB">
      <w:pPr>
        <w:pStyle w:val="Textkrper"/>
        <w:shd w:val="clear" w:color="auto" w:fill="D9D9D9" w:themeFill="background1" w:themeFillShade="D9"/>
        <w:ind w:left="120"/>
        <w:rPr>
          <w:b/>
          <w:sz w:val="28"/>
          <w:szCs w:val="28"/>
          <w:lang w:val="de-DE"/>
        </w:rPr>
      </w:pPr>
    </w:p>
    <w:p w14:paraId="4AA88EAB" w14:textId="55A9E7F7" w:rsidR="003239CB" w:rsidRDefault="003239CB" w:rsidP="003239CB">
      <w:pPr>
        <w:pStyle w:val="Textkrper"/>
        <w:shd w:val="clear" w:color="auto" w:fill="D9D9D9" w:themeFill="background1" w:themeFillShade="D9"/>
        <w:ind w:left="120"/>
        <w:rPr>
          <w:b/>
          <w:sz w:val="28"/>
          <w:szCs w:val="28"/>
        </w:rPr>
      </w:pPr>
      <w:r>
        <w:rPr>
          <w:b/>
          <w:sz w:val="28"/>
          <w:szCs w:val="28"/>
        </w:rPr>
        <w:t>Verlaufsplanung</w:t>
      </w:r>
    </w:p>
    <w:p w14:paraId="7234CB6A" w14:textId="77777777" w:rsidR="003239CB" w:rsidRPr="003239CB" w:rsidRDefault="003239CB" w:rsidP="003239CB">
      <w:pPr>
        <w:pStyle w:val="Textkrper"/>
        <w:shd w:val="clear" w:color="auto" w:fill="D9D9D9" w:themeFill="background1" w:themeFillShade="D9"/>
        <w:ind w:left="120"/>
        <w:rPr>
          <w:b/>
          <w:sz w:val="28"/>
          <w:szCs w:val="28"/>
        </w:rPr>
      </w:pPr>
    </w:p>
    <w:p w14:paraId="4DA9E5C9" w14:textId="28D066C2" w:rsidR="00460CF6" w:rsidRPr="00CD7E60" w:rsidRDefault="005D1659">
      <w:pPr>
        <w:spacing w:before="6" w:after="34"/>
        <w:ind w:left="5917" w:right="5917"/>
        <w:jc w:val="center"/>
      </w:pPr>
      <w:r w:rsidRPr="00CD7E60">
        <w:t>Methodisch-didaktische Hinweise</w:t>
      </w:r>
    </w:p>
    <w:tbl>
      <w:tblPr>
        <w:tblStyle w:val="TableNormal"/>
        <w:tblW w:w="153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
        <w:gridCol w:w="712"/>
        <w:gridCol w:w="2265"/>
        <w:gridCol w:w="3260"/>
        <w:gridCol w:w="4394"/>
        <w:gridCol w:w="992"/>
        <w:gridCol w:w="1276"/>
        <w:gridCol w:w="1701"/>
      </w:tblGrid>
      <w:tr w:rsidR="005D1659" w:rsidRPr="00CD7E60" w14:paraId="7B747B21" w14:textId="77777777" w:rsidTr="00303C03">
        <w:trPr>
          <w:trHeight w:val="787"/>
        </w:trPr>
        <w:tc>
          <w:tcPr>
            <w:tcW w:w="726" w:type="dxa"/>
            <w:vMerge w:val="restart"/>
            <w:vAlign w:val="center"/>
          </w:tcPr>
          <w:p w14:paraId="20254832" w14:textId="77777777" w:rsidR="005D1659" w:rsidRPr="00CD7E60" w:rsidRDefault="005D1659" w:rsidP="005D1659">
            <w:pPr>
              <w:pStyle w:val="TableParagraph"/>
              <w:ind w:left="64"/>
              <w:jc w:val="center"/>
              <w:rPr>
                <w:rFonts w:asciiTheme="minorHAnsi" w:hAnsiTheme="minorHAnsi" w:cstheme="minorHAnsi"/>
                <w:b/>
                <w:lang w:val="de-DE"/>
              </w:rPr>
            </w:pPr>
            <w:r w:rsidRPr="00CD7E60">
              <w:rPr>
                <w:rFonts w:asciiTheme="minorHAnsi" w:hAnsiTheme="minorHAnsi" w:cstheme="minorHAnsi"/>
                <w:b/>
                <w:lang w:val="de-DE"/>
              </w:rPr>
              <w:t>Dauer</w:t>
            </w:r>
          </w:p>
          <w:p w14:paraId="6579107A" w14:textId="20C5A6B4" w:rsidR="005D1659" w:rsidRPr="00CD7E60" w:rsidRDefault="005D1659" w:rsidP="005D1659">
            <w:pPr>
              <w:jc w:val="center"/>
              <w:rPr>
                <w:rFonts w:asciiTheme="minorHAnsi" w:hAnsiTheme="minorHAnsi" w:cstheme="minorHAnsi"/>
                <w:b/>
                <w:lang w:val="de-DE"/>
              </w:rPr>
            </w:pPr>
          </w:p>
        </w:tc>
        <w:tc>
          <w:tcPr>
            <w:tcW w:w="712" w:type="dxa"/>
            <w:vMerge w:val="restart"/>
            <w:vAlign w:val="center"/>
          </w:tcPr>
          <w:p w14:paraId="1F2AF559" w14:textId="77777777" w:rsidR="005D1659" w:rsidRPr="00CD7E60" w:rsidRDefault="005D1659" w:rsidP="005D1659">
            <w:pPr>
              <w:pStyle w:val="TableParagraph"/>
              <w:ind w:left="53"/>
              <w:jc w:val="center"/>
              <w:rPr>
                <w:rFonts w:asciiTheme="minorHAnsi" w:hAnsiTheme="minorHAnsi" w:cstheme="minorHAnsi"/>
                <w:b/>
                <w:lang w:val="de-DE"/>
              </w:rPr>
            </w:pPr>
            <w:r w:rsidRPr="00CD7E60">
              <w:rPr>
                <w:rFonts w:asciiTheme="minorHAnsi" w:hAnsiTheme="minorHAnsi" w:cstheme="minorHAnsi"/>
                <w:b/>
                <w:lang w:val="de-DE"/>
              </w:rPr>
              <w:t>Phase</w:t>
            </w:r>
          </w:p>
          <w:p w14:paraId="15CC8CB6" w14:textId="2FE0D290" w:rsidR="005D1659" w:rsidRPr="00CD7E60" w:rsidRDefault="005D1659" w:rsidP="005D1659">
            <w:pPr>
              <w:jc w:val="center"/>
              <w:rPr>
                <w:rFonts w:asciiTheme="minorHAnsi" w:hAnsiTheme="minorHAnsi" w:cstheme="minorHAnsi"/>
                <w:b/>
                <w:lang w:val="de-DE"/>
              </w:rPr>
            </w:pPr>
          </w:p>
        </w:tc>
        <w:tc>
          <w:tcPr>
            <w:tcW w:w="2265" w:type="dxa"/>
            <w:vMerge w:val="restart"/>
            <w:tcBorders>
              <w:right w:val="single" w:sz="4" w:space="0" w:color="auto"/>
            </w:tcBorders>
            <w:vAlign w:val="center"/>
          </w:tcPr>
          <w:p w14:paraId="633ED24B" w14:textId="77777777" w:rsidR="005D1659" w:rsidRPr="00CD7E60" w:rsidRDefault="005D1659" w:rsidP="005D1659">
            <w:pPr>
              <w:pStyle w:val="TableParagraph"/>
              <w:spacing w:line="291" w:lineRule="exact"/>
              <w:ind w:left="14" w:right="9"/>
              <w:jc w:val="center"/>
              <w:rPr>
                <w:rFonts w:asciiTheme="minorHAnsi" w:hAnsiTheme="minorHAnsi" w:cstheme="minorHAnsi"/>
                <w:b/>
                <w:lang w:val="de-DE"/>
              </w:rPr>
            </w:pPr>
            <w:r w:rsidRPr="00CD7E60">
              <w:rPr>
                <w:rFonts w:asciiTheme="minorHAnsi" w:hAnsiTheme="minorHAnsi" w:cstheme="minorHAnsi"/>
                <w:b/>
                <w:lang w:val="de-DE"/>
              </w:rPr>
              <w:t>Was wird gelernt?</w:t>
            </w:r>
          </w:p>
          <w:p w14:paraId="7C167F94" w14:textId="77777777" w:rsidR="005D1659" w:rsidRPr="00CD7E60" w:rsidRDefault="005D1659" w:rsidP="005D1659">
            <w:pPr>
              <w:ind w:left="145"/>
              <w:jc w:val="center"/>
              <w:rPr>
                <w:rFonts w:asciiTheme="minorHAnsi" w:hAnsiTheme="minorHAnsi" w:cstheme="minorHAnsi"/>
                <w:b/>
                <w:lang w:val="de-DE"/>
              </w:rPr>
            </w:pPr>
            <w:r w:rsidRPr="00CD7E60">
              <w:rPr>
                <w:rFonts w:asciiTheme="minorHAnsi" w:hAnsiTheme="minorHAnsi" w:cstheme="minorHAnsi"/>
                <w:lang w:val="de-DE"/>
              </w:rPr>
              <w:t>Angestrebte Kompetenzen</w:t>
            </w:r>
          </w:p>
        </w:tc>
        <w:tc>
          <w:tcPr>
            <w:tcW w:w="7654" w:type="dxa"/>
            <w:gridSpan w:val="2"/>
            <w:tcBorders>
              <w:top w:val="single" w:sz="4" w:space="0" w:color="auto"/>
              <w:left w:val="single" w:sz="4" w:space="0" w:color="auto"/>
              <w:bottom w:val="nil"/>
              <w:right w:val="single" w:sz="4" w:space="0" w:color="auto"/>
            </w:tcBorders>
            <w:vAlign w:val="center"/>
          </w:tcPr>
          <w:p w14:paraId="78705EB8" w14:textId="6F6F8B17" w:rsidR="005D1659" w:rsidRPr="00CD7E60" w:rsidRDefault="005D1659" w:rsidP="005D1659">
            <w:pPr>
              <w:pStyle w:val="TableParagraph"/>
              <w:tabs>
                <w:tab w:val="left" w:pos="4193"/>
              </w:tabs>
              <w:spacing w:before="123"/>
              <w:ind w:left="33"/>
              <w:jc w:val="center"/>
              <w:rPr>
                <w:rFonts w:asciiTheme="minorHAnsi" w:hAnsiTheme="minorHAnsi" w:cstheme="minorHAnsi"/>
                <w:b/>
                <w:lang w:val="de-DE"/>
              </w:rPr>
            </w:pPr>
            <w:r w:rsidRPr="00CD7E60">
              <w:rPr>
                <w:rFonts w:asciiTheme="minorHAnsi" w:hAnsiTheme="minorHAnsi" w:cstheme="minorHAnsi"/>
                <w:b/>
                <w:lang w:val="de-DE"/>
              </w:rPr>
              <w:t>Wie wird gelernt?</w:t>
            </w:r>
          </w:p>
        </w:tc>
        <w:tc>
          <w:tcPr>
            <w:tcW w:w="992" w:type="dxa"/>
            <w:vMerge w:val="restart"/>
            <w:tcBorders>
              <w:left w:val="single" w:sz="4" w:space="0" w:color="auto"/>
            </w:tcBorders>
            <w:vAlign w:val="center"/>
          </w:tcPr>
          <w:p w14:paraId="25663CBC" w14:textId="77777777" w:rsidR="005D1659" w:rsidRPr="00CD7E60" w:rsidRDefault="005D1659" w:rsidP="005D1659">
            <w:pPr>
              <w:pStyle w:val="TableParagraph"/>
              <w:ind w:left="74"/>
              <w:jc w:val="center"/>
              <w:rPr>
                <w:rFonts w:asciiTheme="minorHAnsi" w:hAnsiTheme="minorHAnsi" w:cstheme="minorHAnsi"/>
                <w:b/>
                <w:lang w:val="de-DE"/>
              </w:rPr>
            </w:pPr>
            <w:r w:rsidRPr="00CD7E60">
              <w:rPr>
                <w:rFonts w:asciiTheme="minorHAnsi" w:hAnsiTheme="minorHAnsi" w:cstheme="minorHAnsi"/>
                <w:b/>
                <w:lang w:val="de-DE"/>
              </w:rPr>
              <w:t>Medien</w:t>
            </w:r>
          </w:p>
        </w:tc>
        <w:tc>
          <w:tcPr>
            <w:tcW w:w="1276" w:type="dxa"/>
            <w:vMerge w:val="restart"/>
            <w:vAlign w:val="center"/>
          </w:tcPr>
          <w:p w14:paraId="25F0B9A1" w14:textId="77777777" w:rsidR="005D1659" w:rsidRPr="00CD7E60" w:rsidRDefault="005D1659" w:rsidP="005D1659">
            <w:pPr>
              <w:pStyle w:val="TableParagraph"/>
              <w:ind w:left="49"/>
              <w:jc w:val="center"/>
              <w:rPr>
                <w:rFonts w:asciiTheme="minorHAnsi" w:hAnsiTheme="minorHAnsi" w:cstheme="minorHAnsi"/>
                <w:b/>
                <w:lang w:val="de-DE"/>
              </w:rPr>
            </w:pPr>
            <w:r w:rsidRPr="00CD7E60">
              <w:rPr>
                <w:rFonts w:asciiTheme="minorHAnsi" w:hAnsiTheme="minorHAnsi" w:cstheme="minorHAnsi"/>
                <w:b/>
                <w:lang w:val="de-DE"/>
              </w:rPr>
              <w:t>Material</w:t>
            </w:r>
          </w:p>
        </w:tc>
        <w:tc>
          <w:tcPr>
            <w:tcW w:w="1701" w:type="dxa"/>
            <w:vMerge w:val="restart"/>
            <w:vAlign w:val="center"/>
          </w:tcPr>
          <w:p w14:paraId="53F4AE7C" w14:textId="5C3B1D5B" w:rsidR="005D1659" w:rsidRPr="00CD7E60" w:rsidRDefault="005D1659" w:rsidP="005D1659">
            <w:pPr>
              <w:pStyle w:val="TableParagraph"/>
              <w:spacing w:before="39" w:line="196" w:lineRule="auto"/>
              <w:ind w:left="240" w:right="228" w:hanging="1"/>
              <w:jc w:val="center"/>
              <w:rPr>
                <w:rFonts w:asciiTheme="minorHAnsi" w:hAnsiTheme="minorHAnsi" w:cstheme="minorHAnsi"/>
                <w:b/>
                <w:lang w:val="de-DE"/>
              </w:rPr>
            </w:pPr>
            <w:r w:rsidRPr="00CD7E60">
              <w:rPr>
                <w:rFonts w:asciiTheme="minorHAnsi" w:hAnsiTheme="minorHAnsi" w:cstheme="minorHAnsi"/>
                <w:b/>
                <w:lang w:val="de-DE"/>
              </w:rPr>
              <w:t>Kooperation, Hinweise, Erläuterungen</w:t>
            </w:r>
          </w:p>
          <w:p w14:paraId="1F0E1CD3" w14:textId="62E20F43" w:rsidR="005D1659" w:rsidRPr="00CD7E60" w:rsidRDefault="005D1659" w:rsidP="005D1659">
            <w:pPr>
              <w:ind w:left="56"/>
              <w:jc w:val="center"/>
              <w:rPr>
                <w:rFonts w:asciiTheme="minorHAnsi" w:hAnsiTheme="minorHAnsi" w:cstheme="minorHAnsi"/>
                <w:b/>
                <w:lang w:val="de-DE"/>
              </w:rPr>
            </w:pPr>
          </w:p>
        </w:tc>
      </w:tr>
      <w:tr w:rsidR="005D1659" w:rsidRPr="00CD7E60" w14:paraId="49917E7A" w14:textId="77777777" w:rsidTr="00303C03">
        <w:trPr>
          <w:trHeight w:val="212"/>
        </w:trPr>
        <w:tc>
          <w:tcPr>
            <w:tcW w:w="726" w:type="dxa"/>
            <w:vMerge/>
            <w:vAlign w:val="center"/>
          </w:tcPr>
          <w:p w14:paraId="780CB92B" w14:textId="32CEF876" w:rsidR="005D1659" w:rsidRPr="00CD7E60" w:rsidRDefault="005D1659" w:rsidP="007C3291">
            <w:pPr>
              <w:jc w:val="center"/>
              <w:rPr>
                <w:rFonts w:asciiTheme="minorHAnsi" w:eastAsia="Times New Roman" w:hAnsiTheme="minorHAnsi" w:cstheme="minorHAnsi"/>
                <w:color w:val="000000"/>
                <w:lang w:val="de-DE"/>
              </w:rPr>
            </w:pPr>
          </w:p>
        </w:tc>
        <w:tc>
          <w:tcPr>
            <w:tcW w:w="712" w:type="dxa"/>
            <w:vMerge/>
            <w:vAlign w:val="center"/>
          </w:tcPr>
          <w:p w14:paraId="1B28A900" w14:textId="3AC58212" w:rsidR="005D1659" w:rsidRPr="00CD7E60" w:rsidRDefault="005D1659" w:rsidP="007A0D81">
            <w:pPr>
              <w:jc w:val="center"/>
              <w:rPr>
                <w:rFonts w:asciiTheme="minorHAnsi" w:hAnsiTheme="minorHAnsi" w:cstheme="minorHAnsi"/>
                <w:color w:val="000000"/>
                <w:lang w:val="de-DE"/>
              </w:rPr>
            </w:pPr>
          </w:p>
        </w:tc>
        <w:tc>
          <w:tcPr>
            <w:tcW w:w="2265" w:type="dxa"/>
            <w:vMerge/>
            <w:tcBorders>
              <w:right w:val="single" w:sz="4" w:space="0" w:color="auto"/>
            </w:tcBorders>
            <w:vAlign w:val="center"/>
          </w:tcPr>
          <w:p w14:paraId="01E81A94" w14:textId="01256E26" w:rsidR="005D1659" w:rsidRPr="00CD7E60" w:rsidRDefault="005D1659" w:rsidP="00B0125B">
            <w:pPr>
              <w:ind w:left="145"/>
              <w:rPr>
                <w:rFonts w:asciiTheme="minorHAnsi" w:hAnsiTheme="minorHAnsi" w:cstheme="minorHAnsi"/>
                <w:color w:val="000000"/>
                <w:lang w:val="de-DE"/>
              </w:rPr>
            </w:pPr>
          </w:p>
        </w:tc>
        <w:tc>
          <w:tcPr>
            <w:tcW w:w="3260" w:type="dxa"/>
            <w:tcBorders>
              <w:top w:val="nil"/>
              <w:left w:val="single" w:sz="4" w:space="0" w:color="auto"/>
              <w:bottom w:val="single" w:sz="4" w:space="0" w:color="auto"/>
              <w:right w:val="nil"/>
            </w:tcBorders>
            <w:vAlign w:val="center"/>
          </w:tcPr>
          <w:p w14:paraId="40504E5F" w14:textId="1A30B4F1" w:rsidR="005D1659" w:rsidRPr="00CD7E60" w:rsidRDefault="005D1659" w:rsidP="005D1659">
            <w:pPr>
              <w:ind w:left="142"/>
              <w:jc w:val="center"/>
              <w:rPr>
                <w:rFonts w:asciiTheme="minorHAnsi" w:eastAsia="Times New Roman" w:hAnsiTheme="minorHAnsi" w:cstheme="minorHAnsi"/>
                <w:color w:val="000000"/>
                <w:lang w:val="de-DE" w:eastAsia="de-DE"/>
              </w:rPr>
            </w:pPr>
            <w:r w:rsidRPr="00CD7E60">
              <w:rPr>
                <w:rFonts w:asciiTheme="minorHAnsi" w:hAnsiTheme="minorHAnsi" w:cstheme="minorHAnsi"/>
                <w:lang w:val="de-DE"/>
              </w:rPr>
              <w:t>Handeln</w:t>
            </w:r>
            <w:r w:rsidRPr="00CD7E60">
              <w:rPr>
                <w:rFonts w:asciiTheme="minorHAnsi" w:hAnsiTheme="minorHAnsi" w:cstheme="minorHAnsi"/>
                <w:spacing w:val="-1"/>
                <w:lang w:val="de-DE"/>
              </w:rPr>
              <w:t xml:space="preserve"> </w:t>
            </w:r>
            <w:r w:rsidRPr="00CD7E60">
              <w:rPr>
                <w:rFonts w:asciiTheme="minorHAnsi" w:hAnsiTheme="minorHAnsi" w:cstheme="minorHAnsi"/>
                <w:lang w:val="de-DE"/>
              </w:rPr>
              <w:t>der</w:t>
            </w:r>
            <w:r w:rsidRPr="00CD7E60">
              <w:rPr>
                <w:rFonts w:asciiTheme="minorHAnsi" w:hAnsiTheme="minorHAnsi" w:cstheme="minorHAnsi"/>
                <w:spacing w:val="-1"/>
                <w:lang w:val="de-DE"/>
              </w:rPr>
              <w:t xml:space="preserve"> </w:t>
            </w:r>
            <w:r w:rsidRPr="00CD7E60">
              <w:rPr>
                <w:rFonts w:asciiTheme="minorHAnsi" w:hAnsiTheme="minorHAnsi" w:cstheme="minorHAnsi"/>
                <w:lang w:val="de-DE"/>
              </w:rPr>
              <w:t>Lehrkraft</w:t>
            </w:r>
          </w:p>
        </w:tc>
        <w:tc>
          <w:tcPr>
            <w:tcW w:w="4394" w:type="dxa"/>
            <w:tcBorders>
              <w:top w:val="nil"/>
              <w:left w:val="nil"/>
              <w:bottom w:val="single" w:sz="4" w:space="0" w:color="auto"/>
              <w:right w:val="single" w:sz="4" w:space="0" w:color="auto"/>
            </w:tcBorders>
            <w:vAlign w:val="center"/>
          </w:tcPr>
          <w:p w14:paraId="63DB6B9A" w14:textId="4EAA3BE7" w:rsidR="005D1659" w:rsidRPr="00CD7E60" w:rsidRDefault="005D1659" w:rsidP="005D1659">
            <w:pPr>
              <w:ind w:left="83"/>
              <w:jc w:val="center"/>
              <w:rPr>
                <w:rFonts w:asciiTheme="minorHAnsi" w:eastAsia="Times New Roman" w:hAnsiTheme="minorHAnsi" w:cstheme="minorHAnsi"/>
                <w:color w:val="000000"/>
                <w:lang w:val="de-DE" w:eastAsia="de-DE"/>
              </w:rPr>
            </w:pPr>
            <w:r w:rsidRPr="00CD7E60">
              <w:rPr>
                <w:rFonts w:asciiTheme="minorHAnsi" w:hAnsiTheme="minorHAnsi" w:cstheme="minorHAnsi"/>
                <w:lang w:val="de-DE"/>
              </w:rPr>
              <w:t>Handeln der</w:t>
            </w:r>
            <w:r w:rsidRPr="00CD7E60">
              <w:rPr>
                <w:rFonts w:asciiTheme="minorHAnsi" w:hAnsiTheme="minorHAnsi" w:cstheme="minorHAnsi"/>
                <w:spacing w:val="-3"/>
                <w:lang w:val="de-DE"/>
              </w:rPr>
              <w:t xml:space="preserve"> </w:t>
            </w:r>
            <w:r w:rsidRPr="00CD7E60">
              <w:rPr>
                <w:rFonts w:asciiTheme="minorHAnsi" w:hAnsiTheme="minorHAnsi" w:cstheme="minorHAnsi"/>
                <w:lang w:val="de-DE"/>
              </w:rPr>
              <w:t>SuS</w:t>
            </w:r>
          </w:p>
        </w:tc>
        <w:tc>
          <w:tcPr>
            <w:tcW w:w="992" w:type="dxa"/>
            <w:vMerge/>
            <w:tcBorders>
              <w:left w:val="single" w:sz="4" w:space="0" w:color="auto"/>
            </w:tcBorders>
            <w:vAlign w:val="center"/>
          </w:tcPr>
          <w:p w14:paraId="73BBE2A9" w14:textId="77777777" w:rsidR="005D1659" w:rsidRPr="00CD7E60" w:rsidRDefault="005D1659" w:rsidP="00B0125B">
            <w:pPr>
              <w:ind w:left="88"/>
              <w:rPr>
                <w:rFonts w:asciiTheme="minorHAnsi" w:hAnsiTheme="minorHAnsi" w:cstheme="minorHAnsi"/>
                <w:color w:val="000000"/>
                <w:lang w:val="de-DE"/>
              </w:rPr>
            </w:pPr>
          </w:p>
        </w:tc>
        <w:tc>
          <w:tcPr>
            <w:tcW w:w="1276" w:type="dxa"/>
            <w:vMerge/>
            <w:vAlign w:val="center"/>
          </w:tcPr>
          <w:p w14:paraId="09F366EF" w14:textId="77777777" w:rsidR="005D1659" w:rsidRPr="00CD7E60" w:rsidRDefault="005D1659" w:rsidP="00B0125B">
            <w:pPr>
              <w:ind w:left="88"/>
              <w:rPr>
                <w:rFonts w:asciiTheme="minorHAnsi" w:hAnsiTheme="minorHAnsi" w:cstheme="minorHAnsi"/>
                <w:color w:val="000000"/>
                <w:lang w:val="de-DE"/>
              </w:rPr>
            </w:pPr>
          </w:p>
        </w:tc>
        <w:tc>
          <w:tcPr>
            <w:tcW w:w="1701" w:type="dxa"/>
            <w:vMerge/>
            <w:vAlign w:val="center"/>
          </w:tcPr>
          <w:p w14:paraId="59C083EA" w14:textId="499E0890" w:rsidR="005D1659" w:rsidRPr="00CD7E60" w:rsidRDefault="005D1659" w:rsidP="00B0125B">
            <w:pPr>
              <w:ind w:left="56"/>
              <w:rPr>
                <w:rFonts w:asciiTheme="minorHAnsi" w:hAnsiTheme="minorHAnsi" w:cstheme="minorHAnsi"/>
                <w:color w:val="000000"/>
                <w:lang w:val="de-DE"/>
              </w:rPr>
            </w:pPr>
          </w:p>
        </w:tc>
      </w:tr>
      <w:tr w:rsidR="00EC1424" w:rsidRPr="00CD7E60" w14:paraId="79D5E99E" w14:textId="77777777" w:rsidTr="00303C03">
        <w:trPr>
          <w:trHeight w:val="947"/>
        </w:trPr>
        <w:tc>
          <w:tcPr>
            <w:tcW w:w="726" w:type="dxa"/>
          </w:tcPr>
          <w:p w14:paraId="3EA48ED5" w14:textId="0FD95951" w:rsidR="00EC1424" w:rsidRPr="00CD7E60" w:rsidRDefault="006B58F1" w:rsidP="00F826D5">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rPr>
              <w:t>5</w:t>
            </w:r>
          </w:p>
        </w:tc>
        <w:tc>
          <w:tcPr>
            <w:tcW w:w="712" w:type="dxa"/>
          </w:tcPr>
          <w:p w14:paraId="4A08664F" w14:textId="17BCE50F" w:rsidR="00B0125B" w:rsidRPr="00CD7E60" w:rsidRDefault="00B0125B" w:rsidP="00F826D5">
            <w:pPr>
              <w:rPr>
                <w:rFonts w:asciiTheme="minorHAnsi" w:hAnsiTheme="minorHAnsi" w:cstheme="minorHAnsi"/>
                <w:color w:val="000000"/>
                <w:lang w:val="de-DE"/>
              </w:rPr>
            </w:pPr>
            <w:r w:rsidRPr="00CD7E60">
              <w:rPr>
                <w:rFonts w:asciiTheme="minorHAnsi" w:hAnsiTheme="minorHAnsi" w:cstheme="minorHAnsi"/>
                <w:color w:val="000000"/>
                <w:lang w:val="de-DE"/>
              </w:rPr>
              <w:t>E</w:t>
            </w:r>
          </w:p>
        </w:tc>
        <w:tc>
          <w:tcPr>
            <w:tcW w:w="2265" w:type="dxa"/>
          </w:tcPr>
          <w:p w14:paraId="3F49B1E0" w14:textId="29D623E3" w:rsidR="00B0125B" w:rsidRPr="00CD7E60" w:rsidRDefault="007A0D81" w:rsidP="00B0125B">
            <w:pPr>
              <w:ind w:left="145"/>
              <w:rPr>
                <w:rFonts w:asciiTheme="minorHAnsi" w:hAnsiTheme="minorHAnsi" w:cstheme="minorHAnsi"/>
                <w:color w:val="000000"/>
                <w:lang w:val="de-DE"/>
              </w:rPr>
            </w:pPr>
            <w:r w:rsidRPr="00CD7E60">
              <w:rPr>
                <w:rFonts w:asciiTheme="minorHAnsi" w:hAnsiTheme="minorHAnsi" w:cstheme="minorHAnsi"/>
                <w:color w:val="000000"/>
                <w:lang w:val="de-DE"/>
              </w:rPr>
              <w:t>Lesekompetenz und Textverständnis</w:t>
            </w:r>
          </w:p>
        </w:tc>
        <w:tc>
          <w:tcPr>
            <w:tcW w:w="3260" w:type="dxa"/>
            <w:tcBorders>
              <w:top w:val="single" w:sz="4" w:space="0" w:color="auto"/>
            </w:tcBorders>
          </w:tcPr>
          <w:p w14:paraId="77E8D532" w14:textId="71805828" w:rsidR="00406828" w:rsidRDefault="00406828" w:rsidP="00CD7E60">
            <w:pPr>
              <w:ind w:left="142"/>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stellt die Lernsituation vor</w:t>
            </w:r>
          </w:p>
          <w:p w14:paraId="0939BBAA" w14:textId="138AB5DB" w:rsidR="00EC1424" w:rsidRPr="00CD7E60" w:rsidRDefault="00406828" w:rsidP="00CD7E60">
            <w:pPr>
              <w:ind w:left="142"/>
              <w:rPr>
                <w:rFonts w:asciiTheme="minorHAnsi" w:hAnsiTheme="minorHAnsi" w:cstheme="minorHAnsi"/>
                <w:color w:val="000000"/>
                <w:lang w:val="de-DE"/>
              </w:rPr>
            </w:pPr>
            <w:r>
              <w:rPr>
                <w:rFonts w:asciiTheme="minorHAnsi" w:eastAsia="Times New Roman" w:hAnsiTheme="minorHAnsi" w:cstheme="minorHAnsi"/>
                <w:color w:val="000000"/>
                <w:lang w:val="de-DE" w:eastAsia="de-DE"/>
              </w:rPr>
              <w:t>legt</w:t>
            </w:r>
            <w:r w:rsidR="00DD4722" w:rsidRPr="00CD7E60">
              <w:rPr>
                <w:rFonts w:asciiTheme="minorHAnsi" w:eastAsia="Times New Roman" w:hAnsiTheme="minorHAnsi" w:cstheme="minorHAnsi"/>
                <w:color w:val="000000"/>
                <w:lang w:val="de-DE" w:eastAsia="de-DE"/>
              </w:rPr>
              <w:t xml:space="preserve"> Termine bzw. Meilensteine </w:t>
            </w:r>
            <w:r>
              <w:rPr>
                <w:rFonts w:asciiTheme="minorHAnsi" w:eastAsia="Times New Roman" w:hAnsiTheme="minorHAnsi" w:cstheme="minorHAnsi"/>
                <w:color w:val="000000"/>
                <w:lang w:val="de-DE" w:eastAsia="de-DE"/>
              </w:rPr>
              <w:t>fest</w:t>
            </w:r>
          </w:p>
        </w:tc>
        <w:tc>
          <w:tcPr>
            <w:tcW w:w="4394" w:type="dxa"/>
            <w:tcBorders>
              <w:top w:val="single" w:sz="4" w:space="0" w:color="auto"/>
            </w:tcBorders>
          </w:tcPr>
          <w:p w14:paraId="06E121B5" w14:textId="0876C695" w:rsidR="00EC1424" w:rsidRPr="00CD7E60" w:rsidRDefault="00406828" w:rsidP="00CD7E60">
            <w:pPr>
              <w:ind w:left="83"/>
              <w:rPr>
                <w:rFonts w:asciiTheme="minorHAnsi" w:hAnsiTheme="minorHAnsi" w:cstheme="minorHAnsi"/>
                <w:color w:val="000000"/>
                <w:lang w:val="de-DE"/>
              </w:rPr>
            </w:pPr>
            <w:r>
              <w:rPr>
                <w:rFonts w:asciiTheme="minorHAnsi" w:eastAsia="Times New Roman" w:hAnsiTheme="minorHAnsi" w:cstheme="minorHAnsi"/>
                <w:color w:val="000000"/>
                <w:lang w:val="de-DE" w:eastAsia="de-DE"/>
              </w:rPr>
              <w:t xml:space="preserve">informieren sich über die Lernsituation </w:t>
            </w:r>
          </w:p>
        </w:tc>
        <w:tc>
          <w:tcPr>
            <w:tcW w:w="992" w:type="dxa"/>
          </w:tcPr>
          <w:p w14:paraId="05D6D208" w14:textId="23DB4295" w:rsidR="00EC1424" w:rsidRPr="00CD7E60" w:rsidRDefault="007A0D81" w:rsidP="00CD7E60">
            <w:pPr>
              <w:ind w:left="88"/>
              <w:rPr>
                <w:rFonts w:asciiTheme="minorHAnsi" w:hAnsiTheme="minorHAnsi" w:cstheme="minorHAnsi"/>
                <w:color w:val="000000"/>
                <w:lang w:val="de-DE"/>
              </w:rPr>
            </w:pPr>
            <w:r w:rsidRPr="00CD7E60">
              <w:rPr>
                <w:rFonts w:asciiTheme="minorHAnsi" w:hAnsiTheme="minorHAnsi" w:cstheme="minorHAnsi"/>
                <w:color w:val="000000"/>
                <w:lang w:val="de-DE"/>
              </w:rPr>
              <w:t>B</w:t>
            </w:r>
          </w:p>
        </w:tc>
        <w:tc>
          <w:tcPr>
            <w:tcW w:w="1276" w:type="dxa"/>
          </w:tcPr>
          <w:p w14:paraId="1D443601" w14:textId="46319171" w:rsidR="00EC1424" w:rsidRPr="00CD7E60" w:rsidRDefault="00406828" w:rsidP="00CD7E60">
            <w:pPr>
              <w:ind w:left="88"/>
              <w:rPr>
                <w:rFonts w:asciiTheme="minorHAnsi" w:hAnsiTheme="minorHAnsi" w:cstheme="minorHAnsi"/>
                <w:color w:val="000000"/>
                <w:lang w:val="de-DE"/>
              </w:rPr>
            </w:pPr>
            <w:r>
              <w:rPr>
                <w:rFonts w:asciiTheme="minorHAnsi" w:hAnsiTheme="minorHAnsi" w:cstheme="minorHAnsi"/>
                <w:color w:val="000000"/>
                <w:lang w:val="de-DE"/>
              </w:rPr>
              <w:t>L</w:t>
            </w:r>
            <w:r w:rsidR="00B0125B" w:rsidRPr="00CD7E60">
              <w:rPr>
                <w:rFonts w:asciiTheme="minorHAnsi" w:hAnsiTheme="minorHAnsi" w:cstheme="minorHAnsi"/>
                <w:color w:val="000000"/>
                <w:lang w:val="de-DE"/>
              </w:rPr>
              <w:t xml:space="preserve">ern-situation </w:t>
            </w:r>
          </w:p>
        </w:tc>
        <w:tc>
          <w:tcPr>
            <w:tcW w:w="1701" w:type="dxa"/>
          </w:tcPr>
          <w:p w14:paraId="5CD88793" w14:textId="5A9BE814" w:rsidR="00EC1424" w:rsidRPr="00CD7E60" w:rsidRDefault="009F0E3F" w:rsidP="00CD7E60">
            <w:pPr>
              <w:ind w:left="56"/>
              <w:rPr>
                <w:rFonts w:asciiTheme="minorHAnsi" w:hAnsiTheme="minorHAnsi" w:cstheme="minorHAnsi"/>
                <w:color w:val="000000"/>
                <w:lang w:val="de-DE"/>
              </w:rPr>
            </w:pPr>
            <w:r w:rsidRPr="00CD7E60">
              <w:rPr>
                <w:rFonts w:asciiTheme="minorHAnsi" w:hAnsiTheme="minorHAnsi" w:cstheme="minorHAnsi"/>
                <w:color w:val="000000"/>
                <w:lang w:val="de-DE"/>
              </w:rPr>
              <w:t>P</w:t>
            </w:r>
          </w:p>
        </w:tc>
      </w:tr>
      <w:tr w:rsidR="00EC1424" w:rsidRPr="006D669E" w14:paraId="3704374F" w14:textId="77777777" w:rsidTr="00303C03">
        <w:trPr>
          <w:trHeight w:val="946"/>
        </w:trPr>
        <w:tc>
          <w:tcPr>
            <w:tcW w:w="726" w:type="dxa"/>
          </w:tcPr>
          <w:p w14:paraId="1E703CB9" w14:textId="46C7C50F" w:rsidR="00EC1424" w:rsidRPr="00CD7E60" w:rsidRDefault="00440E83" w:rsidP="00F826D5">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rPr>
              <w:t>2</w:t>
            </w:r>
            <w:r w:rsidR="00E116E4">
              <w:rPr>
                <w:rFonts w:asciiTheme="minorHAnsi" w:eastAsia="Times New Roman" w:hAnsiTheme="minorHAnsi" w:cstheme="minorHAnsi"/>
                <w:color w:val="000000"/>
                <w:lang w:val="de-DE"/>
              </w:rPr>
              <w:t>5</w:t>
            </w:r>
          </w:p>
        </w:tc>
        <w:tc>
          <w:tcPr>
            <w:tcW w:w="712" w:type="dxa"/>
          </w:tcPr>
          <w:p w14:paraId="52D65574" w14:textId="4B0BEB45" w:rsidR="00EC1424" w:rsidRPr="00CD7E60" w:rsidRDefault="00B0125B" w:rsidP="00F826D5">
            <w:pPr>
              <w:rPr>
                <w:rFonts w:asciiTheme="minorHAnsi" w:eastAsia="Times New Roman" w:hAnsiTheme="minorHAnsi" w:cstheme="minorHAnsi"/>
                <w:color w:val="000000"/>
                <w:lang w:val="de-DE"/>
              </w:rPr>
            </w:pPr>
            <w:r w:rsidRPr="00CD7E60">
              <w:rPr>
                <w:rFonts w:asciiTheme="minorHAnsi" w:eastAsia="Times New Roman" w:hAnsiTheme="minorHAnsi" w:cstheme="minorHAnsi"/>
                <w:color w:val="000000"/>
                <w:lang w:val="de-DE"/>
              </w:rPr>
              <w:t>ERA</w:t>
            </w:r>
          </w:p>
        </w:tc>
        <w:tc>
          <w:tcPr>
            <w:tcW w:w="2265" w:type="dxa"/>
          </w:tcPr>
          <w:p w14:paraId="25F29550" w14:textId="17AEAD11" w:rsidR="0030785B" w:rsidRPr="00CD7E60" w:rsidRDefault="008D45CA" w:rsidP="0030785B">
            <w:pPr>
              <w:ind w:left="145"/>
              <w:rPr>
                <w:rFonts w:asciiTheme="minorHAnsi" w:hAnsiTheme="minorHAnsi" w:cstheme="minorHAnsi"/>
                <w:color w:val="000000"/>
                <w:lang w:val="de-DE"/>
              </w:rPr>
            </w:pPr>
            <w:r w:rsidRPr="00CD7E60">
              <w:rPr>
                <w:rFonts w:asciiTheme="minorHAnsi" w:hAnsiTheme="minorHAnsi" w:cstheme="minorHAnsi"/>
                <w:color w:val="000000"/>
                <w:lang w:val="de-DE"/>
              </w:rPr>
              <w:t xml:space="preserve">Lesekompetenz und Textverständnis </w:t>
            </w:r>
            <w:r w:rsidR="0030785B" w:rsidRPr="00CD7E60">
              <w:rPr>
                <w:rFonts w:asciiTheme="minorHAnsi" w:hAnsiTheme="minorHAnsi" w:cstheme="minorHAnsi"/>
                <w:color w:val="000000"/>
                <w:lang w:val="de-DE"/>
              </w:rPr>
              <w:t>Fachkompetenz</w:t>
            </w:r>
          </w:p>
          <w:p w14:paraId="6656E312" w14:textId="77777777" w:rsidR="0030785B" w:rsidRPr="00CD7E60" w:rsidRDefault="0030785B" w:rsidP="0030785B">
            <w:pPr>
              <w:ind w:left="145"/>
              <w:rPr>
                <w:rFonts w:asciiTheme="minorHAnsi" w:hAnsiTheme="minorHAnsi" w:cstheme="minorHAnsi"/>
                <w:color w:val="000000"/>
                <w:lang w:val="de-DE"/>
              </w:rPr>
            </w:pPr>
            <w:r w:rsidRPr="00CD7E60">
              <w:rPr>
                <w:rFonts w:asciiTheme="minorHAnsi" w:hAnsiTheme="minorHAnsi" w:cstheme="minorHAnsi"/>
                <w:color w:val="000000"/>
                <w:lang w:val="de-DE"/>
              </w:rPr>
              <w:t>Methodenkompetenz</w:t>
            </w:r>
          </w:p>
          <w:p w14:paraId="3CE7E494" w14:textId="35C8BF3F" w:rsidR="002B0B4E" w:rsidRPr="00CD7E60" w:rsidRDefault="0030785B" w:rsidP="0030785B">
            <w:pPr>
              <w:ind w:left="145"/>
              <w:rPr>
                <w:rFonts w:asciiTheme="minorHAnsi" w:hAnsiTheme="minorHAnsi" w:cstheme="minorHAnsi"/>
                <w:color w:val="000000"/>
                <w:lang w:val="de-DE"/>
              </w:rPr>
            </w:pPr>
            <w:r w:rsidRPr="00CD7E60">
              <w:rPr>
                <w:rFonts w:asciiTheme="minorHAnsi" w:hAnsiTheme="minorHAnsi" w:cstheme="minorHAnsi"/>
                <w:color w:val="000000"/>
                <w:lang w:val="de-DE"/>
              </w:rPr>
              <w:t>Medienkompetenz</w:t>
            </w:r>
            <w:r w:rsidRPr="00CD7E60" w:rsidDel="0030785B">
              <w:rPr>
                <w:rFonts w:asciiTheme="minorHAnsi" w:hAnsiTheme="minorHAnsi" w:cstheme="minorHAnsi"/>
                <w:color w:val="000000"/>
                <w:lang w:val="de-DE"/>
              </w:rPr>
              <w:t xml:space="preserve"> </w:t>
            </w:r>
            <w:r w:rsidR="002B0B4E">
              <w:rPr>
                <w:rFonts w:asciiTheme="minorHAnsi" w:hAnsiTheme="minorHAnsi" w:cstheme="minorHAnsi"/>
                <w:color w:val="000000"/>
                <w:lang w:val="de-DE"/>
              </w:rPr>
              <w:t>Sozialkompetenz</w:t>
            </w:r>
          </w:p>
          <w:p w14:paraId="03993197" w14:textId="32E6FE58" w:rsidR="00B0125B" w:rsidRPr="00CD7E60" w:rsidRDefault="00B0125B" w:rsidP="00B0125B">
            <w:pPr>
              <w:ind w:left="145"/>
              <w:rPr>
                <w:rFonts w:asciiTheme="minorHAnsi" w:hAnsiTheme="minorHAnsi" w:cstheme="minorHAnsi"/>
                <w:color w:val="000000"/>
                <w:lang w:val="de-DE"/>
              </w:rPr>
            </w:pPr>
          </w:p>
        </w:tc>
        <w:tc>
          <w:tcPr>
            <w:tcW w:w="3260" w:type="dxa"/>
            <w:shd w:val="clear" w:color="auto" w:fill="auto"/>
          </w:tcPr>
          <w:p w14:paraId="0C9CCC70" w14:textId="1D78DC5C" w:rsidR="00EC1424" w:rsidRDefault="00406828" w:rsidP="00B0125B">
            <w:pPr>
              <w:ind w:left="142"/>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gibt Hilfe bei</w:t>
            </w:r>
            <w:r w:rsidR="00B0125B" w:rsidRPr="00CD7E60">
              <w:rPr>
                <w:rFonts w:asciiTheme="minorHAnsi" w:eastAsia="Times New Roman" w:hAnsiTheme="minorHAnsi" w:cstheme="minorHAnsi"/>
                <w:color w:val="000000"/>
                <w:lang w:val="de-DE" w:eastAsia="de-DE"/>
              </w:rPr>
              <w:t xml:space="preserve"> Rückfragen, </w:t>
            </w:r>
            <w:r>
              <w:rPr>
                <w:rFonts w:asciiTheme="minorHAnsi" w:eastAsia="Times New Roman" w:hAnsiTheme="minorHAnsi" w:cstheme="minorHAnsi"/>
                <w:color w:val="000000"/>
                <w:lang w:val="de-DE" w:eastAsia="de-DE"/>
              </w:rPr>
              <w:t>u</w:t>
            </w:r>
            <w:r w:rsidR="00B0125B" w:rsidRPr="00CD7E60">
              <w:rPr>
                <w:rFonts w:asciiTheme="minorHAnsi" w:eastAsia="Times New Roman" w:hAnsiTheme="minorHAnsi" w:cstheme="minorHAnsi"/>
                <w:color w:val="000000"/>
                <w:lang w:val="de-DE" w:eastAsia="de-DE"/>
              </w:rPr>
              <w:t>nterstütz</w:t>
            </w:r>
            <w:r>
              <w:rPr>
                <w:rFonts w:asciiTheme="minorHAnsi" w:eastAsia="Times New Roman" w:hAnsiTheme="minorHAnsi" w:cstheme="minorHAnsi"/>
                <w:color w:val="000000"/>
                <w:lang w:val="de-DE" w:eastAsia="de-DE"/>
              </w:rPr>
              <w:t>t</w:t>
            </w:r>
            <w:r w:rsidR="00B0125B" w:rsidRPr="00CD7E60">
              <w:rPr>
                <w:rFonts w:asciiTheme="minorHAnsi" w:eastAsia="Times New Roman" w:hAnsiTheme="minorHAnsi" w:cstheme="minorHAnsi"/>
                <w:color w:val="000000"/>
                <w:lang w:val="de-DE" w:eastAsia="de-DE"/>
              </w:rPr>
              <w:t xml:space="preserve"> schwache und starke SuS</w:t>
            </w:r>
          </w:p>
          <w:p w14:paraId="473A0937" w14:textId="77777777" w:rsidR="00235C0D" w:rsidRDefault="00235C0D" w:rsidP="00B0125B">
            <w:pPr>
              <w:ind w:left="142"/>
              <w:rPr>
                <w:rFonts w:asciiTheme="minorHAnsi" w:eastAsia="Times New Roman" w:hAnsiTheme="minorHAnsi" w:cstheme="minorHAnsi"/>
                <w:color w:val="000000"/>
                <w:lang w:val="de-DE" w:eastAsia="de-DE"/>
              </w:rPr>
            </w:pPr>
          </w:p>
          <w:p w14:paraId="2710174B" w14:textId="3BD7EFC3" w:rsidR="00235C0D" w:rsidRPr="00CD7E60" w:rsidRDefault="00235C0D" w:rsidP="00B0125B">
            <w:pPr>
              <w:ind w:left="142"/>
              <w:rPr>
                <w:rFonts w:asciiTheme="minorHAnsi" w:hAnsiTheme="minorHAnsi" w:cstheme="minorHAnsi"/>
                <w:color w:val="000000"/>
                <w:lang w:val="de-DE"/>
              </w:rPr>
            </w:pPr>
            <w:r>
              <w:rPr>
                <w:rFonts w:asciiTheme="minorHAnsi" w:eastAsia="Times New Roman" w:hAnsiTheme="minorHAnsi" w:cstheme="minorHAnsi"/>
                <w:color w:val="000000"/>
                <w:lang w:val="de-DE" w:eastAsia="de-DE"/>
              </w:rPr>
              <w:t>stellt inhaltliche Korrektheit und Vollständigkeit sicher</w:t>
            </w:r>
          </w:p>
        </w:tc>
        <w:tc>
          <w:tcPr>
            <w:tcW w:w="4394" w:type="dxa"/>
            <w:shd w:val="clear" w:color="auto" w:fill="auto"/>
          </w:tcPr>
          <w:p w14:paraId="5B4B3731" w14:textId="67C2EBFB" w:rsidR="0030785B" w:rsidRDefault="00406828" w:rsidP="00B0125B">
            <w:pPr>
              <w:ind w:left="83"/>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informieren sich über</w:t>
            </w:r>
            <w:r w:rsidR="006B58F1">
              <w:rPr>
                <w:rFonts w:asciiTheme="minorHAnsi" w:eastAsia="Times New Roman" w:hAnsiTheme="minorHAnsi" w:cstheme="minorHAnsi"/>
                <w:color w:val="000000"/>
                <w:lang w:val="de-DE" w:eastAsia="de-DE"/>
              </w:rPr>
              <w:t xml:space="preserve"> wesentliche Inhalte zur Haftpflichtversicherung</w:t>
            </w:r>
            <w:r w:rsidR="00FE4DC7">
              <w:rPr>
                <w:rFonts w:asciiTheme="minorHAnsi" w:eastAsia="Times New Roman" w:hAnsiTheme="minorHAnsi" w:cstheme="minorHAnsi"/>
                <w:color w:val="000000"/>
                <w:lang w:val="de-DE" w:eastAsia="de-DE"/>
              </w:rPr>
              <w:t xml:space="preserve"> insbesondere</w:t>
            </w:r>
            <w:r w:rsidR="006B58F1">
              <w:rPr>
                <w:rFonts w:asciiTheme="minorHAnsi" w:eastAsia="Times New Roman" w:hAnsiTheme="minorHAnsi" w:cstheme="minorHAnsi"/>
                <w:color w:val="000000"/>
                <w:lang w:val="de-DE" w:eastAsia="de-DE"/>
              </w:rPr>
              <w:t xml:space="preserve"> über</w:t>
            </w:r>
            <w:r>
              <w:rPr>
                <w:rFonts w:asciiTheme="minorHAnsi" w:eastAsia="Times New Roman" w:hAnsiTheme="minorHAnsi" w:cstheme="minorHAnsi"/>
                <w:color w:val="000000"/>
                <w:lang w:val="de-DE" w:eastAsia="de-DE"/>
              </w:rPr>
              <w:t xml:space="preserve"> den</w:t>
            </w:r>
            <w:r w:rsidR="009343B7" w:rsidRPr="00CD7E60">
              <w:rPr>
                <w:rFonts w:asciiTheme="minorHAnsi" w:eastAsia="Times New Roman" w:hAnsiTheme="minorHAnsi" w:cstheme="minorHAnsi"/>
                <w:color w:val="000000"/>
                <w:lang w:val="de-DE" w:eastAsia="de-DE"/>
              </w:rPr>
              <w:t xml:space="preserve"> Umgang mit Risikoänderungen in Form von Erhöhungen oder Erweiterungen</w:t>
            </w:r>
            <w:r w:rsidR="006D669E">
              <w:rPr>
                <w:rFonts w:asciiTheme="minorHAnsi" w:eastAsia="Times New Roman" w:hAnsiTheme="minorHAnsi" w:cstheme="minorHAnsi"/>
                <w:color w:val="000000"/>
                <w:lang w:val="de-DE" w:eastAsia="de-DE"/>
              </w:rPr>
              <w:t xml:space="preserve"> und über die Vorsorgeversicherung</w:t>
            </w:r>
          </w:p>
          <w:p w14:paraId="14976DB0" w14:textId="77777777" w:rsidR="0030785B" w:rsidRDefault="0030785B" w:rsidP="00B0125B">
            <w:pPr>
              <w:ind w:left="83"/>
              <w:rPr>
                <w:rFonts w:asciiTheme="minorHAnsi" w:eastAsia="Times New Roman" w:hAnsiTheme="minorHAnsi" w:cstheme="minorHAnsi"/>
                <w:color w:val="000000"/>
                <w:lang w:val="de-DE" w:eastAsia="de-DE"/>
              </w:rPr>
            </w:pPr>
          </w:p>
          <w:p w14:paraId="50249E3B" w14:textId="10094362" w:rsidR="006B58F1" w:rsidRDefault="006B58F1" w:rsidP="00B0125B">
            <w:pPr>
              <w:ind w:left="83"/>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planen die Darstellung in der Mindmap und entscheiden sich für eine Variante</w:t>
            </w:r>
          </w:p>
          <w:p w14:paraId="4E6ABDF9" w14:textId="7AF84302" w:rsidR="006B58F1" w:rsidRDefault="006B58F1" w:rsidP="00B0125B">
            <w:pPr>
              <w:ind w:left="83"/>
              <w:rPr>
                <w:rFonts w:asciiTheme="minorHAnsi" w:eastAsia="Times New Roman" w:hAnsiTheme="minorHAnsi" w:cstheme="minorHAnsi"/>
                <w:color w:val="000000"/>
                <w:lang w:val="de-DE" w:eastAsia="de-DE"/>
              </w:rPr>
            </w:pPr>
          </w:p>
          <w:p w14:paraId="1345A395" w14:textId="05873EFE" w:rsidR="006B58F1" w:rsidRDefault="006B58F1" w:rsidP="00E04E59">
            <w:pPr>
              <w:ind w:left="83"/>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erstellen die Mindmap</w:t>
            </w:r>
          </w:p>
          <w:p w14:paraId="2F5A5CE2" w14:textId="52CC93DB" w:rsidR="0003204E" w:rsidRPr="00CD7E60" w:rsidRDefault="0003204E" w:rsidP="00B0125B">
            <w:pPr>
              <w:ind w:left="83"/>
              <w:rPr>
                <w:rFonts w:asciiTheme="minorHAnsi" w:hAnsiTheme="minorHAnsi" w:cstheme="minorHAnsi"/>
                <w:color w:val="000000"/>
                <w:lang w:val="de-DE"/>
              </w:rPr>
            </w:pPr>
          </w:p>
        </w:tc>
        <w:tc>
          <w:tcPr>
            <w:tcW w:w="992" w:type="dxa"/>
          </w:tcPr>
          <w:p w14:paraId="7A0AB07B" w14:textId="77777777" w:rsidR="00EC1424" w:rsidRPr="00CD7E60" w:rsidRDefault="00B0125B" w:rsidP="00CD7E60">
            <w:pPr>
              <w:ind w:left="56"/>
              <w:rPr>
                <w:rFonts w:asciiTheme="minorHAnsi" w:hAnsiTheme="minorHAnsi" w:cstheme="minorHAnsi"/>
                <w:color w:val="000000"/>
                <w:lang w:val="de-DE"/>
              </w:rPr>
            </w:pPr>
            <w:r w:rsidRPr="00CD7E60">
              <w:rPr>
                <w:rFonts w:asciiTheme="minorHAnsi" w:hAnsiTheme="minorHAnsi" w:cstheme="minorHAnsi"/>
                <w:color w:val="000000"/>
                <w:lang w:val="de-DE"/>
              </w:rPr>
              <w:t>TT</w:t>
            </w:r>
          </w:p>
          <w:p w14:paraId="021FCD0C" w14:textId="77777777" w:rsidR="006B747E" w:rsidRPr="00CD7E60" w:rsidRDefault="006B747E" w:rsidP="00CD7E60">
            <w:pPr>
              <w:ind w:left="88"/>
              <w:rPr>
                <w:rFonts w:asciiTheme="minorHAnsi" w:eastAsia="Times New Roman" w:hAnsiTheme="minorHAnsi" w:cstheme="minorHAnsi"/>
                <w:color w:val="000000"/>
                <w:lang w:val="de-DE" w:eastAsia="de-DE"/>
              </w:rPr>
            </w:pPr>
            <w:r w:rsidRPr="00CD7E60">
              <w:rPr>
                <w:rFonts w:asciiTheme="minorHAnsi" w:eastAsia="Times New Roman" w:hAnsiTheme="minorHAnsi" w:cstheme="minorHAnsi"/>
                <w:color w:val="000000"/>
                <w:lang w:val="de-DE" w:eastAsia="de-DE"/>
              </w:rPr>
              <w:t>(Textver-arbei-tungs-</w:t>
            </w:r>
          </w:p>
          <w:p w14:paraId="38AA0C44" w14:textId="1909E98D" w:rsidR="00B0125B" w:rsidRPr="00CD7E60" w:rsidRDefault="006B747E" w:rsidP="00CD7E60">
            <w:pPr>
              <w:ind w:left="56"/>
              <w:rPr>
                <w:rFonts w:asciiTheme="minorHAnsi" w:hAnsiTheme="minorHAnsi" w:cstheme="minorHAnsi"/>
                <w:color w:val="000000"/>
                <w:lang w:val="de-DE"/>
              </w:rPr>
            </w:pPr>
            <w:r w:rsidRPr="00CD7E60">
              <w:rPr>
                <w:rFonts w:asciiTheme="minorHAnsi" w:eastAsia="Times New Roman" w:hAnsiTheme="minorHAnsi" w:cstheme="minorHAnsi"/>
                <w:color w:val="000000"/>
                <w:lang w:val="de-DE" w:eastAsia="de-DE"/>
              </w:rPr>
              <w:t>programm)</w:t>
            </w:r>
          </w:p>
        </w:tc>
        <w:tc>
          <w:tcPr>
            <w:tcW w:w="1276" w:type="dxa"/>
          </w:tcPr>
          <w:p w14:paraId="6EA54F16" w14:textId="0D511FBD" w:rsidR="009B481C" w:rsidRPr="00CD7E60" w:rsidRDefault="00EE3261" w:rsidP="00CD7E60">
            <w:pPr>
              <w:ind w:left="88"/>
              <w:rPr>
                <w:rFonts w:asciiTheme="minorHAnsi" w:eastAsia="Times New Roman" w:hAnsiTheme="minorHAnsi" w:cstheme="minorHAnsi"/>
                <w:color w:val="000000"/>
                <w:lang w:val="de-DE" w:eastAsia="de-DE"/>
              </w:rPr>
            </w:pPr>
            <w:r w:rsidRPr="00CD7E60">
              <w:rPr>
                <w:rFonts w:asciiTheme="minorHAnsi" w:eastAsia="Times New Roman" w:hAnsiTheme="minorHAnsi" w:cstheme="minorHAnsi"/>
                <w:color w:val="000000"/>
                <w:lang w:val="de-DE" w:eastAsia="de-DE"/>
              </w:rPr>
              <w:t>Proximus 4 Beding</w:t>
            </w:r>
            <w:r w:rsidR="007C3291" w:rsidRPr="00CD7E60">
              <w:rPr>
                <w:rFonts w:asciiTheme="minorHAnsi" w:eastAsia="Times New Roman" w:hAnsiTheme="minorHAnsi" w:cstheme="minorHAnsi"/>
                <w:color w:val="000000"/>
                <w:lang w:val="de-DE" w:eastAsia="de-DE"/>
              </w:rPr>
              <w:t>-</w:t>
            </w:r>
            <w:r w:rsidRPr="00CD7E60">
              <w:rPr>
                <w:rFonts w:asciiTheme="minorHAnsi" w:eastAsia="Times New Roman" w:hAnsiTheme="minorHAnsi" w:cstheme="minorHAnsi"/>
                <w:color w:val="000000"/>
                <w:lang w:val="de-DE" w:eastAsia="de-DE"/>
              </w:rPr>
              <w:t>ungswerk</w:t>
            </w:r>
          </w:p>
        </w:tc>
        <w:tc>
          <w:tcPr>
            <w:tcW w:w="1701" w:type="dxa"/>
            <w:vAlign w:val="center"/>
          </w:tcPr>
          <w:p w14:paraId="26DD53F7" w14:textId="27B6A659" w:rsidR="009343B7" w:rsidRPr="00CD7E60" w:rsidRDefault="003721EB" w:rsidP="00303C03">
            <w:pPr>
              <w:rPr>
                <w:rFonts w:asciiTheme="minorHAnsi" w:hAnsiTheme="minorHAnsi" w:cstheme="minorHAnsi"/>
                <w:color w:val="000000"/>
                <w:lang w:val="de-DE"/>
              </w:rPr>
            </w:pPr>
            <w:r w:rsidRPr="00CD7E60">
              <w:rPr>
                <w:rFonts w:asciiTheme="minorHAnsi" w:hAnsiTheme="minorHAnsi" w:cstheme="minorHAnsi"/>
                <w:color w:val="000000"/>
                <w:lang w:val="de-DE"/>
              </w:rPr>
              <w:t>PA</w:t>
            </w:r>
          </w:p>
          <w:p w14:paraId="1F1AE744" w14:textId="6626EDF9" w:rsidR="008A3CD6" w:rsidRPr="00CD7E60" w:rsidRDefault="008A3CD6" w:rsidP="009343B7">
            <w:pPr>
              <w:ind w:left="56"/>
              <w:rPr>
                <w:rFonts w:asciiTheme="minorHAnsi" w:hAnsiTheme="minorHAnsi" w:cstheme="minorHAnsi"/>
                <w:color w:val="000000"/>
                <w:lang w:val="de-DE"/>
              </w:rPr>
            </w:pPr>
          </w:p>
          <w:p w14:paraId="56D7FCA5" w14:textId="46689FE7" w:rsidR="00B0125B" w:rsidRPr="00CD7E60" w:rsidRDefault="00B0125B" w:rsidP="007C3291">
            <w:pPr>
              <w:ind w:left="56"/>
              <w:rPr>
                <w:rFonts w:asciiTheme="minorHAnsi" w:hAnsiTheme="minorHAnsi" w:cstheme="minorHAnsi"/>
                <w:color w:val="000000"/>
                <w:lang w:val="de-DE"/>
              </w:rPr>
            </w:pPr>
          </w:p>
        </w:tc>
      </w:tr>
      <w:tr w:rsidR="006B58F1" w:rsidRPr="006B58F1" w14:paraId="23F4EDE6" w14:textId="77777777" w:rsidTr="00303C03">
        <w:trPr>
          <w:trHeight w:val="1240"/>
        </w:trPr>
        <w:tc>
          <w:tcPr>
            <w:tcW w:w="726" w:type="dxa"/>
          </w:tcPr>
          <w:p w14:paraId="34A2B3FC" w14:textId="36CB3D75" w:rsidR="006B58F1" w:rsidRPr="00CD7E60" w:rsidRDefault="00E116E4" w:rsidP="00F826D5">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rPr>
              <w:t>50</w:t>
            </w:r>
          </w:p>
        </w:tc>
        <w:tc>
          <w:tcPr>
            <w:tcW w:w="712" w:type="dxa"/>
          </w:tcPr>
          <w:p w14:paraId="60DFA07D" w14:textId="0CF4D5DC" w:rsidR="006B58F1" w:rsidRPr="00CD7E60" w:rsidRDefault="0030785B" w:rsidP="00F826D5">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rPr>
              <w:t>ERA</w:t>
            </w:r>
          </w:p>
        </w:tc>
        <w:tc>
          <w:tcPr>
            <w:tcW w:w="2265" w:type="dxa"/>
          </w:tcPr>
          <w:p w14:paraId="05E1BF66" w14:textId="77777777" w:rsidR="0030785B" w:rsidRPr="00CD7E60" w:rsidRDefault="0030785B" w:rsidP="00303C03">
            <w:pPr>
              <w:rPr>
                <w:rFonts w:asciiTheme="minorHAnsi" w:hAnsiTheme="minorHAnsi" w:cstheme="minorHAnsi"/>
                <w:color w:val="000000"/>
                <w:lang w:val="de-DE"/>
              </w:rPr>
            </w:pPr>
            <w:r w:rsidRPr="00CD7E60">
              <w:rPr>
                <w:rFonts w:asciiTheme="minorHAnsi" w:hAnsiTheme="minorHAnsi" w:cstheme="minorHAnsi"/>
                <w:color w:val="000000"/>
                <w:lang w:val="de-DE"/>
              </w:rPr>
              <w:t>Fachkompetenz</w:t>
            </w:r>
          </w:p>
          <w:p w14:paraId="40785A5C" w14:textId="77777777" w:rsidR="0030785B" w:rsidRPr="00CD7E60" w:rsidRDefault="0030785B" w:rsidP="00303C03">
            <w:pPr>
              <w:rPr>
                <w:rFonts w:asciiTheme="minorHAnsi" w:hAnsiTheme="minorHAnsi" w:cstheme="minorHAnsi"/>
                <w:color w:val="000000"/>
                <w:lang w:val="de-DE"/>
              </w:rPr>
            </w:pPr>
            <w:r w:rsidRPr="00CD7E60">
              <w:rPr>
                <w:rFonts w:asciiTheme="minorHAnsi" w:hAnsiTheme="minorHAnsi" w:cstheme="minorHAnsi"/>
                <w:color w:val="000000"/>
                <w:lang w:val="de-DE"/>
              </w:rPr>
              <w:t>Methodenkompetenz</w:t>
            </w:r>
          </w:p>
          <w:p w14:paraId="00F54C27" w14:textId="77777777" w:rsidR="006B58F1" w:rsidRDefault="0030785B" w:rsidP="0030785B">
            <w:pPr>
              <w:rPr>
                <w:rFonts w:asciiTheme="minorHAnsi" w:hAnsiTheme="minorHAnsi" w:cstheme="minorHAnsi"/>
                <w:color w:val="000000"/>
                <w:lang w:val="de-DE"/>
              </w:rPr>
            </w:pPr>
            <w:r w:rsidRPr="00CD7E60">
              <w:rPr>
                <w:rFonts w:asciiTheme="minorHAnsi" w:hAnsiTheme="minorHAnsi" w:cstheme="minorHAnsi"/>
                <w:color w:val="000000"/>
                <w:lang w:val="de-DE"/>
              </w:rPr>
              <w:t>Medienkompetenz</w:t>
            </w:r>
          </w:p>
          <w:p w14:paraId="13AF9E3F" w14:textId="77777777" w:rsidR="002B0B4E" w:rsidRDefault="002B0B4E" w:rsidP="0030785B">
            <w:pPr>
              <w:rPr>
                <w:rFonts w:asciiTheme="minorHAnsi" w:hAnsiTheme="minorHAnsi" w:cstheme="minorHAnsi"/>
                <w:color w:val="000000"/>
                <w:lang w:val="de-DE"/>
              </w:rPr>
            </w:pPr>
            <w:r>
              <w:rPr>
                <w:rFonts w:asciiTheme="minorHAnsi" w:hAnsiTheme="minorHAnsi" w:cstheme="minorHAnsi"/>
                <w:color w:val="000000"/>
                <w:lang w:val="de-DE"/>
              </w:rPr>
              <w:t>Lernkompetenz</w:t>
            </w:r>
          </w:p>
          <w:p w14:paraId="7E1CC25C" w14:textId="61B3293A" w:rsidR="002B0B4E" w:rsidRPr="00303C03" w:rsidRDefault="002B0B4E" w:rsidP="00303C03">
            <w:pPr>
              <w:rPr>
                <w:rFonts w:asciiTheme="minorHAnsi" w:eastAsia="Times New Roman" w:hAnsiTheme="minorHAnsi" w:cstheme="minorHAnsi"/>
                <w:color w:val="000000"/>
                <w:lang w:val="de-DE"/>
              </w:rPr>
            </w:pPr>
            <w:r>
              <w:rPr>
                <w:rFonts w:asciiTheme="minorHAnsi" w:hAnsiTheme="minorHAnsi" w:cstheme="minorHAnsi"/>
                <w:color w:val="000000"/>
                <w:lang w:val="de-DE"/>
              </w:rPr>
              <w:t>Sozialkompetenz</w:t>
            </w:r>
          </w:p>
        </w:tc>
        <w:tc>
          <w:tcPr>
            <w:tcW w:w="3260" w:type="dxa"/>
            <w:vAlign w:val="center"/>
          </w:tcPr>
          <w:p w14:paraId="3059334B" w14:textId="24744864" w:rsidR="006B58F1" w:rsidRPr="00CD7E60" w:rsidRDefault="0030785B" w:rsidP="00303C03">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eastAsia="de-DE"/>
              </w:rPr>
              <w:t>gibt Hilfe bei</w:t>
            </w:r>
            <w:r w:rsidRPr="00CD7E60">
              <w:rPr>
                <w:rFonts w:asciiTheme="minorHAnsi" w:eastAsia="Times New Roman" w:hAnsiTheme="minorHAnsi" w:cstheme="minorHAnsi"/>
                <w:color w:val="000000"/>
                <w:lang w:val="de-DE" w:eastAsia="de-DE"/>
              </w:rPr>
              <w:t xml:space="preserve"> Rückfragen, </w:t>
            </w:r>
            <w:r>
              <w:rPr>
                <w:rFonts w:asciiTheme="minorHAnsi" w:eastAsia="Times New Roman" w:hAnsiTheme="minorHAnsi" w:cstheme="minorHAnsi"/>
                <w:color w:val="000000"/>
                <w:lang w:val="de-DE" w:eastAsia="de-DE"/>
              </w:rPr>
              <w:t>u</w:t>
            </w:r>
            <w:r w:rsidRPr="00CD7E60">
              <w:rPr>
                <w:rFonts w:asciiTheme="minorHAnsi" w:eastAsia="Times New Roman" w:hAnsiTheme="minorHAnsi" w:cstheme="minorHAnsi"/>
                <w:color w:val="000000"/>
                <w:lang w:val="de-DE" w:eastAsia="de-DE"/>
              </w:rPr>
              <w:t>nterstütz</w:t>
            </w:r>
            <w:r>
              <w:rPr>
                <w:rFonts w:asciiTheme="minorHAnsi" w:eastAsia="Times New Roman" w:hAnsiTheme="minorHAnsi" w:cstheme="minorHAnsi"/>
                <w:color w:val="000000"/>
                <w:lang w:val="de-DE" w:eastAsia="de-DE"/>
              </w:rPr>
              <w:t>t</w:t>
            </w:r>
            <w:r w:rsidRPr="00CD7E60">
              <w:rPr>
                <w:rFonts w:asciiTheme="minorHAnsi" w:eastAsia="Times New Roman" w:hAnsiTheme="minorHAnsi" w:cstheme="minorHAnsi"/>
                <w:color w:val="000000"/>
                <w:lang w:val="de-DE" w:eastAsia="de-DE"/>
              </w:rPr>
              <w:t xml:space="preserve"> schwache und starke SuS</w:t>
            </w:r>
          </w:p>
        </w:tc>
        <w:tc>
          <w:tcPr>
            <w:tcW w:w="4394" w:type="dxa"/>
            <w:shd w:val="clear" w:color="auto" w:fill="auto"/>
          </w:tcPr>
          <w:p w14:paraId="78C58819" w14:textId="77777777" w:rsidR="006B58F1" w:rsidRDefault="006B58F1" w:rsidP="006B58F1">
            <w:pPr>
              <w:ind w:left="83"/>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informieren sich über Beratungsformulare</w:t>
            </w:r>
          </w:p>
          <w:p w14:paraId="4D030C9C" w14:textId="77777777" w:rsidR="006B58F1" w:rsidRDefault="006B58F1" w:rsidP="006B58F1">
            <w:pPr>
              <w:rPr>
                <w:rFonts w:asciiTheme="minorHAnsi" w:eastAsia="Times New Roman" w:hAnsiTheme="minorHAnsi" w:cstheme="minorHAnsi"/>
                <w:color w:val="000000"/>
                <w:lang w:val="de-DE" w:eastAsia="de-DE"/>
              </w:rPr>
            </w:pPr>
          </w:p>
          <w:p w14:paraId="03DDE8FD" w14:textId="2E01717E" w:rsidR="006B58F1" w:rsidRDefault="006B58F1" w:rsidP="008D45CA">
            <w:pPr>
              <w:ind w:left="83"/>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planen den Entwurf eines Formulars</w:t>
            </w:r>
            <w:r w:rsidR="008D45CA">
              <w:rPr>
                <w:rFonts w:asciiTheme="minorHAnsi" w:eastAsia="Times New Roman" w:hAnsiTheme="minorHAnsi" w:cstheme="minorHAnsi"/>
                <w:color w:val="000000"/>
                <w:lang w:val="de-DE" w:eastAsia="de-DE"/>
              </w:rPr>
              <w:t xml:space="preserve"> und </w:t>
            </w:r>
          </w:p>
          <w:p w14:paraId="733FE9BB" w14:textId="77777777" w:rsidR="006B58F1" w:rsidRDefault="006B58F1" w:rsidP="006B58F1">
            <w:pPr>
              <w:ind w:left="83"/>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entscheiden sich für einen Entwurf</w:t>
            </w:r>
          </w:p>
          <w:p w14:paraId="75F69122" w14:textId="77777777" w:rsidR="006B58F1" w:rsidRDefault="006B58F1" w:rsidP="006B58F1">
            <w:pPr>
              <w:ind w:left="83"/>
              <w:rPr>
                <w:rFonts w:asciiTheme="minorHAnsi" w:eastAsia="Times New Roman" w:hAnsiTheme="minorHAnsi" w:cstheme="minorHAnsi"/>
                <w:color w:val="000000"/>
                <w:lang w:val="de-DE" w:eastAsia="de-DE"/>
              </w:rPr>
            </w:pPr>
          </w:p>
          <w:p w14:paraId="0F2ABC44" w14:textId="77777777" w:rsidR="006B58F1" w:rsidRPr="00CD7E60" w:rsidRDefault="006B58F1" w:rsidP="006B58F1">
            <w:pPr>
              <w:ind w:left="83"/>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entwerfen das Formular</w:t>
            </w:r>
          </w:p>
          <w:p w14:paraId="69117F10" w14:textId="77777777" w:rsidR="006B58F1" w:rsidRPr="00CD7E60" w:rsidRDefault="006B58F1" w:rsidP="00303C03">
            <w:pPr>
              <w:rPr>
                <w:rFonts w:asciiTheme="minorHAnsi" w:eastAsia="Times New Roman" w:hAnsiTheme="minorHAnsi" w:cstheme="minorHAnsi"/>
                <w:color w:val="000000"/>
                <w:lang w:val="de-DE"/>
              </w:rPr>
            </w:pPr>
          </w:p>
        </w:tc>
        <w:tc>
          <w:tcPr>
            <w:tcW w:w="992" w:type="dxa"/>
          </w:tcPr>
          <w:p w14:paraId="22C34A88" w14:textId="77777777" w:rsidR="006B58F1" w:rsidRDefault="0030785B" w:rsidP="006B58F1">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rPr>
              <w:t>TT</w:t>
            </w:r>
          </w:p>
          <w:p w14:paraId="5F447934" w14:textId="086BCD43" w:rsidR="00EA0F06" w:rsidRPr="00CD7E60" w:rsidRDefault="00EA0F06" w:rsidP="00303C03">
            <w:pPr>
              <w:rPr>
                <w:rFonts w:asciiTheme="minorHAnsi" w:eastAsia="Times New Roman" w:hAnsiTheme="minorHAnsi" w:cstheme="minorHAnsi"/>
                <w:color w:val="000000"/>
                <w:lang w:val="de-DE"/>
              </w:rPr>
            </w:pPr>
          </w:p>
        </w:tc>
        <w:tc>
          <w:tcPr>
            <w:tcW w:w="1276" w:type="dxa"/>
          </w:tcPr>
          <w:p w14:paraId="60EAAB69" w14:textId="77777777" w:rsidR="006B58F1" w:rsidRPr="00303C03" w:rsidRDefault="006B58F1" w:rsidP="00303C03">
            <w:pPr>
              <w:rPr>
                <w:rFonts w:asciiTheme="minorHAnsi" w:eastAsia="Times New Roman" w:hAnsiTheme="minorHAnsi" w:cstheme="minorHAnsi"/>
                <w:color w:val="000000"/>
                <w:lang w:val="de-DE"/>
              </w:rPr>
            </w:pPr>
          </w:p>
        </w:tc>
        <w:tc>
          <w:tcPr>
            <w:tcW w:w="1701" w:type="dxa"/>
          </w:tcPr>
          <w:p w14:paraId="25BECE16" w14:textId="7EED0F95" w:rsidR="006B58F1" w:rsidRPr="00303C03" w:rsidRDefault="00613D0C" w:rsidP="00303C03">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rPr>
              <w:t>PA</w:t>
            </w:r>
          </w:p>
        </w:tc>
      </w:tr>
      <w:tr w:rsidR="00521834" w:rsidRPr="00CD7E60" w14:paraId="50090520" w14:textId="77777777" w:rsidTr="00303C03">
        <w:trPr>
          <w:trHeight w:val="699"/>
        </w:trPr>
        <w:tc>
          <w:tcPr>
            <w:tcW w:w="726" w:type="dxa"/>
          </w:tcPr>
          <w:p w14:paraId="37CAA4B8" w14:textId="78C19E5D" w:rsidR="00521834" w:rsidRPr="00CD7E60" w:rsidRDefault="00E116E4" w:rsidP="00F826D5">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rPr>
              <w:t>20</w:t>
            </w:r>
          </w:p>
        </w:tc>
        <w:tc>
          <w:tcPr>
            <w:tcW w:w="712" w:type="dxa"/>
          </w:tcPr>
          <w:p w14:paraId="741E0A92" w14:textId="131E6AE7" w:rsidR="00521834" w:rsidRPr="00CD7E60" w:rsidRDefault="005155EB" w:rsidP="00F826D5">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rPr>
              <w:t>Z, K</w:t>
            </w:r>
            <w:r w:rsidR="00312F54">
              <w:rPr>
                <w:rFonts w:asciiTheme="minorHAnsi" w:eastAsia="Times New Roman" w:hAnsiTheme="minorHAnsi" w:cstheme="minorHAnsi"/>
                <w:color w:val="000000"/>
                <w:lang w:val="de-DE"/>
              </w:rPr>
              <w:t>, R</w:t>
            </w:r>
          </w:p>
        </w:tc>
        <w:tc>
          <w:tcPr>
            <w:tcW w:w="2265" w:type="dxa"/>
          </w:tcPr>
          <w:p w14:paraId="36E4E125" w14:textId="77777777" w:rsidR="007C3291" w:rsidRPr="00CD7E60" w:rsidRDefault="007C3291" w:rsidP="00303C03">
            <w:pPr>
              <w:rPr>
                <w:rFonts w:asciiTheme="minorHAnsi" w:hAnsiTheme="minorHAnsi" w:cstheme="minorHAnsi"/>
                <w:color w:val="000000"/>
                <w:lang w:val="de-DE"/>
              </w:rPr>
            </w:pPr>
            <w:r w:rsidRPr="00CD7E60">
              <w:rPr>
                <w:rFonts w:asciiTheme="minorHAnsi" w:hAnsiTheme="minorHAnsi" w:cstheme="minorHAnsi"/>
                <w:color w:val="000000"/>
                <w:lang w:val="de-DE"/>
              </w:rPr>
              <w:t>Fachkompetenz</w:t>
            </w:r>
          </w:p>
          <w:p w14:paraId="12E67F99" w14:textId="77777777" w:rsidR="00613D0C" w:rsidRPr="00CD7E60" w:rsidRDefault="00613D0C" w:rsidP="00613D0C">
            <w:pPr>
              <w:rPr>
                <w:rFonts w:asciiTheme="minorHAnsi" w:hAnsiTheme="minorHAnsi" w:cstheme="minorHAnsi"/>
                <w:color w:val="000000"/>
                <w:lang w:val="de-DE"/>
              </w:rPr>
            </w:pPr>
            <w:r w:rsidRPr="00CD7E60">
              <w:rPr>
                <w:rFonts w:asciiTheme="minorHAnsi" w:hAnsiTheme="minorHAnsi" w:cstheme="minorHAnsi"/>
                <w:color w:val="000000"/>
                <w:lang w:val="de-DE"/>
              </w:rPr>
              <w:t>Methodenkompetenz</w:t>
            </w:r>
          </w:p>
          <w:p w14:paraId="2D514B59" w14:textId="77777777" w:rsidR="00521834" w:rsidRDefault="00613D0C" w:rsidP="00613D0C">
            <w:pPr>
              <w:rPr>
                <w:rFonts w:asciiTheme="minorHAnsi" w:hAnsiTheme="minorHAnsi" w:cstheme="minorHAnsi"/>
                <w:color w:val="000000"/>
                <w:lang w:val="de-DE"/>
              </w:rPr>
            </w:pPr>
            <w:r w:rsidRPr="00CD7E60">
              <w:rPr>
                <w:rFonts w:asciiTheme="minorHAnsi" w:hAnsiTheme="minorHAnsi" w:cstheme="minorHAnsi"/>
                <w:color w:val="000000"/>
                <w:lang w:val="de-DE"/>
              </w:rPr>
              <w:t>Medienkompetenz</w:t>
            </w:r>
          </w:p>
          <w:p w14:paraId="4B0F4113" w14:textId="77777777" w:rsidR="002B0B4E" w:rsidRDefault="002B0B4E" w:rsidP="00613D0C">
            <w:pPr>
              <w:rPr>
                <w:rFonts w:asciiTheme="minorHAnsi" w:hAnsiTheme="minorHAnsi" w:cstheme="minorHAnsi"/>
                <w:color w:val="000000"/>
                <w:lang w:val="de-DE"/>
              </w:rPr>
            </w:pPr>
            <w:r>
              <w:rPr>
                <w:rFonts w:asciiTheme="minorHAnsi" w:hAnsiTheme="minorHAnsi" w:cstheme="minorHAnsi"/>
                <w:color w:val="000000"/>
                <w:lang w:val="de-DE"/>
              </w:rPr>
              <w:t>Sozialkompetenz</w:t>
            </w:r>
          </w:p>
          <w:p w14:paraId="36C35E23" w14:textId="096A34EB" w:rsidR="00312F54" w:rsidRDefault="00312F54" w:rsidP="00613D0C">
            <w:pPr>
              <w:rPr>
                <w:rFonts w:asciiTheme="minorHAnsi" w:hAnsiTheme="minorHAnsi" w:cstheme="minorHAnsi"/>
                <w:color w:val="000000"/>
                <w:lang w:val="de-DE"/>
              </w:rPr>
            </w:pPr>
            <w:r>
              <w:rPr>
                <w:rFonts w:asciiTheme="minorHAnsi" w:hAnsiTheme="minorHAnsi" w:cstheme="minorHAnsi"/>
                <w:color w:val="000000"/>
                <w:lang w:val="de-DE"/>
              </w:rPr>
              <w:t>Kommunikations</w:t>
            </w:r>
            <w:r w:rsidR="00E04E59">
              <w:rPr>
                <w:rFonts w:asciiTheme="minorHAnsi" w:hAnsiTheme="minorHAnsi" w:cstheme="minorHAnsi"/>
                <w:color w:val="000000"/>
                <w:lang w:val="de-DE"/>
              </w:rPr>
              <w:t>-</w:t>
            </w:r>
            <w:r>
              <w:rPr>
                <w:rFonts w:asciiTheme="minorHAnsi" w:hAnsiTheme="minorHAnsi" w:cstheme="minorHAnsi"/>
                <w:color w:val="000000"/>
                <w:lang w:val="de-DE"/>
              </w:rPr>
              <w:t>kompetenz</w:t>
            </w:r>
          </w:p>
          <w:p w14:paraId="3F887A2D" w14:textId="53B00938" w:rsidR="00312F54" w:rsidRPr="00CD7E60" w:rsidRDefault="00312F54" w:rsidP="00613D0C">
            <w:pPr>
              <w:rPr>
                <w:rFonts w:asciiTheme="minorHAnsi" w:hAnsiTheme="minorHAnsi" w:cstheme="minorHAnsi"/>
                <w:color w:val="000000"/>
                <w:lang w:val="de-DE"/>
              </w:rPr>
            </w:pPr>
            <w:r>
              <w:rPr>
                <w:rFonts w:asciiTheme="minorHAnsi" w:hAnsiTheme="minorHAnsi" w:cstheme="minorHAnsi"/>
                <w:color w:val="000000"/>
                <w:lang w:val="de-DE"/>
              </w:rPr>
              <w:t>Reflexionskompetenz</w:t>
            </w:r>
          </w:p>
        </w:tc>
        <w:tc>
          <w:tcPr>
            <w:tcW w:w="3260" w:type="dxa"/>
            <w:vAlign w:val="center"/>
          </w:tcPr>
          <w:p w14:paraId="71C3E2FE" w14:textId="606EBD5D" w:rsidR="00521834" w:rsidRPr="00CD7E60" w:rsidRDefault="002B0B4E" w:rsidP="00303C03">
            <w:pPr>
              <w:rPr>
                <w:rFonts w:asciiTheme="minorHAnsi" w:hAnsiTheme="minorHAnsi" w:cstheme="minorHAnsi"/>
                <w:color w:val="000000"/>
                <w:lang w:val="de-DE"/>
              </w:rPr>
            </w:pPr>
            <w:r>
              <w:rPr>
                <w:rFonts w:asciiTheme="minorHAnsi" w:eastAsia="Times New Roman" w:hAnsiTheme="minorHAnsi" w:cstheme="minorHAnsi"/>
                <w:color w:val="000000"/>
                <w:lang w:val="de-DE" w:eastAsia="de-DE"/>
              </w:rPr>
              <w:t>moderiert die Präsentation und unterstützt bei der Kontrolle und beim Feedback</w:t>
            </w:r>
          </w:p>
        </w:tc>
        <w:tc>
          <w:tcPr>
            <w:tcW w:w="4394" w:type="dxa"/>
            <w:shd w:val="clear" w:color="auto" w:fill="auto"/>
          </w:tcPr>
          <w:p w14:paraId="70FB6F99" w14:textId="13638CB4" w:rsidR="00521834" w:rsidRDefault="00613D0C" w:rsidP="00521834">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präsentieren die Beratungsformulare</w:t>
            </w:r>
          </w:p>
          <w:p w14:paraId="50F575BA" w14:textId="77777777" w:rsidR="00613D0C" w:rsidRDefault="00613D0C" w:rsidP="00521834">
            <w:pPr>
              <w:ind w:left="136"/>
              <w:rPr>
                <w:rFonts w:asciiTheme="minorHAnsi" w:eastAsia="Times New Roman" w:hAnsiTheme="minorHAnsi" w:cstheme="minorHAnsi"/>
                <w:color w:val="000000"/>
                <w:lang w:val="de-DE" w:eastAsia="de-DE"/>
              </w:rPr>
            </w:pPr>
          </w:p>
          <w:p w14:paraId="51B64297" w14:textId="77777777" w:rsidR="00613D0C" w:rsidRDefault="00613D0C" w:rsidP="00521834">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kontrollieren gegenseitig die Formulare</w:t>
            </w:r>
          </w:p>
          <w:p w14:paraId="015591E7" w14:textId="77777777" w:rsidR="00613D0C" w:rsidRDefault="00613D0C" w:rsidP="00521834">
            <w:pPr>
              <w:ind w:left="136"/>
              <w:rPr>
                <w:rFonts w:asciiTheme="minorHAnsi" w:eastAsia="Times New Roman" w:hAnsiTheme="minorHAnsi" w:cstheme="minorHAnsi"/>
                <w:color w:val="000000"/>
                <w:lang w:val="de-DE" w:eastAsia="de-DE"/>
              </w:rPr>
            </w:pPr>
          </w:p>
          <w:p w14:paraId="02E81187" w14:textId="6F4AF73B" w:rsidR="00613D0C" w:rsidRPr="00CD7E60" w:rsidRDefault="00613D0C" w:rsidP="00521834">
            <w:pPr>
              <w:ind w:left="136"/>
              <w:rPr>
                <w:rFonts w:asciiTheme="minorHAnsi" w:hAnsiTheme="minorHAnsi" w:cstheme="minorHAnsi"/>
                <w:color w:val="000000"/>
                <w:lang w:val="de-DE"/>
              </w:rPr>
            </w:pPr>
            <w:r>
              <w:rPr>
                <w:rFonts w:asciiTheme="minorHAnsi" w:eastAsia="Times New Roman" w:hAnsiTheme="minorHAnsi" w:cstheme="minorHAnsi"/>
                <w:color w:val="000000"/>
                <w:lang w:val="de-DE" w:eastAsia="de-DE"/>
              </w:rPr>
              <w:t>geben sich gegenseitig wertschätzendes Feedback hinsichtlich der erstellten Formulare</w:t>
            </w:r>
            <w:r w:rsidR="002B0B4E">
              <w:rPr>
                <w:rFonts w:asciiTheme="minorHAnsi" w:eastAsia="Times New Roman" w:hAnsiTheme="minorHAnsi" w:cstheme="minorHAnsi"/>
                <w:color w:val="000000"/>
                <w:lang w:val="de-DE" w:eastAsia="de-DE"/>
              </w:rPr>
              <w:t>, wählen ein gemeinsames Exemplar aus</w:t>
            </w:r>
          </w:p>
        </w:tc>
        <w:tc>
          <w:tcPr>
            <w:tcW w:w="992" w:type="dxa"/>
          </w:tcPr>
          <w:p w14:paraId="117D9266" w14:textId="77777777" w:rsidR="00521834" w:rsidRDefault="00521834" w:rsidP="00CD7E60">
            <w:pPr>
              <w:ind w:left="88"/>
              <w:rPr>
                <w:rFonts w:asciiTheme="minorHAnsi" w:eastAsia="Times New Roman" w:hAnsiTheme="minorHAnsi" w:cstheme="minorHAnsi"/>
                <w:color w:val="000000"/>
                <w:lang w:val="de-DE" w:eastAsia="de-DE"/>
              </w:rPr>
            </w:pPr>
            <w:r w:rsidRPr="00CD7E60">
              <w:rPr>
                <w:rFonts w:asciiTheme="minorHAnsi" w:eastAsia="Times New Roman" w:hAnsiTheme="minorHAnsi" w:cstheme="minorHAnsi"/>
                <w:color w:val="000000"/>
                <w:lang w:val="de-DE" w:eastAsia="de-DE"/>
              </w:rPr>
              <w:t>B</w:t>
            </w:r>
          </w:p>
          <w:p w14:paraId="1BF52736" w14:textId="449A0861" w:rsidR="00EA0F06" w:rsidRPr="00CD7E60" w:rsidRDefault="00EA0F06" w:rsidP="00CD7E60">
            <w:pPr>
              <w:ind w:left="88"/>
              <w:rPr>
                <w:rFonts w:asciiTheme="minorHAnsi" w:eastAsia="Times New Roman" w:hAnsiTheme="minorHAnsi" w:cstheme="minorHAnsi"/>
                <w:color w:val="000000"/>
                <w:lang w:val="de-DE" w:eastAsia="de-DE"/>
              </w:rPr>
            </w:pPr>
          </w:p>
        </w:tc>
        <w:tc>
          <w:tcPr>
            <w:tcW w:w="1276" w:type="dxa"/>
          </w:tcPr>
          <w:p w14:paraId="26EDFAD1" w14:textId="1A9EA1C9" w:rsidR="00521834" w:rsidRPr="00CD7E60" w:rsidRDefault="00521834" w:rsidP="00CD7E60">
            <w:pPr>
              <w:ind w:left="88"/>
              <w:rPr>
                <w:rFonts w:asciiTheme="minorHAnsi" w:hAnsiTheme="minorHAnsi" w:cstheme="minorHAnsi"/>
                <w:color w:val="000000"/>
                <w:lang w:val="de-DE"/>
              </w:rPr>
            </w:pPr>
          </w:p>
        </w:tc>
        <w:tc>
          <w:tcPr>
            <w:tcW w:w="1701" w:type="dxa"/>
          </w:tcPr>
          <w:p w14:paraId="12BBF740" w14:textId="072F5B1B" w:rsidR="00521834" w:rsidRPr="00CD7E60" w:rsidRDefault="003721EB" w:rsidP="00CD7E60">
            <w:pPr>
              <w:ind w:left="56"/>
              <w:rPr>
                <w:rFonts w:asciiTheme="minorHAnsi" w:hAnsiTheme="minorHAnsi" w:cstheme="minorHAnsi"/>
                <w:color w:val="000000"/>
                <w:lang w:val="de-DE"/>
              </w:rPr>
            </w:pPr>
            <w:r w:rsidRPr="00CD7E60">
              <w:rPr>
                <w:rFonts w:asciiTheme="minorHAnsi" w:hAnsiTheme="minorHAnsi" w:cstheme="minorHAnsi"/>
                <w:color w:val="000000"/>
                <w:lang w:val="de-DE"/>
              </w:rPr>
              <w:t>P</w:t>
            </w:r>
          </w:p>
        </w:tc>
      </w:tr>
    </w:tbl>
    <w:p w14:paraId="5991C60A" w14:textId="6D1988CA" w:rsidR="00460CF6" w:rsidRDefault="00460CF6"/>
    <w:tbl>
      <w:tblPr>
        <w:tblStyle w:val="TableNormal"/>
        <w:tblW w:w="153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701"/>
        <w:gridCol w:w="2265"/>
        <w:gridCol w:w="3260"/>
        <w:gridCol w:w="4394"/>
        <w:gridCol w:w="992"/>
        <w:gridCol w:w="1276"/>
        <w:gridCol w:w="1701"/>
      </w:tblGrid>
      <w:tr w:rsidR="00460AE7" w:rsidRPr="006D669E" w14:paraId="78BBFE8B" w14:textId="77777777" w:rsidTr="00303C03">
        <w:trPr>
          <w:trHeight w:val="654"/>
        </w:trPr>
        <w:tc>
          <w:tcPr>
            <w:tcW w:w="737" w:type="dxa"/>
          </w:tcPr>
          <w:p w14:paraId="36050E2E" w14:textId="5E487F5C" w:rsidR="00460AE7" w:rsidRPr="004A7597" w:rsidRDefault="00E04E59" w:rsidP="00F826D5">
            <w:pPr>
              <w:rPr>
                <w:rFonts w:asciiTheme="minorHAnsi" w:hAnsiTheme="minorHAnsi" w:cstheme="minorHAnsi"/>
                <w:color w:val="000000"/>
                <w:lang w:val="de-DE"/>
              </w:rPr>
            </w:pPr>
            <w:r>
              <w:rPr>
                <w:rFonts w:asciiTheme="minorHAnsi" w:eastAsia="Times New Roman" w:hAnsiTheme="minorHAnsi" w:cstheme="minorHAnsi"/>
                <w:color w:val="000000"/>
                <w:lang w:eastAsia="de-DE"/>
              </w:rPr>
              <w:t>20</w:t>
            </w:r>
          </w:p>
        </w:tc>
        <w:tc>
          <w:tcPr>
            <w:tcW w:w="701" w:type="dxa"/>
          </w:tcPr>
          <w:p w14:paraId="7AFDBBE5" w14:textId="4138C386" w:rsidR="00460AE7" w:rsidRPr="004A7597" w:rsidRDefault="00460AE7" w:rsidP="00F826D5">
            <w:pPr>
              <w:rPr>
                <w:rFonts w:asciiTheme="minorHAnsi" w:hAnsiTheme="minorHAnsi" w:cstheme="minorHAnsi"/>
                <w:color w:val="000000"/>
                <w:lang w:val="de-DE"/>
              </w:rPr>
            </w:pPr>
            <w:r w:rsidRPr="004A7597">
              <w:rPr>
                <w:rFonts w:asciiTheme="minorHAnsi" w:eastAsia="Times New Roman" w:hAnsiTheme="minorHAnsi" w:cstheme="minorHAnsi"/>
                <w:color w:val="000000"/>
                <w:lang w:eastAsia="de-DE"/>
              </w:rPr>
              <w:t>ERA</w:t>
            </w:r>
          </w:p>
        </w:tc>
        <w:tc>
          <w:tcPr>
            <w:tcW w:w="2265" w:type="dxa"/>
          </w:tcPr>
          <w:p w14:paraId="19778BCE" w14:textId="77777777" w:rsidR="008D45CA" w:rsidRDefault="008D45CA" w:rsidP="008D45CA">
            <w:pPr>
              <w:ind w:left="145"/>
              <w:rPr>
                <w:rFonts w:asciiTheme="minorHAnsi" w:eastAsia="Times New Roman" w:hAnsiTheme="minorHAnsi" w:cstheme="minorHAnsi"/>
                <w:lang w:val="de-DE" w:eastAsia="de-DE"/>
              </w:rPr>
            </w:pPr>
            <w:r w:rsidRPr="00CD7E60">
              <w:rPr>
                <w:rFonts w:asciiTheme="minorHAnsi" w:hAnsiTheme="minorHAnsi" w:cstheme="minorHAnsi"/>
                <w:color w:val="000000"/>
                <w:lang w:val="de-DE"/>
              </w:rPr>
              <w:t>Lesekompetenz und Textverständnis</w:t>
            </w:r>
            <w:r w:rsidRPr="004A7597">
              <w:rPr>
                <w:rFonts w:asciiTheme="minorHAnsi" w:eastAsia="Times New Roman" w:hAnsiTheme="minorHAnsi" w:cstheme="minorHAnsi"/>
                <w:lang w:val="de-DE" w:eastAsia="de-DE"/>
              </w:rPr>
              <w:t xml:space="preserve"> </w:t>
            </w:r>
            <w:r w:rsidR="00460AE7" w:rsidRPr="004A7597">
              <w:rPr>
                <w:rFonts w:asciiTheme="minorHAnsi" w:eastAsia="Times New Roman" w:hAnsiTheme="minorHAnsi" w:cstheme="minorHAnsi"/>
                <w:lang w:val="de-DE" w:eastAsia="de-DE"/>
              </w:rPr>
              <w:t>Fachkompetenz</w:t>
            </w:r>
          </w:p>
          <w:p w14:paraId="0E999120" w14:textId="3AA3F076" w:rsidR="009F0E3F" w:rsidRDefault="008D45CA" w:rsidP="008D45CA">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Sozialkompetenz</w:t>
            </w:r>
            <w:r w:rsidR="00460AE7" w:rsidRPr="004A7597">
              <w:rPr>
                <w:rFonts w:asciiTheme="minorHAnsi" w:eastAsia="Times New Roman" w:hAnsiTheme="minorHAnsi" w:cstheme="minorHAnsi"/>
                <w:lang w:val="de-DE" w:eastAsia="de-DE"/>
              </w:rPr>
              <w:br/>
              <w:t>Medienkompetenz</w:t>
            </w:r>
            <w:r w:rsidR="00460AE7" w:rsidRPr="004A7597">
              <w:rPr>
                <w:rFonts w:asciiTheme="minorHAnsi" w:eastAsia="Times New Roman" w:hAnsiTheme="minorHAnsi" w:cstheme="minorHAnsi"/>
                <w:lang w:val="de-DE" w:eastAsia="de-DE"/>
              </w:rPr>
              <w:br/>
              <w:t>Methodenkompetenz</w:t>
            </w:r>
            <w:r w:rsidR="00460AE7" w:rsidRPr="004A7597">
              <w:rPr>
                <w:rFonts w:asciiTheme="minorHAnsi" w:eastAsia="Times New Roman" w:hAnsiTheme="minorHAnsi" w:cstheme="minorHAnsi"/>
                <w:lang w:val="de-DE" w:eastAsia="de-DE"/>
              </w:rPr>
              <w:br/>
            </w:r>
            <w:r w:rsidR="009F0E3F">
              <w:rPr>
                <w:rFonts w:asciiTheme="minorHAnsi" w:eastAsia="Times New Roman" w:hAnsiTheme="minorHAnsi" w:cstheme="minorHAnsi"/>
                <w:lang w:val="de-DE" w:eastAsia="de-DE"/>
              </w:rPr>
              <w:t>Eigenverantwortung</w:t>
            </w:r>
          </w:p>
          <w:p w14:paraId="731E4171" w14:textId="106F082E" w:rsidR="008D45CA" w:rsidRPr="004A7597" w:rsidRDefault="008D45CA" w:rsidP="00460AE7">
            <w:pPr>
              <w:ind w:left="145"/>
              <w:rPr>
                <w:rFonts w:asciiTheme="minorHAnsi" w:hAnsiTheme="minorHAnsi" w:cstheme="minorHAnsi"/>
                <w:color w:val="000000"/>
                <w:lang w:val="de-DE"/>
              </w:rPr>
            </w:pPr>
          </w:p>
        </w:tc>
        <w:tc>
          <w:tcPr>
            <w:tcW w:w="3260" w:type="dxa"/>
          </w:tcPr>
          <w:p w14:paraId="6AC172A0" w14:textId="707B0265" w:rsidR="00876430" w:rsidRPr="009F0E3F" w:rsidRDefault="00C17128" w:rsidP="009F0E3F">
            <w:pPr>
              <w:ind w:left="142"/>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gibt Hilfe bei</w:t>
            </w:r>
            <w:r w:rsidRPr="00CD7E60">
              <w:rPr>
                <w:rFonts w:asciiTheme="minorHAnsi" w:eastAsia="Times New Roman" w:hAnsiTheme="minorHAnsi" w:cstheme="minorHAnsi"/>
                <w:color w:val="000000"/>
                <w:lang w:val="de-DE" w:eastAsia="de-DE"/>
              </w:rPr>
              <w:t xml:space="preserve"> Rückfragen, </w:t>
            </w:r>
            <w:r>
              <w:rPr>
                <w:rFonts w:asciiTheme="minorHAnsi" w:eastAsia="Times New Roman" w:hAnsiTheme="minorHAnsi" w:cstheme="minorHAnsi"/>
                <w:color w:val="000000"/>
                <w:lang w:val="de-DE" w:eastAsia="de-DE"/>
              </w:rPr>
              <w:t>u</w:t>
            </w:r>
            <w:r w:rsidRPr="00CD7E60">
              <w:rPr>
                <w:rFonts w:asciiTheme="minorHAnsi" w:eastAsia="Times New Roman" w:hAnsiTheme="minorHAnsi" w:cstheme="minorHAnsi"/>
                <w:color w:val="000000"/>
                <w:lang w:val="de-DE" w:eastAsia="de-DE"/>
              </w:rPr>
              <w:t>nterstütz</w:t>
            </w:r>
            <w:r>
              <w:rPr>
                <w:rFonts w:asciiTheme="minorHAnsi" w:eastAsia="Times New Roman" w:hAnsiTheme="minorHAnsi" w:cstheme="minorHAnsi"/>
                <w:color w:val="000000"/>
                <w:lang w:val="de-DE" w:eastAsia="de-DE"/>
              </w:rPr>
              <w:t>t</w:t>
            </w:r>
            <w:r w:rsidRPr="00CD7E60">
              <w:rPr>
                <w:rFonts w:asciiTheme="minorHAnsi" w:eastAsia="Times New Roman" w:hAnsiTheme="minorHAnsi" w:cstheme="minorHAnsi"/>
                <w:color w:val="000000"/>
                <w:lang w:val="de-DE" w:eastAsia="de-DE"/>
              </w:rPr>
              <w:t xml:space="preserve"> schwache und starke SuS</w:t>
            </w:r>
          </w:p>
        </w:tc>
        <w:tc>
          <w:tcPr>
            <w:tcW w:w="4394" w:type="dxa"/>
          </w:tcPr>
          <w:p w14:paraId="4CF5B3A6" w14:textId="3A17D986" w:rsidR="009F0E3F" w:rsidRDefault="002B0B4E" w:rsidP="00DD4722">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informieren sich über den vorliegenden Fall</w:t>
            </w:r>
          </w:p>
          <w:p w14:paraId="5C2EFFD7" w14:textId="77777777" w:rsidR="002B0B4E" w:rsidRDefault="002B0B4E" w:rsidP="00DD4722">
            <w:pPr>
              <w:ind w:left="136"/>
              <w:rPr>
                <w:rFonts w:asciiTheme="minorHAnsi" w:eastAsia="Times New Roman" w:hAnsiTheme="minorHAnsi" w:cstheme="minorHAnsi"/>
                <w:color w:val="000000"/>
                <w:lang w:val="de-DE" w:eastAsia="de-DE"/>
              </w:rPr>
            </w:pPr>
          </w:p>
          <w:p w14:paraId="511B655C" w14:textId="230AEF66" w:rsidR="002B0B4E" w:rsidRDefault="002B0B4E" w:rsidP="00DD4722">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planen den Einsatz des Beratungsformulars und entscheiden s</w:t>
            </w:r>
            <w:r w:rsidR="00CF3F64">
              <w:rPr>
                <w:rFonts w:asciiTheme="minorHAnsi" w:eastAsia="Times New Roman" w:hAnsiTheme="minorHAnsi" w:cstheme="minorHAnsi"/>
                <w:color w:val="000000"/>
                <w:lang w:val="de-DE" w:eastAsia="de-DE"/>
              </w:rPr>
              <w:t>ich für ein Vorgehen</w:t>
            </w:r>
          </w:p>
          <w:p w14:paraId="7F925292" w14:textId="766806F9" w:rsidR="002B0B4E" w:rsidRDefault="002B0B4E" w:rsidP="00DD4722">
            <w:pPr>
              <w:ind w:left="136"/>
              <w:rPr>
                <w:rFonts w:asciiTheme="minorHAnsi" w:eastAsia="Times New Roman" w:hAnsiTheme="minorHAnsi" w:cstheme="minorHAnsi"/>
                <w:color w:val="000000"/>
                <w:lang w:val="de-DE" w:eastAsia="de-DE"/>
              </w:rPr>
            </w:pPr>
          </w:p>
          <w:p w14:paraId="6471BFBD" w14:textId="77777777" w:rsidR="002B0B4E" w:rsidRDefault="00CF3F64" w:rsidP="002B0B4E">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f</w:t>
            </w:r>
            <w:r w:rsidR="002B0B4E">
              <w:rPr>
                <w:rFonts w:asciiTheme="minorHAnsi" w:eastAsia="Times New Roman" w:hAnsiTheme="minorHAnsi" w:cstheme="minorHAnsi"/>
                <w:color w:val="000000"/>
                <w:lang w:val="de-DE" w:eastAsia="de-DE"/>
              </w:rPr>
              <w:t>üllen das Formular aus</w:t>
            </w:r>
          </w:p>
          <w:p w14:paraId="1A575798" w14:textId="6D9ABDD6" w:rsidR="00C17128" w:rsidRPr="009F0E3F" w:rsidRDefault="00C17128" w:rsidP="002B0B4E">
            <w:pPr>
              <w:ind w:left="136"/>
              <w:rPr>
                <w:rFonts w:asciiTheme="minorHAnsi" w:eastAsia="Times New Roman" w:hAnsiTheme="minorHAnsi" w:cstheme="minorHAnsi"/>
                <w:color w:val="000000"/>
                <w:lang w:val="de-DE" w:eastAsia="de-DE"/>
              </w:rPr>
            </w:pPr>
          </w:p>
        </w:tc>
        <w:tc>
          <w:tcPr>
            <w:tcW w:w="992" w:type="dxa"/>
          </w:tcPr>
          <w:p w14:paraId="7DCE774D" w14:textId="77777777" w:rsidR="00460AE7" w:rsidRDefault="00460AE7" w:rsidP="004442DE">
            <w:pPr>
              <w:ind w:left="88"/>
              <w:rPr>
                <w:rFonts w:asciiTheme="minorHAnsi" w:eastAsia="Times New Roman" w:hAnsiTheme="minorHAnsi" w:cstheme="minorHAnsi"/>
                <w:color w:val="000000"/>
                <w:lang w:val="de-DE" w:eastAsia="de-DE"/>
              </w:rPr>
            </w:pPr>
            <w:r w:rsidRPr="004A7597">
              <w:rPr>
                <w:rFonts w:asciiTheme="minorHAnsi" w:eastAsia="Times New Roman" w:hAnsiTheme="minorHAnsi" w:cstheme="minorHAnsi"/>
                <w:color w:val="000000"/>
                <w:lang w:val="de-DE" w:eastAsia="de-DE"/>
              </w:rPr>
              <w:t>TT</w:t>
            </w:r>
          </w:p>
          <w:p w14:paraId="0ADEF8FD" w14:textId="62F75425" w:rsidR="00D22DB7" w:rsidRDefault="00DD4722" w:rsidP="004442DE">
            <w:pPr>
              <w:ind w:left="88"/>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w:t>
            </w:r>
            <w:r w:rsidR="00D22DB7">
              <w:rPr>
                <w:rFonts w:asciiTheme="minorHAnsi" w:eastAsia="Times New Roman" w:hAnsiTheme="minorHAnsi" w:cstheme="minorHAnsi"/>
                <w:color w:val="000000"/>
                <w:lang w:val="de-DE" w:eastAsia="de-DE"/>
              </w:rPr>
              <w:t>Textver-arbei-tungs-</w:t>
            </w:r>
          </w:p>
          <w:p w14:paraId="112D0655" w14:textId="77777777" w:rsidR="00D22DB7" w:rsidRDefault="00D22DB7" w:rsidP="004442DE">
            <w:pPr>
              <w:ind w:left="88"/>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programm)</w:t>
            </w:r>
          </w:p>
          <w:p w14:paraId="23C8122D" w14:textId="4000B4D5" w:rsidR="00EA0F06" w:rsidRPr="004442DE" w:rsidRDefault="00EA0F06" w:rsidP="00303C03">
            <w:pPr>
              <w:rPr>
                <w:rFonts w:asciiTheme="minorHAnsi" w:eastAsia="Times New Roman" w:hAnsiTheme="minorHAnsi" w:cstheme="minorHAnsi"/>
                <w:color w:val="000000"/>
                <w:lang w:val="de-DE" w:eastAsia="de-DE"/>
              </w:rPr>
            </w:pPr>
          </w:p>
        </w:tc>
        <w:tc>
          <w:tcPr>
            <w:tcW w:w="1276" w:type="dxa"/>
          </w:tcPr>
          <w:p w14:paraId="4D6E056A" w14:textId="76263055" w:rsidR="00460AE7" w:rsidRPr="00EE3261" w:rsidRDefault="00C17128" w:rsidP="00EE3261">
            <w:pPr>
              <w:ind w:left="88"/>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LS</w:t>
            </w:r>
            <w:r w:rsidR="00EE3261">
              <w:rPr>
                <w:rFonts w:asciiTheme="minorHAnsi" w:eastAsia="Times New Roman" w:hAnsiTheme="minorHAnsi" w:cstheme="minorHAnsi"/>
                <w:color w:val="000000"/>
                <w:lang w:val="de-DE" w:eastAsia="de-DE"/>
              </w:rPr>
              <w:t xml:space="preserve"> und </w:t>
            </w:r>
            <w:r w:rsidR="00EE3261" w:rsidRPr="004A7597">
              <w:rPr>
                <w:rFonts w:asciiTheme="minorHAnsi" w:eastAsia="Times New Roman" w:hAnsiTheme="minorHAnsi" w:cstheme="minorHAnsi"/>
                <w:color w:val="000000"/>
                <w:lang w:val="de-DE" w:eastAsia="de-DE"/>
              </w:rPr>
              <w:t>Proximus 4 Beding</w:t>
            </w:r>
            <w:r w:rsidR="009739FE">
              <w:rPr>
                <w:rFonts w:asciiTheme="minorHAnsi" w:eastAsia="Times New Roman" w:hAnsiTheme="minorHAnsi" w:cstheme="minorHAnsi"/>
                <w:color w:val="000000"/>
                <w:lang w:val="de-DE" w:eastAsia="de-DE"/>
              </w:rPr>
              <w:t>-</w:t>
            </w:r>
            <w:r w:rsidR="00EE3261" w:rsidRPr="004A7597">
              <w:rPr>
                <w:rFonts w:asciiTheme="minorHAnsi" w:eastAsia="Times New Roman" w:hAnsiTheme="minorHAnsi" w:cstheme="minorHAnsi"/>
                <w:color w:val="000000"/>
                <w:lang w:val="de-DE" w:eastAsia="de-DE"/>
              </w:rPr>
              <w:t>ungswerk</w:t>
            </w:r>
          </w:p>
        </w:tc>
        <w:tc>
          <w:tcPr>
            <w:tcW w:w="1701" w:type="dxa"/>
          </w:tcPr>
          <w:p w14:paraId="4FBB1998" w14:textId="0F89BEE6" w:rsidR="00876430" w:rsidRDefault="003721EB" w:rsidP="009F0E3F">
            <w:pPr>
              <w:ind w:left="5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PA</w:t>
            </w:r>
          </w:p>
          <w:p w14:paraId="23285049" w14:textId="77777777" w:rsidR="009343B7" w:rsidRDefault="009343B7" w:rsidP="009F0E3F">
            <w:pPr>
              <w:ind w:left="56"/>
              <w:rPr>
                <w:rFonts w:asciiTheme="minorHAnsi" w:eastAsia="Times New Roman" w:hAnsiTheme="minorHAnsi" w:cstheme="minorHAnsi"/>
                <w:color w:val="000000"/>
                <w:lang w:val="de-DE" w:eastAsia="de-DE"/>
              </w:rPr>
            </w:pPr>
          </w:p>
          <w:p w14:paraId="10D28EC6" w14:textId="62446229" w:rsidR="009343B7" w:rsidRPr="009F0E3F" w:rsidRDefault="009343B7" w:rsidP="009F0E3F">
            <w:pPr>
              <w:ind w:left="56"/>
              <w:rPr>
                <w:rFonts w:asciiTheme="minorHAnsi" w:eastAsia="Times New Roman" w:hAnsiTheme="minorHAnsi" w:cstheme="minorHAnsi"/>
                <w:color w:val="000000"/>
                <w:lang w:val="de-DE" w:eastAsia="de-DE"/>
              </w:rPr>
            </w:pPr>
          </w:p>
        </w:tc>
      </w:tr>
      <w:tr w:rsidR="002B0B4E" w:rsidRPr="006D669E" w14:paraId="48FD9321" w14:textId="77777777" w:rsidTr="00303C03">
        <w:trPr>
          <w:trHeight w:val="654"/>
        </w:trPr>
        <w:tc>
          <w:tcPr>
            <w:tcW w:w="737" w:type="dxa"/>
          </w:tcPr>
          <w:p w14:paraId="0CE7C478" w14:textId="57C0C367" w:rsidR="002B0B4E" w:rsidRPr="00303C03" w:rsidRDefault="00E116E4" w:rsidP="00F826D5">
            <w:pPr>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20</w:t>
            </w:r>
          </w:p>
        </w:tc>
        <w:tc>
          <w:tcPr>
            <w:tcW w:w="701" w:type="dxa"/>
          </w:tcPr>
          <w:p w14:paraId="3268F2A8" w14:textId="7E2B803D" w:rsidR="002B0B4E" w:rsidRDefault="002B0B4E" w:rsidP="00F826D5">
            <w:pPr>
              <w:rPr>
                <w:rFonts w:asciiTheme="minorHAnsi" w:eastAsia="Times New Roman" w:hAnsiTheme="minorHAnsi" w:cstheme="minorHAnsi"/>
                <w:color w:val="000000"/>
                <w:lang w:eastAsia="de-DE"/>
              </w:rPr>
            </w:pPr>
            <w:r>
              <w:rPr>
                <w:rFonts w:asciiTheme="minorHAnsi" w:eastAsia="Times New Roman" w:hAnsiTheme="minorHAnsi" w:cstheme="minorHAnsi"/>
                <w:color w:val="000000"/>
                <w:lang w:eastAsia="de-DE"/>
              </w:rPr>
              <w:t>ERA</w:t>
            </w:r>
          </w:p>
        </w:tc>
        <w:tc>
          <w:tcPr>
            <w:tcW w:w="2265" w:type="dxa"/>
          </w:tcPr>
          <w:p w14:paraId="447B758B" w14:textId="77777777" w:rsidR="008D45CA" w:rsidRDefault="002B0B4E" w:rsidP="008D45CA">
            <w:pPr>
              <w:ind w:left="145"/>
              <w:rPr>
                <w:rFonts w:asciiTheme="minorHAnsi" w:eastAsia="Times New Roman" w:hAnsiTheme="minorHAnsi" w:cstheme="minorHAnsi"/>
                <w:lang w:val="de-DE" w:eastAsia="de-DE"/>
              </w:rPr>
            </w:pPr>
            <w:r w:rsidRPr="004A7597">
              <w:rPr>
                <w:rFonts w:asciiTheme="minorHAnsi" w:eastAsia="Times New Roman" w:hAnsiTheme="minorHAnsi" w:cstheme="minorHAnsi"/>
                <w:lang w:val="de-DE" w:eastAsia="de-DE"/>
              </w:rPr>
              <w:t>Fachkompetenz</w:t>
            </w:r>
          </w:p>
          <w:p w14:paraId="7F31E04F" w14:textId="10D7F798" w:rsidR="008D45CA" w:rsidRPr="004A7597" w:rsidRDefault="008D45CA" w:rsidP="008D45CA">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Sozialkompetenz</w:t>
            </w:r>
            <w:r w:rsidR="002B0B4E" w:rsidRPr="004A7597">
              <w:rPr>
                <w:rFonts w:asciiTheme="minorHAnsi" w:eastAsia="Times New Roman" w:hAnsiTheme="minorHAnsi" w:cstheme="minorHAnsi"/>
                <w:lang w:val="de-DE" w:eastAsia="de-DE"/>
              </w:rPr>
              <w:br/>
              <w:t>Medienkompetenz</w:t>
            </w:r>
            <w:r w:rsidR="002B0B4E" w:rsidRPr="004A7597">
              <w:rPr>
                <w:rFonts w:asciiTheme="minorHAnsi" w:eastAsia="Times New Roman" w:hAnsiTheme="minorHAnsi" w:cstheme="minorHAnsi"/>
                <w:lang w:val="de-DE" w:eastAsia="de-DE"/>
              </w:rPr>
              <w:br/>
              <w:t>Methodenkompetenz</w:t>
            </w:r>
            <w:r w:rsidR="002B0B4E" w:rsidRPr="004A7597">
              <w:rPr>
                <w:rFonts w:asciiTheme="minorHAnsi" w:eastAsia="Times New Roman" w:hAnsiTheme="minorHAnsi" w:cstheme="minorHAnsi"/>
                <w:lang w:val="de-DE" w:eastAsia="de-DE"/>
              </w:rPr>
              <w:br/>
            </w:r>
          </w:p>
        </w:tc>
        <w:tc>
          <w:tcPr>
            <w:tcW w:w="3260" w:type="dxa"/>
          </w:tcPr>
          <w:p w14:paraId="37772944" w14:textId="5F0D3F15" w:rsidR="002B0B4E" w:rsidRDefault="00C17128" w:rsidP="00460AE7">
            <w:pPr>
              <w:ind w:left="142"/>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gibt Hilfe bei</w:t>
            </w:r>
            <w:r w:rsidRPr="00CD7E60">
              <w:rPr>
                <w:rFonts w:asciiTheme="minorHAnsi" w:eastAsia="Times New Roman" w:hAnsiTheme="minorHAnsi" w:cstheme="minorHAnsi"/>
                <w:color w:val="000000"/>
                <w:lang w:val="de-DE" w:eastAsia="de-DE"/>
              </w:rPr>
              <w:t xml:space="preserve"> Rückfragen, </w:t>
            </w:r>
            <w:r>
              <w:rPr>
                <w:rFonts w:asciiTheme="minorHAnsi" w:eastAsia="Times New Roman" w:hAnsiTheme="minorHAnsi" w:cstheme="minorHAnsi"/>
                <w:color w:val="000000"/>
                <w:lang w:val="de-DE" w:eastAsia="de-DE"/>
              </w:rPr>
              <w:t>u</w:t>
            </w:r>
            <w:r w:rsidRPr="00CD7E60">
              <w:rPr>
                <w:rFonts w:asciiTheme="minorHAnsi" w:eastAsia="Times New Roman" w:hAnsiTheme="minorHAnsi" w:cstheme="minorHAnsi"/>
                <w:color w:val="000000"/>
                <w:lang w:val="de-DE" w:eastAsia="de-DE"/>
              </w:rPr>
              <w:t>nterstütz</w:t>
            </w:r>
            <w:r>
              <w:rPr>
                <w:rFonts w:asciiTheme="minorHAnsi" w:eastAsia="Times New Roman" w:hAnsiTheme="minorHAnsi" w:cstheme="minorHAnsi"/>
                <w:color w:val="000000"/>
                <w:lang w:val="de-DE" w:eastAsia="de-DE"/>
              </w:rPr>
              <w:t>t</w:t>
            </w:r>
            <w:r w:rsidRPr="00CD7E60">
              <w:rPr>
                <w:rFonts w:asciiTheme="minorHAnsi" w:eastAsia="Times New Roman" w:hAnsiTheme="minorHAnsi" w:cstheme="minorHAnsi"/>
                <w:color w:val="000000"/>
                <w:lang w:val="de-DE" w:eastAsia="de-DE"/>
              </w:rPr>
              <w:t xml:space="preserve"> schwache und starke SuS</w:t>
            </w:r>
          </w:p>
        </w:tc>
        <w:tc>
          <w:tcPr>
            <w:tcW w:w="4394" w:type="dxa"/>
          </w:tcPr>
          <w:p w14:paraId="0E2C9CD8" w14:textId="5E58831C" w:rsidR="002B0B4E" w:rsidRDefault="00C17128" w:rsidP="00460AE7">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planen die Formulierungen und die Darstellung für die Checkliste und entscheiden sich</w:t>
            </w:r>
          </w:p>
          <w:p w14:paraId="27EABF25" w14:textId="77777777" w:rsidR="00C17128" w:rsidRDefault="00C17128" w:rsidP="00460AE7">
            <w:pPr>
              <w:ind w:left="136"/>
              <w:rPr>
                <w:rFonts w:asciiTheme="minorHAnsi" w:eastAsia="Times New Roman" w:hAnsiTheme="minorHAnsi" w:cstheme="minorHAnsi"/>
                <w:color w:val="000000"/>
                <w:lang w:val="de-DE" w:eastAsia="de-DE"/>
              </w:rPr>
            </w:pPr>
          </w:p>
          <w:p w14:paraId="4096FCD0" w14:textId="77777777" w:rsidR="00C17128" w:rsidRDefault="00C17128" w:rsidP="00460AE7">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erstellen die Checkliste</w:t>
            </w:r>
          </w:p>
          <w:p w14:paraId="7176E533" w14:textId="0C0540E3" w:rsidR="00C17128" w:rsidRDefault="00C17128" w:rsidP="00460AE7">
            <w:pPr>
              <w:ind w:left="136"/>
              <w:rPr>
                <w:rFonts w:asciiTheme="minorHAnsi" w:eastAsia="Times New Roman" w:hAnsiTheme="minorHAnsi" w:cstheme="minorHAnsi"/>
                <w:color w:val="000000"/>
                <w:lang w:val="de-DE" w:eastAsia="de-DE"/>
              </w:rPr>
            </w:pPr>
          </w:p>
        </w:tc>
        <w:tc>
          <w:tcPr>
            <w:tcW w:w="992" w:type="dxa"/>
          </w:tcPr>
          <w:p w14:paraId="7943CB03" w14:textId="4D45486A" w:rsidR="002B0B4E" w:rsidRDefault="00C17128" w:rsidP="006041AE">
            <w:pPr>
              <w:ind w:left="88"/>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TT</w:t>
            </w:r>
          </w:p>
        </w:tc>
        <w:tc>
          <w:tcPr>
            <w:tcW w:w="1276" w:type="dxa"/>
          </w:tcPr>
          <w:p w14:paraId="38D02B1A" w14:textId="2F4EE843" w:rsidR="002B0B4E" w:rsidRDefault="004D5610" w:rsidP="00460AE7">
            <w:pPr>
              <w:ind w:left="88"/>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LS</w:t>
            </w:r>
          </w:p>
        </w:tc>
        <w:tc>
          <w:tcPr>
            <w:tcW w:w="1701" w:type="dxa"/>
          </w:tcPr>
          <w:p w14:paraId="25124569" w14:textId="30259009" w:rsidR="002B0B4E" w:rsidRDefault="005155EB" w:rsidP="00460AE7">
            <w:pPr>
              <w:ind w:left="5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PA</w:t>
            </w:r>
          </w:p>
        </w:tc>
      </w:tr>
      <w:tr w:rsidR="00876430" w:rsidRPr="00460AE7" w14:paraId="30D3D24E" w14:textId="77777777" w:rsidTr="00303C03">
        <w:trPr>
          <w:trHeight w:val="654"/>
        </w:trPr>
        <w:tc>
          <w:tcPr>
            <w:tcW w:w="737" w:type="dxa"/>
          </w:tcPr>
          <w:p w14:paraId="758E5127" w14:textId="31154830" w:rsidR="00876430" w:rsidRDefault="00E116E4" w:rsidP="00F826D5">
            <w:pPr>
              <w:rPr>
                <w:rFonts w:asciiTheme="minorHAnsi" w:eastAsia="Times New Roman" w:hAnsiTheme="minorHAnsi" w:cstheme="minorHAnsi"/>
                <w:color w:val="000000"/>
                <w:lang w:eastAsia="de-DE"/>
              </w:rPr>
            </w:pPr>
            <w:r>
              <w:rPr>
                <w:rFonts w:asciiTheme="minorHAnsi" w:eastAsia="Times New Roman" w:hAnsiTheme="minorHAnsi" w:cstheme="minorHAnsi"/>
                <w:color w:val="000000"/>
                <w:lang w:eastAsia="de-DE"/>
              </w:rPr>
              <w:t>40</w:t>
            </w:r>
          </w:p>
        </w:tc>
        <w:tc>
          <w:tcPr>
            <w:tcW w:w="701" w:type="dxa"/>
          </w:tcPr>
          <w:p w14:paraId="6FCC472A" w14:textId="468DF2E0" w:rsidR="00876430" w:rsidRPr="004A7597" w:rsidRDefault="00876430" w:rsidP="00F826D5">
            <w:pPr>
              <w:rPr>
                <w:rFonts w:asciiTheme="minorHAnsi" w:eastAsia="Times New Roman" w:hAnsiTheme="minorHAnsi" w:cstheme="minorHAnsi"/>
                <w:color w:val="000000"/>
                <w:lang w:eastAsia="de-DE"/>
              </w:rPr>
            </w:pPr>
            <w:r>
              <w:rPr>
                <w:rFonts w:asciiTheme="minorHAnsi" w:eastAsia="Times New Roman" w:hAnsiTheme="minorHAnsi" w:cstheme="minorHAnsi"/>
                <w:color w:val="000000"/>
                <w:lang w:eastAsia="de-DE"/>
              </w:rPr>
              <w:t>Z</w:t>
            </w:r>
            <w:r w:rsidR="00312F54">
              <w:rPr>
                <w:rFonts w:asciiTheme="minorHAnsi" w:eastAsia="Times New Roman" w:hAnsiTheme="minorHAnsi" w:cstheme="minorHAnsi"/>
                <w:color w:val="000000"/>
                <w:lang w:eastAsia="de-DE"/>
              </w:rPr>
              <w:t>, K, R</w:t>
            </w:r>
          </w:p>
        </w:tc>
        <w:tc>
          <w:tcPr>
            <w:tcW w:w="2265" w:type="dxa"/>
          </w:tcPr>
          <w:p w14:paraId="58F0D18E" w14:textId="03C0C061" w:rsidR="00876430" w:rsidRDefault="00312F54" w:rsidP="00460AE7">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Fachkompetenz</w:t>
            </w:r>
          </w:p>
          <w:p w14:paraId="14A10329" w14:textId="2058C235" w:rsidR="008D45CA" w:rsidRDefault="008D45CA" w:rsidP="00460AE7">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Sozialkompetenz</w:t>
            </w:r>
          </w:p>
          <w:p w14:paraId="0D5D0AF6" w14:textId="647B5C42" w:rsidR="00312F54" w:rsidRDefault="00312F54" w:rsidP="00460AE7">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Kommunikations</w:t>
            </w:r>
            <w:r w:rsidR="008D45CA">
              <w:rPr>
                <w:rFonts w:asciiTheme="minorHAnsi" w:eastAsia="Times New Roman" w:hAnsiTheme="minorHAnsi" w:cstheme="minorHAnsi"/>
                <w:lang w:val="de-DE" w:eastAsia="de-DE"/>
              </w:rPr>
              <w:t>-</w:t>
            </w:r>
            <w:r>
              <w:rPr>
                <w:rFonts w:asciiTheme="minorHAnsi" w:eastAsia="Times New Roman" w:hAnsiTheme="minorHAnsi" w:cstheme="minorHAnsi"/>
                <w:lang w:val="de-DE" w:eastAsia="de-DE"/>
              </w:rPr>
              <w:t>kompetenz</w:t>
            </w:r>
          </w:p>
          <w:p w14:paraId="0AD31C29" w14:textId="462671D7" w:rsidR="00312F54" w:rsidRPr="004A7597" w:rsidRDefault="00312F54" w:rsidP="00460AE7">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Reflexionskompetenz</w:t>
            </w:r>
          </w:p>
        </w:tc>
        <w:tc>
          <w:tcPr>
            <w:tcW w:w="3260" w:type="dxa"/>
          </w:tcPr>
          <w:p w14:paraId="5FEBF4C9" w14:textId="23B35A12" w:rsidR="009F0E3F" w:rsidRPr="004A7597" w:rsidRDefault="00DB6925" w:rsidP="00460AE7">
            <w:pPr>
              <w:ind w:left="142"/>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unterstützt bei der Kontrolle und beim Feedback</w:t>
            </w:r>
          </w:p>
        </w:tc>
        <w:tc>
          <w:tcPr>
            <w:tcW w:w="4394" w:type="dxa"/>
          </w:tcPr>
          <w:p w14:paraId="4C13997A" w14:textId="52E74246" w:rsidR="00876430" w:rsidRDefault="008D45CA" w:rsidP="00E04E59">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w:t>
            </w:r>
            <w:r w:rsidR="00E04E59">
              <w:rPr>
                <w:rFonts w:asciiTheme="minorHAnsi" w:eastAsia="Times New Roman" w:hAnsiTheme="minorHAnsi" w:cstheme="minorHAnsi"/>
                <w:color w:val="000000"/>
                <w:lang w:val="de-DE" w:eastAsia="de-DE"/>
              </w:rPr>
              <w:t>ggf. nur schnelle</w:t>
            </w:r>
            <w:r>
              <w:rPr>
                <w:rFonts w:asciiTheme="minorHAnsi" w:eastAsia="Times New Roman" w:hAnsiTheme="minorHAnsi" w:cstheme="minorHAnsi"/>
                <w:color w:val="000000"/>
                <w:lang w:val="de-DE" w:eastAsia="de-DE"/>
              </w:rPr>
              <w:t>)</w:t>
            </w:r>
            <w:r w:rsidR="00E04E59">
              <w:rPr>
                <w:rFonts w:asciiTheme="minorHAnsi" w:eastAsia="Times New Roman" w:hAnsiTheme="minorHAnsi" w:cstheme="minorHAnsi"/>
                <w:color w:val="000000"/>
                <w:lang w:val="de-DE" w:eastAsia="de-DE"/>
              </w:rPr>
              <w:t xml:space="preserve"> SuS notieren sich Stichworte und </w:t>
            </w:r>
            <w:r w:rsidR="00DB6925">
              <w:rPr>
                <w:rFonts w:asciiTheme="minorHAnsi" w:eastAsia="Times New Roman" w:hAnsiTheme="minorHAnsi" w:cstheme="minorHAnsi"/>
                <w:color w:val="000000"/>
                <w:lang w:val="de-DE" w:eastAsia="de-DE"/>
              </w:rPr>
              <w:t>führen ein Beratungsgespräch in Form eines Rollenspieles durch</w:t>
            </w:r>
          </w:p>
          <w:p w14:paraId="5514654A" w14:textId="1AC26AE5" w:rsidR="00774368" w:rsidRDefault="00774368" w:rsidP="00E04E59">
            <w:pPr>
              <w:ind w:left="136"/>
              <w:rPr>
                <w:rFonts w:asciiTheme="minorHAnsi" w:eastAsia="Times New Roman" w:hAnsiTheme="minorHAnsi" w:cstheme="minorHAnsi"/>
                <w:color w:val="000000"/>
                <w:lang w:val="de-DE" w:eastAsia="de-DE"/>
              </w:rPr>
            </w:pPr>
          </w:p>
          <w:p w14:paraId="2F8B97FA" w14:textId="4948FD8B" w:rsidR="00774368" w:rsidRDefault="00774368" w:rsidP="00E04E59">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geben sich gegenseitig Feedback bezüglich des Rollenspiels</w:t>
            </w:r>
          </w:p>
          <w:p w14:paraId="06C72107" w14:textId="77777777" w:rsidR="00DB6925" w:rsidRDefault="00DB6925" w:rsidP="00460AE7">
            <w:pPr>
              <w:ind w:left="136"/>
              <w:rPr>
                <w:rFonts w:asciiTheme="minorHAnsi" w:eastAsia="Times New Roman" w:hAnsiTheme="minorHAnsi" w:cstheme="minorHAnsi"/>
                <w:color w:val="000000"/>
                <w:lang w:val="de-DE" w:eastAsia="de-DE"/>
              </w:rPr>
            </w:pPr>
          </w:p>
          <w:p w14:paraId="7A1A9D15" w14:textId="760757A9" w:rsidR="00DB6925" w:rsidRDefault="00DB6925" w:rsidP="00460AE7">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reflektieren abschließend ihre Arbeit mit dem Partner/der Partnerin</w:t>
            </w:r>
          </w:p>
        </w:tc>
        <w:tc>
          <w:tcPr>
            <w:tcW w:w="992" w:type="dxa"/>
          </w:tcPr>
          <w:p w14:paraId="11D28B8D" w14:textId="282E4CC3" w:rsidR="007C3291" w:rsidRDefault="00876430" w:rsidP="006041AE">
            <w:pPr>
              <w:ind w:left="88"/>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TT</w:t>
            </w:r>
            <w:r w:rsidR="00EE3261">
              <w:rPr>
                <w:rFonts w:asciiTheme="minorHAnsi" w:eastAsia="Times New Roman" w:hAnsiTheme="minorHAnsi" w:cstheme="minorHAnsi"/>
                <w:color w:val="000000"/>
                <w:lang w:val="de-DE" w:eastAsia="de-DE"/>
              </w:rPr>
              <w:t xml:space="preserve"> </w:t>
            </w:r>
          </w:p>
          <w:p w14:paraId="6A091534" w14:textId="0CE66C3F" w:rsidR="00876430" w:rsidRPr="004A7597" w:rsidRDefault="00876430" w:rsidP="006041AE">
            <w:pPr>
              <w:ind w:left="88"/>
              <w:rPr>
                <w:rFonts w:asciiTheme="minorHAnsi" w:eastAsia="Times New Roman" w:hAnsiTheme="minorHAnsi" w:cstheme="minorHAnsi"/>
                <w:color w:val="000000"/>
                <w:lang w:val="de-DE" w:eastAsia="de-DE"/>
              </w:rPr>
            </w:pPr>
          </w:p>
        </w:tc>
        <w:tc>
          <w:tcPr>
            <w:tcW w:w="1276" w:type="dxa"/>
          </w:tcPr>
          <w:p w14:paraId="797F5F5A" w14:textId="7ED3672D" w:rsidR="00876430" w:rsidRPr="004A7597" w:rsidRDefault="00876430" w:rsidP="00460AE7">
            <w:pPr>
              <w:ind w:left="88"/>
              <w:rPr>
                <w:rFonts w:asciiTheme="minorHAnsi" w:eastAsia="Times New Roman" w:hAnsiTheme="minorHAnsi" w:cstheme="minorHAnsi"/>
                <w:color w:val="000000"/>
                <w:lang w:val="de-DE" w:eastAsia="de-DE"/>
              </w:rPr>
            </w:pPr>
          </w:p>
        </w:tc>
        <w:tc>
          <w:tcPr>
            <w:tcW w:w="1701" w:type="dxa"/>
          </w:tcPr>
          <w:p w14:paraId="2679FC61" w14:textId="30A81237" w:rsidR="00876430" w:rsidRDefault="003721EB" w:rsidP="00460AE7">
            <w:pPr>
              <w:ind w:left="5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P</w:t>
            </w:r>
            <w:r w:rsidR="00534DA8">
              <w:rPr>
                <w:rFonts w:asciiTheme="minorHAnsi" w:eastAsia="Times New Roman" w:hAnsiTheme="minorHAnsi" w:cstheme="minorHAnsi"/>
                <w:color w:val="000000"/>
                <w:lang w:val="de-DE" w:eastAsia="de-DE"/>
              </w:rPr>
              <w:t>A, P</w:t>
            </w:r>
          </w:p>
        </w:tc>
      </w:tr>
    </w:tbl>
    <w:p w14:paraId="76EE6FA5" w14:textId="77777777" w:rsidR="005F1AFB" w:rsidRDefault="005F1AFB">
      <w:pPr>
        <w:rPr>
          <w:rFonts w:ascii="Times New Roman"/>
          <w:sz w:val="24"/>
        </w:rPr>
      </w:pPr>
    </w:p>
    <w:p w14:paraId="343E073A" w14:textId="77777777" w:rsidR="008C7324" w:rsidRPr="008C7324" w:rsidRDefault="008C7324">
      <w:pPr>
        <w:rPr>
          <w:rFonts w:ascii="Times New Roman"/>
          <w:sz w:val="24"/>
          <w:lang w:val="de-DE"/>
        </w:rPr>
        <w:sectPr w:rsidR="008C7324" w:rsidRPr="008C7324" w:rsidSect="003239CB">
          <w:pgSz w:w="16840" w:h="11910" w:orient="landscape"/>
          <w:pgMar w:top="720" w:right="720" w:bottom="720" w:left="720" w:header="0" w:footer="357" w:gutter="0"/>
          <w:cols w:space="720"/>
          <w:docGrid w:linePitch="299"/>
        </w:sectPr>
      </w:pPr>
    </w:p>
    <w:p w14:paraId="4AA80054" w14:textId="77777777" w:rsidR="005F1AFB" w:rsidRDefault="004A0A86">
      <w:pPr>
        <w:pStyle w:val="berschrift2"/>
        <w:spacing w:before="29"/>
      </w:pPr>
      <w:r>
        <w:lastRenderedPageBreak/>
        <w:t>Abkürzungen:</w:t>
      </w:r>
    </w:p>
    <w:p w14:paraId="2A218290" w14:textId="77777777" w:rsidR="005F1AFB" w:rsidRDefault="005F1AFB">
      <w:pPr>
        <w:pStyle w:val="Textkrper"/>
        <w:spacing w:before="7"/>
        <w:rPr>
          <w:b/>
          <w:sz w:val="25"/>
        </w:rPr>
      </w:pPr>
    </w:p>
    <w:p w14:paraId="629AA54D" w14:textId="77777777" w:rsidR="005F1AFB" w:rsidRDefault="005F1AFB">
      <w:pPr>
        <w:rPr>
          <w:sz w:val="25"/>
        </w:rPr>
        <w:sectPr w:rsidR="005F1AFB">
          <w:headerReference w:type="even" r:id="rId21"/>
          <w:headerReference w:type="default" r:id="rId22"/>
          <w:footerReference w:type="default" r:id="rId23"/>
          <w:headerReference w:type="first" r:id="rId24"/>
          <w:pgSz w:w="11910" w:h="16840"/>
          <w:pgMar w:top="920" w:right="1240" w:bottom="280" w:left="1020" w:header="0" w:footer="0" w:gutter="0"/>
          <w:cols w:space="720"/>
        </w:sectPr>
      </w:pPr>
    </w:p>
    <w:p w14:paraId="61C476C1" w14:textId="77777777" w:rsidR="005F1AFB" w:rsidRDefault="004A0A86">
      <w:pPr>
        <w:spacing w:before="56"/>
        <w:ind w:left="113"/>
        <w:rPr>
          <w:b/>
        </w:rPr>
      </w:pPr>
      <w:r>
        <w:rPr>
          <w:b/>
        </w:rPr>
        <w:t>Phase:</w:t>
      </w:r>
    </w:p>
    <w:p w14:paraId="490CA6A6" w14:textId="77777777" w:rsidR="005F1AFB" w:rsidRDefault="005F1AFB">
      <w:pPr>
        <w:pStyle w:val="Textkrper"/>
        <w:rPr>
          <w:b/>
        </w:rPr>
      </w:pPr>
    </w:p>
    <w:p w14:paraId="056214A9" w14:textId="77777777" w:rsidR="005F1AFB" w:rsidRDefault="005F1AFB">
      <w:pPr>
        <w:pStyle w:val="Textkrper"/>
        <w:rPr>
          <w:b/>
        </w:rPr>
      </w:pPr>
    </w:p>
    <w:p w14:paraId="7B6C5876" w14:textId="77777777" w:rsidR="00876430" w:rsidRDefault="00876430">
      <w:pPr>
        <w:spacing w:before="148"/>
        <w:ind w:left="114"/>
        <w:rPr>
          <w:b/>
        </w:rPr>
      </w:pPr>
    </w:p>
    <w:p w14:paraId="1EBF4F85" w14:textId="643FB76A" w:rsidR="005F1AFB" w:rsidRDefault="004A0A86">
      <w:pPr>
        <w:spacing w:before="148"/>
        <w:ind w:left="114"/>
        <w:rPr>
          <w:b/>
        </w:rPr>
      </w:pPr>
      <w:r>
        <w:rPr>
          <w:b/>
        </w:rPr>
        <w:t>Medien:</w:t>
      </w:r>
    </w:p>
    <w:p w14:paraId="2C5A56AB" w14:textId="77777777" w:rsidR="005F1AFB" w:rsidRDefault="005F1AFB">
      <w:pPr>
        <w:pStyle w:val="Textkrper"/>
        <w:rPr>
          <w:b/>
        </w:rPr>
      </w:pPr>
    </w:p>
    <w:p w14:paraId="20BB9E30" w14:textId="77777777" w:rsidR="005F1AFB" w:rsidRDefault="005F1AFB">
      <w:pPr>
        <w:pStyle w:val="Textkrper"/>
        <w:rPr>
          <w:b/>
        </w:rPr>
      </w:pPr>
    </w:p>
    <w:p w14:paraId="1D9C5E9E" w14:textId="77777777" w:rsidR="00C76E90" w:rsidRDefault="00C76E90">
      <w:pPr>
        <w:spacing w:before="148" w:line="283" w:lineRule="auto"/>
        <w:ind w:left="114"/>
        <w:rPr>
          <w:b/>
        </w:rPr>
      </w:pPr>
    </w:p>
    <w:p w14:paraId="58B05687" w14:textId="089029B3" w:rsidR="005F1AFB" w:rsidRDefault="004A0A86">
      <w:pPr>
        <w:spacing w:before="148" w:line="283" w:lineRule="auto"/>
        <w:ind w:left="114"/>
        <w:rPr>
          <w:b/>
        </w:rPr>
      </w:pPr>
      <w:r>
        <w:rPr>
          <w:b/>
        </w:rPr>
        <w:t xml:space="preserve">Weitere </w:t>
      </w:r>
      <w:r>
        <w:rPr>
          <w:b/>
          <w:w w:val="95"/>
        </w:rPr>
        <w:t>Abkürzungen:</w:t>
      </w:r>
    </w:p>
    <w:p w14:paraId="7FF450A1" w14:textId="77777777" w:rsidR="005F1AFB" w:rsidRDefault="005F1AFB">
      <w:pPr>
        <w:pStyle w:val="Textkrper"/>
        <w:rPr>
          <w:b/>
        </w:rPr>
      </w:pPr>
    </w:p>
    <w:p w14:paraId="5AC63DA7" w14:textId="77777777" w:rsidR="005F1AFB" w:rsidRDefault="005F1AFB">
      <w:pPr>
        <w:pStyle w:val="Textkrper"/>
        <w:rPr>
          <w:b/>
        </w:rPr>
      </w:pPr>
    </w:p>
    <w:p w14:paraId="0238119A" w14:textId="77777777" w:rsidR="005F1AFB" w:rsidRDefault="005F1AFB">
      <w:pPr>
        <w:pStyle w:val="Textkrper"/>
        <w:rPr>
          <w:b/>
        </w:rPr>
      </w:pPr>
    </w:p>
    <w:p w14:paraId="3C0803EF" w14:textId="77777777" w:rsidR="005F1AFB" w:rsidRDefault="005F1AFB">
      <w:pPr>
        <w:pStyle w:val="Textkrper"/>
        <w:rPr>
          <w:b/>
        </w:rPr>
      </w:pPr>
    </w:p>
    <w:p w14:paraId="1A8BAA24" w14:textId="77777777" w:rsidR="005F1AFB" w:rsidRDefault="005F1AFB">
      <w:pPr>
        <w:pStyle w:val="Textkrper"/>
        <w:rPr>
          <w:b/>
        </w:rPr>
      </w:pPr>
    </w:p>
    <w:p w14:paraId="7B0AE80A" w14:textId="77777777" w:rsidR="005F1AFB" w:rsidRDefault="005F1AFB">
      <w:pPr>
        <w:pStyle w:val="Textkrper"/>
        <w:rPr>
          <w:b/>
        </w:rPr>
      </w:pPr>
    </w:p>
    <w:p w14:paraId="6C74B3FA" w14:textId="77777777" w:rsidR="005F1AFB" w:rsidRPr="002A689E" w:rsidRDefault="005F1AFB">
      <w:pPr>
        <w:pStyle w:val="Textkrper"/>
        <w:rPr>
          <w:b/>
          <w:lang w:val="de-DE"/>
        </w:rPr>
      </w:pPr>
    </w:p>
    <w:p w14:paraId="542970D6" w14:textId="77777777" w:rsidR="005F1AFB" w:rsidRDefault="005F1AFB">
      <w:pPr>
        <w:pStyle w:val="Textkrper"/>
        <w:spacing w:before="7"/>
        <w:rPr>
          <w:b/>
          <w:sz w:val="28"/>
        </w:rPr>
      </w:pPr>
    </w:p>
    <w:p w14:paraId="54DA94B0" w14:textId="77777777" w:rsidR="005F1AFB" w:rsidRDefault="004A0A86">
      <w:pPr>
        <w:ind w:left="114"/>
        <w:rPr>
          <w:b/>
        </w:rPr>
      </w:pPr>
      <w:r>
        <w:rPr>
          <w:b/>
        </w:rPr>
        <w:t>Lernphase:</w:t>
      </w:r>
    </w:p>
    <w:p w14:paraId="608700B2" w14:textId="5C324915" w:rsidR="005F1AFB" w:rsidRPr="00303C03" w:rsidRDefault="004A0A86">
      <w:pPr>
        <w:pStyle w:val="Textkrper"/>
        <w:spacing w:before="56" w:line="283" w:lineRule="auto"/>
        <w:ind w:left="114" w:right="105" w:hanging="1"/>
        <w:jc w:val="both"/>
        <w:rPr>
          <w:lang w:val="de-DE"/>
        </w:rPr>
      </w:pPr>
      <w:r w:rsidRPr="00303C03">
        <w:rPr>
          <w:lang w:val="de-DE"/>
        </w:rPr>
        <w:br w:type="column"/>
      </w:r>
      <w:r w:rsidRPr="00303C03">
        <w:rPr>
          <w:lang w:val="de-DE"/>
        </w:rPr>
        <w:t xml:space="preserve">BA = Bearbeitung, E = Unterrichtseröffnung, ERA = Erarbeitung, FM = Fördermaßnah‐ me, K = Konsolidierung, KO = Konfrontation, PD = Pädagogische </w:t>
      </w:r>
      <w:r w:rsidR="00034D8F" w:rsidRPr="00303C03">
        <w:rPr>
          <w:lang w:val="de-DE"/>
        </w:rPr>
        <w:t xml:space="preserve">Diagnose, Z = </w:t>
      </w:r>
      <w:proofErr w:type="gramStart"/>
      <w:r w:rsidR="00034D8F" w:rsidRPr="00303C03">
        <w:rPr>
          <w:lang w:val="de-DE"/>
        </w:rPr>
        <w:t>Zusam‐menfassung</w:t>
      </w:r>
      <w:proofErr w:type="gramEnd"/>
      <w:r w:rsidR="00034D8F" w:rsidRPr="00303C03">
        <w:rPr>
          <w:lang w:val="de-DE"/>
        </w:rPr>
        <w:t>,</w:t>
      </w:r>
      <w:r w:rsidR="002653C0" w:rsidRPr="00303C03">
        <w:rPr>
          <w:lang w:val="de-DE"/>
        </w:rPr>
        <w:t xml:space="preserve"> R = Reflexion, Ü = Überprüfung</w:t>
      </w:r>
      <w:r w:rsidRPr="00303C03">
        <w:rPr>
          <w:lang w:val="de-DE"/>
        </w:rPr>
        <w:t>, O = Organisation</w:t>
      </w:r>
    </w:p>
    <w:p w14:paraId="0D6E870D" w14:textId="77777777" w:rsidR="00876430" w:rsidRPr="00303C03" w:rsidRDefault="00876430">
      <w:pPr>
        <w:pStyle w:val="Textkrper"/>
        <w:spacing w:before="56" w:line="283" w:lineRule="auto"/>
        <w:ind w:left="114" w:right="105" w:hanging="1"/>
        <w:jc w:val="both"/>
        <w:rPr>
          <w:lang w:val="de-DE"/>
        </w:rPr>
      </w:pPr>
    </w:p>
    <w:p w14:paraId="3632A7EC" w14:textId="1202DED5" w:rsidR="005F1AFB" w:rsidRPr="00303C03" w:rsidRDefault="004A0A86">
      <w:pPr>
        <w:pStyle w:val="Textkrper"/>
        <w:spacing w:before="3" w:line="283" w:lineRule="auto"/>
        <w:ind w:left="114" w:right="106"/>
        <w:jc w:val="both"/>
        <w:rPr>
          <w:lang w:val="de-DE"/>
        </w:rPr>
      </w:pPr>
      <w:r w:rsidRPr="00303C03">
        <w:rPr>
          <w:lang w:val="de-DE"/>
        </w:rPr>
        <w:t>AP = Audio‐Player, ATB = Apple TV‐Box, B = Beamer, D = Dokumentenkamera, LB = Lehrbuch, O = Ov</w:t>
      </w:r>
      <w:r w:rsidR="00CA0EA2" w:rsidRPr="00303C03">
        <w:rPr>
          <w:lang w:val="de-DE"/>
        </w:rPr>
        <w:t>erheadprojektor, PC = Computer</w:t>
      </w:r>
      <w:r w:rsidR="002F0B32" w:rsidRPr="00303C03">
        <w:rPr>
          <w:lang w:val="de-DE"/>
        </w:rPr>
        <w:t xml:space="preserve">, </w:t>
      </w:r>
      <w:r w:rsidRPr="00303C03">
        <w:rPr>
          <w:lang w:val="de-DE"/>
        </w:rPr>
        <w:t>PW = Pinnwand, T = Tafe</w:t>
      </w:r>
      <w:r w:rsidR="00034D8F" w:rsidRPr="00303C03">
        <w:rPr>
          <w:lang w:val="de-DE"/>
        </w:rPr>
        <w:t>l, TT = Tablet, WB = Whiteboard,</w:t>
      </w:r>
      <w:r w:rsidRPr="00303C03">
        <w:rPr>
          <w:lang w:val="de-DE"/>
        </w:rPr>
        <w:t xml:space="preserve"> SPH =</w:t>
      </w:r>
      <w:r w:rsidR="00412BDE" w:rsidRPr="00303C03">
        <w:rPr>
          <w:lang w:val="de-DE"/>
        </w:rPr>
        <w:t xml:space="preserve"> </w:t>
      </w:r>
      <w:r w:rsidRPr="00303C03">
        <w:rPr>
          <w:lang w:val="de-DE"/>
        </w:rPr>
        <w:t>Smartphone</w:t>
      </w:r>
    </w:p>
    <w:p w14:paraId="5060DADB" w14:textId="068AA9D8" w:rsidR="005F1AFB" w:rsidRPr="00303C03" w:rsidRDefault="005F1AFB">
      <w:pPr>
        <w:pStyle w:val="Textkrper"/>
        <w:spacing w:before="4"/>
        <w:rPr>
          <w:sz w:val="26"/>
          <w:lang w:val="de-DE"/>
        </w:rPr>
      </w:pPr>
    </w:p>
    <w:p w14:paraId="10A28A6E" w14:textId="77777777" w:rsidR="00876430" w:rsidRPr="00303C03" w:rsidRDefault="00876430">
      <w:pPr>
        <w:pStyle w:val="Textkrper"/>
        <w:spacing w:before="4"/>
        <w:rPr>
          <w:sz w:val="26"/>
          <w:lang w:val="de-DE"/>
        </w:rPr>
      </w:pPr>
    </w:p>
    <w:p w14:paraId="33F30CF7" w14:textId="77777777" w:rsidR="00C76E90" w:rsidRPr="00303C03" w:rsidRDefault="00C76E90">
      <w:pPr>
        <w:pStyle w:val="Textkrper"/>
        <w:spacing w:line="283" w:lineRule="auto"/>
        <w:ind w:left="114" w:right="105" w:hanging="1"/>
        <w:jc w:val="both"/>
        <w:rPr>
          <w:sz w:val="12"/>
          <w:szCs w:val="12"/>
          <w:lang w:val="de-DE"/>
        </w:rPr>
      </w:pPr>
    </w:p>
    <w:p w14:paraId="2EB8E065" w14:textId="12E69BC8" w:rsidR="005F1AFB" w:rsidRPr="00303C03" w:rsidRDefault="004A0A86">
      <w:pPr>
        <w:pStyle w:val="Textkrper"/>
        <w:spacing w:line="283" w:lineRule="auto"/>
        <w:ind w:left="114" w:right="105" w:hanging="1"/>
        <w:jc w:val="both"/>
        <w:rPr>
          <w:lang w:val="de-DE"/>
        </w:rPr>
      </w:pPr>
      <w:r w:rsidRPr="00303C03">
        <w:rPr>
          <w:lang w:val="de-DE"/>
        </w:rPr>
        <w:t>AA = Arbeitsauftrag, AB = Arbeitsblatt/Lernsituation, AO = Advance Organizer, D = Datei, DK = Dokumentation, EA = Einzelarbeit, FK = Fachkompetenz, FOL = Folie, GA = Gruppenarbeit, HA = Hausaufgaben, HuL= Handlungs‐ und Lernsituation, I = Informa‐ tion, IKL = Ich‐Kann‐Liste, KR = Kompetenzraster, L = Lehrkraft, LAA = Lösung Arbeits‐ auftrag, LF = Lernfeld, O = Ordner, P = Plenum PA = Partnerarbeit, PPT = PowerPoint‐ Präsentation, PR = Präsentation, SuS = Schülerinnen und Schüler, TA = Tafelanschrieb,</w:t>
      </w:r>
    </w:p>
    <w:p w14:paraId="05855E8F" w14:textId="77777777" w:rsidR="000579AD" w:rsidRPr="008C7324" w:rsidRDefault="004A0A86" w:rsidP="000579AD">
      <w:pPr>
        <w:pStyle w:val="Textkrper"/>
        <w:spacing w:before="7" w:line="568" w:lineRule="auto"/>
        <w:ind w:left="113" w:right="1565"/>
        <w:rPr>
          <w:lang w:val="de-DE"/>
        </w:rPr>
      </w:pPr>
      <w:r w:rsidRPr="008C7324">
        <w:rPr>
          <w:lang w:val="de-DE"/>
        </w:rPr>
        <w:t>UE = Unterrichtseinheit, ÜFK = Überfachliche Kompetenzen, V = Video k = kollektiv, ko</w:t>
      </w:r>
      <w:r w:rsidR="00135248" w:rsidRPr="008C7324">
        <w:rPr>
          <w:lang w:val="de-DE"/>
        </w:rPr>
        <w:t>op = kooperativ, i = individuell</w:t>
      </w:r>
    </w:p>
    <w:p w14:paraId="68893B96" w14:textId="77777777" w:rsidR="000579AD" w:rsidRPr="008C7324" w:rsidRDefault="000579AD" w:rsidP="000579AD">
      <w:pPr>
        <w:pStyle w:val="Textkrper"/>
        <w:spacing w:before="7" w:line="568" w:lineRule="auto"/>
        <w:ind w:left="113" w:right="1565"/>
        <w:rPr>
          <w:lang w:val="de-DE"/>
        </w:rPr>
        <w:sectPr w:rsidR="000579AD" w:rsidRPr="008C7324">
          <w:type w:val="continuous"/>
          <w:pgSz w:w="11910" w:h="16840"/>
          <w:pgMar w:top="1420" w:right="1240" w:bottom="280" w:left="1020" w:header="720" w:footer="720" w:gutter="0"/>
          <w:cols w:num="2" w:space="720" w:equalWidth="0">
            <w:col w:w="1425" w:space="272"/>
            <w:col w:w="7953"/>
          </w:cols>
        </w:sectPr>
      </w:pPr>
    </w:p>
    <w:p w14:paraId="73BFC6B3" w14:textId="77777777" w:rsidR="00165821" w:rsidRPr="002A689E" w:rsidRDefault="00165821" w:rsidP="00165821">
      <w:pPr>
        <w:pStyle w:val="Textkrper"/>
        <w:spacing w:before="7" w:line="568" w:lineRule="auto"/>
        <w:ind w:right="1565"/>
        <w:rPr>
          <w:lang w:val="de-DE"/>
        </w:rPr>
      </w:pPr>
    </w:p>
    <w:p w14:paraId="1F36BFBC" w14:textId="77777777" w:rsidR="00135248" w:rsidRPr="008C7324" w:rsidRDefault="00135248" w:rsidP="00135248">
      <w:pPr>
        <w:pStyle w:val="Textkrper"/>
        <w:spacing w:before="7" w:line="568" w:lineRule="auto"/>
        <w:ind w:left="113" w:right="1565"/>
        <w:rPr>
          <w:lang w:val="de-DE"/>
        </w:rPr>
      </w:pPr>
    </w:p>
    <w:p w14:paraId="126648C5" w14:textId="77777777" w:rsidR="00135248" w:rsidRPr="008C7324" w:rsidRDefault="00135248" w:rsidP="00135248">
      <w:pPr>
        <w:pStyle w:val="Textkrper"/>
        <w:spacing w:before="7" w:line="568" w:lineRule="auto"/>
        <w:ind w:right="1565"/>
        <w:rPr>
          <w:lang w:val="de-DE"/>
        </w:rPr>
        <w:sectPr w:rsidR="00135248" w:rsidRPr="008C7324" w:rsidSect="000579AD">
          <w:type w:val="continuous"/>
          <w:pgSz w:w="11910" w:h="16840"/>
          <w:pgMar w:top="1420" w:right="1240" w:bottom="280" w:left="1020" w:header="720" w:footer="720" w:gutter="0"/>
          <w:cols w:space="272"/>
        </w:sectPr>
      </w:pPr>
    </w:p>
    <w:p w14:paraId="79026D41" w14:textId="77777777" w:rsidR="005F1AFB" w:rsidRPr="008C7324" w:rsidRDefault="005F1AFB">
      <w:pPr>
        <w:pStyle w:val="Textkrper"/>
        <w:rPr>
          <w:sz w:val="20"/>
          <w:lang w:val="de-DE"/>
        </w:rPr>
      </w:pPr>
    </w:p>
    <w:sectPr w:rsidR="005F1AFB" w:rsidRPr="008C7324">
      <w:type w:val="continuous"/>
      <w:pgSz w:w="11910" w:h="16840"/>
      <w:pgMar w:top="1420" w:right="1240" w:bottom="280" w:left="10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4F1B2" w16cex:dateUtc="2022-02-26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88A98" w16cid:durableId="25C4F1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FA712" w14:textId="77777777" w:rsidR="005574FA" w:rsidRDefault="005574FA">
      <w:r>
        <w:separator/>
      </w:r>
    </w:p>
  </w:endnote>
  <w:endnote w:type="continuationSeparator" w:id="0">
    <w:p w14:paraId="6B418CCC" w14:textId="77777777" w:rsidR="005574FA" w:rsidRDefault="005574FA">
      <w:r>
        <w:continuationSeparator/>
      </w:r>
    </w:p>
  </w:endnote>
  <w:endnote w:type="continuationNotice" w:id="1">
    <w:p w14:paraId="006EA49C" w14:textId="77777777" w:rsidR="005574FA" w:rsidRDefault="00557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292A" w14:textId="77777777" w:rsidR="006B747E" w:rsidRDefault="006B747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C805" w14:textId="77777777" w:rsidR="006B747E" w:rsidRDefault="006B747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25B63" w14:textId="77777777" w:rsidR="006B747E" w:rsidRDefault="006B747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8515" w14:textId="77777777" w:rsidR="006B747E" w:rsidRDefault="006B747E">
    <w:pPr>
      <w:pStyle w:val="Textkrper"/>
      <w:spacing w:line="14" w:lineRule="auto"/>
      <w:rPr>
        <w:sz w:val="20"/>
      </w:rPr>
    </w:pPr>
    <w:r>
      <w:rPr>
        <w:noProof/>
        <w:lang w:val="de-DE" w:eastAsia="de-DE"/>
      </w:rPr>
      <mc:AlternateContent>
        <mc:Choice Requires="wps">
          <w:drawing>
            <wp:anchor distT="0" distB="0" distL="114300" distR="114300" simplePos="0" relativeHeight="251658240" behindDoc="1" locked="0" layoutInCell="1" allowOverlap="1" wp14:anchorId="612A455B" wp14:editId="2DB392B2">
              <wp:simplePos x="0" y="0"/>
              <wp:positionH relativeFrom="page">
                <wp:posOffset>9561830</wp:posOffset>
              </wp:positionH>
              <wp:positionV relativeFrom="page">
                <wp:posOffset>7193280</wp:posOffset>
              </wp:positionV>
              <wp:extent cx="93345" cy="111125"/>
              <wp:effectExtent l="0"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FE99" w14:textId="6CE2C794" w:rsidR="006B747E" w:rsidRDefault="006B747E">
                          <w:pPr>
                            <w:spacing w:before="16"/>
                            <w:ind w:left="40"/>
                            <w:rPr>
                              <w:rFonts w:ascii="Arial"/>
                              <w:sz w:val="12"/>
                            </w:rPr>
                          </w:pPr>
                          <w:r>
                            <w:fldChar w:fldCharType="begin"/>
                          </w:r>
                          <w:r>
                            <w:rPr>
                              <w:rFonts w:ascii="Arial"/>
                              <w:w w:val="99"/>
                              <w:sz w:val="12"/>
                            </w:rPr>
                            <w:instrText xml:space="preserve"> PAGE </w:instrText>
                          </w:r>
                          <w:r>
                            <w:fldChar w:fldCharType="separate"/>
                          </w:r>
                          <w:r w:rsidR="00B327AD">
                            <w:rPr>
                              <w:rFonts w:ascii="Arial"/>
                              <w:noProof/>
                              <w:w w:val="99"/>
                              <w:sz w:val="1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A455B" id="_x0000_t202" coordsize="21600,21600" o:spt="202" path="m,l,21600r21600,l21600,xe">
              <v:stroke joinstyle="miter"/>
              <v:path gradientshapeok="t" o:connecttype="rect"/>
            </v:shapetype>
            <v:shape id="Text Box 1" o:spid="_x0000_s1028" type="#_x0000_t202" style="position:absolute;margin-left:752.9pt;margin-top:566.4pt;width:7.35pt;height: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" filled="f" stroked="f">
              <v:textbox inset="0,0,0,0">
                <w:txbxContent>
                  <w:p w14:paraId="52DBFE99" w14:textId="6CE2C794" w:rsidR="006B747E" w:rsidRDefault="006B747E">
                    <w:pPr>
                      <w:spacing w:before="16"/>
                      <w:ind w:left="40"/>
                      <w:rPr>
                        <w:rFonts w:ascii="Arial"/>
                        <w:sz w:val="12"/>
                      </w:rPr>
                    </w:pPr>
                    <w:r>
                      <w:fldChar w:fldCharType="begin"/>
                    </w:r>
                    <w:r>
                      <w:rPr>
                        <w:rFonts w:ascii="Arial"/>
                        <w:w w:val="99"/>
                        <w:sz w:val="12"/>
                      </w:rPr>
                      <w:instrText xml:space="preserve"> PAGE </w:instrText>
                    </w:r>
                    <w:r>
                      <w:fldChar w:fldCharType="separate"/>
                    </w:r>
                    <w:r w:rsidR="00B327AD">
                      <w:rPr>
                        <w:rFonts w:ascii="Arial"/>
                        <w:noProof/>
                        <w:w w:val="99"/>
                        <w:sz w:val="12"/>
                      </w:rP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84E4" w14:textId="77777777" w:rsidR="006B747E" w:rsidRDefault="006B747E">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311D7" w14:textId="77777777" w:rsidR="005574FA" w:rsidRDefault="005574FA">
      <w:r>
        <w:separator/>
      </w:r>
    </w:p>
  </w:footnote>
  <w:footnote w:type="continuationSeparator" w:id="0">
    <w:p w14:paraId="1E130674" w14:textId="77777777" w:rsidR="005574FA" w:rsidRDefault="005574FA">
      <w:r>
        <w:continuationSeparator/>
      </w:r>
    </w:p>
  </w:footnote>
  <w:footnote w:type="continuationNotice" w:id="1">
    <w:p w14:paraId="11BB5179" w14:textId="77777777" w:rsidR="005574FA" w:rsidRDefault="005574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3446" w14:textId="22370253" w:rsidR="006B747E" w:rsidRDefault="006B74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79AE6" w14:textId="3360F229" w:rsidR="006B747E" w:rsidRDefault="006B74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F6EB" w14:textId="51256240" w:rsidR="006B747E" w:rsidRDefault="006B747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C912" w14:textId="37FEC354" w:rsidR="006B747E" w:rsidRDefault="006B747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667E" w14:textId="43982F4E" w:rsidR="006B747E" w:rsidRDefault="006B747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F81C" w14:textId="2936D7BA" w:rsidR="006B747E" w:rsidRDefault="006B747E">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01B0" w14:textId="12ACFB6C" w:rsidR="006B747E" w:rsidRDefault="006B747E">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7A9AC" w14:textId="1136274B" w:rsidR="006B747E" w:rsidRDefault="006B747E">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55AA" w14:textId="405B893F" w:rsidR="006B747E" w:rsidRDefault="006B74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33505"/>
    <w:multiLevelType w:val="hybridMultilevel"/>
    <w:tmpl w:val="4C280C66"/>
    <w:lvl w:ilvl="0" w:tplc="38FA5708">
      <w:numFmt w:val="bullet"/>
      <w:lvlText w:val=""/>
      <w:lvlJc w:val="left"/>
      <w:pPr>
        <w:ind w:left="468" w:hanging="360"/>
      </w:pPr>
      <w:rPr>
        <w:rFonts w:ascii="Wingdings" w:eastAsia="Calibri" w:hAnsi="Wingdings" w:cs="Arial" w:hint="default"/>
      </w:rPr>
    </w:lvl>
    <w:lvl w:ilvl="1" w:tplc="04070003" w:tentative="1">
      <w:start w:val="1"/>
      <w:numFmt w:val="bullet"/>
      <w:lvlText w:val="o"/>
      <w:lvlJc w:val="left"/>
      <w:pPr>
        <w:ind w:left="1188" w:hanging="360"/>
      </w:pPr>
      <w:rPr>
        <w:rFonts w:ascii="Courier New" w:hAnsi="Courier New" w:cs="Courier New" w:hint="default"/>
      </w:rPr>
    </w:lvl>
    <w:lvl w:ilvl="2" w:tplc="04070005" w:tentative="1">
      <w:start w:val="1"/>
      <w:numFmt w:val="bullet"/>
      <w:lvlText w:val=""/>
      <w:lvlJc w:val="left"/>
      <w:pPr>
        <w:ind w:left="1908" w:hanging="360"/>
      </w:pPr>
      <w:rPr>
        <w:rFonts w:ascii="Wingdings" w:hAnsi="Wingdings" w:hint="default"/>
      </w:rPr>
    </w:lvl>
    <w:lvl w:ilvl="3" w:tplc="04070001" w:tentative="1">
      <w:start w:val="1"/>
      <w:numFmt w:val="bullet"/>
      <w:lvlText w:val=""/>
      <w:lvlJc w:val="left"/>
      <w:pPr>
        <w:ind w:left="2628" w:hanging="360"/>
      </w:pPr>
      <w:rPr>
        <w:rFonts w:ascii="Symbol" w:hAnsi="Symbol" w:hint="default"/>
      </w:rPr>
    </w:lvl>
    <w:lvl w:ilvl="4" w:tplc="04070003" w:tentative="1">
      <w:start w:val="1"/>
      <w:numFmt w:val="bullet"/>
      <w:lvlText w:val="o"/>
      <w:lvlJc w:val="left"/>
      <w:pPr>
        <w:ind w:left="3348" w:hanging="360"/>
      </w:pPr>
      <w:rPr>
        <w:rFonts w:ascii="Courier New" w:hAnsi="Courier New" w:cs="Courier New" w:hint="default"/>
      </w:rPr>
    </w:lvl>
    <w:lvl w:ilvl="5" w:tplc="04070005" w:tentative="1">
      <w:start w:val="1"/>
      <w:numFmt w:val="bullet"/>
      <w:lvlText w:val=""/>
      <w:lvlJc w:val="left"/>
      <w:pPr>
        <w:ind w:left="4068" w:hanging="360"/>
      </w:pPr>
      <w:rPr>
        <w:rFonts w:ascii="Wingdings" w:hAnsi="Wingdings" w:hint="default"/>
      </w:rPr>
    </w:lvl>
    <w:lvl w:ilvl="6" w:tplc="04070001" w:tentative="1">
      <w:start w:val="1"/>
      <w:numFmt w:val="bullet"/>
      <w:lvlText w:val=""/>
      <w:lvlJc w:val="left"/>
      <w:pPr>
        <w:ind w:left="4788" w:hanging="360"/>
      </w:pPr>
      <w:rPr>
        <w:rFonts w:ascii="Symbol" w:hAnsi="Symbol" w:hint="default"/>
      </w:rPr>
    </w:lvl>
    <w:lvl w:ilvl="7" w:tplc="04070003" w:tentative="1">
      <w:start w:val="1"/>
      <w:numFmt w:val="bullet"/>
      <w:lvlText w:val="o"/>
      <w:lvlJc w:val="left"/>
      <w:pPr>
        <w:ind w:left="5508" w:hanging="360"/>
      </w:pPr>
      <w:rPr>
        <w:rFonts w:ascii="Courier New" w:hAnsi="Courier New" w:cs="Courier New" w:hint="default"/>
      </w:rPr>
    </w:lvl>
    <w:lvl w:ilvl="8" w:tplc="04070005" w:tentative="1">
      <w:start w:val="1"/>
      <w:numFmt w:val="bullet"/>
      <w:lvlText w:val=""/>
      <w:lvlJc w:val="left"/>
      <w:pPr>
        <w:ind w:left="6228" w:hanging="360"/>
      </w:pPr>
      <w:rPr>
        <w:rFonts w:ascii="Wingdings" w:hAnsi="Wingdings" w:hint="default"/>
      </w:rPr>
    </w:lvl>
  </w:abstractNum>
  <w:abstractNum w:abstractNumId="1" w15:restartNumberingAfterBreak="0">
    <w:nsid w:val="1FB512BD"/>
    <w:multiLevelType w:val="hybridMultilevel"/>
    <w:tmpl w:val="257085F2"/>
    <w:lvl w:ilvl="0" w:tplc="0150C74A">
      <w:numFmt w:val="bullet"/>
      <w:lvlText w:val="−"/>
      <w:lvlJc w:val="left"/>
      <w:pPr>
        <w:ind w:left="161" w:hanging="128"/>
      </w:pPr>
      <w:rPr>
        <w:rFonts w:ascii="Calibri" w:eastAsia="Calibri" w:hAnsi="Calibri" w:cs="Calibri" w:hint="default"/>
        <w:w w:val="61"/>
        <w:sz w:val="24"/>
        <w:szCs w:val="24"/>
      </w:rPr>
    </w:lvl>
    <w:lvl w:ilvl="1" w:tplc="1138DB96">
      <w:numFmt w:val="bullet"/>
      <w:lvlText w:val="•"/>
      <w:lvlJc w:val="left"/>
      <w:pPr>
        <w:ind w:left="333" w:hanging="128"/>
      </w:pPr>
      <w:rPr>
        <w:rFonts w:hint="default"/>
      </w:rPr>
    </w:lvl>
    <w:lvl w:ilvl="2" w:tplc="CC4C2576">
      <w:numFmt w:val="bullet"/>
      <w:lvlText w:val="•"/>
      <w:lvlJc w:val="left"/>
      <w:pPr>
        <w:ind w:left="506" w:hanging="128"/>
      </w:pPr>
      <w:rPr>
        <w:rFonts w:hint="default"/>
      </w:rPr>
    </w:lvl>
    <w:lvl w:ilvl="3" w:tplc="89A4E042">
      <w:numFmt w:val="bullet"/>
      <w:lvlText w:val="•"/>
      <w:lvlJc w:val="left"/>
      <w:pPr>
        <w:ind w:left="679" w:hanging="128"/>
      </w:pPr>
      <w:rPr>
        <w:rFonts w:hint="default"/>
      </w:rPr>
    </w:lvl>
    <w:lvl w:ilvl="4" w:tplc="C0A04AF6">
      <w:numFmt w:val="bullet"/>
      <w:lvlText w:val="•"/>
      <w:lvlJc w:val="left"/>
      <w:pPr>
        <w:ind w:left="852" w:hanging="128"/>
      </w:pPr>
      <w:rPr>
        <w:rFonts w:hint="default"/>
      </w:rPr>
    </w:lvl>
    <w:lvl w:ilvl="5" w:tplc="18BAFC78">
      <w:numFmt w:val="bullet"/>
      <w:lvlText w:val="•"/>
      <w:lvlJc w:val="left"/>
      <w:pPr>
        <w:ind w:left="1025" w:hanging="128"/>
      </w:pPr>
      <w:rPr>
        <w:rFonts w:hint="default"/>
      </w:rPr>
    </w:lvl>
    <w:lvl w:ilvl="6" w:tplc="1EFC2978">
      <w:numFmt w:val="bullet"/>
      <w:lvlText w:val="•"/>
      <w:lvlJc w:val="left"/>
      <w:pPr>
        <w:ind w:left="1198" w:hanging="128"/>
      </w:pPr>
      <w:rPr>
        <w:rFonts w:hint="default"/>
      </w:rPr>
    </w:lvl>
    <w:lvl w:ilvl="7" w:tplc="63FC391A">
      <w:numFmt w:val="bullet"/>
      <w:lvlText w:val="•"/>
      <w:lvlJc w:val="left"/>
      <w:pPr>
        <w:ind w:left="1371" w:hanging="128"/>
      </w:pPr>
      <w:rPr>
        <w:rFonts w:hint="default"/>
      </w:rPr>
    </w:lvl>
    <w:lvl w:ilvl="8" w:tplc="EA56AD42">
      <w:numFmt w:val="bullet"/>
      <w:lvlText w:val="•"/>
      <w:lvlJc w:val="left"/>
      <w:pPr>
        <w:ind w:left="1544" w:hanging="128"/>
      </w:pPr>
      <w:rPr>
        <w:rFonts w:hint="default"/>
      </w:rPr>
    </w:lvl>
  </w:abstractNum>
  <w:abstractNum w:abstractNumId="2" w15:restartNumberingAfterBreak="0">
    <w:nsid w:val="48954D96"/>
    <w:multiLevelType w:val="hybridMultilevel"/>
    <w:tmpl w:val="A4A8327A"/>
    <w:lvl w:ilvl="0" w:tplc="B964A9A4">
      <w:numFmt w:val="bullet"/>
      <w:lvlText w:val="-"/>
      <w:lvlJc w:val="left"/>
      <w:pPr>
        <w:ind w:left="466" w:hanging="360"/>
      </w:pPr>
      <w:rPr>
        <w:rFonts w:ascii="Calibri" w:eastAsia="Calibri" w:hAnsi="Calibri" w:cs="Calibri" w:hint="default"/>
      </w:rPr>
    </w:lvl>
    <w:lvl w:ilvl="1" w:tplc="04070003" w:tentative="1">
      <w:start w:val="1"/>
      <w:numFmt w:val="bullet"/>
      <w:lvlText w:val="o"/>
      <w:lvlJc w:val="left"/>
      <w:pPr>
        <w:ind w:left="1186" w:hanging="360"/>
      </w:pPr>
      <w:rPr>
        <w:rFonts w:ascii="Courier New" w:hAnsi="Courier New" w:cs="Courier New" w:hint="default"/>
      </w:rPr>
    </w:lvl>
    <w:lvl w:ilvl="2" w:tplc="04070005" w:tentative="1">
      <w:start w:val="1"/>
      <w:numFmt w:val="bullet"/>
      <w:lvlText w:val=""/>
      <w:lvlJc w:val="left"/>
      <w:pPr>
        <w:ind w:left="1906" w:hanging="360"/>
      </w:pPr>
      <w:rPr>
        <w:rFonts w:ascii="Wingdings" w:hAnsi="Wingdings" w:hint="default"/>
      </w:rPr>
    </w:lvl>
    <w:lvl w:ilvl="3" w:tplc="04070001" w:tentative="1">
      <w:start w:val="1"/>
      <w:numFmt w:val="bullet"/>
      <w:lvlText w:val=""/>
      <w:lvlJc w:val="left"/>
      <w:pPr>
        <w:ind w:left="2626" w:hanging="360"/>
      </w:pPr>
      <w:rPr>
        <w:rFonts w:ascii="Symbol" w:hAnsi="Symbol" w:hint="default"/>
      </w:rPr>
    </w:lvl>
    <w:lvl w:ilvl="4" w:tplc="04070003" w:tentative="1">
      <w:start w:val="1"/>
      <w:numFmt w:val="bullet"/>
      <w:lvlText w:val="o"/>
      <w:lvlJc w:val="left"/>
      <w:pPr>
        <w:ind w:left="3346" w:hanging="360"/>
      </w:pPr>
      <w:rPr>
        <w:rFonts w:ascii="Courier New" w:hAnsi="Courier New" w:cs="Courier New" w:hint="default"/>
      </w:rPr>
    </w:lvl>
    <w:lvl w:ilvl="5" w:tplc="04070005" w:tentative="1">
      <w:start w:val="1"/>
      <w:numFmt w:val="bullet"/>
      <w:lvlText w:val=""/>
      <w:lvlJc w:val="left"/>
      <w:pPr>
        <w:ind w:left="4066" w:hanging="360"/>
      </w:pPr>
      <w:rPr>
        <w:rFonts w:ascii="Wingdings" w:hAnsi="Wingdings" w:hint="default"/>
      </w:rPr>
    </w:lvl>
    <w:lvl w:ilvl="6" w:tplc="04070001" w:tentative="1">
      <w:start w:val="1"/>
      <w:numFmt w:val="bullet"/>
      <w:lvlText w:val=""/>
      <w:lvlJc w:val="left"/>
      <w:pPr>
        <w:ind w:left="4786" w:hanging="360"/>
      </w:pPr>
      <w:rPr>
        <w:rFonts w:ascii="Symbol" w:hAnsi="Symbol" w:hint="default"/>
      </w:rPr>
    </w:lvl>
    <w:lvl w:ilvl="7" w:tplc="04070003" w:tentative="1">
      <w:start w:val="1"/>
      <w:numFmt w:val="bullet"/>
      <w:lvlText w:val="o"/>
      <w:lvlJc w:val="left"/>
      <w:pPr>
        <w:ind w:left="5506" w:hanging="360"/>
      </w:pPr>
      <w:rPr>
        <w:rFonts w:ascii="Courier New" w:hAnsi="Courier New" w:cs="Courier New" w:hint="default"/>
      </w:rPr>
    </w:lvl>
    <w:lvl w:ilvl="8" w:tplc="04070005" w:tentative="1">
      <w:start w:val="1"/>
      <w:numFmt w:val="bullet"/>
      <w:lvlText w:val=""/>
      <w:lvlJc w:val="left"/>
      <w:pPr>
        <w:ind w:left="622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FB"/>
    <w:rsid w:val="0001627B"/>
    <w:rsid w:val="00016BED"/>
    <w:rsid w:val="00017E02"/>
    <w:rsid w:val="000239D3"/>
    <w:rsid w:val="0003204E"/>
    <w:rsid w:val="00034D8F"/>
    <w:rsid w:val="00051C70"/>
    <w:rsid w:val="00052B28"/>
    <w:rsid w:val="00054463"/>
    <w:rsid w:val="000579AD"/>
    <w:rsid w:val="00063133"/>
    <w:rsid w:val="000873CB"/>
    <w:rsid w:val="000A0180"/>
    <w:rsid w:val="000D00E9"/>
    <w:rsid w:val="000F7D59"/>
    <w:rsid w:val="001054F9"/>
    <w:rsid w:val="001322FF"/>
    <w:rsid w:val="00135248"/>
    <w:rsid w:val="00165821"/>
    <w:rsid w:val="001765E9"/>
    <w:rsid w:val="00181230"/>
    <w:rsid w:val="0018206B"/>
    <w:rsid w:val="001877A7"/>
    <w:rsid w:val="00191B68"/>
    <w:rsid w:val="001A09F6"/>
    <w:rsid w:val="001B5BE6"/>
    <w:rsid w:val="001C2BE2"/>
    <w:rsid w:val="001D0741"/>
    <w:rsid w:val="001D45A5"/>
    <w:rsid w:val="00214395"/>
    <w:rsid w:val="00230405"/>
    <w:rsid w:val="00235C0D"/>
    <w:rsid w:val="00246FC6"/>
    <w:rsid w:val="002479EF"/>
    <w:rsid w:val="002575B3"/>
    <w:rsid w:val="00261B47"/>
    <w:rsid w:val="002653C0"/>
    <w:rsid w:val="00271103"/>
    <w:rsid w:val="00292576"/>
    <w:rsid w:val="002A689E"/>
    <w:rsid w:val="002A7B63"/>
    <w:rsid w:val="002B0815"/>
    <w:rsid w:val="002B0B4E"/>
    <w:rsid w:val="002C4931"/>
    <w:rsid w:val="002E694F"/>
    <w:rsid w:val="002F0B32"/>
    <w:rsid w:val="00300267"/>
    <w:rsid w:val="00303C03"/>
    <w:rsid w:val="0030785B"/>
    <w:rsid w:val="00312F54"/>
    <w:rsid w:val="003239CB"/>
    <w:rsid w:val="003270BA"/>
    <w:rsid w:val="00330B2D"/>
    <w:rsid w:val="00335C07"/>
    <w:rsid w:val="003721EB"/>
    <w:rsid w:val="00382398"/>
    <w:rsid w:val="003A4B40"/>
    <w:rsid w:val="003A548D"/>
    <w:rsid w:val="003C5800"/>
    <w:rsid w:val="003E5F00"/>
    <w:rsid w:val="003F0607"/>
    <w:rsid w:val="003F7216"/>
    <w:rsid w:val="00406828"/>
    <w:rsid w:val="00412BDE"/>
    <w:rsid w:val="00417E51"/>
    <w:rsid w:val="00421303"/>
    <w:rsid w:val="00431CB1"/>
    <w:rsid w:val="00440E83"/>
    <w:rsid w:val="004442DE"/>
    <w:rsid w:val="00444C44"/>
    <w:rsid w:val="00460AE7"/>
    <w:rsid w:val="00460CF6"/>
    <w:rsid w:val="00461D85"/>
    <w:rsid w:val="004729E8"/>
    <w:rsid w:val="00475A43"/>
    <w:rsid w:val="004A0A86"/>
    <w:rsid w:val="004A4099"/>
    <w:rsid w:val="004A5D36"/>
    <w:rsid w:val="004A7597"/>
    <w:rsid w:val="004C0DD1"/>
    <w:rsid w:val="004D5610"/>
    <w:rsid w:val="004D7153"/>
    <w:rsid w:val="004E25BF"/>
    <w:rsid w:val="004F3710"/>
    <w:rsid w:val="004F4059"/>
    <w:rsid w:val="0051537C"/>
    <w:rsid w:val="005155EB"/>
    <w:rsid w:val="00521519"/>
    <w:rsid w:val="00521834"/>
    <w:rsid w:val="00527026"/>
    <w:rsid w:val="00530DF0"/>
    <w:rsid w:val="00534DA8"/>
    <w:rsid w:val="005363E5"/>
    <w:rsid w:val="00536DC5"/>
    <w:rsid w:val="00541375"/>
    <w:rsid w:val="00551908"/>
    <w:rsid w:val="005574FA"/>
    <w:rsid w:val="00575AF8"/>
    <w:rsid w:val="00580C3E"/>
    <w:rsid w:val="00585E7D"/>
    <w:rsid w:val="00597EBE"/>
    <w:rsid w:val="005A4058"/>
    <w:rsid w:val="005A7E4C"/>
    <w:rsid w:val="005B1165"/>
    <w:rsid w:val="005B2C27"/>
    <w:rsid w:val="005D1659"/>
    <w:rsid w:val="005F0597"/>
    <w:rsid w:val="005F1AFB"/>
    <w:rsid w:val="006041AE"/>
    <w:rsid w:val="00613D0C"/>
    <w:rsid w:val="00613D54"/>
    <w:rsid w:val="00625811"/>
    <w:rsid w:val="00642857"/>
    <w:rsid w:val="006472F4"/>
    <w:rsid w:val="00653574"/>
    <w:rsid w:val="00662907"/>
    <w:rsid w:val="00681BEC"/>
    <w:rsid w:val="006B364F"/>
    <w:rsid w:val="006B58F1"/>
    <w:rsid w:val="006B707D"/>
    <w:rsid w:val="006B747E"/>
    <w:rsid w:val="006C4396"/>
    <w:rsid w:val="006D1CBF"/>
    <w:rsid w:val="006D40CD"/>
    <w:rsid w:val="006D669E"/>
    <w:rsid w:val="00740D86"/>
    <w:rsid w:val="007626DF"/>
    <w:rsid w:val="007653AC"/>
    <w:rsid w:val="00771061"/>
    <w:rsid w:val="007728C6"/>
    <w:rsid w:val="00774368"/>
    <w:rsid w:val="007A0D81"/>
    <w:rsid w:val="007B720E"/>
    <w:rsid w:val="007C3291"/>
    <w:rsid w:val="007C7D8D"/>
    <w:rsid w:val="007C7DAB"/>
    <w:rsid w:val="007E3523"/>
    <w:rsid w:val="007F2193"/>
    <w:rsid w:val="007F50C9"/>
    <w:rsid w:val="00804830"/>
    <w:rsid w:val="00816DF1"/>
    <w:rsid w:val="008243EA"/>
    <w:rsid w:val="00832523"/>
    <w:rsid w:val="00850940"/>
    <w:rsid w:val="00864455"/>
    <w:rsid w:val="00876430"/>
    <w:rsid w:val="00891A30"/>
    <w:rsid w:val="008A3CD6"/>
    <w:rsid w:val="008A52B0"/>
    <w:rsid w:val="008A7E72"/>
    <w:rsid w:val="008B199B"/>
    <w:rsid w:val="008C7324"/>
    <w:rsid w:val="008D2E3F"/>
    <w:rsid w:val="008D45CA"/>
    <w:rsid w:val="008D6A7D"/>
    <w:rsid w:val="008D71EE"/>
    <w:rsid w:val="008E26E7"/>
    <w:rsid w:val="00900F88"/>
    <w:rsid w:val="00903B64"/>
    <w:rsid w:val="00923C38"/>
    <w:rsid w:val="00925263"/>
    <w:rsid w:val="009343B7"/>
    <w:rsid w:val="00955646"/>
    <w:rsid w:val="00967047"/>
    <w:rsid w:val="009739FE"/>
    <w:rsid w:val="00975A06"/>
    <w:rsid w:val="0097796C"/>
    <w:rsid w:val="009A5EA4"/>
    <w:rsid w:val="009B481C"/>
    <w:rsid w:val="009C6C3C"/>
    <w:rsid w:val="009F0E3F"/>
    <w:rsid w:val="00A1308B"/>
    <w:rsid w:val="00A348F0"/>
    <w:rsid w:val="00A41863"/>
    <w:rsid w:val="00A4639E"/>
    <w:rsid w:val="00A471B2"/>
    <w:rsid w:val="00A50CEA"/>
    <w:rsid w:val="00A56B76"/>
    <w:rsid w:val="00A577E6"/>
    <w:rsid w:val="00A757B7"/>
    <w:rsid w:val="00AA0A60"/>
    <w:rsid w:val="00AB2477"/>
    <w:rsid w:val="00AB4CDE"/>
    <w:rsid w:val="00AB5A89"/>
    <w:rsid w:val="00AB68A0"/>
    <w:rsid w:val="00AB781D"/>
    <w:rsid w:val="00AD6F02"/>
    <w:rsid w:val="00AF2CF3"/>
    <w:rsid w:val="00B0125B"/>
    <w:rsid w:val="00B12E3D"/>
    <w:rsid w:val="00B23974"/>
    <w:rsid w:val="00B327AD"/>
    <w:rsid w:val="00B35684"/>
    <w:rsid w:val="00B51A76"/>
    <w:rsid w:val="00B643E8"/>
    <w:rsid w:val="00B652D0"/>
    <w:rsid w:val="00B67166"/>
    <w:rsid w:val="00B831D6"/>
    <w:rsid w:val="00B95AAE"/>
    <w:rsid w:val="00BA0649"/>
    <w:rsid w:val="00BC357D"/>
    <w:rsid w:val="00BE06ED"/>
    <w:rsid w:val="00BE50C0"/>
    <w:rsid w:val="00BF5B8C"/>
    <w:rsid w:val="00C014BF"/>
    <w:rsid w:val="00C17128"/>
    <w:rsid w:val="00C257C9"/>
    <w:rsid w:val="00C25CEE"/>
    <w:rsid w:val="00C3187A"/>
    <w:rsid w:val="00C41A9C"/>
    <w:rsid w:val="00C63DF3"/>
    <w:rsid w:val="00C732CF"/>
    <w:rsid w:val="00C765D9"/>
    <w:rsid w:val="00C76E90"/>
    <w:rsid w:val="00C87513"/>
    <w:rsid w:val="00C93D99"/>
    <w:rsid w:val="00CA0EA2"/>
    <w:rsid w:val="00CA7EBC"/>
    <w:rsid w:val="00CB31EA"/>
    <w:rsid w:val="00CB3563"/>
    <w:rsid w:val="00CD7E60"/>
    <w:rsid w:val="00CF06C3"/>
    <w:rsid w:val="00CF3F64"/>
    <w:rsid w:val="00D126FF"/>
    <w:rsid w:val="00D178E0"/>
    <w:rsid w:val="00D22DB7"/>
    <w:rsid w:val="00D255CA"/>
    <w:rsid w:val="00D27A4D"/>
    <w:rsid w:val="00D322D4"/>
    <w:rsid w:val="00D36940"/>
    <w:rsid w:val="00D45030"/>
    <w:rsid w:val="00D4744E"/>
    <w:rsid w:val="00D51383"/>
    <w:rsid w:val="00D541DF"/>
    <w:rsid w:val="00D6284E"/>
    <w:rsid w:val="00D73152"/>
    <w:rsid w:val="00D86021"/>
    <w:rsid w:val="00DA032D"/>
    <w:rsid w:val="00DA7525"/>
    <w:rsid w:val="00DB6925"/>
    <w:rsid w:val="00DD1F51"/>
    <w:rsid w:val="00DD4722"/>
    <w:rsid w:val="00DE3C91"/>
    <w:rsid w:val="00DF22EA"/>
    <w:rsid w:val="00DF58E0"/>
    <w:rsid w:val="00E04E59"/>
    <w:rsid w:val="00E116E4"/>
    <w:rsid w:val="00E4302B"/>
    <w:rsid w:val="00E466D0"/>
    <w:rsid w:val="00E82FBF"/>
    <w:rsid w:val="00E95BE9"/>
    <w:rsid w:val="00EA0F06"/>
    <w:rsid w:val="00EB3EE5"/>
    <w:rsid w:val="00EB4E46"/>
    <w:rsid w:val="00EB716C"/>
    <w:rsid w:val="00EC1301"/>
    <w:rsid w:val="00EC1424"/>
    <w:rsid w:val="00EE3261"/>
    <w:rsid w:val="00EF3EFA"/>
    <w:rsid w:val="00F05D7C"/>
    <w:rsid w:val="00F11C94"/>
    <w:rsid w:val="00F148AC"/>
    <w:rsid w:val="00F24637"/>
    <w:rsid w:val="00F332B0"/>
    <w:rsid w:val="00F41AA2"/>
    <w:rsid w:val="00F4379D"/>
    <w:rsid w:val="00F44CD3"/>
    <w:rsid w:val="00F826D5"/>
    <w:rsid w:val="00F85A97"/>
    <w:rsid w:val="00FA2F06"/>
    <w:rsid w:val="00FE4DC7"/>
    <w:rsid w:val="00FE7E2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FC183"/>
  <w15:docId w15:val="{6BECC70D-9A2F-544D-8F4F-A13C340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312F54"/>
    <w:rPr>
      <w:rFonts w:ascii="Calibri" w:eastAsia="Calibri" w:hAnsi="Calibri" w:cs="Calibri"/>
    </w:rPr>
  </w:style>
  <w:style w:type="paragraph" w:styleId="berschrift1">
    <w:name w:val="heading 1"/>
    <w:basedOn w:val="Standard"/>
    <w:uiPriority w:val="1"/>
    <w:qFormat/>
    <w:pPr>
      <w:spacing w:before="6"/>
      <w:ind w:left="438"/>
      <w:outlineLvl w:val="0"/>
    </w:pPr>
    <w:rPr>
      <w:sz w:val="24"/>
      <w:szCs w:val="24"/>
    </w:rPr>
  </w:style>
  <w:style w:type="paragraph" w:styleId="berschrift2">
    <w:name w:val="heading 2"/>
    <w:basedOn w:val="Standard"/>
    <w:uiPriority w:val="1"/>
    <w:qFormat/>
    <w:pPr>
      <w:spacing w:before="148"/>
      <w:ind w:left="114"/>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Default">
    <w:name w:val="Default"/>
    <w:rsid w:val="00417E51"/>
    <w:pPr>
      <w:widowControl/>
      <w:adjustRightInd w:val="0"/>
    </w:pPr>
    <w:rPr>
      <w:rFonts w:ascii="Arial" w:hAnsi="Arial" w:cs="Arial"/>
      <w:color w:val="000000"/>
      <w:sz w:val="24"/>
      <w:szCs w:val="24"/>
      <w:lang w:val="de-DE"/>
    </w:rPr>
  </w:style>
  <w:style w:type="paragraph" w:styleId="Kopfzeile">
    <w:name w:val="header"/>
    <w:basedOn w:val="Standard"/>
    <w:link w:val="KopfzeileZchn"/>
    <w:uiPriority w:val="99"/>
    <w:unhideWhenUsed/>
    <w:rsid w:val="004E25BF"/>
    <w:pPr>
      <w:tabs>
        <w:tab w:val="center" w:pos="4703"/>
        <w:tab w:val="right" w:pos="9406"/>
      </w:tabs>
    </w:pPr>
  </w:style>
  <w:style w:type="character" w:customStyle="1" w:styleId="KopfzeileZchn">
    <w:name w:val="Kopfzeile Zchn"/>
    <w:basedOn w:val="Absatz-Standardschriftart"/>
    <w:link w:val="Kopfzeile"/>
    <w:uiPriority w:val="99"/>
    <w:rsid w:val="004E25BF"/>
    <w:rPr>
      <w:rFonts w:ascii="Calibri" w:eastAsia="Calibri" w:hAnsi="Calibri" w:cs="Calibri"/>
    </w:rPr>
  </w:style>
  <w:style w:type="paragraph" w:styleId="Fuzeile">
    <w:name w:val="footer"/>
    <w:basedOn w:val="Standard"/>
    <w:link w:val="FuzeileZchn"/>
    <w:uiPriority w:val="99"/>
    <w:unhideWhenUsed/>
    <w:rsid w:val="004E25BF"/>
    <w:pPr>
      <w:tabs>
        <w:tab w:val="center" w:pos="4703"/>
        <w:tab w:val="right" w:pos="9406"/>
      </w:tabs>
    </w:pPr>
  </w:style>
  <w:style w:type="character" w:customStyle="1" w:styleId="FuzeileZchn">
    <w:name w:val="Fußzeile Zchn"/>
    <w:basedOn w:val="Absatz-Standardschriftart"/>
    <w:link w:val="Fuzeile"/>
    <w:uiPriority w:val="99"/>
    <w:rsid w:val="004E25BF"/>
    <w:rPr>
      <w:rFonts w:ascii="Calibri" w:eastAsia="Calibri" w:hAnsi="Calibri" w:cs="Calibri"/>
    </w:rPr>
  </w:style>
  <w:style w:type="table" w:styleId="Tabellenraster">
    <w:name w:val="Table Grid"/>
    <w:basedOn w:val="NormaleTabelle"/>
    <w:uiPriority w:val="39"/>
    <w:rsid w:val="00EB4E46"/>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322FF"/>
    <w:pPr>
      <w:widowControl/>
      <w:autoSpaceDE/>
      <w:autoSpaceDN/>
    </w:pPr>
    <w:rPr>
      <w:rFonts w:ascii="Calibri" w:eastAsia="Calibri" w:hAnsi="Calibri" w:cs="Calibri"/>
    </w:rPr>
  </w:style>
  <w:style w:type="character" w:styleId="Kommentarzeichen">
    <w:name w:val="annotation reference"/>
    <w:basedOn w:val="Absatz-Standardschriftart"/>
    <w:uiPriority w:val="99"/>
    <w:semiHidden/>
    <w:unhideWhenUsed/>
    <w:rsid w:val="00774368"/>
    <w:rPr>
      <w:sz w:val="16"/>
      <w:szCs w:val="16"/>
    </w:rPr>
  </w:style>
  <w:style w:type="paragraph" w:styleId="Kommentartext">
    <w:name w:val="annotation text"/>
    <w:basedOn w:val="Standard"/>
    <w:link w:val="KommentartextZchn"/>
    <w:uiPriority w:val="99"/>
    <w:unhideWhenUsed/>
    <w:rsid w:val="00774368"/>
    <w:rPr>
      <w:sz w:val="20"/>
      <w:szCs w:val="20"/>
    </w:rPr>
  </w:style>
  <w:style w:type="character" w:customStyle="1" w:styleId="KommentartextZchn">
    <w:name w:val="Kommentartext Zchn"/>
    <w:basedOn w:val="Absatz-Standardschriftart"/>
    <w:link w:val="Kommentartext"/>
    <w:uiPriority w:val="99"/>
    <w:rsid w:val="00774368"/>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774368"/>
    <w:rPr>
      <w:b/>
      <w:bCs/>
    </w:rPr>
  </w:style>
  <w:style w:type="character" w:customStyle="1" w:styleId="KommentarthemaZchn">
    <w:name w:val="Kommentarthema Zchn"/>
    <w:basedOn w:val="KommentartextZchn"/>
    <w:link w:val="Kommentarthema"/>
    <w:uiPriority w:val="99"/>
    <w:semiHidden/>
    <w:rsid w:val="00774368"/>
    <w:rPr>
      <w:rFonts w:ascii="Calibri" w:eastAsia="Calibri" w:hAnsi="Calibri" w:cs="Calibri"/>
      <w:b/>
      <w:bCs/>
      <w:sz w:val="20"/>
      <w:szCs w:val="20"/>
    </w:rPr>
  </w:style>
  <w:style w:type="paragraph" w:styleId="Sprechblasentext">
    <w:name w:val="Balloon Text"/>
    <w:basedOn w:val="Standard"/>
    <w:link w:val="SprechblasentextZchn"/>
    <w:uiPriority w:val="99"/>
    <w:semiHidden/>
    <w:unhideWhenUsed/>
    <w:rsid w:val="00303C0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3C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AF29-ADC3-490C-89F9-87B68AE24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9AB1E-F1E7-43F0-B074-D45B742DE0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83F6D-BADA-44C1-8C64-FE1AB2ABD701}">
  <ds:schemaRefs>
    <ds:schemaRef ds:uri="http://schemas.microsoft.com/sharepoint/v3/contenttype/forms"/>
  </ds:schemaRefs>
</ds:datastoreItem>
</file>

<file path=customXml/itemProps4.xml><?xml version="1.0" encoding="utf-8"?>
<ds:datastoreItem xmlns:ds="http://schemas.openxmlformats.org/officeDocument/2006/customXml" ds:itemID="{4408B9C0-0B9B-46F9-84EC-2E238103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788</Words>
  <Characters>4971</Characters>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2018-05-30T07:25:00Z</cp:lastPrinted>
  <dcterms:created xsi:type="dcterms:W3CDTF">2022-08-09T12:21:00Z</dcterms:created>
  <dcterms:modified xsi:type="dcterms:W3CDTF">2022-08-30T09:22:00Z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2018-04-18T00:00:00Z</vt:filetime>
  </property>
  <property fmtid="{D5CDD505-2E9C-101B-9397-08002B2CF9AE}" pid="5" name="ContentTypeId">
    <vt:lpwstr>0x0101006D73C148116023478A033977EB97522E</vt:lpwstr>
  </property>
</Properties>
</file>