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85"/>
        <w:gridCol w:w="7648"/>
      </w:tblGrid>
      <w:tr w:rsidR="000C614E" w:rsidRPr="000C614E" w14:paraId="0FE27A3F" w14:textId="77777777" w:rsidTr="001A48E0">
        <w:tc>
          <w:tcPr>
            <w:tcW w:w="1985" w:type="dxa"/>
            <w:tcBorders>
              <w:left w:val="single" w:sz="4" w:space="0" w:color="auto"/>
              <w:bottom w:val="single" w:sz="4" w:space="0" w:color="auto"/>
              <w:right w:val="single" w:sz="4" w:space="0" w:color="auto"/>
            </w:tcBorders>
            <w:shd w:val="clear" w:color="auto" w:fill="FFFFFF" w:themeFill="background1"/>
            <w:vAlign w:val="bottom"/>
          </w:tcPr>
          <w:p w14:paraId="0FE27A3D" w14:textId="4101D679" w:rsidR="000C614E" w:rsidRPr="000C614E" w:rsidRDefault="00EB186E" w:rsidP="00EB186E">
            <w:pPr>
              <w:pStyle w:val="tLernfeldKopf-Titel"/>
              <w:rPr>
                <w:sz w:val="22"/>
                <w:szCs w:val="22"/>
              </w:rPr>
            </w:pPr>
            <w:bookmarkStart w:id="0" w:name="_GoBack"/>
            <w:bookmarkEnd w:id="0"/>
            <w:r>
              <w:rPr>
                <w:sz w:val="22"/>
                <w:szCs w:val="22"/>
              </w:rPr>
              <w:t>W</w:t>
            </w:r>
            <w:r w:rsidR="003C4CA6">
              <w:rPr>
                <w:sz w:val="22"/>
                <w:szCs w:val="22"/>
              </w:rPr>
              <w:t>KV-LF02</w:t>
            </w:r>
          </w:p>
        </w:tc>
        <w:tc>
          <w:tcPr>
            <w:tcW w:w="76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E27A3E" w14:textId="521508C8" w:rsidR="000C614E" w:rsidRPr="000C614E" w:rsidRDefault="003C4CA6" w:rsidP="007B1BFE">
            <w:pPr>
              <w:pStyle w:val="tLernfeldKopf-Titel"/>
              <w:rPr>
                <w:sz w:val="22"/>
                <w:szCs w:val="22"/>
              </w:rPr>
            </w:pPr>
            <w:r>
              <w:rPr>
                <w:sz w:val="22"/>
                <w:szCs w:val="22"/>
              </w:rPr>
              <w:t>Obliegenheiten bei und nach Eintritt des Versicherungsfalles einhalten</w:t>
            </w:r>
          </w:p>
        </w:tc>
      </w:tr>
    </w:tbl>
    <w:p w14:paraId="54BE922A" w14:textId="1312C817" w:rsidR="004E064B" w:rsidRPr="00E03288" w:rsidRDefault="004E064B" w:rsidP="001A48E0">
      <w:pPr>
        <w:pStyle w:val="TextkrperGrauhinterlegt"/>
        <w:pBdr>
          <w:left w:val="single" w:sz="4" w:space="2" w:color="D9D9D9" w:themeColor="background1" w:themeShade="D9"/>
        </w:pBdr>
        <w:shd w:val="clear" w:color="auto" w:fill="BDD6EE" w:themeFill="accent1" w:themeFillTint="66"/>
        <w:rPr>
          <w:rStyle w:val="Fett"/>
        </w:rPr>
      </w:pPr>
      <w:r>
        <w:rPr>
          <w:rStyle w:val="Fett"/>
        </w:rPr>
        <w:t>Situation</w:t>
      </w:r>
    </w:p>
    <w:p w14:paraId="513EDC3D" w14:textId="40A0B34D" w:rsidR="00E23D26" w:rsidRDefault="00E23D26" w:rsidP="00851558">
      <w:pPr>
        <w:pStyle w:val="TextSituation"/>
      </w:pPr>
      <w:r>
        <w:t>Sie sind Auszubildende</w:t>
      </w:r>
      <w:r w:rsidR="003F4A84">
        <w:t xml:space="preserve"> bzw. Auszubildender</w:t>
      </w:r>
      <w:r>
        <w:t xml:space="preserve"> der Proximus Allgemeine Versicherung AG und momentan im Innendienst in der Abteilung Schadenbearbeitung Sachversicherungen, Team 2, eingesetzt.</w:t>
      </w:r>
      <w:r w:rsidRPr="00FF5C14">
        <w:t xml:space="preserve"> </w:t>
      </w:r>
      <w:r>
        <w:t xml:space="preserve">Eine Ihrer Aufgaben ist die Bearbeitung von Schadenfällen in der Hausrat- und Wohngebäudeversicherung. Als Sie am Morgen an Ihrem Arbeitsplatz ankommen, finden Sie eine Audiobotschaft des aufgelösten Kunden Carsten Schumm, der um Ihren Rückruf bittet. Da Sie ihn nicht persönlich erreichen können, möchten Sie ihm eine Nachricht auf seiner Mailbox hinterlassen. In Ihrem Ausbildungshandbuch finden Sie keine Anleitung zum Hinterlassen einer Audiobotschaft auf einer Mailbox. Sie entscheiden sich deshalb zunächst, eine eigene Checkliste zur Durchführung geschäftlicher Telefonate zu erstellen. </w:t>
      </w:r>
    </w:p>
    <w:p w14:paraId="656D695F" w14:textId="7393DF35" w:rsidR="00616AB1" w:rsidRDefault="00E23D26" w:rsidP="00E23D26">
      <w:pPr>
        <w:pStyle w:val="TextSituation"/>
      </w:pPr>
      <w:r>
        <w:t>In Ihrem E-Mail-Postfach finden Sie außerdem eine Nachricht Ihres Vorgesetzten Hubert Glatt.</w:t>
      </w:r>
    </w:p>
    <w:p w14:paraId="0FE27A42" w14:textId="77777777" w:rsidR="00394779" w:rsidRPr="00E03288" w:rsidRDefault="00394779" w:rsidP="00543DDC">
      <w:pPr>
        <w:pStyle w:val="TextkrperGrauhinterlegt"/>
        <w:shd w:val="clear" w:color="auto" w:fill="BDD6EE" w:themeFill="accent1" w:themeFillTint="66"/>
        <w:rPr>
          <w:rStyle w:val="Fett"/>
        </w:rPr>
      </w:pPr>
      <w:r w:rsidRPr="00E03288">
        <w:rPr>
          <w:rStyle w:val="Fett"/>
        </w:rPr>
        <w:t>Aufträge</w:t>
      </w:r>
    </w:p>
    <w:p w14:paraId="68C3EC10" w14:textId="257F346C" w:rsidR="00E23D26" w:rsidRDefault="003D343D" w:rsidP="00CA3F67">
      <w:pPr>
        <w:pStyle w:val="Listenabsatz"/>
        <w:numPr>
          <w:ilvl w:val="0"/>
          <w:numId w:val="6"/>
        </w:numPr>
        <w:spacing w:line="259" w:lineRule="auto"/>
        <w:ind w:left="426"/>
        <w:contextualSpacing w:val="0"/>
        <w:jc w:val="both"/>
        <w:rPr>
          <w:sz w:val="22"/>
          <w:szCs w:val="22"/>
        </w:rPr>
      </w:pPr>
      <w:r>
        <w:rPr>
          <w:sz w:val="22"/>
          <w:szCs w:val="22"/>
        </w:rPr>
        <w:t>E</w:t>
      </w:r>
      <w:r w:rsidR="00472167">
        <w:rPr>
          <w:sz w:val="22"/>
          <w:szCs w:val="22"/>
        </w:rPr>
        <w:t>rstellen</w:t>
      </w:r>
      <w:r w:rsidRPr="00E04ABE">
        <w:rPr>
          <w:sz w:val="22"/>
          <w:szCs w:val="22"/>
        </w:rPr>
        <w:t xml:space="preserve"> </w:t>
      </w:r>
      <w:r w:rsidR="00E23D26" w:rsidRPr="00E04ABE">
        <w:rPr>
          <w:sz w:val="22"/>
          <w:szCs w:val="22"/>
        </w:rPr>
        <w:t xml:space="preserve">Sie eine </w:t>
      </w:r>
      <w:r w:rsidR="003F4A84">
        <w:rPr>
          <w:sz w:val="22"/>
          <w:szCs w:val="22"/>
        </w:rPr>
        <w:t xml:space="preserve">allgemeine </w:t>
      </w:r>
      <w:r w:rsidR="00E23D26" w:rsidRPr="00E04ABE">
        <w:rPr>
          <w:sz w:val="22"/>
          <w:szCs w:val="22"/>
        </w:rPr>
        <w:t>Checkliste zum Hinterlassen einer Audiobotschaft auf einer Voicebox</w:t>
      </w:r>
      <w:r w:rsidR="00E23D26">
        <w:rPr>
          <w:sz w:val="22"/>
          <w:szCs w:val="22"/>
        </w:rPr>
        <w:t>.</w:t>
      </w:r>
    </w:p>
    <w:p w14:paraId="3F43FF8C" w14:textId="77777777" w:rsidR="00E23D26" w:rsidRPr="00BF2E0C" w:rsidRDefault="00E23D26" w:rsidP="00CA3F67">
      <w:pPr>
        <w:spacing w:after="0"/>
        <w:ind w:left="66"/>
        <w:jc w:val="both"/>
      </w:pPr>
    </w:p>
    <w:p w14:paraId="6774898E" w14:textId="6C58D32A" w:rsidR="003F4A84" w:rsidRDefault="003F4A84" w:rsidP="00CA3F67">
      <w:pPr>
        <w:pStyle w:val="Listenabsatz"/>
        <w:numPr>
          <w:ilvl w:val="0"/>
          <w:numId w:val="6"/>
        </w:numPr>
        <w:spacing w:line="259" w:lineRule="auto"/>
        <w:ind w:left="426"/>
        <w:contextualSpacing w:val="0"/>
        <w:jc w:val="both"/>
        <w:rPr>
          <w:sz w:val="22"/>
          <w:szCs w:val="22"/>
        </w:rPr>
      </w:pPr>
      <w:r>
        <w:rPr>
          <w:sz w:val="22"/>
          <w:szCs w:val="22"/>
        </w:rPr>
        <w:t xml:space="preserve">Verfassen Sie als Grundlage der Rückmeldung an Herrn Schumm eine </w:t>
      </w:r>
      <w:r w:rsidR="00577E11">
        <w:rPr>
          <w:sz w:val="22"/>
          <w:szCs w:val="22"/>
        </w:rPr>
        <w:t xml:space="preserve">konkrete </w:t>
      </w:r>
      <w:r>
        <w:rPr>
          <w:sz w:val="22"/>
          <w:szCs w:val="22"/>
        </w:rPr>
        <w:t>Gesprächsnotiz.</w:t>
      </w:r>
    </w:p>
    <w:p w14:paraId="73C546FF" w14:textId="77777777" w:rsidR="00BF2E0C" w:rsidRPr="00BF2E0C" w:rsidRDefault="00BF2E0C" w:rsidP="00CA3F67">
      <w:pPr>
        <w:spacing w:after="0"/>
        <w:jc w:val="both"/>
      </w:pPr>
    </w:p>
    <w:p w14:paraId="78D6E74E" w14:textId="168EAD61" w:rsidR="003F4A84" w:rsidRPr="00BF2E0C" w:rsidRDefault="003F4A84" w:rsidP="00CA3F67">
      <w:pPr>
        <w:pStyle w:val="Listenabsatz"/>
        <w:numPr>
          <w:ilvl w:val="0"/>
          <w:numId w:val="6"/>
        </w:numPr>
        <w:spacing w:line="259" w:lineRule="auto"/>
        <w:ind w:left="426"/>
        <w:contextualSpacing w:val="0"/>
        <w:jc w:val="both"/>
        <w:rPr>
          <w:sz w:val="22"/>
          <w:szCs w:val="22"/>
        </w:rPr>
      </w:pPr>
      <w:r w:rsidRPr="00BF2E0C">
        <w:rPr>
          <w:sz w:val="22"/>
          <w:szCs w:val="22"/>
        </w:rPr>
        <w:t>Geben Sie Herrn Schumm eine Rückmeldung auf seiner Mailbox mit einer Länge von maximal zwei Minuten.</w:t>
      </w:r>
      <w:r w:rsidR="00BF2E0C" w:rsidRPr="00BF2E0C">
        <w:rPr>
          <w:sz w:val="22"/>
          <w:szCs w:val="22"/>
        </w:rPr>
        <w:t xml:space="preserve"> </w:t>
      </w:r>
    </w:p>
    <w:p w14:paraId="6FBEFB61" w14:textId="77777777" w:rsidR="00BF2E0C" w:rsidRPr="00BF2E0C" w:rsidRDefault="00BF2E0C" w:rsidP="00CA3F67">
      <w:pPr>
        <w:spacing w:after="0"/>
      </w:pPr>
    </w:p>
    <w:p w14:paraId="7A9E284B" w14:textId="2544667A" w:rsidR="00BF2E0C" w:rsidRPr="00BF2E0C" w:rsidRDefault="003D343D" w:rsidP="00CA3F67">
      <w:pPr>
        <w:pStyle w:val="Listenabsatz"/>
        <w:numPr>
          <w:ilvl w:val="0"/>
          <w:numId w:val="6"/>
        </w:numPr>
        <w:spacing w:line="259" w:lineRule="auto"/>
        <w:ind w:left="426"/>
        <w:contextualSpacing w:val="0"/>
        <w:jc w:val="both"/>
        <w:rPr>
          <w:sz w:val="22"/>
          <w:szCs w:val="22"/>
        </w:rPr>
      </w:pPr>
      <w:r>
        <w:rPr>
          <w:sz w:val="22"/>
          <w:szCs w:val="22"/>
        </w:rPr>
        <w:t>Gestalten</w:t>
      </w:r>
      <w:r w:rsidR="00BF2E0C" w:rsidRPr="00BF2E0C">
        <w:rPr>
          <w:sz w:val="22"/>
          <w:szCs w:val="22"/>
        </w:rPr>
        <w:t xml:space="preserve"> Sie die von Herrn </w:t>
      </w:r>
      <w:r w:rsidR="00BF2E0C" w:rsidRPr="00CA3F67">
        <w:rPr>
          <w:sz w:val="22"/>
          <w:szCs w:val="22"/>
        </w:rPr>
        <w:t>Glatt gewünschte Übersicht für die Homepage.</w:t>
      </w:r>
    </w:p>
    <w:p w14:paraId="1725BEC8" w14:textId="77777777" w:rsidR="007B4B5E" w:rsidRPr="00BF2E0C" w:rsidRDefault="007B4B5E" w:rsidP="00CA3F67">
      <w:pPr>
        <w:spacing w:after="0"/>
        <w:jc w:val="both"/>
      </w:pPr>
    </w:p>
    <w:p w14:paraId="036229C0" w14:textId="2545F4D6" w:rsidR="00E23D26" w:rsidRPr="00BF2E0C" w:rsidRDefault="00E23D26">
      <w:r w:rsidRPr="00BF2E0C">
        <w:br w:type="page"/>
      </w:r>
    </w:p>
    <w:p w14:paraId="0FE27A44" w14:textId="00ED83F7" w:rsidR="00B407F0" w:rsidRPr="00874ED1" w:rsidRDefault="00B407F0" w:rsidP="007B4B5E">
      <w:pPr>
        <w:pStyle w:val="TextkrperGrauhinterlegt"/>
        <w:shd w:val="clear" w:color="auto" w:fill="DEEAF6" w:themeFill="accent1" w:themeFillTint="33"/>
        <w:rPr>
          <w:rFonts w:ascii="Times New Roman" w:hAnsi="Times New Roman"/>
          <w:b/>
          <w:bCs/>
          <w:i/>
          <w:color w:val="2F5496" w:themeColor="accent5" w:themeShade="BF"/>
          <w:szCs w:val="22"/>
        </w:rPr>
      </w:pPr>
      <w:r w:rsidRPr="00874ED1">
        <w:rPr>
          <w:rFonts w:ascii="Times New Roman" w:hAnsi="Times New Roman"/>
          <w:b/>
          <w:bCs/>
          <w:i/>
          <w:color w:val="2F5496" w:themeColor="accent5" w:themeShade="BF"/>
          <w:szCs w:val="22"/>
        </w:rPr>
        <w:lastRenderedPageBreak/>
        <w:t>Lösungshinweis</w:t>
      </w:r>
    </w:p>
    <w:p w14:paraId="755646B0" w14:textId="05540189" w:rsidR="00E23D26" w:rsidRPr="0012053A" w:rsidRDefault="0012053A" w:rsidP="006F6D88">
      <w:pPr>
        <w:pStyle w:val="TestLsungshinweis"/>
        <w:rPr>
          <w:rFonts w:cs="Tahoma"/>
          <w:b/>
          <w:bCs/>
          <w:iCs/>
          <w:vanish w:val="0"/>
          <w:color w:val="2F5496" w:themeColor="accent5" w:themeShade="BF"/>
          <w:szCs w:val="22"/>
        </w:rPr>
      </w:pPr>
      <w:r w:rsidRPr="0012053A">
        <w:rPr>
          <w:rFonts w:cs="Tahoma"/>
          <w:b/>
          <w:bCs/>
          <w:iCs/>
          <w:vanish w:val="0"/>
          <w:color w:val="2F5496" w:themeColor="accent5" w:themeShade="BF"/>
          <w:szCs w:val="22"/>
        </w:rPr>
        <w:t>Auftrag 1:</w:t>
      </w:r>
    </w:p>
    <w:p w14:paraId="2D604CDF" w14:textId="77777777" w:rsidR="0012053A" w:rsidRPr="00874ED1" w:rsidRDefault="0012053A" w:rsidP="006F6D88">
      <w:pPr>
        <w:pStyle w:val="TestLsungshinweis"/>
        <w:rPr>
          <w:rFonts w:cs="Tahoma"/>
          <w:iCs/>
          <w:vanish w:val="0"/>
          <w:color w:val="2F5496" w:themeColor="accent5" w:themeShade="BF"/>
          <w:szCs w:val="22"/>
        </w:rPr>
      </w:pPr>
    </w:p>
    <w:tbl>
      <w:tblPr>
        <w:tblStyle w:val="Tabellenraster"/>
        <w:tblW w:w="0" w:type="auto"/>
        <w:tblLook w:val="04A0" w:firstRow="1" w:lastRow="0" w:firstColumn="1" w:lastColumn="0" w:noHBand="0" w:noVBand="1"/>
      </w:tblPr>
      <w:tblGrid>
        <w:gridCol w:w="9628"/>
      </w:tblGrid>
      <w:tr w:rsidR="007B4B5E" w:rsidRPr="00874ED1" w14:paraId="6FEBE9FD" w14:textId="77777777" w:rsidTr="000B6A33">
        <w:tc>
          <w:tcPr>
            <w:tcW w:w="9628" w:type="dxa"/>
            <w:shd w:val="clear" w:color="auto" w:fill="D9D9D9" w:themeFill="background1" w:themeFillShade="D9"/>
          </w:tcPr>
          <w:p w14:paraId="50127A55" w14:textId="77777777" w:rsidR="007B4B5E" w:rsidRPr="00874ED1" w:rsidRDefault="007B4B5E" w:rsidP="000B6A33">
            <w:pPr>
              <w:spacing w:before="120" w:after="120"/>
              <w:rPr>
                <w:rFonts w:ascii="Times New Roman" w:hAnsi="Times New Roman" w:cs="Tahoma"/>
                <w:b/>
                <w:i/>
                <w:iCs/>
                <w:color w:val="2F5496" w:themeColor="accent5" w:themeShade="BF"/>
              </w:rPr>
            </w:pPr>
            <w:r w:rsidRPr="00874ED1">
              <w:rPr>
                <w:rFonts w:ascii="Times New Roman" w:hAnsi="Times New Roman" w:cs="Tahoma"/>
                <w:b/>
                <w:i/>
                <w:iCs/>
                <w:color w:val="2F5496" w:themeColor="accent5" w:themeShade="BF"/>
              </w:rPr>
              <w:t>Checkliste zum Hinterlassen einer geschäftlichen Audiobotschaft auf einer Voicemailbox</w:t>
            </w:r>
          </w:p>
        </w:tc>
      </w:tr>
      <w:tr w:rsidR="007B4B5E" w:rsidRPr="00874ED1" w14:paraId="765FA6FC" w14:textId="77777777" w:rsidTr="000B6A33">
        <w:tc>
          <w:tcPr>
            <w:tcW w:w="9628" w:type="dxa"/>
          </w:tcPr>
          <w:p w14:paraId="487C8A51" w14:textId="77777777" w:rsidR="007B4B5E" w:rsidRPr="00874ED1" w:rsidRDefault="007B4B5E" w:rsidP="000B6A33">
            <w:pPr>
              <w:spacing w:before="120" w:after="120"/>
              <w:rPr>
                <w:rFonts w:ascii="Times New Roman" w:hAnsi="Times New Roman" w:cs="Tahoma"/>
                <w:i/>
                <w:iCs/>
                <w:color w:val="2F5496" w:themeColor="accent5" w:themeShade="BF"/>
              </w:rPr>
            </w:pPr>
          </w:p>
          <w:p w14:paraId="6CD3258E" w14:textId="77777777" w:rsidR="007B4B5E" w:rsidRPr="00874ED1" w:rsidRDefault="007B4B5E" w:rsidP="007B4B5E">
            <w:pPr>
              <w:pStyle w:val="Listenabsatz"/>
              <w:numPr>
                <w:ilvl w:val="0"/>
                <w:numId w:val="8"/>
              </w:numPr>
              <w:spacing w:before="120" w:after="120"/>
              <w:contextualSpacing w:val="0"/>
              <w:rPr>
                <w:rFonts w:ascii="Times New Roman" w:hAnsi="Times New Roman" w:cs="Tahoma"/>
                <w:i/>
                <w:iCs/>
                <w:color w:val="2F5496" w:themeColor="accent5" w:themeShade="BF"/>
                <w:sz w:val="22"/>
                <w:szCs w:val="22"/>
              </w:rPr>
            </w:pPr>
            <w:r w:rsidRPr="00874ED1">
              <w:rPr>
                <w:rFonts w:ascii="Times New Roman" w:hAnsi="Times New Roman" w:cs="Tahoma"/>
                <w:i/>
                <w:iCs/>
                <w:color w:val="2F5496" w:themeColor="accent5" w:themeShade="BF"/>
                <w:sz w:val="22"/>
                <w:szCs w:val="22"/>
              </w:rPr>
              <w:t>Begrüßung („Guten Tag …“)</w:t>
            </w:r>
          </w:p>
          <w:p w14:paraId="7B54BA82" w14:textId="77777777" w:rsidR="007B4B5E" w:rsidRPr="00874ED1" w:rsidRDefault="007B4B5E" w:rsidP="007B4B5E">
            <w:pPr>
              <w:pStyle w:val="Listenabsatz"/>
              <w:numPr>
                <w:ilvl w:val="0"/>
                <w:numId w:val="8"/>
              </w:numPr>
              <w:spacing w:before="120" w:after="120"/>
              <w:contextualSpacing w:val="0"/>
              <w:rPr>
                <w:rFonts w:ascii="Times New Roman" w:hAnsi="Times New Roman" w:cs="Tahoma"/>
                <w:i/>
                <w:iCs/>
                <w:color w:val="2F5496" w:themeColor="accent5" w:themeShade="BF"/>
                <w:sz w:val="22"/>
                <w:szCs w:val="22"/>
              </w:rPr>
            </w:pPr>
            <w:r w:rsidRPr="00874ED1">
              <w:rPr>
                <w:rFonts w:ascii="Times New Roman" w:hAnsi="Times New Roman" w:cs="Tahoma"/>
                <w:i/>
                <w:iCs/>
                <w:color w:val="2F5496" w:themeColor="accent5" w:themeShade="BF"/>
                <w:sz w:val="22"/>
                <w:szCs w:val="22"/>
              </w:rPr>
              <w:t>Vollen Namen und Namen des anrufenden Unternehmens am Anfang mitteilen (Wer bin ich?)</w:t>
            </w:r>
          </w:p>
          <w:p w14:paraId="7C840C3A" w14:textId="77777777" w:rsidR="007B4B5E" w:rsidRPr="00874ED1" w:rsidRDefault="007B4B5E" w:rsidP="007B4B5E">
            <w:pPr>
              <w:pStyle w:val="Listenabsatz"/>
              <w:numPr>
                <w:ilvl w:val="0"/>
                <w:numId w:val="8"/>
              </w:numPr>
              <w:spacing w:before="120" w:after="120"/>
              <w:contextualSpacing w:val="0"/>
              <w:rPr>
                <w:rFonts w:ascii="Times New Roman" w:hAnsi="Times New Roman" w:cs="Tahoma"/>
                <w:i/>
                <w:iCs/>
                <w:color w:val="2F5496" w:themeColor="accent5" w:themeShade="BF"/>
                <w:sz w:val="22"/>
                <w:szCs w:val="22"/>
              </w:rPr>
            </w:pPr>
            <w:r w:rsidRPr="00874ED1">
              <w:rPr>
                <w:rFonts w:ascii="Times New Roman" w:hAnsi="Times New Roman" w:cs="Tahoma"/>
                <w:i/>
                <w:iCs/>
                <w:color w:val="2F5496" w:themeColor="accent5" w:themeShade="BF"/>
                <w:sz w:val="22"/>
                <w:szCs w:val="22"/>
              </w:rPr>
              <w:t>Was ist der Anlass meines Anrufes</w:t>
            </w:r>
          </w:p>
          <w:p w14:paraId="70D608C6" w14:textId="77777777" w:rsidR="007B4B5E" w:rsidRPr="00874ED1" w:rsidRDefault="007B4B5E" w:rsidP="007B4B5E">
            <w:pPr>
              <w:pStyle w:val="Listenabsatz"/>
              <w:numPr>
                <w:ilvl w:val="0"/>
                <w:numId w:val="8"/>
              </w:numPr>
              <w:spacing w:before="120" w:after="120"/>
              <w:contextualSpacing w:val="0"/>
              <w:rPr>
                <w:rFonts w:ascii="Times New Roman" w:hAnsi="Times New Roman" w:cs="Tahoma"/>
                <w:i/>
                <w:iCs/>
                <w:color w:val="2F5496" w:themeColor="accent5" w:themeShade="BF"/>
                <w:sz w:val="22"/>
                <w:szCs w:val="22"/>
              </w:rPr>
            </w:pPr>
            <w:r w:rsidRPr="00874ED1">
              <w:rPr>
                <w:rFonts w:ascii="Times New Roman" w:hAnsi="Times New Roman" w:cs="Tahoma"/>
                <w:i/>
                <w:iCs/>
                <w:color w:val="2F5496" w:themeColor="accent5" w:themeShade="BF"/>
                <w:sz w:val="22"/>
                <w:szCs w:val="22"/>
              </w:rPr>
              <w:t>Welches Anliegen habe ich?</w:t>
            </w:r>
          </w:p>
          <w:p w14:paraId="5E1B8FEF" w14:textId="77777777" w:rsidR="007B4B5E" w:rsidRPr="00874ED1" w:rsidRDefault="007B4B5E" w:rsidP="007B4B5E">
            <w:pPr>
              <w:pStyle w:val="Listenabsatz"/>
              <w:numPr>
                <w:ilvl w:val="0"/>
                <w:numId w:val="8"/>
              </w:numPr>
              <w:spacing w:before="120" w:after="120"/>
              <w:contextualSpacing w:val="0"/>
              <w:rPr>
                <w:rFonts w:ascii="Times New Roman" w:hAnsi="Times New Roman" w:cs="Tahoma"/>
                <w:i/>
                <w:iCs/>
                <w:color w:val="2F5496" w:themeColor="accent5" w:themeShade="BF"/>
                <w:sz w:val="22"/>
                <w:szCs w:val="22"/>
              </w:rPr>
            </w:pPr>
            <w:r w:rsidRPr="00874ED1">
              <w:rPr>
                <w:rFonts w:ascii="Times New Roman" w:hAnsi="Times New Roman" w:cs="Tahoma"/>
                <w:i/>
                <w:iCs/>
                <w:color w:val="2F5496" w:themeColor="accent5" w:themeShade="BF"/>
                <w:sz w:val="22"/>
                <w:szCs w:val="22"/>
              </w:rPr>
              <w:t>Welche Reaktion erwarte ich? (z.B. Rückruf)</w:t>
            </w:r>
          </w:p>
          <w:p w14:paraId="626DB557" w14:textId="77777777" w:rsidR="007B4B5E" w:rsidRPr="00874ED1" w:rsidRDefault="007B4B5E" w:rsidP="007B4B5E">
            <w:pPr>
              <w:pStyle w:val="Listenabsatz"/>
              <w:numPr>
                <w:ilvl w:val="0"/>
                <w:numId w:val="8"/>
              </w:numPr>
              <w:spacing w:before="120" w:after="120"/>
              <w:contextualSpacing w:val="0"/>
              <w:rPr>
                <w:rFonts w:ascii="Times New Roman" w:hAnsi="Times New Roman" w:cs="Tahoma"/>
                <w:i/>
                <w:iCs/>
                <w:color w:val="2F5496" w:themeColor="accent5" w:themeShade="BF"/>
                <w:sz w:val="22"/>
                <w:szCs w:val="22"/>
              </w:rPr>
            </w:pPr>
            <w:r w:rsidRPr="00874ED1">
              <w:rPr>
                <w:rFonts w:ascii="Times New Roman" w:hAnsi="Times New Roman" w:cs="Tahoma"/>
                <w:i/>
                <w:iCs/>
                <w:color w:val="2F5496" w:themeColor="accent5" w:themeShade="BF"/>
                <w:sz w:val="22"/>
                <w:szCs w:val="22"/>
              </w:rPr>
              <w:t>Wann bin ich erreichbar?</w:t>
            </w:r>
          </w:p>
          <w:p w14:paraId="25D2AB91" w14:textId="58D93539" w:rsidR="007B4B5E" w:rsidRDefault="007B4B5E" w:rsidP="007B4B5E">
            <w:pPr>
              <w:pStyle w:val="Listenabsatz"/>
              <w:numPr>
                <w:ilvl w:val="0"/>
                <w:numId w:val="8"/>
              </w:numPr>
              <w:spacing w:before="120" w:after="120"/>
              <w:contextualSpacing w:val="0"/>
              <w:rPr>
                <w:rFonts w:ascii="Times New Roman" w:hAnsi="Times New Roman" w:cs="Tahoma"/>
                <w:i/>
                <w:iCs/>
                <w:color w:val="2F5496" w:themeColor="accent5" w:themeShade="BF"/>
                <w:sz w:val="22"/>
                <w:szCs w:val="22"/>
              </w:rPr>
            </w:pPr>
            <w:r w:rsidRPr="00874ED1">
              <w:rPr>
                <w:rFonts w:ascii="Times New Roman" w:hAnsi="Times New Roman" w:cs="Tahoma"/>
                <w:i/>
                <w:iCs/>
                <w:color w:val="2F5496" w:themeColor="accent5" w:themeShade="BF"/>
                <w:sz w:val="22"/>
                <w:szCs w:val="22"/>
              </w:rPr>
              <w:t xml:space="preserve">Wie bin ich erreichbar? </w:t>
            </w:r>
            <w:r w:rsidRPr="00874ED1">
              <w:rPr>
                <w:rFonts w:ascii="Times New Roman" w:hAnsi="Times New Roman" w:cs="Tahoma"/>
                <w:i/>
                <w:iCs/>
                <w:color w:val="2F5496" w:themeColor="accent5" w:themeShade="BF"/>
                <w:sz w:val="22"/>
                <w:szCs w:val="22"/>
              </w:rPr>
              <w:sym w:font="Wingdings 3" w:char="F0C6"/>
            </w:r>
            <w:r w:rsidRPr="00874ED1">
              <w:rPr>
                <w:rFonts w:ascii="Times New Roman" w:hAnsi="Times New Roman" w:cs="Tahoma"/>
                <w:i/>
                <w:iCs/>
                <w:color w:val="2F5496" w:themeColor="accent5" w:themeShade="BF"/>
                <w:sz w:val="22"/>
                <w:szCs w:val="22"/>
              </w:rPr>
              <w:t xml:space="preserve"> Kontaktdaten wie Telefonnummer und E-Mailadresse hinterlassen, dabei Nummernfolgen in Form einzelner Ziffern angeben, möglicherweise buchstabieren und wiederholen</w:t>
            </w:r>
          </w:p>
          <w:p w14:paraId="1FDBA6E6" w14:textId="3B1E1154" w:rsidR="00BC6BD7" w:rsidRPr="00874ED1" w:rsidRDefault="00BC6BD7" w:rsidP="007B4B5E">
            <w:pPr>
              <w:pStyle w:val="Listenabsatz"/>
              <w:numPr>
                <w:ilvl w:val="0"/>
                <w:numId w:val="8"/>
              </w:numPr>
              <w:spacing w:before="120" w:after="120"/>
              <w:contextualSpacing w:val="0"/>
              <w:rPr>
                <w:rFonts w:ascii="Times New Roman" w:hAnsi="Times New Roman" w:cs="Tahoma"/>
                <w:i/>
                <w:iCs/>
                <w:color w:val="2F5496" w:themeColor="accent5" w:themeShade="BF"/>
                <w:sz w:val="22"/>
                <w:szCs w:val="22"/>
              </w:rPr>
            </w:pPr>
            <w:r>
              <w:rPr>
                <w:rFonts w:ascii="Times New Roman" w:hAnsi="Times New Roman" w:cs="Tahoma"/>
                <w:i/>
                <w:iCs/>
                <w:color w:val="2F5496" w:themeColor="accent5" w:themeShade="BF"/>
                <w:sz w:val="22"/>
                <w:szCs w:val="22"/>
              </w:rPr>
              <w:t>Verabschiedung; Namen nochmals nennen</w:t>
            </w:r>
            <w:r w:rsidR="001D335F">
              <w:rPr>
                <w:rFonts w:ascii="Times New Roman" w:hAnsi="Times New Roman" w:cs="Tahoma"/>
                <w:i/>
                <w:iCs/>
                <w:color w:val="2F5496" w:themeColor="accent5" w:themeShade="BF"/>
                <w:sz w:val="22"/>
                <w:szCs w:val="22"/>
              </w:rPr>
              <w:t>.</w:t>
            </w:r>
          </w:p>
          <w:p w14:paraId="1E0C8ECD" w14:textId="77777777" w:rsidR="007B4B5E" w:rsidRPr="00874ED1" w:rsidRDefault="007B4B5E" w:rsidP="000B6A33">
            <w:pPr>
              <w:spacing w:before="120" w:after="120"/>
              <w:rPr>
                <w:rFonts w:ascii="Times New Roman" w:hAnsi="Times New Roman" w:cs="Tahoma"/>
                <w:i/>
                <w:iCs/>
                <w:color w:val="2F5496" w:themeColor="accent5" w:themeShade="BF"/>
              </w:rPr>
            </w:pPr>
          </w:p>
          <w:p w14:paraId="62CF1FFE" w14:textId="77777777" w:rsidR="007B4B5E" w:rsidRPr="00874ED1" w:rsidRDefault="007B4B5E" w:rsidP="000B6A33">
            <w:pPr>
              <w:spacing w:before="120" w:after="120"/>
              <w:ind w:left="360"/>
              <w:rPr>
                <w:rFonts w:ascii="Times New Roman" w:hAnsi="Times New Roman" w:cs="Tahoma"/>
                <w:i/>
                <w:iCs/>
                <w:color w:val="2F5496" w:themeColor="accent5" w:themeShade="BF"/>
              </w:rPr>
            </w:pPr>
            <w:r w:rsidRPr="00874ED1">
              <w:rPr>
                <w:rFonts w:ascii="Times New Roman" w:hAnsi="Times New Roman" w:cs="Tahoma"/>
                <w:i/>
                <w:iCs/>
                <w:color w:val="2F5496" w:themeColor="accent5" w:themeShade="BF"/>
              </w:rPr>
              <w:t>Allgemeines:</w:t>
            </w:r>
          </w:p>
          <w:p w14:paraId="3F0B4517" w14:textId="63532B8F" w:rsidR="007B4B5E" w:rsidRPr="00874ED1" w:rsidRDefault="007B4B5E" w:rsidP="007B4B5E">
            <w:pPr>
              <w:pStyle w:val="Listenabsatz"/>
              <w:numPr>
                <w:ilvl w:val="0"/>
                <w:numId w:val="7"/>
              </w:numPr>
              <w:spacing w:before="120" w:after="120"/>
              <w:contextualSpacing w:val="0"/>
              <w:rPr>
                <w:rFonts w:ascii="Times New Roman" w:hAnsi="Times New Roman" w:cs="Tahoma"/>
                <w:i/>
                <w:iCs/>
                <w:color w:val="2F5496" w:themeColor="accent5" w:themeShade="BF"/>
                <w:sz w:val="22"/>
                <w:szCs w:val="22"/>
              </w:rPr>
            </w:pPr>
            <w:r w:rsidRPr="00874ED1">
              <w:rPr>
                <w:rFonts w:ascii="Times New Roman" w:hAnsi="Times New Roman" w:cs="Tahoma"/>
                <w:i/>
                <w:iCs/>
                <w:color w:val="2F5496" w:themeColor="accent5" w:themeShade="BF"/>
                <w:sz w:val="22"/>
                <w:szCs w:val="22"/>
              </w:rPr>
              <w:t>Langsam und deutlich sprechen</w:t>
            </w:r>
            <w:r w:rsidR="001D335F">
              <w:rPr>
                <w:rFonts w:ascii="Times New Roman" w:hAnsi="Times New Roman" w:cs="Tahoma"/>
                <w:i/>
                <w:iCs/>
                <w:color w:val="2F5496" w:themeColor="accent5" w:themeShade="BF"/>
                <w:sz w:val="22"/>
                <w:szCs w:val="22"/>
              </w:rPr>
              <w:t>.</w:t>
            </w:r>
          </w:p>
          <w:p w14:paraId="2E6659D3" w14:textId="723BCE51" w:rsidR="007B4B5E" w:rsidRPr="00874ED1" w:rsidRDefault="007B4B5E" w:rsidP="007B4B5E">
            <w:pPr>
              <w:pStyle w:val="Listenabsatz"/>
              <w:numPr>
                <w:ilvl w:val="0"/>
                <w:numId w:val="7"/>
              </w:numPr>
              <w:spacing w:before="120" w:after="120"/>
              <w:contextualSpacing w:val="0"/>
              <w:rPr>
                <w:rFonts w:ascii="Times New Roman" w:hAnsi="Times New Roman" w:cs="Tahoma"/>
                <w:i/>
                <w:iCs/>
                <w:color w:val="2F5496" w:themeColor="accent5" w:themeShade="BF"/>
                <w:sz w:val="22"/>
                <w:szCs w:val="22"/>
              </w:rPr>
            </w:pPr>
            <w:r w:rsidRPr="00874ED1">
              <w:rPr>
                <w:rFonts w:ascii="Times New Roman" w:hAnsi="Times New Roman" w:cs="Tahoma"/>
                <w:i/>
                <w:iCs/>
                <w:color w:val="2F5496" w:themeColor="accent5" w:themeShade="BF"/>
                <w:sz w:val="22"/>
                <w:szCs w:val="22"/>
              </w:rPr>
              <w:t>Nachricht soll in Kürze alle wichtigen Informationen enthalten</w:t>
            </w:r>
            <w:r w:rsidR="001D335F">
              <w:rPr>
                <w:rFonts w:ascii="Times New Roman" w:hAnsi="Times New Roman" w:cs="Tahoma"/>
                <w:i/>
                <w:iCs/>
                <w:color w:val="2F5496" w:themeColor="accent5" w:themeShade="BF"/>
                <w:sz w:val="22"/>
                <w:szCs w:val="22"/>
              </w:rPr>
              <w:t>.</w:t>
            </w:r>
          </w:p>
          <w:p w14:paraId="2790BEA8" w14:textId="08353082" w:rsidR="007B4B5E" w:rsidRPr="00874ED1" w:rsidRDefault="007B4B5E" w:rsidP="007B4B5E">
            <w:pPr>
              <w:pStyle w:val="Listenabsatz"/>
              <w:numPr>
                <w:ilvl w:val="0"/>
                <w:numId w:val="7"/>
              </w:numPr>
              <w:spacing w:before="120" w:after="120"/>
              <w:contextualSpacing w:val="0"/>
              <w:rPr>
                <w:rFonts w:ascii="Times New Roman" w:hAnsi="Times New Roman" w:cs="Tahoma"/>
                <w:i/>
                <w:iCs/>
                <w:color w:val="2F5496" w:themeColor="accent5" w:themeShade="BF"/>
                <w:sz w:val="22"/>
                <w:szCs w:val="22"/>
              </w:rPr>
            </w:pPr>
            <w:r w:rsidRPr="00874ED1">
              <w:rPr>
                <w:rFonts w:ascii="Times New Roman" w:hAnsi="Times New Roman" w:cs="Tahoma"/>
                <w:i/>
                <w:iCs/>
                <w:color w:val="2F5496" w:themeColor="accent5" w:themeShade="BF"/>
                <w:sz w:val="22"/>
                <w:szCs w:val="22"/>
              </w:rPr>
              <w:t>Beim Sprechen lächeln</w:t>
            </w:r>
            <w:r w:rsidR="001D335F">
              <w:rPr>
                <w:rFonts w:ascii="Times New Roman" w:hAnsi="Times New Roman" w:cs="Tahoma"/>
                <w:i/>
                <w:iCs/>
                <w:color w:val="2F5496" w:themeColor="accent5" w:themeShade="BF"/>
                <w:sz w:val="22"/>
                <w:szCs w:val="22"/>
              </w:rPr>
              <w:t>.</w:t>
            </w:r>
          </w:p>
          <w:p w14:paraId="76EF060C" w14:textId="60F73D37" w:rsidR="007B4B5E" w:rsidRPr="00874ED1" w:rsidRDefault="007B4B5E" w:rsidP="007B4B5E">
            <w:pPr>
              <w:pStyle w:val="Listenabsatz"/>
              <w:numPr>
                <w:ilvl w:val="0"/>
                <w:numId w:val="7"/>
              </w:numPr>
              <w:spacing w:before="120" w:after="120"/>
              <w:contextualSpacing w:val="0"/>
              <w:rPr>
                <w:rFonts w:ascii="Times New Roman" w:hAnsi="Times New Roman" w:cs="Tahoma"/>
                <w:i/>
                <w:iCs/>
                <w:color w:val="2F5496" w:themeColor="accent5" w:themeShade="BF"/>
                <w:sz w:val="22"/>
                <w:szCs w:val="22"/>
              </w:rPr>
            </w:pPr>
            <w:r w:rsidRPr="00874ED1">
              <w:rPr>
                <w:rFonts w:ascii="Times New Roman" w:hAnsi="Times New Roman" w:cs="Tahoma"/>
                <w:i/>
                <w:iCs/>
                <w:color w:val="2F5496" w:themeColor="accent5" w:themeShade="BF"/>
                <w:sz w:val="22"/>
                <w:szCs w:val="22"/>
              </w:rPr>
              <w:t>Aufrecht hinsetzen und Schultern lockern</w:t>
            </w:r>
            <w:r w:rsidR="001D335F">
              <w:rPr>
                <w:rFonts w:ascii="Times New Roman" w:hAnsi="Times New Roman" w:cs="Tahoma"/>
                <w:i/>
                <w:iCs/>
                <w:color w:val="2F5496" w:themeColor="accent5" w:themeShade="BF"/>
                <w:sz w:val="22"/>
                <w:szCs w:val="22"/>
              </w:rPr>
              <w:t>.</w:t>
            </w:r>
          </w:p>
          <w:p w14:paraId="4AC80474" w14:textId="77777777" w:rsidR="007B4B5E" w:rsidRPr="00874ED1" w:rsidRDefault="007B4B5E" w:rsidP="000B6A33">
            <w:pPr>
              <w:spacing w:before="120" w:after="120"/>
              <w:rPr>
                <w:rFonts w:ascii="Times New Roman" w:hAnsi="Times New Roman" w:cs="Tahoma"/>
                <w:i/>
                <w:iCs/>
                <w:color w:val="2F5496" w:themeColor="accent5" w:themeShade="BF"/>
              </w:rPr>
            </w:pPr>
          </w:p>
        </w:tc>
      </w:tr>
    </w:tbl>
    <w:p w14:paraId="109A7B82" w14:textId="1180EB0B" w:rsidR="007B4B5E" w:rsidRPr="00874ED1" w:rsidRDefault="007B4B5E" w:rsidP="006F6D88">
      <w:pPr>
        <w:pStyle w:val="TestLsungshinweis"/>
        <w:rPr>
          <w:rFonts w:cs="Tahoma"/>
          <w:iCs/>
          <w:vanish w:val="0"/>
          <w:color w:val="2F5496" w:themeColor="accent5" w:themeShade="BF"/>
          <w:szCs w:val="22"/>
        </w:rPr>
      </w:pPr>
    </w:p>
    <w:p w14:paraId="19C5BD0C" w14:textId="35B6B8B4" w:rsidR="007B4B5E" w:rsidRPr="0012053A" w:rsidRDefault="0012053A" w:rsidP="006F6D88">
      <w:pPr>
        <w:pStyle w:val="TestLsungshinweis"/>
        <w:rPr>
          <w:rFonts w:cs="Tahoma"/>
          <w:b/>
          <w:bCs/>
          <w:iCs/>
          <w:vanish w:val="0"/>
          <w:color w:val="2F5496" w:themeColor="accent5" w:themeShade="BF"/>
          <w:szCs w:val="22"/>
        </w:rPr>
      </w:pPr>
      <w:r w:rsidRPr="0012053A">
        <w:rPr>
          <w:rFonts w:cs="Tahoma"/>
          <w:b/>
          <w:bCs/>
          <w:iCs/>
          <w:vanish w:val="0"/>
          <w:color w:val="2F5496" w:themeColor="accent5" w:themeShade="BF"/>
          <w:szCs w:val="22"/>
        </w:rPr>
        <w:t>Auftrag 2:</w:t>
      </w:r>
    </w:p>
    <w:p w14:paraId="3DD89E44" w14:textId="3A3C7E7B" w:rsidR="0012053A" w:rsidRDefault="0012053A" w:rsidP="006F6D88">
      <w:pPr>
        <w:pStyle w:val="TestLsungshinweis"/>
        <w:rPr>
          <w:rFonts w:cs="Tahoma"/>
          <w:iCs/>
          <w:vanish w:val="0"/>
          <w:color w:val="2F5496" w:themeColor="accent5" w:themeShade="BF"/>
          <w:szCs w:val="22"/>
        </w:rPr>
      </w:pPr>
    </w:p>
    <w:tbl>
      <w:tblPr>
        <w:tblStyle w:val="Tabellenraster"/>
        <w:tblW w:w="0" w:type="auto"/>
        <w:tblLook w:val="04A0" w:firstRow="1" w:lastRow="0" w:firstColumn="1" w:lastColumn="0" w:noHBand="0" w:noVBand="1"/>
      </w:tblPr>
      <w:tblGrid>
        <w:gridCol w:w="9628"/>
      </w:tblGrid>
      <w:tr w:rsidR="0012053A" w:rsidRPr="00874ED1" w14:paraId="6A4A6C56" w14:textId="77777777" w:rsidTr="000B6A33">
        <w:tc>
          <w:tcPr>
            <w:tcW w:w="9628" w:type="dxa"/>
            <w:shd w:val="clear" w:color="auto" w:fill="D9D9D9" w:themeFill="background1" w:themeFillShade="D9"/>
          </w:tcPr>
          <w:p w14:paraId="4FA0E3A7" w14:textId="7F70068A" w:rsidR="0012053A" w:rsidRPr="00874ED1" w:rsidRDefault="00BC6BD7" w:rsidP="000B6A33">
            <w:pPr>
              <w:spacing w:before="120" w:after="120"/>
              <w:rPr>
                <w:rFonts w:ascii="Times New Roman" w:hAnsi="Times New Roman" w:cs="Tahoma"/>
                <w:b/>
                <w:i/>
                <w:iCs/>
                <w:color w:val="2F5496" w:themeColor="accent5" w:themeShade="BF"/>
              </w:rPr>
            </w:pPr>
            <w:r>
              <w:rPr>
                <w:rFonts w:ascii="Times New Roman" w:hAnsi="Times New Roman" w:cs="Tahoma"/>
                <w:b/>
                <w:i/>
                <w:iCs/>
                <w:color w:val="2F5496" w:themeColor="accent5" w:themeShade="BF"/>
              </w:rPr>
              <w:t>Gesprächsnotiz für Sprachnachricht</w:t>
            </w:r>
          </w:p>
        </w:tc>
      </w:tr>
      <w:tr w:rsidR="0012053A" w:rsidRPr="00874ED1" w14:paraId="25CDAFD7" w14:textId="77777777" w:rsidTr="000B6A33">
        <w:tc>
          <w:tcPr>
            <w:tcW w:w="9628" w:type="dxa"/>
          </w:tcPr>
          <w:p w14:paraId="0BB27CC4" w14:textId="6981096C" w:rsidR="0012053A" w:rsidRDefault="00BC6BD7" w:rsidP="0012053A">
            <w:pPr>
              <w:pStyle w:val="Listenabsatz"/>
              <w:numPr>
                <w:ilvl w:val="0"/>
                <w:numId w:val="7"/>
              </w:numPr>
              <w:spacing w:before="120" w:after="120"/>
              <w:contextualSpacing w:val="0"/>
              <w:rPr>
                <w:rFonts w:ascii="Times New Roman" w:hAnsi="Times New Roman" w:cs="Tahoma"/>
                <w:i/>
                <w:iCs/>
                <w:color w:val="2F5496" w:themeColor="accent5" w:themeShade="BF"/>
              </w:rPr>
            </w:pPr>
            <w:r>
              <w:rPr>
                <w:rFonts w:ascii="Times New Roman" w:hAnsi="Times New Roman" w:cs="Tahoma"/>
                <w:i/>
                <w:iCs/>
                <w:color w:val="2F5496" w:themeColor="accent5" w:themeShade="BF"/>
              </w:rPr>
              <w:t>Guten Tag Herr Schumm</w:t>
            </w:r>
            <w:r w:rsidR="001D335F">
              <w:rPr>
                <w:rFonts w:ascii="Times New Roman" w:hAnsi="Times New Roman" w:cs="Tahoma"/>
                <w:i/>
                <w:iCs/>
                <w:color w:val="2F5496" w:themeColor="accent5" w:themeShade="BF"/>
              </w:rPr>
              <w:t>.</w:t>
            </w:r>
          </w:p>
          <w:p w14:paraId="2C718974" w14:textId="1CD57346" w:rsidR="00BC6BD7" w:rsidRDefault="00514853" w:rsidP="0012053A">
            <w:pPr>
              <w:pStyle w:val="Listenabsatz"/>
              <w:numPr>
                <w:ilvl w:val="0"/>
                <w:numId w:val="7"/>
              </w:numPr>
              <w:spacing w:before="120" w:after="120"/>
              <w:contextualSpacing w:val="0"/>
              <w:rPr>
                <w:rFonts w:ascii="Times New Roman" w:hAnsi="Times New Roman" w:cs="Tahoma"/>
                <w:i/>
                <w:iCs/>
                <w:color w:val="2F5496" w:themeColor="accent5" w:themeShade="BF"/>
              </w:rPr>
            </w:pPr>
            <w:r>
              <w:rPr>
                <w:rFonts w:ascii="Times New Roman" w:hAnsi="Times New Roman" w:cs="Tahoma"/>
                <w:i/>
                <w:iCs/>
                <w:color w:val="2F5496" w:themeColor="accent5" w:themeShade="BF"/>
              </w:rPr>
              <w:t xml:space="preserve"> Hier ist „</w:t>
            </w:r>
            <w:r w:rsidR="00BC6BD7">
              <w:rPr>
                <w:rFonts w:ascii="Times New Roman" w:hAnsi="Times New Roman" w:cs="Tahoma"/>
                <w:i/>
                <w:iCs/>
                <w:color w:val="2F5496" w:themeColor="accent5" w:themeShade="BF"/>
              </w:rPr>
              <w:t>Vorname/Nachname</w:t>
            </w:r>
            <w:r>
              <w:rPr>
                <w:rFonts w:ascii="Times New Roman" w:hAnsi="Times New Roman" w:cs="Tahoma"/>
                <w:i/>
                <w:iCs/>
                <w:color w:val="2F5496" w:themeColor="accent5" w:themeShade="BF"/>
              </w:rPr>
              <w:t>“</w:t>
            </w:r>
            <w:r w:rsidR="00BC6BD7">
              <w:rPr>
                <w:rFonts w:ascii="Times New Roman" w:hAnsi="Times New Roman" w:cs="Tahoma"/>
                <w:i/>
                <w:iCs/>
                <w:color w:val="2F5496" w:themeColor="accent5" w:themeShade="BF"/>
              </w:rPr>
              <w:t xml:space="preserve"> von der Proximus Versicherung</w:t>
            </w:r>
            <w:r w:rsidR="001D335F">
              <w:rPr>
                <w:rFonts w:ascii="Times New Roman" w:hAnsi="Times New Roman" w:cs="Tahoma"/>
                <w:i/>
                <w:iCs/>
                <w:color w:val="2F5496" w:themeColor="accent5" w:themeShade="BF"/>
              </w:rPr>
              <w:t>.</w:t>
            </w:r>
          </w:p>
          <w:p w14:paraId="67664111" w14:textId="11479F36" w:rsidR="00BC6BD7" w:rsidRDefault="00BC6BD7" w:rsidP="0012053A">
            <w:pPr>
              <w:pStyle w:val="Listenabsatz"/>
              <w:numPr>
                <w:ilvl w:val="0"/>
                <w:numId w:val="7"/>
              </w:numPr>
              <w:spacing w:before="120" w:after="120"/>
              <w:contextualSpacing w:val="0"/>
              <w:rPr>
                <w:rFonts w:ascii="Times New Roman" w:hAnsi="Times New Roman" w:cs="Tahoma"/>
                <w:i/>
                <w:iCs/>
                <w:color w:val="2F5496" w:themeColor="accent5" w:themeShade="BF"/>
              </w:rPr>
            </w:pPr>
            <w:r>
              <w:rPr>
                <w:rFonts w:ascii="Times New Roman" w:hAnsi="Times New Roman" w:cs="Tahoma"/>
                <w:i/>
                <w:iCs/>
                <w:color w:val="2F5496" w:themeColor="accent5" w:themeShade="BF"/>
              </w:rPr>
              <w:t>Sie hatten gebeten zurückzurufen</w:t>
            </w:r>
            <w:r w:rsidR="001D335F">
              <w:rPr>
                <w:rFonts w:ascii="Times New Roman" w:hAnsi="Times New Roman" w:cs="Tahoma"/>
                <w:i/>
                <w:iCs/>
                <w:color w:val="2F5496" w:themeColor="accent5" w:themeShade="BF"/>
              </w:rPr>
              <w:t>.</w:t>
            </w:r>
          </w:p>
          <w:p w14:paraId="3CBF8164" w14:textId="6F08A38B" w:rsidR="00BC6BD7" w:rsidRDefault="00BC6BD7" w:rsidP="0012053A">
            <w:pPr>
              <w:pStyle w:val="Listenabsatz"/>
              <w:numPr>
                <w:ilvl w:val="0"/>
                <w:numId w:val="7"/>
              </w:numPr>
              <w:spacing w:before="120" w:after="120"/>
              <w:contextualSpacing w:val="0"/>
              <w:rPr>
                <w:rFonts w:ascii="Times New Roman" w:hAnsi="Times New Roman" w:cs="Tahoma"/>
                <w:i/>
                <w:iCs/>
                <w:color w:val="2F5496" w:themeColor="accent5" w:themeShade="BF"/>
              </w:rPr>
            </w:pPr>
            <w:r>
              <w:rPr>
                <w:rFonts w:ascii="Times New Roman" w:hAnsi="Times New Roman" w:cs="Tahoma"/>
                <w:i/>
                <w:iCs/>
                <w:color w:val="2F5496" w:themeColor="accent5" w:themeShade="BF"/>
              </w:rPr>
              <w:t>Kunden beruhigen; mitteilen, dass Versicherung für ihn da ist und ihm weiterhilft</w:t>
            </w:r>
            <w:r w:rsidR="001D335F">
              <w:rPr>
                <w:rFonts w:ascii="Times New Roman" w:hAnsi="Times New Roman" w:cs="Tahoma"/>
                <w:i/>
                <w:iCs/>
                <w:color w:val="2F5496" w:themeColor="accent5" w:themeShade="BF"/>
              </w:rPr>
              <w:t>.</w:t>
            </w:r>
          </w:p>
          <w:p w14:paraId="355174AE" w14:textId="462CA35F" w:rsidR="00BC6BD7" w:rsidRDefault="00BC6BD7" w:rsidP="0012053A">
            <w:pPr>
              <w:pStyle w:val="Listenabsatz"/>
              <w:numPr>
                <w:ilvl w:val="0"/>
                <w:numId w:val="7"/>
              </w:numPr>
              <w:spacing w:before="120" w:after="120"/>
              <w:contextualSpacing w:val="0"/>
              <w:rPr>
                <w:rFonts w:ascii="Times New Roman" w:hAnsi="Times New Roman" w:cs="Tahoma"/>
                <w:i/>
                <w:iCs/>
                <w:color w:val="2F5496" w:themeColor="accent5" w:themeShade="BF"/>
              </w:rPr>
            </w:pPr>
            <w:r>
              <w:rPr>
                <w:rFonts w:ascii="Times New Roman" w:hAnsi="Times New Roman" w:cs="Tahoma"/>
                <w:i/>
                <w:iCs/>
                <w:color w:val="2F5496" w:themeColor="accent5" w:themeShade="BF"/>
              </w:rPr>
              <w:t>Wichtigste Obliegenheiten nach Eintritt des Versicherungsfalles mitteilen</w:t>
            </w:r>
            <w:r w:rsidR="001D335F">
              <w:rPr>
                <w:rFonts w:ascii="Times New Roman" w:hAnsi="Times New Roman" w:cs="Tahoma"/>
                <w:i/>
                <w:iCs/>
                <w:color w:val="2F5496" w:themeColor="accent5" w:themeShade="BF"/>
              </w:rPr>
              <w:t>.</w:t>
            </w:r>
          </w:p>
          <w:p w14:paraId="18524CDC" w14:textId="11797833" w:rsidR="00BC6BD7" w:rsidRDefault="00BC6BD7" w:rsidP="0012053A">
            <w:pPr>
              <w:pStyle w:val="Listenabsatz"/>
              <w:numPr>
                <w:ilvl w:val="0"/>
                <w:numId w:val="7"/>
              </w:numPr>
              <w:spacing w:before="120" w:after="120"/>
              <w:contextualSpacing w:val="0"/>
              <w:rPr>
                <w:rFonts w:ascii="Times New Roman" w:hAnsi="Times New Roman" w:cs="Tahoma"/>
                <w:i/>
                <w:iCs/>
                <w:color w:val="2F5496" w:themeColor="accent5" w:themeShade="BF"/>
              </w:rPr>
            </w:pPr>
            <w:r>
              <w:rPr>
                <w:rFonts w:ascii="Times New Roman" w:hAnsi="Times New Roman" w:cs="Tahoma"/>
                <w:i/>
                <w:iCs/>
                <w:color w:val="2F5496" w:themeColor="accent5" w:themeShade="BF"/>
              </w:rPr>
              <w:t>Kunde kann gerne zurückrufen</w:t>
            </w:r>
            <w:r w:rsidR="001D335F">
              <w:rPr>
                <w:rFonts w:ascii="Times New Roman" w:hAnsi="Times New Roman" w:cs="Tahoma"/>
                <w:i/>
                <w:iCs/>
                <w:color w:val="2F5496" w:themeColor="accent5" w:themeShade="BF"/>
              </w:rPr>
              <w:t>.</w:t>
            </w:r>
          </w:p>
          <w:p w14:paraId="48EF29E7" w14:textId="3B2FB245" w:rsidR="00BC6BD7" w:rsidRDefault="00BC6BD7" w:rsidP="0012053A">
            <w:pPr>
              <w:pStyle w:val="Listenabsatz"/>
              <w:numPr>
                <w:ilvl w:val="0"/>
                <w:numId w:val="7"/>
              </w:numPr>
              <w:spacing w:before="120" w:after="120"/>
              <w:contextualSpacing w:val="0"/>
              <w:rPr>
                <w:rFonts w:ascii="Times New Roman" w:hAnsi="Times New Roman" w:cs="Tahoma"/>
                <w:i/>
                <w:iCs/>
                <w:color w:val="2F5496" w:themeColor="accent5" w:themeShade="BF"/>
              </w:rPr>
            </w:pPr>
            <w:r>
              <w:rPr>
                <w:rFonts w:ascii="Times New Roman" w:hAnsi="Times New Roman" w:cs="Tahoma"/>
                <w:i/>
                <w:iCs/>
                <w:color w:val="2F5496" w:themeColor="accent5" w:themeShade="BF"/>
              </w:rPr>
              <w:t>Heute bis xx Uhr erreichbar</w:t>
            </w:r>
            <w:r w:rsidR="001D335F">
              <w:rPr>
                <w:rFonts w:ascii="Times New Roman" w:hAnsi="Times New Roman" w:cs="Tahoma"/>
                <w:i/>
                <w:iCs/>
                <w:color w:val="2F5496" w:themeColor="accent5" w:themeShade="BF"/>
              </w:rPr>
              <w:t>.</w:t>
            </w:r>
          </w:p>
          <w:p w14:paraId="0CC7C3E8" w14:textId="6E62C184" w:rsidR="00BC6BD7" w:rsidRDefault="00BC6BD7" w:rsidP="0012053A">
            <w:pPr>
              <w:pStyle w:val="Listenabsatz"/>
              <w:numPr>
                <w:ilvl w:val="0"/>
                <w:numId w:val="7"/>
              </w:numPr>
              <w:spacing w:before="120" w:after="120"/>
              <w:contextualSpacing w:val="0"/>
              <w:rPr>
                <w:rFonts w:ascii="Times New Roman" w:hAnsi="Times New Roman" w:cs="Tahoma"/>
                <w:i/>
                <w:iCs/>
                <w:color w:val="2F5496" w:themeColor="accent5" w:themeShade="BF"/>
              </w:rPr>
            </w:pPr>
            <w:r>
              <w:rPr>
                <w:rFonts w:ascii="Times New Roman" w:hAnsi="Times New Roman" w:cs="Tahoma"/>
                <w:i/>
                <w:iCs/>
                <w:color w:val="2F5496" w:themeColor="accent5" w:themeShade="BF"/>
              </w:rPr>
              <w:t xml:space="preserve">Telefonnummer für </w:t>
            </w:r>
            <w:r w:rsidR="00514853">
              <w:rPr>
                <w:rFonts w:ascii="Times New Roman" w:hAnsi="Times New Roman" w:cs="Tahoma"/>
                <w:i/>
                <w:iCs/>
                <w:color w:val="2F5496" w:themeColor="accent5" w:themeShade="BF"/>
              </w:rPr>
              <w:t xml:space="preserve">nochmaligen </w:t>
            </w:r>
            <w:r>
              <w:rPr>
                <w:rFonts w:ascii="Times New Roman" w:hAnsi="Times New Roman" w:cs="Tahoma"/>
                <w:i/>
                <w:iCs/>
                <w:color w:val="2F5496" w:themeColor="accent5" w:themeShade="BF"/>
              </w:rPr>
              <w:t xml:space="preserve">Rückruf hinterlassen (Nummer wiederholen), </w:t>
            </w:r>
            <w:r w:rsidR="00514853">
              <w:rPr>
                <w:rFonts w:ascii="Times New Roman" w:hAnsi="Times New Roman" w:cs="Tahoma"/>
                <w:i/>
                <w:iCs/>
                <w:color w:val="2F5496" w:themeColor="accent5" w:themeShade="BF"/>
              </w:rPr>
              <w:br/>
            </w:r>
            <w:r>
              <w:rPr>
                <w:rFonts w:ascii="Times New Roman" w:hAnsi="Times New Roman" w:cs="Tahoma"/>
                <w:i/>
                <w:iCs/>
                <w:color w:val="2F5496" w:themeColor="accent5" w:themeShade="BF"/>
              </w:rPr>
              <w:t>E-Mail-Adresse hinterlassen</w:t>
            </w:r>
            <w:r w:rsidR="001D335F">
              <w:rPr>
                <w:rFonts w:ascii="Times New Roman" w:hAnsi="Times New Roman" w:cs="Tahoma"/>
                <w:i/>
                <w:iCs/>
                <w:color w:val="2F5496" w:themeColor="accent5" w:themeShade="BF"/>
              </w:rPr>
              <w:t>.</w:t>
            </w:r>
          </w:p>
          <w:p w14:paraId="133CFD4A" w14:textId="4FEB81A8" w:rsidR="00BC6BD7" w:rsidRPr="00874ED1" w:rsidRDefault="00BC6BD7" w:rsidP="0012053A">
            <w:pPr>
              <w:pStyle w:val="Listenabsatz"/>
              <w:numPr>
                <w:ilvl w:val="0"/>
                <w:numId w:val="7"/>
              </w:numPr>
              <w:spacing w:before="120" w:after="120"/>
              <w:contextualSpacing w:val="0"/>
              <w:rPr>
                <w:rFonts w:ascii="Times New Roman" w:hAnsi="Times New Roman" w:cs="Tahoma"/>
                <w:i/>
                <w:iCs/>
                <w:color w:val="2F5496" w:themeColor="accent5" w:themeShade="BF"/>
              </w:rPr>
            </w:pPr>
            <w:r>
              <w:rPr>
                <w:rFonts w:ascii="Times New Roman" w:hAnsi="Times New Roman" w:cs="Tahoma"/>
                <w:i/>
                <w:iCs/>
                <w:color w:val="2F5496" w:themeColor="accent5" w:themeShade="BF"/>
              </w:rPr>
              <w:t>Verabschiedung; Namen nochmals nennen</w:t>
            </w:r>
            <w:r w:rsidR="001D335F">
              <w:rPr>
                <w:rFonts w:ascii="Times New Roman" w:hAnsi="Times New Roman" w:cs="Tahoma"/>
                <w:i/>
                <w:iCs/>
                <w:color w:val="2F5496" w:themeColor="accent5" w:themeShade="BF"/>
              </w:rPr>
              <w:t>.</w:t>
            </w:r>
          </w:p>
        </w:tc>
      </w:tr>
    </w:tbl>
    <w:p w14:paraId="3DCCFE1D" w14:textId="77777777" w:rsidR="0012053A" w:rsidRPr="00874ED1" w:rsidRDefault="0012053A" w:rsidP="006F6D88">
      <w:pPr>
        <w:pStyle w:val="TestLsungshinweis"/>
        <w:rPr>
          <w:rFonts w:cs="Tahoma"/>
          <w:iCs/>
          <w:vanish w:val="0"/>
          <w:color w:val="2F5496" w:themeColor="accent5" w:themeShade="BF"/>
          <w:szCs w:val="22"/>
        </w:rPr>
      </w:pPr>
    </w:p>
    <w:p w14:paraId="041B579F" w14:textId="77777777" w:rsidR="001A48E0" w:rsidRDefault="001A48E0" w:rsidP="007B4B5E">
      <w:pPr>
        <w:pStyle w:val="TestLsungshinweis"/>
        <w:rPr>
          <w:rFonts w:cs="Tahoma"/>
          <w:iCs/>
          <w:vanish w:val="0"/>
          <w:color w:val="2F5496" w:themeColor="accent5" w:themeShade="BF"/>
          <w:szCs w:val="22"/>
        </w:rPr>
      </w:pPr>
    </w:p>
    <w:p w14:paraId="5D4B4C07" w14:textId="1CF7595B" w:rsidR="0012053A" w:rsidRDefault="0012053A" w:rsidP="004132F8">
      <w:pPr>
        <w:rPr>
          <w:rFonts w:ascii="Times New Roman" w:hAnsi="Times New Roman" w:cs="Times New Roman"/>
          <w:b/>
          <w:i/>
          <w:iCs/>
          <w:color w:val="2F5496" w:themeColor="accent5" w:themeShade="BF"/>
        </w:rPr>
      </w:pPr>
      <w:r>
        <w:rPr>
          <w:rFonts w:ascii="Times New Roman" w:hAnsi="Times New Roman" w:cs="Times New Roman"/>
          <w:b/>
          <w:i/>
          <w:iCs/>
          <w:color w:val="2F5496" w:themeColor="accent5" w:themeShade="BF"/>
        </w:rPr>
        <w:lastRenderedPageBreak/>
        <w:t xml:space="preserve">Auftrag </w:t>
      </w:r>
      <w:r w:rsidR="00023305">
        <w:rPr>
          <w:rFonts w:ascii="Times New Roman" w:hAnsi="Times New Roman" w:cs="Times New Roman"/>
          <w:b/>
          <w:i/>
          <w:iCs/>
          <w:color w:val="2F5496" w:themeColor="accent5" w:themeShade="BF"/>
        </w:rPr>
        <w:t>4</w:t>
      </w:r>
      <w:r>
        <w:rPr>
          <w:rFonts w:ascii="Times New Roman" w:hAnsi="Times New Roman" w:cs="Times New Roman"/>
          <w:b/>
          <w:i/>
          <w:iCs/>
          <w:color w:val="2F5496" w:themeColor="accent5" w:themeShade="BF"/>
        </w:rPr>
        <w:t>:</w:t>
      </w:r>
    </w:p>
    <w:p w14:paraId="440F6EFE" w14:textId="7C3D78AC" w:rsidR="004132F8" w:rsidRPr="00874ED1" w:rsidRDefault="004132F8" w:rsidP="004132F8">
      <w:pPr>
        <w:rPr>
          <w:rFonts w:ascii="Times New Roman" w:hAnsi="Times New Roman" w:cs="Times New Roman"/>
          <w:b/>
          <w:i/>
          <w:iCs/>
          <w:color w:val="2F5496" w:themeColor="accent5" w:themeShade="BF"/>
        </w:rPr>
      </w:pPr>
      <w:r w:rsidRPr="00874ED1">
        <w:rPr>
          <w:rFonts w:ascii="Times New Roman" w:hAnsi="Times New Roman" w:cs="Times New Roman"/>
          <w:b/>
          <w:i/>
          <w:iCs/>
          <w:color w:val="2F5496" w:themeColor="accent5" w:themeShade="BF"/>
        </w:rPr>
        <w:t>Übersicht für die Homepage der Proximus Versicherung AG</w:t>
      </w:r>
    </w:p>
    <w:tbl>
      <w:tblPr>
        <w:tblStyle w:val="Tabellenraster"/>
        <w:tblW w:w="0" w:type="auto"/>
        <w:tblLook w:val="04A0" w:firstRow="1" w:lastRow="0" w:firstColumn="1" w:lastColumn="0" w:noHBand="0" w:noVBand="1"/>
      </w:tblPr>
      <w:tblGrid>
        <w:gridCol w:w="3397"/>
        <w:gridCol w:w="1701"/>
        <w:gridCol w:w="1134"/>
        <w:gridCol w:w="993"/>
        <w:gridCol w:w="2403"/>
      </w:tblGrid>
      <w:tr w:rsidR="004132F8" w:rsidRPr="00874ED1" w14:paraId="22BBF72F" w14:textId="77777777" w:rsidTr="000B6A33">
        <w:tc>
          <w:tcPr>
            <w:tcW w:w="9628" w:type="dxa"/>
            <w:gridSpan w:val="5"/>
            <w:shd w:val="clear" w:color="auto" w:fill="D9D9D9" w:themeFill="background1" w:themeFillShade="D9"/>
          </w:tcPr>
          <w:p w14:paraId="6EB14BF5" w14:textId="77777777" w:rsidR="004132F8" w:rsidRPr="00874ED1" w:rsidRDefault="004132F8" w:rsidP="003E142A">
            <w:pPr>
              <w:spacing w:before="120" w:after="120"/>
              <w:jc w:val="both"/>
              <w:rPr>
                <w:rFonts w:ascii="Times New Roman" w:hAnsi="Times New Roman" w:cs="Times New Roman"/>
                <w:b/>
                <w:i/>
                <w:iCs/>
                <w:color w:val="2F5496" w:themeColor="accent5" w:themeShade="BF"/>
              </w:rPr>
            </w:pPr>
            <w:r w:rsidRPr="00874ED1">
              <w:rPr>
                <w:rFonts w:ascii="Times New Roman" w:hAnsi="Times New Roman" w:cs="Times New Roman"/>
                <w:b/>
                <w:i/>
                <w:iCs/>
                <w:color w:val="2F5496" w:themeColor="accent5" w:themeShade="BF"/>
              </w:rPr>
              <w:t>Hausratversicherung – Obliegenheiten bei und nach Eintritt des Versicherungsfalles</w:t>
            </w:r>
          </w:p>
        </w:tc>
      </w:tr>
      <w:tr w:rsidR="004132F8" w:rsidRPr="00874ED1" w14:paraId="344C5E11" w14:textId="77777777" w:rsidTr="000B6A33">
        <w:tc>
          <w:tcPr>
            <w:tcW w:w="9628" w:type="dxa"/>
            <w:gridSpan w:val="5"/>
            <w:shd w:val="clear" w:color="auto" w:fill="auto"/>
          </w:tcPr>
          <w:p w14:paraId="20067F3F" w14:textId="77777777" w:rsidR="004132F8" w:rsidRPr="00874ED1" w:rsidRDefault="004132F8" w:rsidP="003E142A">
            <w:pPr>
              <w:pStyle w:val="Listenabsatz"/>
              <w:numPr>
                <w:ilvl w:val="0"/>
                <w:numId w:val="9"/>
              </w:numPr>
              <w:spacing w:before="120" w:after="120"/>
              <w:ind w:left="306" w:hanging="284"/>
              <w:jc w:val="both"/>
              <w:rPr>
                <w:rFonts w:ascii="Times New Roman" w:hAnsi="Times New Roman"/>
                <w:b/>
                <w:i/>
                <w:iCs/>
                <w:color w:val="2F5496" w:themeColor="accent5" w:themeShade="BF"/>
                <w:sz w:val="22"/>
                <w:szCs w:val="22"/>
              </w:rPr>
            </w:pPr>
            <w:r w:rsidRPr="00874ED1">
              <w:rPr>
                <w:rFonts w:ascii="Times New Roman" w:hAnsi="Times New Roman"/>
                <w:b/>
                <w:i/>
                <w:iCs/>
                <w:color w:val="2F5496" w:themeColor="accent5" w:themeShade="BF"/>
                <w:sz w:val="22"/>
                <w:szCs w:val="22"/>
              </w:rPr>
              <w:t>Abwendung und Minderung des Schadens</w:t>
            </w:r>
          </w:p>
        </w:tc>
      </w:tr>
      <w:tr w:rsidR="004132F8" w:rsidRPr="00874ED1" w14:paraId="2DCFE56E" w14:textId="77777777" w:rsidTr="000B6A33">
        <w:tc>
          <w:tcPr>
            <w:tcW w:w="5098" w:type="dxa"/>
            <w:gridSpan w:val="2"/>
          </w:tcPr>
          <w:p w14:paraId="70C18545" w14:textId="77777777" w:rsidR="004132F8" w:rsidRPr="00874ED1" w:rsidRDefault="004132F8" w:rsidP="003E142A">
            <w:pPr>
              <w:spacing w:before="120" w:after="120"/>
              <w:jc w:val="both"/>
              <w:rPr>
                <w:rFonts w:ascii="Times New Roman" w:hAnsi="Times New Roman" w:cs="Times New Roman"/>
                <w:i/>
                <w:iCs/>
                <w:color w:val="2F5496" w:themeColor="accent5" w:themeShade="BF"/>
              </w:rPr>
            </w:pPr>
            <w:r w:rsidRPr="00874ED1">
              <w:rPr>
                <w:rFonts w:ascii="Times New Roman" w:hAnsi="Times New Roman" w:cs="Times New Roman"/>
                <w:i/>
                <w:iCs/>
                <w:color w:val="2F5496" w:themeColor="accent5" w:themeShade="BF"/>
              </w:rPr>
              <w:t>Für Schadenabwendung und -minderung sorgen.</w:t>
            </w:r>
          </w:p>
        </w:tc>
        <w:tc>
          <w:tcPr>
            <w:tcW w:w="2127" w:type="dxa"/>
            <w:gridSpan w:val="2"/>
          </w:tcPr>
          <w:p w14:paraId="4B2292C4" w14:textId="1414F428" w:rsidR="004132F8" w:rsidRPr="00874ED1" w:rsidRDefault="004132F8" w:rsidP="003E142A">
            <w:pPr>
              <w:spacing w:before="120" w:after="120"/>
              <w:jc w:val="both"/>
              <w:rPr>
                <w:rFonts w:ascii="Times New Roman" w:hAnsi="Times New Roman" w:cs="Times New Roman"/>
                <w:i/>
                <w:iCs/>
                <w:color w:val="2F5496" w:themeColor="accent5" w:themeShade="BF"/>
              </w:rPr>
            </w:pPr>
            <w:r w:rsidRPr="00874ED1">
              <w:rPr>
                <w:rFonts w:ascii="Times New Roman" w:hAnsi="Times New Roman" w:cs="Times New Roman"/>
                <w:i/>
                <w:iCs/>
                <w:color w:val="2F5496" w:themeColor="accent5" w:themeShade="BF"/>
              </w:rPr>
              <w:t>z.B. im Einbruchsfall Rollladen schließen, Notverrieglung vornehmen</w:t>
            </w:r>
            <w:r w:rsidR="001D335F">
              <w:rPr>
                <w:rFonts w:ascii="Times New Roman" w:hAnsi="Times New Roman" w:cs="Times New Roman"/>
                <w:i/>
                <w:iCs/>
                <w:color w:val="2F5496" w:themeColor="accent5" w:themeShade="BF"/>
              </w:rPr>
              <w:t>.</w:t>
            </w:r>
          </w:p>
        </w:tc>
        <w:tc>
          <w:tcPr>
            <w:tcW w:w="2403" w:type="dxa"/>
          </w:tcPr>
          <w:p w14:paraId="086535DC" w14:textId="77777777" w:rsidR="004132F8" w:rsidRPr="00874ED1" w:rsidRDefault="004132F8" w:rsidP="003E142A">
            <w:pPr>
              <w:spacing w:before="120" w:after="120"/>
              <w:jc w:val="both"/>
              <w:rPr>
                <w:rFonts w:ascii="Times New Roman" w:hAnsi="Times New Roman" w:cs="Times New Roman"/>
                <w:i/>
                <w:iCs/>
                <w:color w:val="2F5496" w:themeColor="accent5" w:themeShade="BF"/>
              </w:rPr>
            </w:pPr>
            <w:r w:rsidRPr="00874ED1">
              <w:rPr>
                <w:rFonts w:ascii="Times New Roman" w:hAnsi="Times New Roman" w:cs="Times New Roman"/>
                <w:i/>
                <w:iCs/>
                <w:color w:val="2F5496" w:themeColor="accent5" w:themeShade="BF"/>
              </w:rPr>
              <w:t>Ziff. 22.1.1 VHB 2016</w:t>
            </w:r>
          </w:p>
        </w:tc>
      </w:tr>
      <w:tr w:rsidR="004132F8" w:rsidRPr="00874ED1" w14:paraId="16831AA8" w14:textId="77777777" w:rsidTr="000B6A33">
        <w:tc>
          <w:tcPr>
            <w:tcW w:w="5098" w:type="dxa"/>
            <w:gridSpan w:val="2"/>
          </w:tcPr>
          <w:p w14:paraId="1BA182C2" w14:textId="4E473351" w:rsidR="004132F8" w:rsidRPr="00874ED1" w:rsidRDefault="004132F8" w:rsidP="003E142A">
            <w:pPr>
              <w:spacing w:before="120" w:after="120"/>
              <w:jc w:val="both"/>
              <w:rPr>
                <w:rFonts w:ascii="Times New Roman" w:hAnsi="Times New Roman" w:cs="Times New Roman"/>
                <w:i/>
                <w:iCs/>
                <w:color w:val="2F5496" w:themeColor="accent5" w:themeShade="BF"/>
              </w:rPr>
            </w:pPr>
            <w:r w:rsidRPr="00874ED1">
              <w:rPr>
                <w:rFonts w:ascii="Times New Roman" w:hAnsi="Times New Roman" w:cs="Times New Roman"/>
                <w:i/>
                <w:iCs/>
                <w:color w:val="2F5496" w:themeColor="accent5" w:themeShade="BF"/>
              </w:rPr>
              <w:t>Einholung und Befolgung von Weisungen des VR zur Schadenminderung und –abwendung, falls dies zumutbar ist</w:t>
            </w:r>
            <w:r w:rsidR="001D335F">
              <w:rPr>
                <w:rFonts w:ascii="Times New Roman" w:hAnsi="Times New Roman" w:cs="Times New Roman"/>
                <w:i/>
                <w:iCs/>
                <w:color w:val="2F5496" w:themeColor="accent5" w:themeShade="BF"/>
              </w:rPr>
              <w:t>.</w:t>
            </w:r>
          </w:p>
        </w:tc>
        <w:tc>
          <w:tcPr>
            <w:tcW w:w="2127" w:type="dxa"/>
            <w:gridSpan w:val="2"/>
          </w:tcPr>
          <w:p w14:paraId="1E21FF21" w14:textId="1F171D56" w:rsidR="004132F8" w:rsidRPr="00874ED1" w:rsidRDefault="004132F8" w:rsidP="003E142A">
            <w:pPr>
              <w:spacing w:before="120" w:after="120"/>
              <w:jc w:val="both"/>
              <w:rPr>
                <w:rFonts w:ascii="Times New Roman" w:hAnsi="Times New Roman" w:cs="Times New Roman"/>
                <w:i/>
                <w:iCs/>
                <w:color w:val="2F5496" w:themeColor="accent5" w:themeShade="BF"/>
              </w:rPr>
            </w:pPr>
            <w:r w:rsidRPr="00874ED1">
              <w:rPr>
                <w:rFonts w:ascii="Times New Roman" w:hAnsi="Times New Roman" w:cs="Times New Roman"/>
                <w:i/>
                <w:iCs/>
                <w:color w:val="2F5496" w:themeColor="accent5" w:themeShade="BF"/>
              </w:rPr>
              <w:t>z.B. Schreiner bestellen z</w:t>
            </w:r>
            <w:r w:rsidR="001D335F">
              <w:rPr>
                <w:rFonts w:ascii="Times New Roman" w:hAnsi="Times New Roman" w:cs="Times New Roman"/>
                <w:i/>
                <w:iCs/>
                <w:color w:val="2F5496" w:themeColor="accent5" w:themeShade="BF"/>
              </w:rPr>
              <w:t>ur Notverriegelung von Fenstern.</w:t>
            </w:r>
          </w:p>
        </w:tc>
        <w:tc>
          <w:tcPr>
            <w:tcW w:w="2403" w:type="dxa"/>
          </w:tcPr>
          <w:p w14:paraId="194566BD" w14:textId="77777777" w:rsidR="004132F8" w:rsidRPr="00874ED1" w:rsidRDefault="004132F8" w:rsidP="003E142A">
            <w:pPr>
              <w:spacing w:before="120" w:after="120"/>
              <w:jc w:val="both"/>
              <w:rPr>
                <w:rFonts w:ascii="Times New Roman" w:hAnsi="Times New Roman" w:cs="Times New Roman"/>
                <w:i/>
                <w:iCs/>
                <w:color w:val="2F5496" w:themeColor="accent5" w:themeShade="BF"/>
              </w:rPr>
            </w:pPr>
            <w:r w:rsidRPr="00874ED1">
              <w:rPr>
                <w:rFonts w:ascii="Times New Roman" w:hAnsi="Times New Roman" w:cs="Times New Roman"/>
                <w:i/>
                <w:iCs/>
                <w:color w:val="2F5496" w:themeColor="accent5" w:themeShade="BF"/>
              </w:rPr>
              <w:t>Ziff. 22.1.3 und 22.1.4 VHB 2016</w:t>
            </w:r>
          </w:p>
        </w:tc>
      </w:tr>
      <w:tr w:rsidR="004132F8" w:rsidRPr="00874ED1" w14:paraId="77A82FD7" w14:textId="77777777" w:rsidTr="000B6A33">
        <w:tc>
          <w:tcPr>
            <w:tcW w:w="9628" w:type="dxa"/>
            <w:gridSpan w:val="5"/>
          </w:tcPr>
          <w:p w14:paraId="3EA26923" w14:textId="77777777" w:rsidR="004132F8" w:rsidRPr="00874ED1" w:rsidRDefault="004132F8" w:rsidP="003E142A">
            <w:pPr>
              <w:pStyle w:val="Listenabsatz"/>
              <w:numPr>
                <w:ilvl w:val="0"/>
                <w:numId w:val="9"/>
              </w:numPr>
              <w:spacing w:before="120" w:after="120"/>
              <w:ind w:left="306" w:hanging="284"/>
              <w:jc w:val="both"/>
              <w:rPr>
                <w:rFonts w:ascii="Times New Roman" w:hAnsi="Times New Roman"/>
                <w:b/>
                <w:i/>
                <w:iCs/>
                <w:color w:val="2F5496" w:themeColor="accent5" w:themeShade="BF"/>
                <w:sz w:val="22"/>
                <w:szCs w:val="22"/>
              </w:rPr>
            </w:pPr>
            <w:r w:rsidRPr="00874ED1">
              <w:rPr>
                <w:rFonts w:ascii="Times New Roman" w:hAnsi="Times New Roman"/>
                <w:b/>
                <w:i/>
                <w:iCs/>
                <w:color w:val="2F5496" w:themeColor="accent5" w:themeShade="BF"/>
                <w:sz w:val="22"/>
                <w:szCs w:val="22"/>
              </w:rPr>
              <w:t>Anzeige des Versicherungsfalles</w:t>
            </w:r>
          </w:p>
        </w:tc>
      </w:tr>
      <w:tr w:rsidR="004132F8" w:rsidRPr="00874ED1" w14:paraId="7B7F26FD" w14:textId="77777777" w:rsidTr="000B6A33">
        <w:tc>
          <w:tcPr>
            <w:tcW w:w="5098" w:type="dxa"/>
            <w:gridSpan w:val="2"/>
          </w:tcPr>
          <w:p w14:paraId="0A4039EE" w14:textId="5A963540" w:rsidR="004132F8" w:rsidRPr="00874ED1" w:rsidRDefault="004132F8" w:rsidP="003E142A">
            <w:pPr>
              <w:spacing w:before="120" w:after="120"/>
              <w:jc w:val="both"/>
              <w:rPr>
                <w:rFonts w:ascii="Times New Roman" w:hAnsi="Times New Roman" w:cs="Times New Roman"/>
                <w:i/>
                <w:iCs/>
                <w:color w:val="2F5496" w:themeColor="accent5" w:themeShade="BF"/>
              </w:rPr>
            </w:pPr>
            <w:r w:rsidRPr="00874ED1">
              <w:rPr>
                <w:rFonts w:ascii="Times New Roman" w:hAnsi="Times New Roman" w:cs="Times New Roman"/>
                <w:i/>
                <w:iCs/>
                <w:color w:val="2F5496" w:themeColor="accent5" w:themeShade="BF"/>
              </w:rPr>
              <w:t>Unverzügliche Anzeige des Versicherungsfalles und Schadenstelle möglichst unverändert lassen</w:t>
            </w:r>
            <w:r w:rsidR="001D335F">
              <w:rPr>
                <w:rFonts w:ascii="Times New Roman" w:hAnsi="Times New Roman" w:cs="Times New Roman"/>
                <w:i/>
                <w:iCs/>
                <w:color w:val="2F5496" w:themeColor="accent5" w:themeShade="BF"/>
              </w:rPr>
              <w:t>.</w:t>
            </w:r>
          </w:p>
        </w:tc>
        <w:tc>
          <w:tcPr>
            <w:tcW w:w="2127" w:type="dxa"/>
            <w:gridSpan w:val="2"/>
          </w:tcPr>
          <w:p w14:paraId="5CFB0573" w14:textId="62F25E31" w:rsidR="004132F8" w:rsidRPr="00874ED1" w:rsidRDefault="004132F8" w:rsidP="003E142A">
            <w:pPr>
              <w:spacing w:before="120" w:after="120"/>
              <w:jc w:val="both"/>
              <w:rPr>
                <w:rFonts w:ascii="Times New Roman" w:hAnsi="Times New Roman" w:cs="Times New Roman"/>
                <w:i/>
                <w:iCs/>
                <w:color w:val="2F5496" w:themeColor="accent5" w:themeShade="BF"/>
              </w:rPr>
            </w:pPr>
            <w:r w:rsidRPr="00874ED1">
              <w:rPr>
                <w:rFonts w:ascii="Times New Roman" w:hAnsi="Times New Roman" w:cs="Times New Roman"/>
                <w:i/>
                <w:iCs/>
                <w:color w:val="2F5496" w:themeColor="accent5" w:themeShade="BF"/>
              </w:rPr>
              <w:t>Anruf beim VR, Fotos machen, Beschädigte Sachen aufbewahren</w:t>
            </w:r>
            <w:r w:rsidR="001D335F">
              <w:rPr>
                <w:rFonts w:ascii="Times New Roman" w:hAnsi="Times New Roman" w:cs="Times New Roman"/>
                <w:i/>
                <w:iCs/>
                <w:color w:val="2F5496" w:themeColor="accent5" w:themeShade="BF"/>
              </w:rPr>
              <w:t>.</w:t>
            </w:r>
          </w:p>
        </w:tc>
        <w:tc>
          <w:tcPr>
            <w:tcW w:w="2403" w:type="dxa"/>
          </w:tcPr>
          <w:p w14:paraId="250CEA24" w14:textId="77777777" w:rsidR="004132F8" w:rsidRPr="00874ED1" w:rsidRDefault="004132F8" w:rsidP="003E142A">
            <w:pPr>
              <w:spacing w:before="120" w:after="120"/>
              <w:jc w:val="both"/>
              <w:rPr>
                <w:rFonts w:ascii="Times New Roman" w:hAnsi="Times New Roman" w:cs="Times New Roman"/>
                <w:i/>
                <w:iCs/>
                <w:color w:val="2F5496" w:themeColor="accent5" w:themeShade="BF"/>
              </w:rPr>
            </w:pPr>
            <w:r w:rsidRPr="00874ED1">
              <w:rPr>
                <w:rFonts w:ascii="Times New Roman" w:hAnsi="Times New Roman" w:cs="Times New Roman"/>
                <w:i/>
                <w:iCs/>
                <w:color w:val="2F5496" w:themeColor="accent5" w:themeShade="BF"/>
              </w:rPr>
              <w:t>Ziff. 22.1.2 und 22.1.7 VHB 2016</w:t>
            </w:r>
          </w:p>
        </w:tc>
      </w:tr>
      <w:tr w:rsidR="004132F8" w:rsidRPr="00874ED1" w14:paraId="4BD3C5E1" w14:textId="77777777" w:rsidTr="000B6A33">
        <w:tc>
          <w:tcPr>
            <w:tcW w:w="5098" w:type="dxa"/>
            <w:gridSpan w:val="2"/>
          </w:tcPr>
          <w:p w14:paraId="5807B5CA" w14:textId="776D5B46" w:rsidR="004132F8" w:rsidRPr="00874ED1" w:rsidRDefault="004132F8" w:rsidP="003E142A">
            <w:pPr>
              <w:spacing w:before="120" w:after="120"/>
              <w:jc w:val="both"/>
              <w:rPr>
                <w:rFonts w:ascii="Times New Roman" w:hAnsi="Times New Roman" w:cs="Times New Roman"/>
                <w:i/>
                <w:iCs/>
                <w:color w:val="2F5496" w:themeColor="accent5" w:themeShade="BF"/>
              </w:rPr>
            </w:pPr>
            <w:r w:rsidRPr="00874ED1">
              <w:rPr>
                <w:rFonts w:ascii="Times New Roman" w:hAnsi="Times New Roman" w:cs="Times New Roman"/>
                <w:i/>
                <w:iCs/>
                <w:color w:val="2F5496" w:themeColor="accent5" w:themeShade="BF"/>
              </w:rPr>
              <w:t>Schäden durch strafbare Handlungen unverzüglich der Polizei anzeigen</w:t>
            </w:r>
            <w:r w:rsidR="001D335F">
              <w:rPr>
                <w:rFonts w:ascii="Times New Roman" w:hAnsi="Times New Roman" w:cs="Times New Roman"/>
                <w:i/>
                <w:iCs/>
                <w:color w:val="2F5496" w:themeColor="accent5" w:themeShade="BF"/>
              </w:rPr>
              <w:t>.</w:t>
            </w:r>
          </w:p>
        </w:tc>
        <w:tc>
          <w:tcPr>
            <w:tcW w:w="2127" w:type="dxa"/>
            <w:gridSpan w:val="2"/>
          </w:tcPr>
          <w:p w14:paraId="3AD5E637" w14:textId="38DB9298" w:rsidR="004132F8" w:rsidRPr="00874ED1" w:rsidRDefault="004132F8" w:rsidP="003E142A">
            <w:pPr>
              <w:spacing w:before="120" w:after="120"/>
              <w:jc w:val="both"/>
              <w:rPr>
                <w:rFonts w:ascii="Times New Roman" w:hAnsi="Times New Roman" w:cs="Times New Roman"/>
                <w:i/>
                <w:iCs/>
                <w:color w:val="2F5496" w:themeColor="accent5" w:themeShade="BF"/>
              </w:rPr>
            </w:pPr>
            <w:r w:rsidRPr="00874ED1">
              <w:rPr>
                <w:rFonts w:ascii="Times New Roman" w:hAnsi="Times New Roman" w:cs="Times New Roman"/>
                <w:i/>
                <w:iCs/>
                <w:color w:val="2F5496" w:themeColor="accent5" w:themeShade="BF"/>
              </w:rPr>
              <w:t>z.B. Einbruch melden</w:t>
            </w:r>
            <w:r w:rsidR="001D335F">
              <w:rPr>
                <w:rFonts w:ascii="Times New Roman" w:hAnsi="Times New Roman" w:cs="Times New Roman"/>
                <w:i/>
                <w:iCs/>
                <w:color w:val="2F5496" w:themeColor="accent5" w:themeShade="BF"/>
              </w:rPr>
              <w:t>.</w:t>
            </w:r>
          </w:p>
        </w:tc>
        <w:tc>
          <w:tcPr>
            <w:tcW w:w="2403" w:type="dxa"/>
          </w:tcPr>
          <w:p w14:paraId="3AEDB209" w14:textId="77777777" w:rsidR="004132F8" w:rsidRPr="00874ED1" w:rsidRDefault="004132F8" w:rsidP="003E142A">
            <w:pPr>
              <w:spacing w:before="120" w:after="120"/>
              <w:jc w:val="both"/>
              <w:rPr>
                <w:rFonts w:ascii="Times New Roman" w:hAnsi="Times New Roman" w:cs="Times New Roman"/>
                <w:i/>
                <w:iCs/>
                <w:color w:val="2F5496" w:themeColor="accent5" w:themeShade="BF"/>
              </w:rPr>
            </w:pPr>
            <w:r w:rsidRPr="00874ED1">
              <w:rPr>
                <w:rFonts w:ascii="Times New Roman" w:hAnsi="Times New Roman" w:cs="Times New Roman"/>
                <w:i/>
                <w:iCs/>
                <w:color w:val="2F5496" w:themeColor="accent5" w:themeShade="BF"/>
              </w:rPr>
              <w:t>Ziff. 22.1.5 VHB 2016</w:t>
            </w:r>
          </w:p>
        </w:tc>
      </w:tr>
      <w:tr w:rsidR="004132F8" w:rsidRPr="00874ED1" w14:paraId="10FD4A2C" w14:textId="77777777" w:rsidTr="000B6A33">
        <w:tc>
          <w:tcPr>
            <w:tcW w:w="5098" w:type="dxa"/>
            <w:gridSpan w:val="2"/>
          </w:tcPr>
          <w:p w14:paraId="165B34F0" w14:textId="3E9182B6" w:rsidR="004132F8" w:rsidRPr="00874ED1" w:rsidRDefault="004132F8" w:rsidP="003E142A">
            <w:pPr>
              <w:spacing w:before="120" w:after="120"/>
              <w:jc w:val="both"/>
              <w:rPr>
                <w:rFonts w:ascii="Times New Roman" w:hAnsi="Times New Roman" w:cs="Times New Roman"/>
                <w:i/>
                <w:iCs/>
                <w:color w:val="2F5496" w:themeColor="accent5" w:themeShade="BF"/>
              </w:rPr>
            </w:pPr>
            <w:r w:rsidRPr="00874ED1">
              <w:rPr>
                <w:rFonts w:ascii="Times New Roman" w:hAnsi="Times New Roman" w:cs="Times New Roman"/>
                <w:i/>
                <w:iCs/>
                <w:color w:val="2F5496" w:themeColor="accent5" w:themeShade="BF"/>
              </w:rPr>
              <w:t>Verzeichnis abhandengekommener Sachen („Stehlgutliste“) einreichen</w:t>
            </w:r>
            <w:r w:rsidR="001D335F">
              <w:rPr>
                <w:rFonts w:ascii="Times New Roman" w:hAnsi="Times New Roman" w:cs="Times New Roman"/>
                <w:i/>
                <w:iCs/>
                <w:color w:val="2F5496" w:themeColor="accent5" w:themeShade="BF"/>
              </w:rPr>
              <w:t>.</w:t>
            </w:r>
          </w:p>
        </w:tc>
        <w:tc>
          <w:tcPr>
            <w:tcW w:w="2127" w:type="dxa"/>
            <w:gridSpan w:val="2"/>
          </w:tcPr>
          <w:p w14:paraId="440A99C1" w14:textId="77777777" w:rsidR="004132F8" w:rsidRPr="00874ED1" w:rsidRDefault="004132F8" w:rsidP="003E142A">
            <w:pPr>
              <w:spacing w:before="120" w:after="120"/>
              <w:jc w:val="both"/>
              <w:rPr>
                <w:rFonts w:ascii="Times New Roman" w:hAnsi="Times New Roman" w:cs="Times New Roman"/>
                <w:i/>
                <w:iCs/>
                <w:color w:val="2F5496" w:themeColor="accent5" w:themeShade="BF"/>
              </w:rPr>
            </w:pPr>
          </w:p>
        </w:tc>
        <w:tc>
          <w:tcPr>
            <w:tcW w:w="2403" w:type="dxa"/>
          </w:tcPr>
          <w:p w14:paraId="65B94E4A" w14:textId="77777777" w:rsidR="004132F8" w:rsidRPr="00874ED1" w:rsidRDefault="004132F8" w:rsidP="003E142A">
            <w:pPr>
              <w:spacing w:before="120" w:after="120"/>
              <w:jc w:val="both"/>
              <w:rPr>
                <w:rFonts w:ascii="Times New Roman" w:hAnsi="Times New Roman" w:cs="Times New Roman"/>
                <w:i/>
                <w:iCs/>
                <w:color w:val="2F5496" w:themeColor="accent5" w:themeShade="BF"/>
              </w:rPr>
            </w:pPr>
            <w:r w:rsidRPr="00874ED1">
              <w:rPr>
                <w:rFonts w:ascii="Times New Roman" w:hAnsi="Times New Roman" w:cs="Times New Roman"/>
                <w:i/>
                <w:iCs/>
                <w:color w:val="2F5496" w:themeColor="accent5" w:themeShade="BF"/>
              </w:rPr>
              <w:t>Ziff. 22.1.6 VHB 2016</w:t>
            </w:r>
          </w:p>
        </w:tc>
      </w:tr>
      <w:tr w:rsidR="004132F8" w:rsidRPr="00874ED1" w14:paraId="23162DB5" w14:textId="77777777" w:rsidTr="000B6A33">
        <w:tc>
          <w:tcPr>
            <w:tcW w:w="5098" w:type="dxa"/>
            <w:gridSpan w:val="2"/>
          </w:tcPr>
          <w:p w14:paraId="601332EE" w14:textId="4E7E89DF" w:rsidR="004132F8" w:rsidRPr="00874ED1" w:rsidRDefault="004132F8" w:rsidP="003E142A">
            <w:pPr>
              <w:spacing w:before="120" w:after="120"/>
              <w:jc w:val="both"/>
              <w:rPr>
                <w:rFonts w:ascii="Times New Roman" w:hAnsi="Times New Roman" w:cs="Times New Roman"/>
                <w:i/>
                <w:iCs/>
                <w:color w:val="2F5496" w:themeColor="accent5" w:themeShade="BF"/>
              </w:rPr>
            </w:pPr>
            <w:r w:rsidRPr="00874ED1">
              <w:rPr>
                <w:rFonts w:ascii="Times New Roman" w:hAnsi="Times New Roman" w:cs="Times New Roman"/>
                <w:i/>
                <w:iCs/>
                <w:color w:val="2F5496" w:themeColor="accent5" w:themeShade="BF"/>
              </w:rPr>
              <w:t>Abhandengekommene Sparbücher und Urkunden sperren lassen</w:t>
            </w:r>
            <w:r w:rsidR="001D335F">
              <w:rPr>
                <w:rFonts w:ascii="Times New Roman" w:hAnsi="Times New Roman" w:cs="Times New Roman"/>
                <w:i/>
                <w:iCs/>
                <w:color w:val="2F5496" w:themeColor="accent5" w:themeShade="BF"/>
              </w:rPr>
              <w:t>.</w:t>
            </w:r>
          </w:p>
        </w:tc>
        <w:tc>
          <w:tcPr>
            <w:tcW w:w="2127" w:type="dxa"/>
            <w:gridSpan w:val="2"/>
          </w:tcPr>
          <w:p w14:paraId="5B95B019" w14:textId="77777777" w:rsidR="004132F8" w:rsidRPr="00874ED1" w:rsidRDefault="004132F8" w:rsidP="003E142A">
            <w:pPr>
              <w:spacing w:before="120" w:after="120"/>
              <w:jc w:val="both"/>
              <w:rPr>
                <w:rFonts w:ascii="Times New Roman" w:hAnsi="Times New Roman" w:cs="Times New Roman"/>
                <w:i/>
                <w:iCs/>
                <w:color w:val="2F5496" w:themeColor="accent5" w:themeShade="BF"/>
              </w:rPr>
            </w:pPr>
          </w:p>
        </w:tc>
        <w:tc>
          <w:tcPr>
            <w:tcW w:w="2403" w:type="dxa"/>
          </w:tcPr>
          <w:p w14:paraId="18918E8B" w14:textId="77777777" w:rsidR="004132F8" w:rsidRPr="00874ED1" w:rsidRDefault="004132F8" w:rsidP="003E142A">
            <w:pPr>
              <w:spacing w:before="120" w:after="120"/>
              <w:jc w:val="both"/>
              <w:rPr>
                <w:rFonts w:ascii="Times New Roman" w:hAnsi="Times New Roman" w:cs="Times New Roman"/>
                <w:i/>
                <w:iCs/>
                <w:color w:val="2F5496" w:themeColor="accent5" w:themeShade="BF"/>
              </w:rPr>
            </w:pPr>
            <w:r w:rsidRPr="00874ED1">
              <w:rPr>
                <w:rFonts w:ascii="Times New Roman" w:hAnsi="Times New Roman" w:cs="Times New Roman"/>
                <w:i/>
                <w:iCs/>
                <w:color w:val="2F5496" w:themeColor="accent5" w:themeShade="BF"/>
              </w:rPr>
              <w:t>Ziff. 22.1.10 VHB 2016</w:t>
            </w:r>
          </w:p>
        </w:tc>
      </w:tr>
      <w:tr w:rsidR="004132F8" w:rsidRPr="00874ED1" w14:paraId="65DCC76A" w14:textId="77777777" w:rsidTr="000B6A33">
        <w:tc>
          <w:tcPr>
            <w:tcW w:w="9628" w:type="dxa"/>
            <w:gridSpan w:val="5"/>
          </w:tcPr>
          <w:p w14:paraId="24E44FF9" w14:textId="77777777" w:rsidR="004132F8" w:rsidRPr="00874ED1" w:rsidRDefault="004132F8" w:rsidP="003E142A">
            <w:pPr>
              <w:pStyle w:val="Listenabsatz"/>
              <w:numPr>
                <w:ilvl w:val="0"/>
                <w:numId w:val="9"/>
              </w:numPr>
              <w:spacing w:before="120" w:after="120"/>
              <w:ind w:left="306" w:hanging="284"/>
              <w:jc w:val="both"/>
              <w:rPr>
                <w:rFonts w:ascii="Times New Roman" w:hAnsi="Times New Roman"/>
                <w:b/>
                <w:i/>
                <w:iCs/>
                <w:color w:val="2F5496" w:themeColor="accent5" w:themeShade="BF"/>
                <w:sz w:val="22"/>
                <w:szCs w:val="22"/>
              </w:rPr>
            </w:pPr>
            <w:r w:rsidRPr="00874ED1">
              <w:rPr>
                <w:rFonts w:ascii="Times New Roman" w:hAnsi="Times New Roman"/>
                <w:b/>
                <w:i/>
                <w:iCs/>
                <w:color w:val="2F5496" w:themeColor="accent5" w:themeShade="BF"/>
                <w:sz w:val="22"/>
                <w:szCs w:val="22"/>
              </w:rPr>
              <w:t>Auskunfts- und Belegpflicht</w:t>
            </w:r>
          </w:p>
        </w:tc>
      </w:tr>
      <w:tr w:rsidR="004132F8" w:rsidRPr="00874ED1" w14:paraId="06B8E600" w14:textId="77777777" w:rsidTr="000B6A33">
        <w:tc>
          <w:tcPr>
            <w:tcW w:w="5098" w:type="dxa"/>
            <w:gridSpan w:val="2"/>
          </w:tcPr>
          <w:p w14:paraId="61DB240B" w14:textId="721FE3A4" w:rsidR="004132F8" w:rsidRPr="00874ED1" w:rsidRDefault="004132F8" w:rsidP="003E142A">
            <w:pPr>
              <w:spacing w:before="120" w:after="120"/>
              <w:jc w:val="both"/>
              <w:rPr>
                <w:rFonts w:ascii="Times New Roman" w:hAnsi="Times New Roman" w:cs="Times New Roman"/>
                <w:i/>
                <w:iCs/>
                <w:color w:val="2F5496" w:themeColor="accent5" w:themeShade="BF"/>
              </w:rPr>
            </w:pPr>
            <w:r w:rsidRPr="00874ED1">
              <w:rPr>
                <w:rFonts w:ascii="Times New Roman" w:hAnsi="Times New Roman" w:cs="Times New Roman"/>
                <w:i/>
                <w:iCs/>
                <w:color w:val="2F5496" w:themeColor="accent5" w:themeShade="BF"/>
              </w:rPr>
              <w:t>Dem VR Auskünfte erteilen (Schadenanzeige ausfüllen) und Untersuchungen zulassen</w:t>
            </w:r>
            <w:r w:rsidR="001D335F">
              <w:rPr>
                <w:rFonts w:ascii="Times New Roman" w:hAnsi="Times New Roman" w:cs="Times New Roman"/>
                <w:i/>
                <w:iCs/>
                <w:color w:val="2F5496" w:themeColor="accent5" w:themeShade="BF"/>
              </w:rPr>
              <w:t>.</w:t>
            </w:r>
          </w:p>
        </w:tc>
        <w:tc>
          <w:tcPr>
            <w:tcW w:w="2127" w:type="dxa"/>
            <w:gridSpan w:val="2"/>
          </w:tcPr>
          <w:p w14:paraId="2F02A179" w14:textId="1723ED58" w:rsidR="004132F8" w:rsidRPr="00874ED1" w:rsidRDefault="004132F8" w:rsidP="003E142A">
            <w:pPr>
              <w:spacing w:before="120" w:after="120"/>
              <w:jc w:val="both"/>
              <w:rPr>
                <w:rFonts w:ascii="Times New Roman" w:hAnsi="Times New Roman" w:cs="Times New Roman"/>
                <w:i/>
                <w:iCs/>
                <w:color w:val="2F5496" w:themeColor="accent5" w:themeShade="BF"/>
              </w:rPr>
            </w:pPr>
            <w:r w:rsidRPr="00874ED1">
              <w:rPr>
                <w:rFonts w:ascii="Times New Roman" w:hAnsi="Times New Roman" w:cs="Times New Roman"/>
                <w:i/>
                <w:iCs/>
                <w:color w:val="2F5496" w:themeColor="accent5" w:themeShade="BF"/>
              </w:rPr>
              <w:t>z.B. Tathergang schildern</w:t>
            </w:r>
            <w:r w:rsidR="001D335F">
              <w:rPr>
                <w:rFonts w:ascii="Times New Roman" w:hAnsi="Times New Roman" w:cs="Times New Roman"/>
                <w:i/>
                <w:iCs/>
                <w:color w:val="2F5496" w:themeColor="accent5" w:themeShade="BF"/>
              </w:rPr>
              <w:t>.</w:t>
            </w:r>
          </w:p>
        </w:tc>
        <w:tc>
          <w:tcPr>
            <w:tcW w:w="2403" w:type="dxa"/>
          </w:tcPr>
          <w:p w14:paraId="12F972E1" w14:textId="77777777" w:rsidR="004132F8" w:rsidRPr="00874ED1" w:rsidRDefault="004132F8" w:rsidP="003E142A">
            <w:pPr>
              <w:spacing w:before="120" w:after="120"/>
              <w:jc w:val="both"/>
              <w:rPr>
                <w:rFonts w:ascii="Times New Roman" w:hAnsi="Times New Roman" w:cs="Times New Roman"/>
                <w:i/>
                <w:iCs/>
                <w:color w:val="2F5496" w:themeColor="accent5" w:themeShade="BF"/>
              </w:rPr>
            </w:pPr>
            <w:r w:rsidRPr="00874ED1">
              <w:rPr>
                <w:rFonts w:ascii="Times New Roman" w:hAnsi="Times New Roman" w:cs="Times New Roman"/>
                <w:i/>
                <w:iCs/>
                <w:color w:val="2F5496" w:themeColor="accent5" w:themeShade="BF"/>
              </w:rPr>
              <w:t>Ziff. 22.1.8 VHB 2016</w:t>
            </w:r>
          </w:p>
        </w:tc>
      </w:tr>
      <w:tr w:rsidR="004132F8" w:rsidRPr="00874ED1" w14:paraId="3222D421" w14:textId="77777777" w:rsidTr="000B6A33">
        <w:tc>
          <w:tcPr>
            <w:tcW w:w="5098" w:type="dxa"/>
            <w:gridSpan w:val="2"/>
          </w:tcPr>
          <w:p w14:paraId="7E5C53AE" w14:textId="4762781D" w:rsidR="004132F8" w:rsidRPr="00874ED1" w:rsidRDefault="004132F8" w:rsidP="003E142A">
            <w:pPr>
              <w:spacing w:before="120" w:after="120"/>
              <w:jc w:val="both"/>
              <w:rPr>
                <w:rFonts w:ascii="Times New Roman" w:hAnsi="Times New Roman" w:cs="Times New Roman"/>
                <w:i/>
                <w:iCs/>
                <w:color w:val="2F5496" w:themeColor="accent5" w:themeShade="BF"/>
              </w:rPr>
            </w:pPr>
            <w:r w:rsidRPr="00874ED1">
              <w:rPr>
                <w:rFonts w:ascii="Times New Roman" w:hAnsi="Times New Roman" w:cs="Times New Roman"/>
                <w:i/>
                <w:iCs/>
                <w:color w:val="2F5496" w:themeColor="accent5" w:themeShade="BF"/>
              </w:rPr>
              <w:t>Vom VR angeforderte Belege einreichen</w:t>
            </w:r>
            <w:r w:rsidR="001D335F">
              <w:rPr>
                <w:rFonts w:ascii="Times New Roman" w:hAnsi="Times New Roman" w:cs="Times New Roman"/>
                <w:i/>
                <w:iCs/>
                <w:color w:val="2F5496" w:themeColor="accent5" w:themeShade="BF"/>
              </w:rPr>
              <w:t>.</w:t>
            </w:r>
          </w:p>
        </w:tc>
        <w:tc>
          <w:tcPr>
            <w:tcW w:w="2127" w:type="dxa"/>
            <w:gridSpan w:val="2"/>
          </w:tcPr>
          <w:p w14:paraId="37033791" w14:textId="3C5CA7B3" w:rsidR="004132F8" w:rsidRPr="00874ED1" w:rsidRDefault="004132F8" w:rsidP="003E142A">
            <w:pPr>
              <w:spacing w:before="120" w:after="120"/>
              <w:jc w:val="both"/>
              <w:rPr>
                <w:rFonts w:ascii="Times New Roman" w:hAnsi="Times New Roman" w:cs="Times New Roman"/>
                <w:i/>
                <w:iCs/>
                <w:color w:val="2F5496" w:themeColor="accent5" w:themeShade="BF"/>
              </w:rPr>
            </w:pPr>
            <w:r w:rsidRPr="00874ED1">
              <w:rPr>
                <w:rFonts w:ascii="Times New Roman" w:hAnsi="Times New Roman" w:cs="Times New Roman"/>
                <w:i/>
                <w:iCs/>
                <w:color w:val="2F5496" w:themeColor="accent5" w:themeShade="BF"/>
              </w:rPr>
              <w:t>z.B. Kaufbelege einreichen</w:t>
            </w:r>
            <w:r w:rsidR="001D335F">
              <w:rPr>
                <w:rFonts w:ascii="Times New Roman" w:hAnsi="Times New Roman" w:cs="Times New Roman"/>
                <w:i/>
                <w:iCs/>
                <w:color w:val="2F5496" w:themeColor="accent5" w:themeShade="BF"/>
              </w:rPr>
              <w:t>.</w:t>
            </w:r>
          </w:p>
        </w:tc>
        <w:tc>
          <w:tcPr>
            <w:tcW w:w="2403" w:type="dxa"/>
          </w:tcPr>
          <w:p w14:paraId="11778B2C" w14:textId="77777777" w:rsidR="004132F8" w:rsidRPr="00874ED1" w:rsidRDefault="004132F8" w:rsidP="003E142A">
            <w:pPr>
              <w:spacing w:before="120" w:after="120"/>
              <w:jc w:val="both"/>
              <w:rPr>
                <w:rFonts w:ascii="Times New Roman" w:hAnsi="Times New Roman" w:cs="Times New Roman"/>
                <w:i/>
                <w:iCs/>
                <w:color w:val="2F5496" w:themeColor="accent5" w:themeShade="BF"/>
              </w:rPr>
            </w:pPr>
            <w:r w:rsidRPr="00874ED1">
              <w:rPr>
                <w:rFonts w:ascii="Times New Roman" w:hAnsi="Times New Roman" w:cs="Times New Roman"/>
                <w:i/>
                <w:iCs/>
                <w:color w:val="2F5496" w:themeColor="accent5" w:themeShade="BF"/>
              </w:rPr>
              <w:t>Ziff. 22.1.9 VHB 2016</w:t>
            </w:r>
          </w:p>
        </w:tc>
      </w:tr>
      <w:tr w:rsidR="004132F8" w:rsidRPr="00874ED1" w14:paraId="5023FD6B" w14:textId="77777777" w:rsidTr="000B6A33">
        <w:tc>
          <w:tcPr>
            <w:tcW w:w="9628" w:type="dxa"/>
            <w:gridSpan w:val="5"/>
            <w:shd w:val="clear" w:color="auto" w:fill="D9D9D9" w:themeFill="background1" w:themeFillShade="D9"/>
          </w:tcPr>
          <w:p w14:paraId="7D30B1DA" w14:textId="77777777" w:rsidR="004132F8" w:rsidRPr="00874ED1" w:rsidRDefault="004132F8" w:rsidP="003E142A">
            <w:pPr>
              <w:spacing w:before="120" w:after="120"/>
              <w:jc w:val="both"/>
              <w:rPr>
                <w:rFonts w:ascii="Times New Roman" w:hAnsi="Times New Roman" w:cs="Times New Roman"/>
                <w:b/>
                <w:i/>
                <w:iCs/>
                <w:color w:val="2F5496" w:themeColor="accent5" w:themeShade="BF"/>
              </w:rPr>
            </w:pPr>
            <w:r w:rsidRPr="00874ED1">
              <w:rPr>
                <w:rFonts w:ascii="Times New Roman" w:hAnsi="Times New Roman" w:cs="Times New Roman"/>
                <w:b/>
                <w:i/>
                <w:iCs/>
                <w:color w:val="2F5496" w:themeColor="accent5" w:themeShade="BF"/>
              </w:rPr>
              <w:t xml:space="preserve">Rechtsfolgen bei Verletzung von Obliegenheiten bei Eintritt des Versicherungsfalles </w:t>
            </w:r>
          </w:p>
        </w:tc>
      </w:tr>
      <w:tr w:rsidR="004132F8" w:rsidRPr="00874ED1" w14:paraId="1914222D" w14:textId="77777777" w:rsidTr="000B6A33">
        <w:tc>
          <w:tcPr>
            <w:tcW w:w="3397" w:type="dxa"/>
            <w:shd w:val="clear" w:color="auto" w:fill="D9D9D9" w:themeFill="background1" w:themeFillShade="D9"/>
          </w:tcPr>
          <w:p w14:paraId="0FBDCA37" w14:textId="77777777" w:rsidR="004132F8" w:rsidRPr="00874ED1" w:rsidRDefault="004132F8" w:rsidP="003E142A">
            <w:pPr>
              <w:spacing w:before="120" w:after="120"/>
              <w:jc w:val="both"/>
              <w:rPr>
                <w:rFonts w:ascii="Times New Roman" w:hAnsi="Times New Roman" w:cs="Times New Roman"/>
                <w:b/>
                <w:i/>
                <w:iCs/>
                <w:color w:val="2F5496" w:themeColor="accent5" w:themeShade="BF"/>
              </w:rPr>
            </w:pPr>
            <w:r w:rsidRPr="00874ED1">
              <w:rPr>
                <w:rFonts w:ascii="Times New Roman" w:hAnsi="Times New Roman" w:cs="Times New Roman"/>
                <w:b/>
                <w:i/>
                <w:iCs/>
                <w:color w:val="2F5496" w:themeColor="accent5" w:themeShade="BF"/>
              </w:rPr>
              <w:t>Verhalten des VN</w:t>
            </w:r>
          </w:p>
        </w:tc>
        <w:tc>
          <w:tcPr>
            <w:tcW w:w="2835" w:type="dxa"/>
            <w:gridSpan w:val="2"/>
            <w:shd w:val="clear" w:color="auto" w:fill="D9D9D9" w:themeFill="background1" w:themeFillShade="D9"/>
          </w:tcPr>
          <w:p w14:paraId="7F03595F" w14:textId="77777777" w:rsidR="004132F8" w:rsidRPr="00874ED1" w:rsidRDefault="004132F8" w:rsidP="003E142A">
            <w:pPr>
              <w:spacing w:before="120" w:after="120"/>
              <w:jc w:val="both"/>
              <w:rPr>
                <w:rFonts w:ascii="Times New Roman" w:hAnsi="Times New Roman" w:cs="Times New Roman"/>
                <w:b/>
                <w:i/>
                <w:iCs/>
                <w:color w:val="2F5496" w:themeColor="accent5" w:themeShade="BF"/>
              </w:rPr>
            </w:pPr>
            <w:r w:rsidRPr="00874ED1">
              <w:rPr>
                <w:rFonts w:ascii="Times New Roman" w:hAnsi="Times New Roman" w:cs="Times New Roman"/>
                <w:b/>
                <w:i/>
                <w:iCs/>
                <w:color w:val="2F5496" w:themeColor="accent5" w:themeShade="BF"/>
              </w:rPr>
              <w:t>Kausalität gegeben</w:t>
            </w:r>
          </w:p>
        </w:tc>
        <w:tc>
          <w:tcPr>
            <w:tcW w:w="3396" w:type="dxa"/>
            <w:gridSpan w:val="2"/>
            <w:shd w:val="clear" w:color="auto" w:fill="D9D9D9" w:themeFill="background1" w:themeFillShade="D9"/>
          </w:tcPr>
          <w:p w14:paraId="3E8896F6" w14:textId="77777777" w:rsidR="004132F8" w:rsidRPr="00874ED1" w:rsidRDefault="004132F8" w:rsidP="003E142A">
            <w:pPr>
              <w:spacing w:before="120" w:after="120"/>
              <w:jc w:val="both"/>
              <w:rPr>
                <w:rFonts w:ascii="Times New Roman" w:hAnsi="Times New Roman" w:cs="Times New Roman"/>
                <w:b/>
                <w:i/>
                <w:iCs/>
                <w:color w:val="2F5496" w:themeColor="accent5" w:themeShade="BF"/>
              </w:rPr>
            </w:pPr>
            <w:r w:rsidRPr="00874ED1">
              <w:rPr>
                <w:rFonts w:ascii="Times New Roman" w:hAnsi="Times New Roman" w:cs="Times New Roman"/>
                <w:b/>
                <w:i/>
                <w:iCs/>
                <w:color w:val="2F5496" w:themeColor="accent5" w:themeShade="BF"/>
              </w:rPr>
              <w:t>Keine Kausalität</w:t>
            </w:r>
          </w:p>
        </w:tc>
      </w:tr>
      <w:tr w:rsidR="004132F8" w:rsidRPr="00874ED1" w14:paraId="60C6623E" w14:textId="77777777" w:rsidTr="000B6A33">
        <w:tc>
          <w:tcPr>
            <w:tcW w:w="3397" w:type="dxa"/>
          </w:tcPr>
          <w:p w14:paraId="346FE4C7" w14:textId="77777777" w:rsidR="004132F8" w:rsidRPr="00874ED1" w:rsidRDefault="004132F8" w:rsidP="003E142A">
            <w:pPr>
              <w:spacing w:before="120" w:after="120"/>
              <w:jc w:val="both"/>
              <w:rPr>
                <w:rFonts w:ascii="Times New Roman" w:hAnsi="Times New Roman" w:cs="Times New Roman"/>
                <w:b/>
                <w:i/>
                <w:iCs/>
                <w:color w:val="2F5496" w:themeColor="accent5" w:themeShade="BF"/>
              </w:rPr>
            </w:pPr>
            <w:r w:rsidRPr="00874ED1">
              <w:rPr>
                <w:rFonts w:ascii="Times New Roman" w:hAnsi="Times New Roman" w:cs="Times New Roman"/>
                <w:b/>
                <w:i/>
                <w:iCs/>
                <w:color w:val="2F5496" w:themeColor="accent5" w:themeShade="BF"/>
              </w:rPr>
              <w:t>Vorsatz</w:t>
            </w:r>
          </w:p>
        </w:tc>
        <w:tc>
          <w:tcPr>
            <w:tcW w:w="2835" w:type="dxa"/>
            <w:gridSpan w:val="2"/>
          </w:tcPr>
          <w:p w14:paraId="43A86442" w14:textId="77777777" w:rsidR="004132F8" w:rsidRPr="00874ED1" w:rsidRDefault="004132F8" w:rsidP="003E142A">
            <w:pPr>
              <w:spacing w:before="120" w:after="120"/>
              <w:jc w:val="both"/>
              <w:rPr>
                <w:rFonts w:ascii="Times New Roman" w:hAnsi="Times New Roman" w:cs="Times New Roman"/>
                <w:i/>
                <w:iCs/>
                <w:color w:val="2F5496" w:themeColor="accent5" w:themeShade="BF"/>
              </w:rPr>
            </w:pPr>
            <w:r w:rsidRPr="00874ED1">
              <w:rPr>
                <w:rFonts w:ascii="Times New Roman" w:hAnsi="Times New Roman" w:cs="Times New Roman"/>
                <w:i/>
                <w:iCs/>
                <w:color w:val="2F5496" w:themeColor="accent5" w:themeShade="BF"/>
              </w:rPr>
              <w:t xml:space="preserve">Leistungsfreiheit </w:t>
            </w:r>
          </w:p>
        </w:tc>
        <w:tc>
          <w:tcPr>
            <w:tcW w:w="3396" w:type="dxa"/>
            <w:gridSpan w:val="2"/>
          </w:tcPr>
          <w:p w14:paraId="2E1B1A22" w14:textId="77777777" w:rsidR="004132F8" w:rsidRPr="00874ED1" w:rsidRDefault="004132F8" w:rsidP="003E142A">
            <w:pPr>
              <w:spacing w:before="120" w:after="120"/>
              <w:jc w:val="both"/>
              <w:rPr>
                <w:rFonts w:ascii="Times New Roman" w:hAnsi="Times New Roman" w:cs="Times New Roman"/>
                <w:i/>
                <w:iCs/>
                <w:color w:val="2F5496" w:themeColor="accent5" w:themeShade="BF"/>
              </w:rPr>
            </w:pPr>
            <w:r w:rsidRPr="00874ED1">
              <w:rPr>
                <w:rFonts w:ascii="Times New Roman" w:hAnsi="Times New Roman" w:cs="Times New Roman"/>
                <w:i/>
                <w:iCs/>
                <w:color w:val="2F5496" w:themeColor="accent5" w:themeShade="BF"/>
              </w:rPr>
              <w:t>Leistungspflicht</w:t>
            </w:r>
          </w:p>
        </w:tc>
      </w:tr>
      <w:tr w:rsidR="004132F8" w:rsidRPr="00874ED1" w14:paraId="7EE5F21B" w14:textId="77777777" w:rsidTr="000B6A33">
        <w:tc>
          <w:tcPr>
            <w:tcW w:w="3397" w:type="dxa"/>
          </w:tcPr>
          <w:p w14:paraId="35B3C0D6" w14:textId="77777777" w:rsidR="004132F8" w:rsidRPr="00874ED1" w:rsidRDefault="004132F8" w:rsidP="003E142A">
            <w:pPr>
              <w:spacing w:before="120" w:after="120"/>
              <w:jc w:val="both"/>
              <w:rPr>
                <w:rFonts w:ascii="Times New Roman" w:hAnsi="Times New Roman" w:cs="Times New Roman"/>
                <w:b/>
                <w:i/>
                <w:iCs/>
                <w:color w:val="2F5496" w:themeColor="accent5" w:themeShade="BF"/>
              </w:rPr>
            </w:pPr>
            <w:r w:rsidRPr="00874ED1">
              <w:rPr>
                <w:rFonts w:ascii="Times New Roman" w:hAnsi="Times New Roman" w:cs="Times New Roman"/>
                <w:b/>
                <w:i/>
                <w:iCs/>
                <w:color w:val="2F5496" w:themeColor="accent5" w:themeShade="BF"/>
              </w:rPr>
              <w:t>Grobe Fahrlässigkeit</w:t>
            </w:r>
          </w:p>
        </w:tc>
        <w:tc>
          <w:tcPr>
            <w:tcW w:w="2835" w:type="dxa"/>
            <w:gridSpan w:val="2"/>
          </w:tcPr>
          <w:p w14:paraId="4BF9A330" w14:textId="77777777" w:rsidR="004132F8" w:rsidRPr="00874ED1" w:rsidRDefault="004132F8" w:rsidP="003E142A">
            <w:pPr>
              <w:spacing w:before="120" w:after="120"/>
              <w:jc w:val="both"/>
              <w:rPr>
                <w:rFonts w:ascii="Times New Roman" w:hAnsi="Times New Roman" w:cs="Times New Roman"/>
                <w:i/>
                <w:iCs/>
                <w:color w:val="2F5496" w:themeColor="accent5" w:themeShade="BF"/>
              </w:rPr>
            </w:pPr>
            <w:r w:rsidRPr="00874ED1">
              <w:rPr>
                <w:rFonts w:ascii="Times New Roman" w:hAnsi="Times New Roman" w:cs="Times New Roman"/>
                <w:i/>
                <w:iCs/>
                <w:color w:val="2F5496" w:themeColor="accent5" w:themeShade="BF"/>
              </w:rPr>
              <w:t>Leistungskürzung nach Schwere des Verschuldens (Quotelung)</w:t>
            </w:r>
          </w:p>
        </w:tc>
        <w:tc>
          <w:tcPr>
            <w:tcW w:w="3396" w:type="dxa"/>
            <w:gridSpan w:val="2"/>
          </w:tcPr>
          <w:p w14:paraId="42F65349" w14:textId="77777777" w:rsidR="004132F8" w:rsidRPr="00874ED1" w:rsidRDefault="004132F8" w:rsidP="003E142A">
            <w:pPr>
              <w:spacing w:before="120" w:after="120"/>
              <w:jc w:val="both"/>
              <w:rPr>
                <w:rFonts w:ascii="Times New Roman" w:hAnsi="Times New Roman" w:cs="Times New Roman"/>
                <w:i/>
                <w:iCs/>
                <w:color w:val="2F5496" w:themeColor="accent5" w:themeShade="BF"/>
              </w:rPr>
            </w:pPr>
            <w:r w:rsidRPr="00874ED1">
              <w:rPr>
                <w:rFonts w:ascii="Times New Roman" w:hAnsi="Times New Roman" w:cs="Times New Roman"/>
                <w:i/>
                <w:iCs/>
                <w:color w:val="2F5496" w:themeColor="accent5" w:themeShade="BF"/>
              </w:rPr>
              <w:t>Leistungspflicht</w:t>
            </w:r>
          </w:p>
        </w:tc>
      </w:tr>
      <w:tr w:rsidR="004132F8" w:rsidRPr="00874ED1" w14:paraId="79F2C87E" w14:textId="77777777" w:rsidTr="000B6A33">
        <w:tc>
          <w:tcPr>
            <w:tcW w:w="3397" w:type="dxa"/>
          </w:tcPr>
          <w:p w14:paraId="5685E6CD" w14:textId="77777777" w:rsidR="004132F8" w:rsidRPr="00874ED1" w:rsidRDefault="004132F8" w:rsidP="003E142A">
            <w:pPr>
              <w:spacing w:before="120" w:after="120"/>
              <w:jc w:val="both"/>
              <w:rPr>
                <w:rFonts w:ascii="Times New Roman" w:hAnsi="Times New Roman" w:cs="Times New Roman"/>
                <w:b/>
                <w:i/>
                <w:iCs/>
                <w:color w:val="2F5496" w:themeColor="accent5" w:themeShade="BF"/>
              </w:rPr>
            </w:pPr>
            <w:r w:rsidRPr="00874ED1">
              <w:rPr>
                <w:rFonts w:ascii="Times New Roman" w:hAnsi="Times New Roman" w:cs="Times New Roman"/>
                <w:b/>
                <w:i/>
                <w:iCs/>
                <w:color w:val="2F5496" w:themeColor="accent5" w:themeShade="BF"/>
              </w:rPr>
              <w:t>Einfache Fahrlässigkeit</w:t>
            </w:r>
          </w:p>
        </w:tc>
        <w:tc>
          <w:tcPr>
            <w:tcW w:w="2835" w:type="dxa"/>
            <w:gridSpan w:val="2"/>
          </w:tcPr>
          <w:p w14:paraId="69F41D03" w14:textId="77777777" w:rsidR="004132F8" w:rsidRPr="00874ED1" w:rsidRDefault="004132F8" w:rsidP="003E142A">
            <w:pPr>
              <w:spacing w:before="120" w:after="120"/>
              <w:jc w:val="both"/>
              <w:rPr>
                <w:rFonts w:ascii="Times New Roman" w:hAnsi="Times New Roman" w:cs="Times New Roman"/>
                <w:i/>
                <w:iCs/>
                <w:color w:val="2F5496" w:themeColor="accent5" w:themeShade="BF"/>
              </w:rPr>
            </w:pPr>
            <w:r w:rsidRPr="00874ED1">
              <w:rPr>
                <w:rFonts w:ascii="Times New Roman" w:hAnsi="Times New Roman" w:cs="Times New Roman"/>
                <w:i/>
                <w:iCs/>
                <w:color w:val="2F5496" w:themeColor="accent5" w:themeShade="BF"/>
              </w:rPr>
              <w:t>Leistungspflicht</w:t>
            </w:r>
          </w:p>
        </w:tc>
        <w:tc>
          <w:tcPr>
            <w:tcW w:w="3396" w:type="dxa"/>
            <w:gridSpan w:val="2"/>
          </w:tcPr>
          <w:p w14:paraId="5509F46C" w14:textId="77777777" w:rsidR="004132F8" w:rsidRPr="00874ED1" w:rsidRDefault="004132F8" w:rsidP="003E142A">
            <w:pPr>
              <w:spacing w:before="120" w:after="120"/>
              <w:jc w:val="both"/>
              <w:rPr>
                <w:rFonts w:ascii="Times New Roman" w:hAnsi="Times New Roman" w:cs="Times New Roman"/>
                <w:i/>
                <w:iCs/>
                <w:color w:val="2F5496" w:themeColor="accent5" w:themeShade="BF"/>
              </w:rPr>
            </w:pPr>
            <w:r w:rsidRPr="00874ED1">
              <w:rPr>
                <w:rFonts w:ascii="Times New Roman" w:hAnsi="Times New Roman" w:cs="Times New Roman"/>
                <w:i/>
                <w:iCs/>
                <w:color w:val="2F5496" w:themeColor="accent5" w:themeShade="BF"/>
              </w:rPr>
              <w:t>Leistungspflicht</w:t>
            </w:r>
          </w:p>
        </w:tc>
      </w:tr>
    </w:tbl>
    <w:p w14:paraId="0857C5D2" w14:textId="77777777" w:rsidR="00864264" w:rsidRDefault="00864264" w:rsidP="004132F8">
      <w:pPr>
        <w:pStyle w:val="TestLsungshinweis"/>
        <w:ind w:left="0"/>
        <w:rPr>
          <w:rFonts w:cs="Tahoma"/>
          <w:iCs/>
          <w:vanish w:val="0"/>
          <w:color w:val="2F5496" w:themeColor="accent5" w:themeShade="BF"/>
          <w:szCs w:val="22"/>
        </w:rPr>
      </w:pPr>
      <w:r>
        <w:rPr>
          <w:rFonts w:cs="Tahoma"/>
          <w:iCs/>
          <w:vanish w:val="0"/>
          <w:color w:val="2F5496" w:themeColor="accent5" w:themeShade="BF"/>
          <w:szCs w:val="22"/>
        </w:rPr>
        <w:br w:type="page"/>
      </w:r>
    </w:p>
    <w:p w14:paraId="2718C52F" w14:textId="5C46E2C1" w:rsidR="00E23D26" w:rsidRPr="007B4B5E" w:rsidRDefault="00E23D26" w:rsidP="004132F8">
      <w:pPr>
        <w:pStyle w:val="TestLsungshinweis"/>
        <w:ind w:left="0"/>
        <w:rPr>
          <w:rFonts w:cs="Tahoma"/>
          <w:iCs/>
          <w:color w:val="2F5496" w:themeColor="accent5" w:themeShade="BF"/>
          <w:szCs w:val="22"/>
        </w:rPr>
      </w:pPr>
    </w:p>
    <w:p w14:paraId="0FE27A47" w14:textId="77777777" w:rsidR="00394779" w:rsidRPr="00E03288" w:rsidRDefault="00394779" w:rsidP="00543DDC">
      <w:pPr>
        <w:pStyle w:val="TextkrperGrauhinterlegt"/>
        <w:shd w:val="clear" w:color="auto" w:fill="BDD6EE" w:themeFill="accent1" w:themeFillTint="66"/>
        <w:rPr>
          <w:rStyle w:val="Fett"/>
        </w:rPr>
      </w:pPr>
      <w:r w:rsidRPr="00E03288">
        <w:rPr>
          <w:rStyle w:val="Fett"/>
        </w:rPr>
        <w:t>Datenkranz</w:t>
      </w:r>
    </w:p>
    <w:tbl>
      <w:tblPr>
        <w:tblStyle w:val="Tabellenraster"/>
        <w:tblW w:w="9645" w:type="dxa"/>
        <w:tblInd w:w="23" w:type="dxa"/>
        <w:tblLook w:val="04A0" w:firstRow="1" w:lastRow="0" w:firstColumn="1" w:lastColumn="0" w:noHBand="0" w:noVBand="1"/>
      </w:tblPr>
      <w:tblGrid>
        <w:gridCol w:w="9645"/>
      </w:tblGrid>
      <w:tr w:rsidR="00E23D26" w:rsidRPr="00EC1401" w14:paraId="7B6B8162" w14:textId="77777777" w:rsidTr="000B6A33">
        <w:tc>
          <w:tcPr>
            <w:tcW w:w="9645" w:type="dxa"/>
            <w:shd w:val="clear" w:color="auto" w:fill="D9D9D9" w:themeFill="background1" w:themeFillShade="D9"/>
          </w:tcPr>
          <w:p w14:paraId="4165DA10" w14:textId="77777777" w:rsidR="00E23D26" w:rsidRPr="00EC1401" w:rsidRDefault="00E23D26" w:rsidP="000B6A33">
            <w:pPr>
              <w:spacing w:before="120" w:after="120"/>
              <w:jc w:val="both"/>
              <w:rPr>
                <w:rFonts w:cs="Arial"/>
                <w:b/>
              </w:rPr>
            </w:pPr>
            <w:r>
              <w:rPr>
                <w:rFonts w:cs="Arial"/>
                <w:b/>
              </w:rPr>
              <w:t xml:space="preserve">Voicemailbox am eigenen Arbeitsplatz </w:t>
            </w:r>
          </w:p>
        </w:tc>
      </w:tr>
      <w:tr w:rsidR="00E23D26" w:rsidRPr="00EC1401" w14:paraId="1474F10A" w14:textId="77777777" w:rsidTr="000B6A33">
        <w:tc>
          <w:tcPr>
            <w:tcW w:w="9645" w:type="dxa"/>
          </w:tcPr>
          <w:p w14:paraId="664F8A2E" w14:textId="77777777" w:rsidR="00E23D26" w:rsidRPr="00021FC3" w:rsidRDefault="00E23D26" w:rsidP="000B6A33">
            <w:pPr>
              <w:spacing w:before="120" w:after="120"/>
              <w:rPr>
                <w:rFonts w:cs="Arial"/>
              </w:rPr>
            </w:pPr>
            <w:r>
              <w:rPr>
                <w:rFonts w:cs="Arial"/>
              </w:rPr>
              <w:t>Nachricht des Versicherungsnehmers Carsten Schumm</w:t>
            </w:r>
          </w:p>
        </w:tc>
      </w:tr>
    </w:tbl>
    <w:p w14:paraId="654FB671" w14:textId="77777777" w:rsidR="00E23D26" w:rsidRPr="009B5CE0" w:rsidRDefault="00E23D26" w:rsidP="00E23D26">
      <w:pPr>
        <w:spacing w:after="0" w:line="240" w:lineRule="auto"/>
        <w:ind w:left="-284"/>
        <w:jc w:val="both"/>
        <w:rPr>
          <w:rFonts w:cs="Arial"/>
          <w:sz w:val="16"/>
          <w:szCs w:val="16"/>
        </w:rPr>
      </w:pPr>
    </w:p>
    <w:tbl>
      <w:tblPr>
        <w:tblStyle w:val="Tabellenraster"/>
        <w:tblW w:w="9645" w:type="dxa"/>
        <w:tblInd w:w="23" w:type="dxa"/>
        <w:tblLook w:val="04A0" w:firstRow="1" w:lastRow="0" w:firstColumn="1" w:lastColumn="0" w:noHBand="0" w:noVBand="1"/>
      </w:tblPr>
      <w:tblGrid>
        <w:gridCol w:w="7343"/>
        <w:gridCol w:w="2302"/>
      </w:tblGrid>
      <w:tr w:rsidR="00E23D26" w:rsidRPr="00EC1401" w14:paraId="11AFB2F7" w14:textId="77777777" w:rsidTr="000B6A33">
        <w:tc>
          <w:tcPr>
            <w:tcW w:w="9645" w:type="dxa"/>
            <w:gridSpan w:val="2"/>
            <w:shd w:val="clear" w:color="auto" w:fill="D9D9D9" w:themeFill="background1" w:themeFillShade="D9"/>
          </w:tcPr>
          <w:p w14:paraId="3E16F487" w14:textId="77777777" w:rsidR="00E23D26" w:rsidRPr="00EC1401" w:rsidRDefault="00E23D26" w:rsidP="000B6A33">
            <w:pPr>
              <w:spacing w:before="120" w:after="120"/>
              <w:jc w:val="both"/>
              <w:rPr>
                <w:rFonts w:cs="Arial"/>
                <w:b/>
              </w:rPr>
            </w:pPr>
            <w:r>
              <w:rPr>
                <w:rFonts w:cs="Arial"/>
                <w:b/>
              </w:rPr>
              <w:t>Ausbildungshandbuch</w:t>
            </w:r>
          </w:p>
        </w:tc>
      </w:tr>
      <w:tr w:rsidR="00E23D26" w:rsidRPr="00EC1401" w14:paraId="6CC5A7FE" w14:textId="77777777" w:rsidTr="000B6A33">
        <w:tc>
          <w:tcPr>
            <w:tcW w:w="7343" w:type="dxa"/>
          </w:tcPr>
          <w:p w14:paraId="1C7171FE" w14:textId="77777777" w:rsidR="00E23D26" w:rsidRPr="00481201" w:rsidRDefault="00E23D26" w:rsidP="000B6A33">
            <w:pPr>
              <w:spacing w:before="120" w:after="120"/>
              <w:rPr>
                <w:rFonts w:cs="Arial"/>
              </w:rPr>
            </w:pPr>
            <w:r>
              <w:rPr>
                <w:rFonts w:cs="Arial"/>
              </w:rPr>
              <w:t>Hilfestellung zur Erstellung einer Checkliste zum Hinterlassen einer Nachricht auf einem Anrufbeantworter bzw. einer Voicemailbox</w:t>
            </w:r>
          </w:p>
        </w:tc>
        <w:tc>
          <w:tcPr>
            <w:tcW w:w="2302" w:type="dxa"/>
          </w:tcPr>
          <w:p w14:paraId="472EE2F5" w14:textId="77777777" w:rsidR="00E23D26" w:rsidRPr="00D33398" w:rsidRDefault="00E23D26" w:rsidP="000B6A33">
            <w:pPr>
              <w:spacing w:before="120" w:after="120"/>
              <w:rPr>
                <w:rFonts w:cs="Arial"/>
              </w:rPr>
            </w:pPr>
            <w:r>
              <w:rPr>
                <w:noProof/>
                <w:lang w:eastAsia="de-DE"/>
              </w:rPr>
              <w:drawing>
                <wp:inline distT="0" distB="0" distL="0" distR="0" wp14:anchorId="13F6B887" wp14:editId="7B11CD55">
                  <wp:extent cx="1019175" cy="1019175"/>
                  <wp:effectExtent l="0" t="0" r="9525" b="9525"/>
                  <wp:docPr id="5" name="Grafik 5" descr="Vorschau Ihres QR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preview-image" descr="Vorschau Ihres QR Cod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19175" cy="1019175"/>
                          </a:xfrm>
                          <a:prstGeom prst="rect">
                            <a:avLst/>
                          </a:prstGeom>
                          <a:noFill/>
                          <a:ln>
                            <a:noFill/>
                          </a:ln>
                        </pic:spPr>
                      </pic:pic>
                    </a:graphicData>
                  </a:graphic>
                </wp:inline>
              </w:drawing>
            </w:r>
          </w:p>
        </w:tc>
      </w:tr>
      <w:tr w:rsidR="00E23D26" w:rsidRPr="00EC1401" w14:paraId="56366A30" w14:textId="77777777" w:rsidTr="000B6A33">
        <w:tc>
          <w:tcPr>
            <w:tcW w:w="7343" w:type="dxa"/>
          </w:tcPr>
          <w:p w14:paraId="75CAB70D" w14:textId="77777777" w:rsidR="00E23D26" w:rsidRDefault="00E23D26" w:rsidP="000B6A33">
            <w:pPr>
              <w:spacing w:before="120" w:after="120"/>
              <w:rPr>
                <w:rFonts w:cs="Arial"/>
              </w:rPr>
            </w:pPr>
            <w:r>
              <w:rPr>
                <w:rFonts w:cs="Arial"/>
              </w:rPr>
              <w:t>Mögliche App zum Erstellen einer Audiobotschaft:</w:t>
            </w:r>
          </w:p>
        </w:tc>
        <w:tc>
          <w:tcPr>
            <w:tcW w:w="2302" w:type="dxa"/>
          </w:tcPr>
          <w:p w14:paraId="7CDD709E" w14:textId="77777777" w:rsidR="00E23D26" w:rsidRDefault="00E23D26" w:rsidP="000B6A33">
            <w:pPr>
              <w:spacing w:before="120" w:after="120"/>
              <w:rPr>
                <w:noProof/>
                <w:lang w:eastAsia="de-DE"/>
              </w:rPr>
            </w:pPr>
            <w:r>
              <w:rPr>
                <w:noProof/>
                <w:lang w:eastAsia="de-DE"/>
              </w:rPr>
              <w:t>Sprachmemos</w:t>
            </w:r>
          </w:p>
        </w:tc>
      </w:tr>
    </w:tbl>
    <w:p w14:paraId="196267A0" w14:textId="77777777" w:rsidR="00223C55" w:rsidRPr="00C25936" w:rsidRDefault="00223C55" w:rsidP="00E23D26">
      <w:pPr>
        <w:spacing w:after="0" w:line="240" w:lineRule="auto"/>
        <w:ind w:left="-284"/>
        <w:jc w:val="both"/>
        <w:rPr>
          <w:rFonts w:cs="Arial"/>
          <w:b/>
          <w:sz w:val="16"/>
          <w:szCs w:val="16"/>
        </w:rPr>
      </w:pPr>
    </w:p>
    <w:tbl>
      <w:tblPr>
        <w:tblStyle w:val="Tabellenraster"/>
        <w:tblW w:w="9645" w:type="dxa"/>
        <w:tblInd w:w="23" w:type="dxa"/>
        <w:tblLook w:val="04A0" w:firstRow="1" w:lastRow="0" w:firstColumn="1" w:lastColumn="0" w:noHBand="0" w:noVBand="1"/>
      </w:tblPr>
      <w:tblGrid>
        <w:gridCol w:w="1219"/>
        <w:gridCol w:w="8426"/>
      </w:tblGrid>
      <w:tr w:rsidR="00E23D26" w:rsidRPr="00F92C58" w14:paraId="74A66B90" w14:textId="77777777" w:rsidTr="00CA3F67">
        <w:tc>
          <w:tcPr>
            <w:tcW w:w="9645" w:type="dxa"/>
            <w:gridSpan w:val="2"/>
            <w:tcBorders>
              <w:bottom w:val="single" w:sz="4" w:space="0" w:color="auto"/>
            </w:tcBorders>
            <w:shd w:val="clear" w:color="auto" w:fill="D9D9D9" w:themeFill="background1" w:themeFillShade="D9"/>
          </w:tcPr>
          <w:p w14:paraId="5FBD1A4A" w14:textId="77777777" w:rsidR="00E23D26" w:rsidRPr="00F92C58" w:rsidRDefault="00E23D26" w:rsidP="000B6A33">
            <w:pPr>
              <w:spacing w:before="60" w:after="60"/>
              <w:jc w:val="both"/>
              <w:rPr>
                <w:rFonts w:cs="Arial"/>
                <w:b/>
              </w:rPr>
            </w:pPr>
            <w:r w:rsidRPr="00F92C58">
              <w:rPr>
                <w:rFonts w:cs="Arial"/>
                <w:b/>
              </w:rPr>
              <w:t>E-Mail des Vorgesetzten</w:t>
            </w:r>
          </w:p>
        </w:tc>
      </w:tr>
      <w:tr w:rsidR="009B5CE0" w:rsidRPr="009B5CE0" w14:paraId="011236FB" w14:textId="77777777" w:rsidTr="00CA3F67">
        <w:tc>
          <w:tcPr>
            <w:tcW w:w="9645" w:type="dxa"/>
            <w:gridSpan w:val="2"/>
            <w:tcBorders>
              <w:left w:val="nil"/>
              <w:right w:val="nil"/>
            </w:tcBorders>
            <w:shd w:val="clear" w:color="auto" w:fill="auto"/>
          </w:tcPr>
          <w:p w14:paraId="4399DF24" w14:textId="77777777" w:rsidR="009B5CE0" w:rsidRPr="00CA3F67" w:rsidRDefault="009B5CE0" w:rsidP="00CA3F67">
            <w:pPr>
              <w:jc w:val="both"/>
              <w:rPr>
                <w:rFonts w:cs="Arial"/>
                <w:b/>
                <w:sz w:val="8"/>
                <w:szCs w:val="8"/>
              </w:rPr>
            </w:pPr>
          </w:p>
        </w:tc>
      </w:tr>
      <w:tr w:rsidR="00E23D26" w:rsidRPr="00DA4C72" w14:paraId="124DD249" w14:textId="77777777" w:rsidTr="000B6A33">
        <w:tblPrEx>
          <w:tblCellMar>
            <w:top w:w="57" w:type="dxa"/>
            <w:bottom w:w="57" w:type="dxa"/>
          </w:tblCellMar>
          <w:tblLook w:val="01E0" w:firstRow="1" w:lastRow="1" w:firstColumn="1" w:lastColumn="1" w:noHBand="0" w:noVBand="0"/>
        </w:tblPrEx>
        <w:trPr>
          <w:trHeight w:val="358"/>
        </w:trPr>
        <w:tc>
          <w:tcPr>
            <w:tcW w:w="1219" w:type="dxa"/>
            <w:vAlign w:val="center"/>
          </w:tcPr>
          <w:p w14:paraId="2F796115" w14:textId="24A5F5F9" w:rsidR="00E23D26" w:rsidRPr="00223C55" w:rsidRDefault="00223C55" w:rsidP="000B6A33">
            <w:pPr>
              <w:spacing w:before="60" w:after="60"/>
              <w:rPr>
                <w:rFonts w:cs="Arial"/>
                <w:b/>
              </w:rPr>
            </w:pPr>
            <w:r w:rsidRPr="00CA3F67">
              <w:rPr>
                <w:rFonts w:cs="Arial"/>
                <w:b/>
              </w:rPr>
              <w:t>Von</w:t>
            </w:r>
          </w:p>
        </w:tc>
        <w:tc>
          <w:tcPr>
            <w:tcW w:w="8426" w:type="dxa"/>
            <w:vAlign w:val="center"/>
          </w:tcPr>
          <w:p w14:paraId="5E8E4083" w14:textId="7910BDB9" w:rsidR="00E23D26" w:rsidRPr="00DA4C72" w:rsidRDefault="00223C55" w:rsidP="00D33398">
            <w:pPr>
              <w:spacing w:before="60" w:after="60"/>
              <w:rPr>
                <w:rFonts w:cs="Arial"/>
                <w:color w:val="17365D"/>
              </w:rPr>
            </w:pPr>
            <w:r>
              <w:rPr>
                <w:rFonts w:cs="Arial"/>
              </w:rPr>
              <w:t>hubert.glatt@proximus.de</w:t>
            </w:r>
          </w:p>
        </w:tc>
      </w:tr>
      <w:tr w:rsidR="00223C55" w:rsidRPr="00DA4C72" w14:paraId="3E6B35A4" w14:textId="77777777" w:rsidTr="000B6A33">
        <w:tblPrEx>
          <w:tblCellMar>
            <w:top w:w="57" w:type="dxa"/>
            <w:bottom w:w="57" w:type="dxa"/>
          </w:tblCellMar>
          <w:tblLook w:val="01E0" w:firstRow="1" w:lastRow="1" w:firstColumn="1" w:lastColumn="1" w:noHBand="0" w:noVBand="0"/>
        </w:tblPrEx>
        <w:trPr>
          <w:trHeight w:val="358"/>
        </w:trPr>
        <w:tc>
          <w:tcPr>
            <w:tcW w:w="1219" w:type="dxa"/>
            <w:vAlign w:val="center"/>
          </w:tcPr>
          <w:p w14:paraId="4D24080C" w14:textId="141A2946" w:rsidR="00223C55" w:rsidRPr="00CA3F67" w:rsidRDefault="00223C55" w:rsidP="00223C55">
            <w:pPr>
              <w:spacing w:before="60" w:after="60"/>
              <w:rPr>
                <w:rFonts w:cs="Arial"/>
                <w:b/>
              </w:rPr>
            </w:pPr>
            <w:r w:rsidRPr="00CA3F67">
              <w:rPr>
                <w:rFonts w:cs="Arial"/>
                <w:b/>
              </w:rPr>
              <w:t>An</w:t>
            </w:r>
          </w:p>
        </w:tc>
        <w:tc>
          <w:tcPr>
            <w:tcW w:w="8426" w:type="dxa"/>
            <w:vAlign w:val="center"/>
          </w:tcPr>
          <w:p w14:paraId="7A5588BA" w14:textId="3B463648" w:rsidR="00223C55" w:rsidRDefault="00223C55" w:rsidP="00223C55">
            <w:pPr>
              <w:spacing w:before="60" w:after="60"/>
              <w:rPr>
                <w:rFonts w:cs="Arial"/>
              </w:rPr>
            </w:pPr>
            <w:r>
              <w:rPr>
                <w:rFonts w:cs="Arial"/>
              </w:rPr>
              <w:t>t</w:t>
            </w:r>
            <w:r w:rsidRPr="00DA4C72">
              <w:rPr>
                <w:rFonts w:cs="Arial"/>
              </w:rPr>
              <w:t>eam2-</w:t>
            </w:r>
            <w:r>
              <w:rPr>
                <w:rFonts w:cs="Arial"/>
              </w:rPr>
              <w:t>s</w:t>
            </w:r>
            <w:r w:rsidRPr="00DA4C72">
              <w:rPr>
                <w:rFonts w:cs="Arial"/>
              </w:rPr>
              <w:t>chaden-</w:t>
            </w:r>
            <w:r>
              <w:rPr>
                <w:rFonts w:cs="Arial"/>
              </w:rPr>
              <w:t>s</w:t>
            </w:r>
            <w:r w:rsidRPr="00DA4C72">
              <w:rPr>
                <w:rFonts w:cs="Arial"/>
              </w:rPr>
              <w:t>ach@proximus.de</w:t>
            </w:r>
          </w:p>
        </w:tc>
      </w:tr>
      <w:tr w:rsidR="00E23D26" w:rsidRPr="00DA4C72" w14:paraId="7DB56297" w14:textId="77777777" w:rsidTr="000B6A33">
        <w:tblPrEx>
          <w:tblCellMar>
            <w:top w:w="57" w:type="dxa"/>
            <w:bottom w:w="57" w:type="dxa"/>
          </w:tblCellMar>
          <w:tblLook w:val="01E0" w:firstRow="1" w:lastRow="1" w:firstColumn="1" w:lastColumn="1" w:noHBand="0" w:noVBand="0"/>
        </w:tblPrEx>
        <w:trPr>
          <w:trHeight w:val="358"/>
        </w:trPr>
        <w:tc>
          <w:tcPr>
            <w:tcW w:w="1219" w:type="dxa"/>
            <w:vAlign w:val="center"/>
          </w:tcPr>
          <w:p w14:paraId="4E88F530" w14:textId="124B4C9C" w:rsidR="00E23D26" w:rsidRPr="00223C55" w:rsidRDefault="00E23D26" w:rsidP="000B6A33">
            <w:pPr>
              <w:spacing w:before="60" w:after="60"/>
              <w:rPr>
                <w:rFonts w:cs="Arial"/>
                <w:b/>
              </w:rPr>
            </w:pPr>
            <w:r w:rsidRPr="00CA3F67">
              <w:rPr>
                <w:rFonts w:cs="Arial"/>
                <w:b/>
              </w:rPr>
              <w:t>Cc</w:t>
            </w:r>
          </w:p>
        </w:tc>
        <w:tc>
          <w:tcPr>
            <w:tcW w:w="8426" w:type="dxa"/>
            <w:vAlign w:val="center"/>
          </w:tcPr>
          <w:p w14:paraId="773314E4" w14:textId="6DC6AD73" w:rsidR="00E23D26" w:rsidRPr="00DA4C72" w:rsidRDefault="00E23D26" w:rsidP="000B6A33">
            <w:pPr>
              <w:spacing w:before="60" w:after="60"/>
              <w:rPr>
                <w:rFonts w:cs="Arial"/>
                <w:color w:val="17365D"/>
              </w:rPr>
            </w:pPr>
          </w:p>
        </w:tc>
      </w:tr>
      <w:tr w:rsidR="00E23D26" w:rsidRPr="00DA4C72" w14:paraId="37DBEEDC" w14:textId="77777777" w:rsidTr="000B6A33">
        <w:tblPrEx>
          <w:tblCellMar>
            <w:top w:w="57" w:type="dxa"/>
            <w:bottom w:w="57" w:type="dxa"/>
          </w:tblCellMar>
          <w:tblLook w:val="01E0" w:firstRow="1" w:lastRow="1" w:firstColumn="1" w:lastColumn="1" w:noHBand="0" w:noVBand="0"/>
        </w:tblPrEx>
        <w:trPr>
          <w:trHeight w:val="358"/>
        </w:trPr>
        <w:tc>
          <w:tcPr>
            <w:tcW w:w="1219" w:type="dxa"/>
            <w:vAlign w:val="center"/>
          </w:tcPr>
          <w:p w14:paraId="32942D1F" w14:textId="461AD217" w:rsidR="00E23D26" w:rsidRPr="00223C55" w:rsidRDefault="00E23D26" w:rsidP="000B6A33">
            <w:pPr>
              <w:spacing w:before="60" w:after="60"/>
              <w:rPr>
                <w:rFonts w:cs="Arial"/>
                <w:b/>
              </w:rPr>
            </w:pPr>
            <w:r w:rsidRPr="00CA3F67">
              <w:rPr>
                <w:rFonts w:cs="Arial"/>
                <w:b/>
              </w:rPr>
              <w:t>Bcc</w:t>
            </w:r>
          </w:p>
        </w:tc>
        <w:tc>
          <w:tcPr>
            <w:tcW w:w="8426" w:type="dxa"/>
            <w:vAlign w:val="center"/>
          </w:tcPr>
          <w:p w14:paraId="7993D83F" w14:textId="0DFA91DA" w:rsidR="00E23D26" w:rsidRPr="00DA4C72" w:rsidRDefault="00E23D26" w:rsidP="000B6A33">
            <w:pPr>
              <w:spacing w:before="60" w:after="60"/>
              <w:rPr>
                <w:rFonts w:cs="Arial"/>
                <w:color w:val="17365D"/>
              </w:rPr>
            </w:pPr>
          </w:p>
        </w:tc>
      </w:tr>
      <w:tr w:rsidR="00E23D26" w:rsidRPr="00DA4C72" w14:paraId="6B7BE0A9" w14:textId="77777777" w:rsidTr="000B6A33">
        <w:tblPrEx>
          <w:tblCellMar>
            <w:top w:w="57" w:type="dxa"/>
            <w:bottom w:w="57" w:type="dxa"/>
          </w:tblCellMar>
          <w:tblLook w:val="01E0" w:firstRow="1" w:lastRow="1" w:firstColumn="1" w:lastColumn="1" w:noHBand="0" w:noVBand="0"/>
        </w:tblPrEx>
        <w:trPr>
          <w:trHeight w:val="358"/>
        </w:trPr>
        <w:tc>
          <w:tcPr>
            <w:tcW w:w="1219" w:type="dxa"/>
            <w:vAlign w:val="center"/>
          </w:tcPr>
          <w:p w14:paraId="0B673F13" w14:textId="6B26401D" w:rsidR="00E23D26" w:rsidRPr="00223C55" w:rsidRDefault="00E23D26" w:rsidP="000B6A33">
            <w:pPr>
              <w:spacing w:before="60" w:after="60"/>
              <w:rPr>
                <w:rFonts w:cs="Arial"/>
                <w:b/>
              </w:rPr>
            </w:pPr>
            <w:r w:rsidRPr="00CA3F67">
              <w:rPr>
                <w:rFonts w:cs="Arial"/>
                <w:b/>
              </w:rPr>
              <w:t>Betreff</w:t>
            </w:r>
          </w:p>
        </w:tc>
        <w:tc>
          <w:tcPr>
            <w:tcW w:w="8426" w:type="dxa"/>
            <w:vAlign w:val="center"/>
          </w:tcPr>
          <w:p w14:paraId="12EB6484" w14:textId="77777777" w:rsidR="00E23D26" w:rsidRPr="00DA4C72" w:rsidRDefault="00E23D26" w:rsidP="000B6A33">
            <w:pPr>
              <w:spacing w:before="60" w:after="60"/>
              <w:rPr>
                <w:rFonts w:cs="Arial"/>
              </w:rPr>
            </w:pPr>
            <w:r w:rsidRPr="00DA4C72">
              <w:rPr>
                <w:rFonts w:cs="Arial"/>
              </w:rPr>
              <w:t>Übersicht Obliegenheiten im Schadenfall</w:t>
            </w:r>
          </w:p>
        </w:tc>
      </w:tr>
      <w:tr w:rsidR="00E23D26" w:rsidRPr="00F92C58" w14:paraId="160E5311" w14:textId="77777777" w:rsidTr="000B6A33">
        <w:tblPrEx>
          <w:tblCellMar>
            <w:top w:w="57" w:type="dxa"/>
            <w:bottom w:w="57" w:type="dxa"/>
          </w:tblCellMar>
          <w:tblLook w:val="01E0" w:firstRow="1" w:lastRow="1" w:firstColumn="1" w:lastColumn="1" w:noHBand="0" w:noVBand="0"/>
        </w:tblPrEx>
        <w:trPr>
          <w:trHeight w:val="358"/>
        </w:trPr>
        <w:tc>
          <w:tcPr>
            <w:tcW w:w="9645" w:type="dxa"/>
            <w:gridSpan w:val="2"/>
            <w:vAlign w:val="center"/>
          </w:tcPr>
          <w:p w14:paraId="0A66A2E4" w14:textId="77777777" w:rsidR="00E23D26" w:rsidRDefault="00E23D26" w:rsidP="000B6A33">
            <w:pPr>
              <w:spacing w:before="120" w:after="120"/>
              <w:jc w:val="both"/>
              <w:rPr>
                <w:rFonts w:cs="Arial"/>
              </w:rPr>
            </w:pPr>
            <w:r>
              <w:rPr>
                <w:rFonts w:cs="Arial"/>
              </w:rPr>
              <w:t>Liebe Mitarbeiterinnen und Mitarbeiter der Schadenabteilung,</w:t>
            </w:r>
          </w:p>
          <w:p w14:paraId="1E83C319" w14:textId="77777777" w:rsidR="00E23D26" w:rsidRDefault="00E23D26" w:rsidP="000B6A33">
            <w:pPr>
              <w:spacing w:before="120" w:after="120"/>
              <w:jc w:val="both"/>
              <w:rPr>
                <w:rFonts w:cs="Arial"/>
              </w:rPr>
            </w:pPr>
            <w:r>
              <w:rPr>
                <w:rFonts w:cs="Arial"/>
              </w:rPr>
              <w:t>bitte erstellen Sie heute Vormittag eine strukturierte Übersicht über Obliegenheiten bei und nach Eintritt des Versicherungsfalles in der Hausratversicherung. Es wäre gut, wenn Sie die Obliegenheiten mit Beispielen unterlegen könnten. Aus dieser Übersicht soll auch hervorgehen, welche Rechtsfolgen sich bei Verletzung von Obliegenheiten bei Eintritt des Versicherungsfalles ergeben können. Die Kurzinformation soll so gestaltet sein, dass Sie direkt auf die Homepage der Proximus Versicherung AG gestellt werden kann. So können sich unsere Versicherungsnehmer schnell darüber informieren, was sie im Schadenfall unternehmen müssen.</w:t>
            </w:r>
          </w:p>
          <w:p w14:paraId="3FE04763" w14:textId="77777777" w:rsidR="00E23D26" w:rsidRDefault="00E23D26" w:rsidP="000B6A33">
            <w:pPr>
              <w:spacing w:before="120" w:after="120"/>
              <w:jc w:val="both"/>
              <w:rPr>
                <w:rFonts w:cs="Arial"/>
              </w:rPr>
            </w:pPr>
            <w:r>
              <w:rPr>
                <w:rFonts w:cs="Arial"/>
              </w:rPr>
              <w:t>Mit freundlichen Grüßen</w:t>
            </w:r>
          </w:p>
          <w:p w14:paraId="1A1F6860" w14:textId="77777777" w:rsidR="00E23D26" w:rsidRDefault="00E23D26" w:rsidP="000B6A33">
            <w:pPr>
              <w:spacing w:before="120" w:after="120"/>
              <w:jc w:val="both"/>
              <w:rPr>
                <w:rFonts w:cs="Arial"/>
              </w:rPr>
            </w:pPr>
            <w:r>
              <w:rPr>
                <w:rFonts w:cs="Arial"/>
              </w:rPr>
              <w:t>Hubert Glatt</w:t>
            </w:r>
          </w:p>
          <w:p w14:paraId="41F3E252" w14:textId="77777777" w:rsidR="00E23D26" w:rsidRDefault="00E23D26" w:rsidP="000B6A33">
            <w:pPr>
              <w:jc w:val="both"/>
              <w:rPr>
                <w:rFonts w:cs="Arial"/>
                <w:sz w:val="16"/>
                <w:szCs w:val="16"/>
              </w:rPr>
            </w:pPr>
            <w:r>
              <w:rPr>
                <w:rFonts w:cs="Arial"/>
                <w:sz w:val="16"/>
                <w:szCs w:val="16"/>
              </w:rPr>
              <w:t>Abteilungsleiter Schadenmanagement Sachversicherungen</w:t>
            </w:r>
          </w:p>
          <w:p w14:paraId="443E4D83" w14:textId="77777777" w:rsidR="00E23D26" w:rsidRDefault="00E23D26" w:rsidP="000B6A33">
            <w:pPr>
              <w:jc w:val="both"/>
              <w:rPr>
                <w:rFonts w:cs="Arial"/>
                <w:sz w:val="16"/>
                <w:szCs w:val="16"/>
              </w:rPr>
            </w:pPr>
            <w:r>
              <w:rPr>
                <w:rFonts w:cs="Arial"/>
                <w:sz w:val="16"/>
                <w:szCs w:val="16"/>
              </w:rPr>
              <w:t>Proximus Allgemeine Versicherung AG</w:t>
            </w:r>
          </w:p>
          <w:p w14:paraId="25307FBF" w14:textId="77777777" w:rsidR="00E23D26" w:rsidRDefault="00E23D26" w:rsidP="000B6A33">
            <w:pPr>
              <w:jc w:val="both"/>
              <w:rPr>
                <w:rFonts w:cs="Arial"/>
                <w:sz w:val="16"/>
                <w:szCs w:val="16"/>
              </w:rPr>
            </w:pPr>
            <w:r>
              <w:rPr>
                <w:rFonts w:cs="Arial"/>
                <w:sz w:val="16"/>
                <w:szCs w:val="16"/>
              </w:rPr>
              <w:t>Proximus-Platz 1</w:t>
            </w:r>
          </w:p>
          <w:p w14:paraId="50A17E1B" w14:textId="77777777" w:rsidR="00E23D26" w:rsidRDefault="00E23D26" w:rsidP="000B6A33">
            <w:pPr>
              <w:jc w:val="both"/>
              <w:rPr>
                <w:rFonts w:cs="Arial"/>
                <w:sz w:val="16"/>
                <w:szCs w:val="16"/>
              </w:rPr>
            </w:pPr>
            <w:r>
              <w:rPr>
                <w:rFonts w:cs="Arial"/>
                <w:sz w:val="16"/>
                <w:szCs w:val="16"/>
              </w:rPr>
              <w:t>80333 München</w:t>
            </w:r>
          </w:p>
          <w:p w14:paraId="5E6FA2BB" w14:textId="77777777" w:rsidR="00E23D26" w:rsidRDefault="00E23D26" w:rsidP="000B6A33">
            <w:pPr>
              <w:jc w:val="both"/>
              <w:rPr>
                <w:rFonts w:cs="Arial"/>
                <w:sz w:val="16"/>
                <w:szCs w:val="16"/>
              </w:rPr>
            </w:pPr>
            <w:r>
              <w:rPr>
                <w:rFonts w:cs="Arial"/>
                <w:sz w:val="16"/>
                <w:szCs w:val="16"/>
              </w:rPr>
              <w:t>Tel.: 089 2998 - 0</w:t>
            </w:r>
          </w:p>
          <w:p w14:paraId="7BC2C05D" w14:textId="77777777" w:rsidR="00E23D26" w:rsidRDefault="00E23D26" w:rsidP="000B6A33">
            <w:pPr>
              <w:jc w:val="both"/>
              <w:rPr>
                <w:rFonts w:cs="Arial"/>
                <w:sz w:val="16"/>
                <w:szCs w:val="16"/>
              </w:rPr>
            </w:pPr>
            <w:r>
              <w:rPr>
                <w:rFonts w:cs="Arial"/>
                <w:sz w:val="16"/>
                <w:szCs w:val="16"/>
              </w:rPr>
              <w:t>Tel. 089 2998 - 31</w:t>
            </w:r>
          </w:p>
          <w:p w14:paraId="795AA738" w14:textId="77777777" w:rsidR="00E23D26" w:rsidRDefault="00E23D26" w:rsidP="000B6A33">
            <w:pPr>
              <w:jc w:val="both"/>
              <w:rPr>
                <w:rFonts w:cs="Arial"/>
                <w:sz w:val="16"/>
                <w:szCs w:val="16"/>
              </w:rPr>
            </w:pPr>
            <w:r>
              <w:rPr>
                <w:rFonts w:cs="Arial"/>
                <w:sz w:val="16"/>
                <w:szCs w:val="16"/>
              </w:rPr>
              <w:t xml:space="preserve">E-Mail: </w:t>
            </w:r>
            <w:hyperlink r:id="rId12" w:history="1">
              <w:r w:rsidRPr="00180F05">
                <w:rPr>
                  <w:rStyle w:val="Hyperlink"/>
                  <w:rFonts w:cs="Arial"/>
                  <w:sz w:val="16"/>
                  <w:szCs w:val="16"/>
                </w:rPr>
                <w:t>hubert.glatt@proximus.de</w:t>
              </w:r>
            </w:hyperlink>
          </w:p>
          <w:p w14:paraId="25CDFDDD" w14:textId="77777777" w:rsidR="00E23D26" w:rsidRDefault="00E23D26" w:rsidP="000B6A33">
            <w:pPr>
              <w:jc w:val="both"/>
              <w:rPr>
                <w:rFonts w:cs="Arial"/>
                <w:sz w:val="16"/>
                <w:szCs w:val="16"/>
              </w:rPr>
            </w:pPr>
          </w:p>
          <w:p w14:paraId="6A90DE20" w14:textId="77777777" w:rsidR="00E23D26" w:rsidRDefault="00E23D26" w:rsidP="000B6A33">
            <w:pPr>
              <w:jc w:val="both"/>
              <w:rPr>
                <w:rFonts w:cs="Arial"/>
                <w:sz w:val="16"/>
                <w:szCs w:val="16"/>
              </w:rPr>
            </w:pPr>
            <w:r>
              <w:rPr>
                <w:rFonts w:cs="Arial"/>
                <w:sz w:val="16"/>
                <w:szCs w:val="16"/>
              </w:rPr>
              <w:t>Sitz: München, 3 HR B 62384711 AG, München</w:t>
            </w:r>
          </w:p>
          <w:p w14:paraId="52A65F78" w14:textId="77777777" w:rsidR="00E23D26" w:rsidRDefault="00E23D26" w:rsidP="000B6A33">
            <w:pPr>
              <w:jc w:val="both"/>
              <w:rPr>
                <w:rFonts w:cs="Arial"/>
                <w:sz w:val="16"/>
                <w:szCs w:val="16"/>
              </w:rPr>
            </w:pPr>
            <w:r>
              <w:rPr>
                <w:rFonts w:cs="Arial"/>
                <w:sz w:val="16"/>
                <w:szCs w:val="16"/>
              </w:rPr>
              <w:t>Gerichtsstand: München</w:t>
            </w:r>
          </w:p>
          <w:p w14:paraId="53A9635F" w14:textId="77777777" w:rsidR="00E23D26" w:rsidRDefault="00E23D26" w:rsidP="000B6A33">
            <w:pPr>
              <w:jc w:val="both"/>
              <w:rPr>
                <w:rFonts w:cs="Arial"/>
                <w:sz w:val="16"/>
                <w:szCs w:val="16"/>
              </w:rPr>
            </w:pPr>
            <w:r>
              <w:rPr>
                <w:rFonts w:cs="Arial"/>
                <w:sz w:val="16"/>
                <w:szCs w:val="16"/>
              </w:rPr>
              <w:t>USt-IdNr.: DE 199998888333</w:t>
            </w:r>
          </w:p>
          <w:p w14:paraId="2456191E" w14:textId="77777777" w:rsidR="00E23D26" w:rsidRPr="00506FDF" w:rsidRDefault="00E23D26" w:rsidP="000B6A33">
            <w:pPr>
              <w:jc w:val="both"/>
              <w:rPr>
                <w:rFonts w:cs="Arial"/>
                <w:sz w:val="16"/>
                <w:szCs w:val="16"/>
              </w:rPr>
            </w:pPr>
            <w:r>
              <w:rPr>
                <w:rFonts w:cs="Arial"/>
                <w:sz w:val="16"/>
                <w:szCs w:val="16"/>
              </w:rPr>
              <w:t>VersSt-Nr.: 1234/110/00011</w:t>
            </w:r>
          </w:p>
        </w:tc>
      </w:tr>
    </w:tbl>
    <w:p w14:paraId="0544FE32" w14:textId="77777777" w:rsidR="00E23D26" w:rsidRDefault="00E23D26" w:rsidP="00E23D26">
      <w:pPr>
        <w:rPr>
          <w:rFonts w:cs="Arial"/>
          <w:b/>
        </w:rPr>
      </w:pPr>
      <w:r>
        <w:rPr>
          <w:rFonts w:cs="Arial"/>
          <w:b/>
        </w:rPr>
        <w:br w:type="page"/>
      </w:r>
    </w:p>
    <w:tbl>
      <w:tblPr>
        <w:tblStyle w:val="Tabellenraster"/>
        <w:tblW w:w="9645" w:type="dxa"/>
        <w:tblInd w:w="23" w:type="dxa"/>
        <w:tblLook w:val="04A0" w:firstRow="1" w:lastRow="0" w:firstColumn="1" w:lastColumn="0" w:noHBand="0" w:noVBand="1"/>
      </w:tblPr>
      <w:tblGrid>
        <w:gridCol w:w="7343"/>
        <w:gridCol w:w="2302"/>
      </w:tblGrid>
      <w:tr w:rsidR="00E23D26" w:rsidRPr="00EC1401" w14:paraId="06B771A4" w14:textId="77777777" w:rsidTr="000B6A33">
        <w:tc>
          <w:tcPr>
            <w:tcW w:w="9645" w:type="dxa"/>
            <w:gridSpan w:val="2"/>
            <w:shd w:val="clear" w:color="auto" w:fill="D9D9D9" w:themeFill="background1" w:themeFillShade="D9"/>
          </w:tcPr>
          <w:p w14:paraId="42D8801B" w14:textId="77777777" w:rsidR="00E23D26" w:rsidRPr="00EC1401" w:rsidRDefault="00E23D26" w:rsidP="000B6A33">
            <w:pPr>
              <w:spacing w:before="120" w:after="120"/>
              <w:jc w:val="both"/>
              <w:rPr>
                <w:rFonts w:cs="Arial"/>
                <w:b/>
              </w:rPr>
            </w:pPr>
            <w:r w:rsidRPr="00EC1401">
              <w:rPr>
                <w:rFonts w:cs="Arial"/>
                <w:b/>
              </w:rPr>
              <w:t xml:space="preserve">Internetplattform </w:t>
            </w:r>
            <w:r>
              <w:rPr>
                <w:rFonts w:cs="Arial"/>
                <w:b/>
              </w:rPr>
              <w:t xml:space="preserve">für Auszubildende </w:t>
            </w:r>
            <w:r w:rsidRPr="00EC1401">
              <w:rPr>
                <w:rFonts w:cs="Arial"/>
                <w:b/>
              </w:rPr>
              <w:t xml:space="preserve">zum </w:t>
            </w:r>
            <w:r>
              <w:rPr>
                <w:rFonts w:cs="Arial"/>
                <w:b/>
              </w:rPr>
              <w:t>gegenseitigen Austausch</w:t>
            </w:r>
          </w:p>
        </w:tc>
      </w:tr>
      <w:tr w:rsidR="00E23D26" w:rsidRPr="00EC1401" w14:paraId="5EB00849" w14:textId="77777777" w:rsidTr="000B6A33">
        <w:tc>
          <w:tcPr>
            <w:tcW w:w="7343" w:type="dxa"/>
          </w:tcPr>
          <w:p w14:paraId="468F4E49" w14:textId="77777777" w:rsidR="00E23D26" w:rsidRDefault="00E23D26" w:rsidP="000B6A33">
            <w:pPr>
              <w:spacing w:before="120" w:after="120"/>
              <w:rPr>
                <w:rFonts w:cs="Arial"/>
              </w:rPr>
            </w:pPr>
            <w:r>
              <w:rPr>
                <w:rFonts w:cs="Arial"/>
              </w:rPr>
              <w:t xml:space="preserve">Mit nebenstehendem QR-Code gelangen Sie auf eine Plattform, auf der Sie sich mit anderen Auszubildenden bei </w:t>
            </w:r>
            <w:r w:rsidRPr="00F85D24">
              <w:rPr>
                <w:rFonts w:cs="Arial"/>
                <w:b/>
              </w:rPr>
              <w:t>Fragen zu</w:t>
            </w:r>
            <w:r>
              <w:rPr>
                <w:rFonts w:cs="Arial"/>
                <w:b/>
              </w:rPr>
              <w:t>r Erstellung eines Telefonleitfadens</w:t>
            </w:r>
            <w:r>
              <w:rPr>
                <w:rFonts w:cs="Arial"/>
              </w:rPr>
              <w:t xml:space="preserve"> austauschen können.</w:t>
            </w:r>
          </w:p>
        </w:tc>
        <w:tc>
          <w:tcPr>
            <w:tcW w:w="2302" w:type="dxa"/>
          </w:tcPr>
          <w:p w14:paraId="02BB18B8" w14:textId="77777777" w:rsidR="00E23D26" w:rsidRPr="00EC1401" w:rsidRDefault="00E23D26" w:rsidP="000B6A33">
            <w:pPr>
              <w:spacing w:before="120" w:after="120"/>
              <w:rPr>
                <w:rFonts w:cs="Arial"/>
              </w:rPr>
            </w:pPr>
            <w:r>
              <w:rPr>
                <w:noProof/>
                <w:lang w:eastAsia="de-DE"/>
              </w:rPr>
              <w:drawing>
                <wp:inline distT="0" distB="0" distL="0" distR="0" wp14:anchorId="74FF4237" wp14:editId="7F9C406C">
                  <wp:extent cx="1143000" cy="1143000"/>
                  <wp:effectExtent l="0" t="0" r="0" b="0"/>
                  <wp:docPr id="4" name="Grafik 4" descr="Vorschau Ihres QR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code-preview-image" descr="Vorschau Ihres QR Cod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tc>
      </w:tr>
      <w:tr w:rsidR="00E23D26" w:rsidRPr="00EC1401" w14:paraId="5DFB6677" w14:textId="77777777" w:rsidTr="000B6A33">
        <w:tc>
          <w:tcPr>
            <w:tcW w:w="7343" w:type="dxa"/>
          </w:tcPr>
          <w:p w14:paraId="223AB044" w14:textId="77777777" w:rsidR="00E23D26" w:rsidRDefault="00E23D26" w:rsidP="000B6A33">
            <w:pPr>
              <w:spacing w:before="120" w:after="120"/>
              <w:rPr>
                <w:rFonts w:cs="Arial"/>
              </w:rPr>
            </w:pPr>
            <w:r>
              <w:rPr>
                <w:rFonts w:cs="Arial"/>
              </w:rPr>
              <w:t xml:space="preserve">Mit nebenstehendem QR-Code gelangen Sie auf eine Plattform, auf der Sie sich mit anderen Auszubildenden bei </w:t>
            </w:r>
            <w:r w:rsidRPr="00F85D24">
              <w:rPr>
                <w:rFonts w:cs="Arial"/>
                <w:b/>
              </w:rPr>
              <w:t>Fragen zu</w:t>
            </w:r>
            <w:r>
              <w:rPr>
                <w:rFonts w:cs="Arial"/>
                <w:b/>
              </w:rPr>
              <w:t>r Erstellung einer Audiodatei</w:t>
            </w:r>
            <w:r>
              <w:rPr>
                <w:rFonts w:cs="Arial"/>
              </w:rPr>
              <w:t xml:space="preserve"> austauschen können.</w:t>
            </w:r>
          </w:p>
        </w:tc>
        <w:tc>
          <w:tcPr>
            <w:tcW w:w="2302" w:type="dxa"/>
          </w:tcPr>
          <w:p w14:paraId="4088DFB8" w14:textId="77777777" w:rsidR="00E23D26" w:rsidRPr="00EC1401" w:rsidRDefault="00E23D26" w:rsidP="000B6A33">
            <w:pPr>
              <w:spacing w:before="120" w:after="120"/>
              <w:rPr>
                <w:rFonts w:cs="Arial"/>
              </w:rPr>
            </w:pPr>
            <w:r>
              <w:rPr>
                <w:noProof/>
                <w:lang w:eastAsia="de-DE"/>
              </w:rPr>
              <w:drawing>
                <wp:inline distT="0" distB="0" distL="0" distR="0" wp14:anchorId="28606699" wp14:editId="154CBCB3">
                  <wp:extent cx="1190625" cy="1190625"/>
                  <wp:effectExtent l="0" t="0" r="9525" b="9525"/>
                  <wp:docPr id="3" name="Grafik 3" descr="Vorschau Ihres QR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preview-image" descr="Vorschau Ihres QR Cod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pic:spPr>
                      </pic:pic>
                    </a:graphicData>
                  </a:graphic>
                </wp:inline>
              </w:drawing>
            </w:r>
          </w:p>
        </w:tc>
      </w:tr>
      <w:tr w:rsidR="00E23D26" w:rsidRPr="00EC1401" w14:paraId="46E99914" w14:textId="77777777" w:rsidTr="000B6A33">
        <w:tc>
          <w:tcPr>
            <w:tcW w:w="7343" w:type="dxa"/>
          </w:tcPr>
          <w:p w14:paraId="1096CE28" w14:textId="77777777" w:rsidR="00E23D26" w:rsidRDefault="00E23D26" w:rsidP="000B6A33">
            <w:pPr>
              <w:spacing w:before="120" w:after="120"/>
              <w:rPr>
                <w:rFonts w:cs="Arial"/>
              </w:rPr>
            </w:pPr>
            <w:r>
              <w:rPr>
                <w:rFonts w:cs="Arial"/>
              </w:rPr>
              <w:t xml:space="preserve">Mit nebenstehendem QR-Code gelangen Sie auf eine Plattform, auf der Sie sich mit anderen Auszubildenden bei </w:t>
            </w:r>
            <w:r w:rsidRPr="00F85D24">
              <w:rPr>
                <w:rFonts w:cs="Arial"/>
                <w:b/>
              </w:rPr>
              <w:t>Fragen zu Obliegenheiten bei oder nach Eintritt des Versicherungsfalles</w:t>
            </w:r>
            <w:r>
              <w:rPr>
                <w:rFonts w:cs="Arial"/>
              </w:rPr>
              <w:t xml:space="preserve"> austauschen können.</w:t>
            </w:r>
          </w:p>
        </w:tc>
        <w:tc>
          <w:tcPr>
            <w:tcW w:w="2302" w:type="dxa"/>
          </w:tcPr>
          <w:p w14:paraId="046F8FBB" w14:textId="77777777" w:rsidR="00E23D26" w:rsidRPr="00EC1401" w:rsidRDefault="00E23D26" w:rsidP="000B6A33">
            <w:pPr>
              <w:spacing w:before="120" w:after="120"/>
              <w:rPr>
                <w:rFonts w:cs="Arial"/>
              </w:rPr>
            </w:pPr>
            <w:r>
              <w:rPr>
                <w:noProof/>
                <w:lang w:eastAsia="de-DE"/>
              </w:rPr>
              <w:drawing>
                <wp:inline distT="0" distB="0" distL="0" distR="0" wp14:anchorId="3BEFCC96" wp14:editId="79885AC0">
                  <wp:extent cx="1238250" cy="1238250"/>
                  <wp:effectExtent l="0" t="0" r="0" b="0"/>
                  <wp:docPr id="6" name="Grafik 6" descr="Vorschau Ihres QR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preview-image" descr="Vorschau Ihres QR Cod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38250" cy="1238250"/>
                          </a:xfrm>
                          <a:prstGeom prst="rect">
                            <a:avLst/>
                          </a:prstGeom>
                          <a:noFill/>
                          <a:ln>
                            <a:noFill/>
                          </a:ln>
                        </pic:spPr>
                      </pic:pic>
                    </a:graphicData>
                  </a:graphic>
                </wp:inline>
              </w:drawing>
            </w:r>
          </w:p>
        </w:tc>
      </w:tr>
    </w:tbl>
    <w:p w14:paraId="52A7A079" w14:textId="5A1672B5" w:rsidR="00E23D26" w:rsidRDefault="00E23D26">
      <w:pPr>
        <w:rPr>
          <w:rFonts w:cs="Arial"/>
          <w:color w:val="000000" w:themeColor="text1"/>
          <w:szCs w:val="24"/>
        </w:rPr>
      </w:pPr>
    </w:p>
    <w:sectPr w:rsidR="00E23D26" w:rsidSect="00D96C5C">
      <w:headerReference w:type="default" r:id="rId16"/>
      <w:footerReference w:type="default" r:id="rId17"/>
      <w:pgSz w:w="11906" w:h="16838"/>
      <w:pgMar w:top="1134" w:right="1134" w:bottom="1134"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0B3ABF" w14:textId="77777777" w:rsidR="000010B9" w:rsidRDefault="000010B9" w:rsidP="00394779">
      <w:pPr>
        <w:spacing w:after="0" w:line="240" w:lineRule="auto"/>
      </w:pPr>
      <w:r>
        <w:separator/>
      </w:r>
    </w:p>
  </w:endnote>
  <w:endnote w:type="continuationSeparator" w:id="0">
    <w:p w14:paraId="1ECFE9F3" w14:textId="77777777" w:rsidR="000010B9" w:rsidRDefault="000010B9" w:rsidP="00394779">
      <w:pPr>
        <w:spacing w:after="0" w:line="240" w:lineRule="auto"/>
      </w:pPr>
      <w:r>
        <w:continuationSeparator/>
      </w:r>
    </w:p>
  </w:endnote>
  <w:endnote w:type="continuationNotice" w:id="1">
    <w:p w14:paraId="4ED9E90B" w14:textId="77777777" w:rsidR="000010B9" w:rsidRDefault="000010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Fett">
    <w:altName w:val="Times New Roman"/>
    <w:panose1 w:val="020B0704020202020204"/>
    <w:charset w:val="00"/>
    <w:family w:val="roman"/>
    <w:notTrueType/>
    <w:pitch w:val="default"/>
    <w:sig w:usb0="00000003" w:usb1="00000000" w:usb2="00000000" w:usb3="00000000" w:csb0="00000001" w:csb1="00000000"/>
  </w:font>
  <w:font w:name="Univers 47 CondensedLight">
    <w:altName w:val="Calibri"/>
    <w:panose1 w:val="00000000000000000000"/>
    <w:charset w:val="00"/>
    <w:family w:val="swiss"/>
    <w:notTrueType/>
    <w:pitch w:val="variable"/>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613"/>
      <w:gridCol w:w="1026"/>
    </w:tblGrid>
    <w:tr w:rsidR="000010B9" w:rsidRPr="00921C3E" w14:paraId="6AFC0AA3" w14:textId="77777777" w:rsidTr="00D96C5C">
      <w:tc>
        <w:tcPr>
          <w:tcW w:w="8613" w:type="dxa"/>
          <w:vAlign w:val="bottom"/>
        </w:tcPr>
        <w:p w14:paraId="209D86BB" w14:textId="728F8018" w:rsidR="000010B9" w:rsidRPr="00A16C25" w:rsidRDefault="000010B9" w:rsidP="00921C3E">
          <w:pPr>
            <w:pStyle w:val="Fuzeile"/>
            <w:rPr>
              <w:rFonts w:cs="Arial"/>
              <w:bCs/>
              <w:sz w:val="14"/>
              <w:szCs w:val="14"/>
            </w:rPr>
          </w:pPr>
          <w:r w:rsidRPr="00A16C25">
            <w:rPr>
              <w:rFonts w:cs="Arial"/>
              <w:bCs/>
              <w:sz w:val="14"/>
              <w:szCs w:val="14"/>
            </w:rPr>
            <w:fldChar w:fldCharType="begin"/>
          </w:r>
          <w:r w:rsidRPr="00A16C25">
            <w:rPr>
              <w:rFonts w:cs="Arial"/>
              <w:bCs/>
              <w:sz w:val="14"/>
              <w:szCs w:val="14"/>
            </w:rPr>
            <w:instrText xml:space="preserve"> FILENAME  \* MERGEFORMAT </w:instrText>
          </w:r>
          <w:r w:rsidRPr="00A16C25">
            <w:rPr>
              <w:rFonts w:cs="Arial"/>
              <w:bCs/>
              <w:sz w:val="14"/>
              <w:szCs w:val="14"/>
            </w:rPr>
            <w:fldChar w:fldCharType="separate"/>
          </w:r>
          <w:r>
            <w:rPr>
              <w:rFonts w:cs="Arial"/>
              <w:bCs/>
              <w:noProof/>
              <w:sz w:val="14"/>
              <w:szCs w:val="14"/>
            </w:rPr>
            <w:t>WKV-LF02-LS-Obliegenheiten Versicherungsfall einhalten.docx</w:t>
          </w:r>
          <w:r w:rsidRPr="00A16C25">
            <w:rPr>
              <w:rFonts w:cs="Arial"/>
              <w:sz w:val="14"/>
              <w:szCs w:val="14"/>
            </w:rPr>
            <w:fldChar w:fldCharType="end"/>
          </w:r>
        </w:p>
      </w:tc>
      <w:tc>
        <w:tcPr>
          <w:tcW w:w="1026" w:type="dxa"/>
          <w:vAlign w:val="bottom"/>
        </w:tcPr>
        <w:p w14:paraId="564688D4" w14:textId="6602327B" w:rsidR="000010B9" w:rsidRPr="00A16C25" w:rsidRDefault="000010B9" w:rsidP="00D96C5C">
          <w:pPr>
            <w:pStyle w:val="Fuzeile"/>
            <w:jc w:val="right"/>
            <w:rPr>
              <w:rFonts w:cs="Arial"/>
              <w:bCs/>
              <w:sz w:val="14"/>
              <w:szCs w:val="14"/>
            </w:rPr>
          </w:pPr>
          <w:r w:rsidRPr="00A16C25">
            <w:rPr>
              <w:rFonts w:cs="Arial"/>
              <w:bCs/>
              <w:sz w:val="14"/>
              <w:szCs w:val="14"/>
            </w:rPr>
            <w:t xml:space="preserve">Seite </w:t>
          </w:r>
          <w:r w:rsidRPr="00A16C25">
            <w:rPr>
              <w:rFonts w:cs="Arial"/>
              <w:bCs/>
              <w:sz w:val="14"/>
              <w:szCs w:val="14"/>
            </w:rPr>
            <w:fldChar w:fldCharType="begin"/>
          </w:r>
          <w:r w:rsidRPr="00A16C25">
            <w:rPr>
              <w:rFonts w:cs="Arial"/>
              <w:bCs/>
              <w:sz w:val="14"/>
              <w:szCs w:val="14"/>
            </w:rPr>
            <w:instrText xml:space="preserve"> PAGE  \* MERGEFORMAT </w:instrText>
          </w:r>
          <w:r w:rsidRPr="00A16C25">
            <w:rPr>
              <w:rFonts w:cs="Arial"/>
              <w:bCs/>
              <w:sz w:val="14"/>
              <w:szCs w:val="14"/>
            </w:rPr>
            <w:fldChar w:fldCharType="separate"/>
          </w:r>
          <w:r w:rsidR="00EC4E3C">
            <w:rPr>
              <w:rFonts w:cs="Arial"/>
              <w:bCs/>
              <w:noProof/>
              <w:sz w:val="14"/>
              <w:szCs w:val="14"/>
            </w:rPr>
            <w:t>2</w:t>
          </w:r>
          <w:r w:rsidRPr="00A16C25">
            <w:rPr>
              <w:rFonts w:cs="Arial"/>
              <w:sz w:val="14"/>
              <w:szCs w:val="14"/>
            </w:rPr>
            <w:fldChar w:fldCharType="end"/>
          </w:r>
          <w:r w:rsidRPr="00A16C25">
            <w:rPr>
              <w:rFonts w:cs="Arial"/>
              <w:bCs/>
              <w:sz w:val="14"/>
              <w:szCs w:val="14"/>
            </w:rPr>
            <w:t>/</w:t>
          </w:r>
          <w:r w:rsidRPr="00A16C25">
            <w:rPr>
              <w:rFonts w:cs="Arial"/>
              <w:bCs/>
              <w:sz w:val="14"/>
              <w:szCs w:val="14"/>
            </w:rPr>
            <w:fldChar w:fldCharType="begin"/>
          </w:r>
          <w:r w:rsidRPr="00A16C25">
            <w:rPr>
              <w:rFonts w:cs="Arial"/>
              <w:bCs/>
              <w:sz w:val="14"/>
              <w:szCs w:val="14"/>
            </w:rPr>
            <w:instrText xml:space="preserve"> NUMPAGES  \* MERGEFORMAT </w:instrText>
          </w:r>
          <w:r w:rsidRPr="00A16C25">
            <w:rPr>
              <w:rFonts w:cs="Arial"/>
              <w:bCs/>
              <w:sz w:val="14"/>
              <w:szCs w:val="14"/>
            </w:rPr>
            <w:fldChar w:fldCharType="separate"/>
          </w:r>
          <w:r w:rsidR="00EC4E3C">
            <w:rPr>
              <w:rFonts w:cs="Arial"/>
              <w:bCs/>
              <w:noProof/>
              <w:sz w:val="14"/>
              <w:szCs w:val="14"/>
            </w:rPr>
            <w:t>4</w:t>
          </w:r>
          <w:r w:rsidRPr="00A16C25">
            <w:rPr>
              <w:rFonts w:cs="Arial"/>
              <w:sz w:val="14"/>
              <w:szCs w:val="14"/>
            </w:rPr>
            <w:fldChar w:fldCharType="end"/>
          </w:r>
        </w:p>
      </w:tc>
    </w:tr>
  </w:tbl>
  <w:p w14:paraId="3810DAA9" w14:textId="64E4A94F" w:rsidR="000010B9" w:rsidRPr="00025E0D" w:rsidRDefault="000010B9">
    <w:pPr>
      <w:pStyle w:val="Fuzeile"/>
      <w:rPr>
        <w:rFonts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998F62" w14:textId="77777777" w:rsidR="000010B9" w:rsidRDefault="000010B9" w:rsidP="00394779">
      <w:pPr>
        <w:spacing w:after="0" w:line="240" w:lineRule="auto"/>
      </w:pPr>
      <w:r>
        <w:separator/>
      </w:r>
    </w:p>
  </w:footnote>
  <w:footnote w:type="continuationSeparator" w:id="0">
    <w:p w14:paraId="4311DE50" w14:textId="77777777" w:rsidR="000010B9" w:rsidRDefault="000010B9" w:rsidP="00394779">
      <w:pPr>
        <w:spacing w:after="0" w:line="240" w:lineRule="auto"/>
      </w:pPr>
      <w:r>
        <w:continuationSeparator/>
      </w:r>
    </w:p>
  </w:footnote>
  <w:footnote w:type="continuationNotice" w:id="1">
    <w:p w14:paraId="1C9C15FA" w14:textId="77777777" w:rsidR="000010B9" w:rsidRDefault="000010B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E27A55" w14:textId="5C865A95" w:rsidR="000010B9" w:rsidRPr="00E156D0" w:rsidRDefault="000010B9" w:rsidP="00E156D0">
    <w:pPr>
      <w:pStyle w:val="Beschriftung"/>
      <w:rPr>
        <w:sz w:val="2"/>
        <w:szCs w:val="2"/>
      </w:rPr>
    </w:pPr>
    <w:r>
      <w:rPr>
        <w:noProof/>
      </w:rPr>
      <w:drawing>
        <wp:anchor distT="0" distB="0" distL="114300" distR="114300" simplePos="0" relativeHeight="251658241" behindDoc="0" locked="0" layoutInCell="1" allowOverlap="1" wp14:anchorId="5D8E5E61" wp14:editId="5296E23F">
          <wp:simplePos x="0" y="0"/>
          <wp:positionH relativeFrom="column">
            <wp:posOffset>5329555</wp:posOffset>
          </wp:positionH>
          <wp:positionV relativeFrom="paragraph">
            <wp:posOffset>-296072</wp:posOffset>
          </wp:positionV>
          <wp:extent cx="788670" cy="431165"/>
          <wp:effectExtent l="0" t="0" r="0" b="698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88670" cy="431165"/>
                  </a:xfrm>
                  <a:prstGeom prst="rect">
                    <a:avLst/>
                  </a:prstGeom>
                </pic:spPr>
              </pic:pic>
            </a:graphicData>
          </a:graphic>
        </wp:anchor>
      </w:drawing>
    </w:r>
    <w:r>
      <w:rPr>
        <w:noProof/>
      </w:rPr>
      <mc:AlternateContent>
        <mc:Choice Requires="wpg">
          <w:drawing>
            <wp:anchor distT="0" distB="0" distL="114300" distR="114300" simplePos="0" relativeHeight="251658240" behindDoc="0" locked="0" layoutInCell="1" allowOverlap="1" wp14:anchorId="641A20D0" wp14:editId="32E5B969">
              <wp:simplePos x="0" y="0"/>
              <wp:positionH relativeFrom="column">
                <wp:posOffset>-99366</wp:posOffset>
              </wp:positionH>
              <wp:positionV relativeFrom="paragraph">
                <wp:posOffset>-120942</wp:posOffset>
              </wp:positionV>
              <wp:extent cx="5384800" cy="331470"/>
              <wp:effectExtent l="0" t="0" r="25400" b="0"/>
              <wp:wrapNone/>
              <wp:docPr id="32" name="Gruppieren 32"/>
              <wp:cNvGraphicFramePr/>
              <a:graphic xmlns:a="http://schemas.openxmlformats.org/drawingml/2006/main">
                <a:graphicData uri="http://schemas.microsoft.com/office/word/2010/wordprocessingGroup">
                  <wpg:wgp>
                    <wpg:cNvGrpSpPr/>
                    <wpg:grpSpPr>
                      <a:xfrm>
                        <a:off x="0" y="0"/>
                        <a:ext cx="5384800" cy="331470"/>
                        <a:chOff x="-196350" y="85700"/>
                        <a:chExt cx="5385400" cy="333122"/>
                      </a:xfrm>
                    </wpg:grpSpPr>
                    <wps:wsp>
                      <wps:cNvPr id="46" name="Textfeld 2"/>
                      <wps:cNvSpPr txBox="1">
                        <a:spLocks noChangeArrowheads="1"/>
                      </wps:cNvSpPr>
                      <wps:spPr bwMode="auto">
                        <a:xfrm>
                          <a:off x="-196350" y="85700"/>
                          <a:ext cx="2984833" cy="333122"/>
                        </a:xfrm>
                        <a:prstGeom prst="rect">
                          <a:avLst/>
                        </a:prstGeom>
                        <a:solidFill>
                          <a:srgbClr val="FFFFFF"/>
                        </a:solidFill>
                        <a:ln w="9525">
                          <a:noFill/>
                          <a:miter lim="800000"/>
                          <a:headEnd/>
                          <a:tailEnd/>
                        </a:ln>
                      </wps:spPr>
                      <wps:txbx>
                        <w:txbxContent>
                          <w:p w14:paraId="1A76BF63" w14:textId="65B7CD72" w:rsidR="000010B9" w:rsidRPr="007A4E9F" w:rsidRDefault="000010B9" w:rsidP="00921C3E">
                            <w:pPr>
                              <w:pStyle w:val="NL-Kopfzeilen-Titel"/>
                              <w:rPr>
                                <w:rFonts w:ascii="Arial" w:hAnsi="Arial" w:cs="Arial"/>
                                <w:i/>
                                <w:vanish/>
                              </w:rPr>
                            </w:pPr>
                            <w:r w:rsidRPr="007A4E9F">
                              <w:rPr>
                                <w:rFonts w:ascii="Arial" w:hAnsi="Arial" w:cs="Arial"/>
                              </w:rPr>
                              <w:t>Zentrum für Schulqualität und Lehrerbildung</w:t>
                            </w:r>
                          </w:p>
                        </w:txbxContent>
                      </wps:txbx>
                      <wps:bodyPr rot="0" vert="horz" wrap="square" lIns="91440" tIns="45720" rIns="91440" bIns="45720" anchor="t" anchorCtr="0">
                        <a:noAutofit/>
                      </wps:bodyPr>
                    </wps:wsp>
                    <wps:wsp>
                      <wps:cNvPr id="48" name="Gerade Verbindung 48"/>
                      <wps:cNvCnPr/>
                      <wps:spPr>
                        <a:xfrm flipH="1" flipV="1">
                          <a:off x="-101281" y="340216"/>
                          <a:ext cx="5290331" cy="7131"/>
                        </a:xfrm>
                        <a:prstGeom prst="line">
                          <a:avLst/>
                        </a:prstGeom>
                        <a:noFill/>
                        <a:ln w="6350" cap="flat" cmpd="sng" algn="ctr">
                          <a:solidFill>
                            <a:sysClr val="window" lastClr="FFFFFF">
                              <a:lumMod val="65000"/>
                            </a:sysClr>
                          </a:solidFill>
                          <a:prstDash val="solid"/>
                        </a:ln>
                        <a:effectLst/>
                      </wps:spPr>
                      <wps:bodyPr/>
                    </wps:wsp>
                  </wpg:wgp>
                </a:graphicData>
              </a:graphic>
            </wp:anchor>
          </w:drawing>
        </mc:Choice>
        <mc:Fallback>
          <w:pict>
            <v:group w14:anchorId="641A20D0" id="Gruppieren 32" o:spid="_x0000_s1026" style="position:absolute;left:0;text-align:left;margin-left:-7.8pt;margin-top:-9.5pt;width:424pt;height:26.1pt;z-index:251658240" coordorigin="-1963,857" coordsize="53854,3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P3/UwMAAIYHAAAOAAAAZHJzL2Uyb0RvYy54bWy0Vclu2zAQvRfoPxC8J1osObYQpWiTJi2Q&#10;LkCXO01RElGKZEk6cvr1naHkpSl6aVEfZC7D4cyb94aXL3aDIg/CeWl0TbPzlBKhuWmk7mr65fPt&#10;2YoSH5humDJa1PRRePri6vmzy9FWIje9UY1wBJxoX422pn0ItkoSz3sxMH9urNCw2Ro3sABT1yWN&#10;YyN4H1SSp+kyGY1rrDNceA+rN9MmvYr+21bw8KFtvQhE1RRiC/Hr4neD3+TqklWdY7aXfA6D/UUU&#10;A5MaLj24umGBka2Tv7kaJHfGmzacczMkpm0lFzEHyCZLn2Rz58zWxly6auzsASaA9glOf+2Wv3/4&#10;6IhsarrIKdFsgBrdua21UjihCSwCQqPtKjC8c/aT/ejmhW6aYdK71g34D+mQXcT28YCt2AXCYbFc&#10;rIpVCiXgsLdYZMXFDD7voUJ47CxbLxclWIDBqrwA21gc3r8+uiiLo4tFlsfokn0ACcZ5CGu0wCh/&#10;BM3/G2ifemZFrIVHLGbQiuUetM+QaCtUQ2bEohXCRcLulYH0ssgPb+8N/+aJNtc905146ZwZe8Ea&#10;CC/DhCGJw1FE3lcenWzGd6aB2rBtMNHRE8z/AN4e/XwN6C8We/R/g45V1vlwJ8xAcFBTB8qJ97CH&#10;ex8wrqMJltobJZtbqVScuG5zrRx5YKCy2/iLqTwxU5qMNV2XeRk9a4PnY40HGaALKDlA5VP8TaVH&#10;XF7rJpoEJtU0hkiUnoFCbCaUwm6zA0MEbGOaR4DMmUnt0J1g0Bv3g5IRlF5T/33LnKBEvdUA+zor&#10;CmwNcVKUFzlM3OnO5nSHaQ6uahoomYbXIbYTxEGbl1CeVka8jpHMsQIZp/j+Pyuh6c5SFo41gnwV&#10;biN1s9UdKVaI7Uyyaz3LeWIZ5oC8Iq2S9g0SMo6+7sk76/ssS7N8BZuo5CLNs+VUrj3ZynydgsIn&#10;sl1kMIIbDyo98mimmpIahcWqP1DthCcTg6YuwbGSrWJQCD5YaGBed1AT1cE7xIOLHn9l6aM/kBRe&#10;kMaMwADmAyweWIthqO0AWpvIvCxnMkL4Pp6PmfziFwVzw3w/nYhbc8JIU1aJ+AzNKtoL+pSpiA6u&#10;R4LEJgbNPt4zP0z4mpzOo/3x+bz6CQAA//8DAFBLAwQUAAYACAAAACEAnY48ZeEAAAAKAQAADwAA&#10;AGRycy9kb3ducmV2LnhtbEyPTUvDQBCG74L/YRnBW7v5sKXGbEop6qkItoJ4m2anSWh2N2S3Sfrv&#10;nZ70NsM8vPO8+XoyrRio942zCuJ5BIJs6XRjKwVfh7fZCoQPaDW2zpKCK3lYF/d3OWbajfaThn2o&#10;BIdYn6GCOoQuk9KXNRn0c9eR5dvJ9QYDr30ldY8jh5tWJlG0lAYbyx9q7GhbU3neX4yC9xHHTRq/&#10;DrvzaXv9OSw+vncxKfX4MG1eQASawh8MN31Wh4Kdju5itRetglm8WDJ6G565FBOrNHkCcVSQpgnI&#10;Ipf/KxS/AAAA//8DAFBLAQItABQABgAIAAAAIQC2gziS/gAAAOEBAAATAAAAAAAAAAAAAAAAAAAA&#10;AABbQ29udGVudF9UeXBlc10ueG1sUEsBAi0AFAAGAAgAAAAhADj9If/WAAAAlAEAAAsAAAAAAAAA&#10;AAAAAAAALwEAAF9yZWxzLy5yZWxzUEsBAi0AFAAGAAgAAAAhACrM/f9TAwAAhgcAAA4AAAAAAAAA&#10;AAAAAAAALgIAAGRycy9lMm9Eb2MueG1sUEsBAi0AFAAGAAgAAAAhAJ2OPGXhAAAACgEAAA8AAAAA&#10;AAAAAAAAAAAArQUAAGRycy9kb3ducmV2LnhtbFBLBQYAAAAABAAEAPMAAAC7BgAAAAA=&#10;">
              <v:shapetype id="_x0000_t202" coordsize="21600,21600" o:spt="202" path="m,l,21600r21600,l21600,xe">
                <v:stroke joinstyle="miter"/>
                <v:path gradientshapeok="t" o:connecttype="rect"/>
              </v:shapetype>
              <v:shape id="Textfeld 2" o:spid="_x0000_s1027" type="#_x0000_t202" style="position:absolute;left:-1963;top:857;width:29847;height:3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PwwAAANsAAAAPAAAAZHJzL2Rvd25yZXYueG1sRI/dasJA&#10;FITvhb7Dcgq9Ed1Y0qjRTbBCS279eYBj9pgEs2dDdmvi27uFQi+HmfmG2eajacWdetdYVrCYRyCI&#10;S6sbrhScT1+zFQjnkTW2lknBgxzk2ctki6m2Ax/ofvSVCBB2KSqove9SKV1Zk0E3tx1x8K62N+iD&#10;7CupexwC3LTyPYoSabDhsFBjR/uaytvxxyi4FsP0Yz1cvv15eYiTT2yWF/tQ6u113G1AeBr9f/iv&#10;XWgFcQK/X8IPkNkTAAD//wMAUEsBAi0AFAAGAAgAAAAhANvh9svuAAAAhQEAABMAAAAAAAAAAAAA&#10;AAAAAAAAAFtDb250ZW50X1R5cGVzXS54bWxQSwECLQAUAAYACAAAACEAWvQsW78AAAAVAQAACwAA&#10;AAAAAAAAAAAAAAAfAQAAX3JlbHMvLnJlbHNQSwECLQAUAAYACAAAACEAfnfpj8MAAADbAAAADwAA&#10;AAAAAAAAAAAAAAAHAgAAZHJzL2Rvd25yZXYueG1sUEsFBgAAAAADAAMAtwAAAPcCAAAAAA==&#10;" stroked="f">
                <v:textbox>
                  <w:txbxContent>
                    <w:p w14:paraId="1A76BF63" w14:textId="65B7CD72" w:rsidR="000010B9" w:rsidRPr="007A4E9F" w:rsidRDefault="000010B9" w:rsidP="00921C3E">
                      <w:pPr>
                        <w:pStyle w:val="NL-Kopfzeilen-Titel"/>
                        <w:rPr>
                          <w:rFonts w:ascii="Arial" w:hAnsi="Arial" w:cs="Arial"/>
                          <w:i/>
                          <w:vanish/>
                        </w:rPr>
                      </w:pPr>
                      <w:r w:rsidRPr="007A4E9F">
                        <w:rPr>
                          <w:rFonts w:ascii="Arial" w:hAnsi="Arial" w:cs="Arial"/>
                        </w:rPr>
                        <w:t>Zentrum für Schulqualität und Lehrerbildung</w:t>
                      </w:r>
                    </w:p>
                  </w:txbxContent>
                </v:textbox>
              </v:shape>
              <v:line id="Gerade Verbindung 48" o:spid="_x0000_s1028" style="position:absolute;flip:x y;visibility:visible;mso-wrap-style:square" from="-1012,3402" to="51890,34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dDDwgAAANsAAAAPAAAAZHJzL2Rvd25yZXYueG1sRE9ba8Iw&#10;FH4X/A/hDPYimm6OItUoImxsDAZeGHs8NMemszkpSdbWf28eBj5+fPfVZrCN6MiH2rGCp1kGgrh0&#10;uuZKwen4Ol2ACBFZY+OYFFwpwGY9Hq2w0K7nPXWHWIkUwqFABSbGtpAylIYshplriRN3dt5iTNBX&#10;UnvsU7ht5HOW5dJizanBYEs7Q+Xl8GcVfP1gbj73E99d3zifm8v24/e7V+rxYdguQUQa4l38737X&#10;Cl7S2PQl/QC5vgEAAP//AwBQSwECLQAUAAYACAAAACEA2+H2y+4AAACFAQAAEwAAAAAAAAAAAAAA&#10;AAAAAAAAW0NvbnRlbnRfVHlwZXNdLnhtbFBLAQItABQABgAIAAAAIQBa9CxbvwAAABUBAAALAAAA&#10;AAAAAAAAAAAAAB8BAABfcmVscy8ucmVsc1BLAQItABQABgAIAAAAIQAyzdDDwgAAANsAAAAPAAAA&#10;AAAAAAAAAAAAAAcCAABkcnMvZG93bnJldi54bWxQSwUGAAAAAAMAAwC3AAAA9gIAAAAA&#10;" strokecolor="#a6a6a6" strokeweight=".5p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DA292D"/>
    <w:multiLevelType w:val="hybridMultilevel"/>
    <w:tmpl w:val="51185BB8"/>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 w15:restartNumberingAfterBreak="0">
    <w:nsid w:val="242857F0"/>
    <w:multiLevelType w:val="hybridMultilevel"/>
    <w:tmpl w:val="D8A82C3A"/>
    <w:lvl w:ilvl="0" w:tplc="2B6AE98E">
      <w:start w:val="1"/>
      <w:numFmt w:val="bullet"/>
      <w:lvlText w:val="o"/>
      <w:lvlJc w:val="left"/>
      <w:pPr>
        <w:ind w:left="720" w:hanging="360"/>
      </w:pPr>
      <w:rPr>
        <w:rFonts w:ascii="Wingdings" w:hAnsi="Wingding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E8C3771"/>
    <w:multiLevelType w:val="hybridMultilevel"/>
    <w:tmpl w:val="73C02678"/>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 w15:restartNumberingAfterBreak="0">
    <w:nsid w:val="4EBB2139"/>
    <w:multiLevelType w:val="hybridMultilevel"/>
    <w:tmpl w:val="7DD0107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C3C21C0"/>
    <w:multiLevelType w:val="hybridMultilevel"/>
    <w:tmpl w:val="C434960C"/>
    <w:lvl w:ilvl="0" w:tplc="F1CEFA06">
      <w:start w:val="1"/>
      <w:numFmt w:val="bullet"/>
      <w:pStyle w:val="TabelleAufzhlung"/>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4962012"/>
    <w:multiLevelType w:val="hybridMultilevel"/>
    <w:tmpl w:val="8F260F08"/>
    <w:lvl w:ilvl="0" w:tplc="20EE9190">
      <w:start w:val="1"/>
      <w:numFmt w:val="decimal"/>
      <w:pStyle w:val="NummerierungAnfang"/>
      <w:lvlText w:val="%1."/>
      <w:lvlJc w:val="left"/>
      <w:pPr>
        <w:ind w:left="473" w:hanging="360"/>
      </w:pPr>
    </w:lvl>
    <w:lvl w:ilvl="1" w:tplc="04070019" w:tentative="1">
      <w:start w:val="1"/>
      <w:numFmt w:val="lowerLetter"/>
      <w:lvlText w:val="%2."/>
      <w:lvlJc w:val="left"/>
      <w:pPr>
        <w:ind w:left="1193" w:hanging="360"/>
      </w:pPr>
    </w:lvl>
    <w:lvl w:ilvl="2" w:tplc="0407001B" w:tentative="1">
      <w:start w:val="1"/>
      <w:numFmt w:val="lowerRoman"/>
      <w:lvlText w:val="%3."/>
      <w:lvlJc w:val="right"/>
      <w:pPr>
        <w:ind w:left="1913" w:hanging="180"/>
      </w:pPr>
    </w:lvl>
    <w:lvl w:ilvl="3" w:tplc="0407000F" w:tentative="1">
      <w:start w:val="1"/>
      <w:numFmt w:val="decimal"/>
      <w:lvlText w:val="%4."/>
      <w:lvlJc w:val="left"/>
      <w:pPr>
        <w:ind w:left="2633" w:hanging="360"/>
      </w:pPr>
    </w:lvl>
    <w:lvl w:ilvl="4" w:tplc="04070019" w:tentative="1">
      <w:start w:val="1"/>
      <w:numFmt w:val="lowerLetter"/>
      <w:lvlText w:val="%5."/>
      <w:lvlJc w:val="left"/>
      <w:pPr>
        <w:ind w:left="3353" w:hanging="360"/>
      </w:pPr>
    </w:lvl>
    <w:lvl w:ilvl="5" w:tplc="0407001B" w:tentative="1">
      <w:start w:val="1"/>
      <w:numFmt w:val="lowerRoman"/>
      <w:lvlText w:val="%6."/>
      <w:lvlJc w:val="right"/>
      <w:pPr>
        <w:ind w:left="4073" w:hanging="180"/>
      </w:pPr>
    </w:lvl>
    <w:lvl w:ilvl="6" w:tplc="0407000F" w:tentative="1">
      <w:start w:val="1"/>
      <w:numFmt w:val="decimal"/>
      <w:lvlText w:val="%7."/>
      <w:lvlJc w:val="left"/>
      <w:pPr>
        <w:ind w:left="4793" w:hanging="360"/>
      </w:pPr>
    </w:lvl>
    <w:lvl w:ilvl="7" w:tplc="04070019" w:tentative="1">
      <w:start w:val="1"/>
      <w:numFmt w:val="lowerLetter"/>
      <w:lvlText w:val="%8."/>
      <w:lvlJc w:val="left"/>
      <w:pPr>
        <w:ind w:left="5513" w:hanging="360"/>
      </w:pPr>
    </w:lvl>
    <w:lvl w:ilvl="8" w:tplc="0407001B" w:tentative="1">
      <w:start w:val="1"/>
      <w:numFmt w:val="lowerRoman"/>
      <w:lvlText w:val="%9."/>
      <w:lvlJc w:val="right"/>
      <w:pPr>
        <w:ind w:left="6233" w:hanging="180"/>
      </w:pPr>
    </w:lvl>
  </w:abstractNum>
  <w:abstractNum w:abstractNumId="6" w15:restartNumberingAfterBreak="0">
    <w:nsid w:val="668F5067"/>
    <w:multiLevelType w:val="hybridMultilevel"/>
    <w:tmpl w:val="90E87D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5"/>
  </w:num>
  <w:num w:numId="2">
    <w:abstractNumId w:val="4"/>
  </w:num>
  <w:num w:numId="3">
    <w:abstractNumId w:val="4"/>
  </w:num>
  <w:num w:numId="4">
    <w:abstractNumId w:val="0"/>
  </w:num>
  <w:num w:numId="5">
    <w:abstractNumId w:val="4"/>
  </w:num>
  <w:num w:numId="6">
    <w:abstractNumId w:val="6"/>
  </w:num>
  <w:num w:numId="7">
    <w:abstractNumId w:val="2"/>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CB3"/>
    <w:rsid w:val="000010B9"/>
    <w:rsid w:val="00023305"/>
    <w:rsid w:val="00023C28"/>
    <w:rsid w:val="00025E0D"/>
    <w:rsid w:val="000775C4"/>
    <w:rsid w:val="0008075E"/>
    <w:rsid w:val="00092DFE"/>
    <w:rsid w:val="000B2CE5"/>
    <w:rsid w:val="000B6A33"/>
    <w:rsid w:val="000C2712"/>
    <w:rsid w:val="000C614E"/>
    <w:rsid w:val="0012053A"/>
    <w:rsid w:val="0014483D"/>
    <w:rsid w:val="001A48E0"/>
    <w:rsid w:val="001B1350"/>
    <w:rsid w:val="001C2B8C"/>
    <w:rsid w:val="001D335F"/>
    <w:rsid w:val="00223C55"/>
    <w:rsid w:val="00250B0D"/>
    <w:rsid w:val="0027787B"/>
    <w:rsid w:val="002920E6"/>
    <w:rsid w:val="00294CFC"/>
    <w:rsid w:val="002A23B6"/>
    <w:rsid w:val="002C40E6"/>
    <w:rsid w:val="00310E3A"/>
    <w:rsid w:val="00314F98"/>
    <w:rsid w:val="00316CB3"/>
    <w:rsid w:val="0032440D"/>
    <w:rsid w:val="0033269D"/>
    <w:rsid w:val="003475E2"/>
    <w:rsid w:val="00351836"/>
    <w:rsid w:val="0036077D"/>
    <w:rsid w:val="00394779"/>
    <w:rsid w:val="003C4CA6"/>
    <w:rsid w:val="003D343D"/>
    <w:rsid w:val="003E142A"/>
    <w:rsid w:val="003F4A84"/>
    <w:rsid w:val="004132F8"/>
    <w:rsid w:val="00426B40"/>
    <w:rsid w:val="00434755"/>
    <w:rsid w:val="004558A2"/>
    <w:rsid w:val="00465B27"/>
    <w:rsid w:val="004712C4"/>
    <w:rsid w:val="00472167"/>
    <w:rsid w:val="004C16EE"/>
    <w:rsid w:val="004C24B0"/>
    <w:rsid w:val="004E064B"/>
    <w:rsid w:val="00514853"/>
    <w:rsid w:val="00537824"/>
    <w:rsid w:val="00543DDC"/>
    <w:rsid w:val="005502E1"/>
    <w:rsid w:val="00557E1F"/>
    <w:rsid w:val="005645B4"/>
    <w:rsid w:val="00577E11"/>
    <w:rsid w:val="00581B54"/>
    <w:rsid w:val="00597ECF"/>
    <w:rsid w:val="005C0699"/>
    <w:rsid w:val="005C2698"/>
    <w:rsid w:val="005F7A0C"/>
    <w:rsid w:val="00616AB1"/>
    <w:rsid w:val="006306CC"/>
    <w:rsid w:val="0063577B"/>
    <w:rsid w:val="00664ACC"/>
    <w:rsid w:val="00664B2A"/>
    <w:rsid w:val="00694F97"/>
    <w:rsid w:val="006C2266"/>
    <w:rsid w:val="006D48FE"/>
    <w:rsid w:val="006F30F7"/>
    <w:rsid w:val="006F6D88"/>
    <w:rsid w:val="00724966"/>
    <w:rsid w:val="007428CB"/>
    <w:rsid w:val="0074365D"/>
    <w:rsid w:val="007640AB"/>
    <w:rsid w:val="007A171C"/>
    <w:rsid w:val="007A4E9F"/>
    <w:rsid w:val="007B1BFE"/>
    <w:rsid w:val="007B4B5E"/>
    <w:rsid w:val="007E5655"/>
    <w:rsid w:val="007F3E85"/>
    <w:rsid w:val="0083333B"/>
    <w:rsid w:val="008366C8"/>
    <w:rsid w:val="00851558"/>
    <w:rsid w:val="008608F6"/>
    <w:rsid w:val="00864264"/>
    <w:rsid w:val="00870748"/>
    <w:rsid w:val="00874ED1"/>
    <w:rsid w:val="008802B2"/>
    <w:rsid w:val="00890ADB"/>
    <w:rsid w:val="00897BF1"/>
    <w:rsid w:val="008E11D2"/>
    <w:rsid w:val="00915764"/>
    <w:rsid w:val="00921C3E"/>
    <w:rsid w:val="0094395B"/>
    <w:rsid w:val="00970318"/>
    <w:rsid w:val="00983F92"/>
    <w:rsid w:val="009B5CE0"/>
    <w:rsid w:val="009D0268"/>
    <w:rsid w:val="009D7CBB"/>
    <w:rsid w:val="009F6C49"/>
    <w:rsid w:val="00A12348"/>
    <w:rsid w:val="00A142C2"/>
    <w:rsid w:val="00A16C25"/>
    <w:rsid w:val="00A179F6"/>
    <w:rsid w:val="00AB55E8"/>
    <w:rsid w:val="00B23AEB"/>
    <w:rsid w:val="00B37697"/>
    <w:rsid w:val="00B407F0"/>
    <w:rsid w:val="00B54F20"/>
    <w:rsid w:val="00B75C92"/>
    <w:rsid w:val="00BC6BD7"/>
    <w:rsid w:val="00BE4ED3"/>
    <w:rsid w:val="00BF2E0C"/>
    <w:rsid w:val="00BF72DC"/>
    <w:rsid w:val="00C14385"/>
    <w:rsid w:val="00C5548C"/>
    <w:rsid w:val="00C73050"/>
    <w:rsid w:val="00C8480A"/>
    <w:rsid w:val="00CA3F67"/>
    <w:rsid w:val="00CB1D7B"/>
    <w:rsid w:val="00CD0355"/>
    <w:rsid w:val="00CE03FC"/>
    <w:rsid w:val="00CE12E3"/>
    <w:rsid w:val="00CF7084"/>
    <w:rsid w:val="00D16BEC"/>
    <w:rsid w:val="00D204F7"/>
    <w:rsid w:val="00D27A19"/>
    <w:rsid w:val="00D33398"/>
    <w:rsid w:val="00D5258F"/>
    <w:rsid w:val="00D8392A"/>
    <w:rsid w:val="00D96C5C"/>
    <w:rsid w:val="00DA4C72"/>
    <w:rsid w:val="00DD499E"/>
    <w:rsid w:val="00DD69BF"/>
    <w:rsid w:val="00DE7511"/>
    <w:rsid w:val="00E156D0"/>
    <w:rsid w:val="00E23D26"/>
    <w:rsid w:val="00E809CD"/>
    <w:rsid w:val="00EB186E"/>
    <w:rsid w:val="00EC4E3C"/>
    <w:rsid w:val="00F15927"/>
    <w:rsid w:val="00F2596E"/>
    <w:rsid w:val="00F515B0"/>
    <w:rsid w:val="00F635CC"/>
    <w:rsid w:val="00F75106"/>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E27A3D"/>
  <w15:docId w15:val="{241BCEDE-6E55-4809-8889-B5525F29E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6077D"/>
    <w:rPr>
      <w:rFonts w:ascii="Arial" w:hAnsi="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next w:val="Textkrper-Erstzeileneinzug"/>
    <w:link w:val="TextkrperZchn"/>
    <w:uiPriority w:val="99"/>
    <w:rsid w:val="00394779"/>
    <w:pPr>
      <w:spacing w:after="0" w:line="318" w:lineRule="exact"/>
      <w:jc w:val="both"/>
    </w:pPr>
    <w:rPr>
      <w:rFonts w:eastAsia="Times New Roman" w:cs="Times New Roman"/>
      <w:color w:val="000000" w:themeColor="text1"/>
      <w:szCs w:val="20"/>
      <w:lang w:eastAsia="de-DE"/>
    </w:rPr>
  </w:style>
  <w:style w:type="character" w:customStyle="1" w:styleId="TextkrperZchn">
    <w:name w:val="Textkörper Zchn"/>
    <w:basedOn w:val="Absatz-Standardschriftart"/>
    <w:link w:val="Textkrper"/>
    <w:uiPriority w:val="99"/>
    <w:rsid w:val="00394779"/>
    <w:rPr>
      <w:rFonts w:ascii="Arial" w:eastAsia="Times New Roman" w:hAnsi="Arial" w:cs="Times New Roman"/>
      <w:color w:val="000000" w:themeColor="text1"/>
      <w:szCs w:val="20"/>
      <w:lang w:eastAsia="de-DE"/>
    </w:rPr>
  </w:style>
  <w:style w:type="paragraph" w:styleId="Textkrper-Erstzeileneinzug">
    <w:name w:val="Body Text First Indent"/>
    <w:basedOn w:val="Standard"/>
    <w:link w:val="Textkrper-ErstzeileneinzugZchn"/>
    <w:uiPriority w:val="99"/>
    <w:rsid w:val="00394779"/>
    <w:pPr>
      <w:spacing w:after="0" w:line="318" w:lineRule="exact"/>
      <w:ind w:firstLine="357"/>
      <w:jc w:val="both"/>
    </w:pPr>
    <w:rPr>
      <w:rFonts w:cs="Arial"/>
      <w:color w:val="000000" w:themeColor="text1"/>
      <w:szCs w:val="24"/>
    </w:rPr>
  </w:style>
  <w:style w:type="character" w:customStyle="1" w:styleId="Textkrper-ErstzeileneinzugZchn">
    <w:name w:val="Textkörper-Erstzeileneinzug Zchn"/>
    <w:basedOn w:val="TextkrperZchn"/>
    <w:link w:val="Textkrper-Erstzeileneinzug"/>
    <w:uiPriority w:val="99"/>
    <w:rsid w:val="00394779"/>
    <w:rPr>
      <w:rFonts w:ascii="Arial" w:eastAsia="Times New Roman" w:hAnsi="Arial" w:cs="Arial"/>
      <w:color w:val="000000" w:themeColor="text1"/>
      <w:szCs w:val="24"/>
      <w:lang w:eastAsia="de-DE"/>
    </w:rPr>
  </w:style>
  <w:style w:type="paragraph" w:customStyle="1" w:styleId="NummerierungAnfang">
    <w:name w:val="Nummerierung Anfang"/>
    <w:basedOn w:val="Standard"/>
    <w:next w:val="NummerierungFortsetzung"/>
    <w:link w:val="NummerierungAnfangZchn"/>
    <w:rsid w:val="00394779"/>
    <w:pPr>
      <w:numPr>
        <w:numId w:val="1"/>
      </w:numPr>
      <w:spacing w:before="318" w:after="91" w:line="295" w:lineRule="exact"/>
      <w:jc w:val="both"/>
    </w:pPr>
    <w:rPr>
      <w:rFonts w:eastAsia="Times New Roman" w:cs="Times New Roman"/>
      <w:color w:val="000000" w:themeColor="text1"/>
      <w:szCs w:val="20"/>
      <w:lang w:eastAsia="de-DE"/>
    </w:rPr>
  </w:style>
  <w:style w:type="paragraph" w:customStyle="1" w:styleId="NummerierungFortsetzung">
    <w:name w:val="Nummerierung Fortsetzung"/>
    <w:basedOn w:val="NummerierungAnfang"/>
    <w:rsid w:val="00394779"/>
    <w:pPr>
      <w:spacing w:before="0"/>
      <w:ind w:left="714" w:hanging="357"/>
    </w:pPr>
  </w:style>
  <w:style w:type="paragraph" w:customStyle="1" w:styleId="TabelleAufzhlung">
    <w:name w:val="Tabelle Aufzählung"/>
    <w:basedOn w:val="Standard"/>
    <w:link w:val="TabelleAufzhlungZchn"/>
    <w:rsid w:val="00394779"/>
    <w:pPr>
      <w:numPr>
        <w:numId w:val="2"/>
      </w:numPr>
      <w:spacing w:after="0" w:line="240" w:lineRule="exact"/>
    </w:pPr>
    <w:rPr>
      <w:rFonts w:eastAsia="Times New Roman" w:cs="Times New Roman"/>
      <w:color w:val="000000" w:themeColor="text1"/>
      <w:szCs w:val="20"/>
      <w:lang w:eastAsia="de-DE"/>
    </w:rPr>
  </w:style>
  <w:style w:type="character" w:styleId="Fett">
    <w:name w:val="Strong"/>
    <w:uiPriority w:val="22"/>
    <w:rsid w:val="00394779"/>
    <w:rPr>
      <w:b/>
      <w:bCs/>
      <w:color w:val="000000" w:themeColor="text1"/>
    </w:rPr>
  </w:style>
  <w:style w:type="paragraph" w:customStyle="1" w:styleId="TextkrperGrauhinterlegt">
    <w:name w:val="Textkörper Grau hinterlegt"/>
    <w:basedOn w:val="Standard"/>
    <w:next w:val="Textkrper"/>
    <w:qFormat/>
    <w:rsid w:val="00394779"/>
    <w:pPr>
      <w:pBdr>
        <w:top w:val="single" w:sz="4" w:space="5" w:color="D9D9D9" w:themeColor="background1" w:themeShade="D9"/>
        <w:left w:val="single" w:sz="4" w:space="4" w:color="D9D9D9" w:themeColor="background1" w:themeShade="D9"/>
        <w:bottom w:val="single" w:sz="4" w:space="7" w:color="D9D9D9" w:themeColor="background1" w:themeShade="D9"/>
        <w:right w:val="single" w:sz="4" w:space="4" w:color="D9D9D9" w:themeColor="background1" w:themeShade="D9"/>
      </w:pBdr>
      <w:shd w:val="clear" w:color="auto" w:fill="D9D9D9" w:themeFill="background1" w:themeFillShade="D9"/>
      <w:spacing w:before="295" w:after="295" w:line="280" w:lineRule="exact"/>
      <w:ind w:left="113" w:right="113"/>
      <w:jc w:val="both"/>
    </w:pPr>
    <w:rPr>
      <w:rFonts w:eastAsia="Times New Roman" w:cs="Times New Roman"/>
      <w:color w:val="000000" w:themeColor="text1"/>
      <w:szCs w:val="20"/>
      <w:lang w:eastAsia="de-DE"/>
    </w:rPr>
  </w:style>
  <w:style w:type="paragraph" w:styleId="Kopfzeile">
    <w:name w:val="header"/>
    <w:basedOn w:val="Standard"/>
    <w:link w:val="KopfzeileZchn"/>
    <w:uiPriority w:val="99"/>
    <w:unhideWhenUsed/>
    <w:rsid w:val="0039477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94779"/>
  </w:style>
  <w:style w:type="paragraph" w:styleId="Fuzeile">
    <w:name w:val="footer"/>
    <w:basedOn w:val="Standard"/>
    <w:link w:val="FuzeileZchn"/>
    <w:uiPriority w:val="99"/>
    <w:unhideWhenUsed/>
    <w:rsid w:val="0039477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94779"/>
  </w:style>
  <w:style w:type="paragraph" w:styleId="Sprechblasentext">
    <w:name w:val="Balloon Text"/>
    <w:basedOn w:val="Standard"/>
    <w:link w:val="SprechblasentextZchn"/>
    <w:uiPriority w:val="99"/>
    <w:semiHidden/>
    <w:unhideWhenUsed/>
    <w:rsid w:val="0039477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94779"/>
    <w:rPr>
      <w:rFonts w:ascii="Tahoma" w:hAnsi="Tahoma" w:cs="Tahoma"/>
      <w:sz w:val="16"/>
      <w:szCs w:val="16"/>
    </w:rPr>
  </w:style>
  <w:style w:type="paragraph" w:styleId="Beschriftung">
    <w:name w:val="caption"/>
    <w:basedOn w:val="Standard"/>
    <w:next w:val="Textkrper"/>
    <w:uiPriority w:val="35"/>
    <w:qFormat/>
    <w:rsid w:val="00394779"/>
    <w:pPr>
      <w:spacing w:after="200" w:line="240" w:lineRule="auto"/>
      <w:jc w:val="both"/>
    </w:pPr>
    <w:rPr>
      <w:rFonts w:eastAsia="Times New Roman" w:cs="Times New Roman"/>
      <w:bCs/>
      <w:color w:val="000000" w:themeColor="text1"/>
      <w:sz w:val="18"/>
      <w:szCs w:val="18"/>
      <w:lang w:eastAsia="de-DE"/>
    </w:rPr>
  </w:style>
  <w:style w:type="paragraph" w:customStyle="1" w:styleId="LLehrerversion">
    <w:name w:val="L_Lehrerversion"/>
    <w:basedOn w:val="Standard"/>
    <w:rsid w:val="007428CB"/>
    <w:pPr>
      <w:widowControl w:val="0"/>
      <w:tabs>
        <w:tab w:val="center" w:pos="6804"/>
        <w:tab w:val="right" w:pos="13608"/>
      </w:tabs>
      <w:autoSpaceDE w:val="0"/>
      <w:autoSpaceDN w:val="0"/>
      <w:adjustRightInd w:val="0"/>
      <w:spacing w:after="0" w:line="240" w:lineRule="auto"/>
    </w:pPr>
    <w:rPr>
      <w:rFonts w:ascii="Arial Fett" w:eastAsia="Times New Roman" w:hAnsi="Arial Fett" w:cs="Times New Roman"/>
      <w:b/>
      <w:bCs/>
      <w:vanish/>
      <w:color w:val="FFFFFF" w:themeColor="background1"/>
      <w:sz w:val="44"/>
      <w:szCs w:val="24"/>
      <w:lang w:eastAsia="de-DE"/>
      <w14:textOutline w14:w="9525" w14:cap="rnd" w14:cmpd="sng" w14:algn="ctr">
        <w14:solidFill>
          <w14:srgbClr w14:val="FF0000"/>
        </w14:solidFill>
        <w14:prstDash w14:val="solid"/>
        <w14:bevel/>
      </w14:textOutline>
    </w:rPr>
  </w:style>
  <w:style w:type="paragraph" w:customStyle="1" w:styleId="tLernfeldKopf">
    <w:name w:val="t_Lernfeld_Kopf"/>
    <w:basedOn w:val="Standard"/>
    <w:uiPriority w:val="99"/>
    <w:rsid w:val="000C614E"/>
    <w:pPr>
      <w:widowControl w:val="0"/>
      <w:autoSpaceDE w:val="0"/>
      <w:autoSpaceDN w:val="0"/>
      <w:adjustRightInd w:val="0"/>
      <w:spacing w:after="0" w:line="240" w:lineRule="auto"/>
      <w:ind w:left="720" w:hanging="720"/>
    </w:pPr>
    <w:rPr>
      <w:rFonts w:eastAsia="Times New Roman" w:cs="Times New Roman"/>
      <w:bCs/>
      <w:sz w:val="16"/>
      <w:szCs w:val="16"/>
      <w:lang w:eastAsia="de-DE"/>
    </w:rPr>
  </w:style>
  <w:style w:type="paragraph" w:customStyle="1" w:styleId="tLernfeldKopf-Titel">
    <w:name w:val="t_Lernfeld_Kopf-Titel"/>
    <w:basedOn w:val="Standard"/>
    <w:rsid w:val="000C614E"/>
    <w:pPr>
      <w:widowControl w:val="0"/>
      <w:autoSpaceDE w:val="0"/>
      <w:autoSpaceDN w:val="0"/>
      <w:adjustRightInd w:val="0"/>
      <w:spacing w:after="0" w:line="240" w:lineRule="auto"/>
    </w:pPr>
    <w:rPr>
      <w:rFonts w:eastAsia="Times New Roman" w:cs="Times New Roman"/>
      <w:b/>
      <w:sz w:val="24"/>
      <w:szCs w:val="24"/>
      <w:lang w:eastAsia="de-DE"/>
    </w:rPr>
  </w:style>
  <w:style w:type="table" w:styleId="Tabellenraster">
    <w:name w:val="Table Grid"/>
    <w:basedOn w:val="NormaleTabelle"/>
    <w:rsid w:val="00E156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
    <w:name w:val="L"/>
    <w:basedOn w:val="Standard"/>
    <w:link w:val="LZchn"/>
    <w:rsid w:val="00B37697"/>
    <w:pPr>
      <w:spacing w:after="0" w:line="240" w:lineRule="auto"/>
    </w:pPr>
    <w:rPr>
      <w:rFonts w:ascii="Times New Roman" w:eastAsia="Times New Roman" w:hAnsi="Times New Roman" w:cs="Times New Roman"/>
      <w:vanish/>
      <w:color w:val="FF0000"/>
      <w:sz w:val="20"/>
      <w:szCs w:val="20"/>
      <w:lang w:eastAsia="de-DE"/>
    </w:rPr>
  </w:style>
  <w:style w:type="character" w:customStyle="1" w:styleId="LZchn">
    <w:name w:val="L Zchn"/>
    <w:basedOn w:val="Absatz-Standardschriftart"/>
    <w:link w:val="L"/>
    <w:rsid w:val="00B37697"/>
    <w:rPr>
      <w:rFonts w:ascii="Times New Roman" w:eastAsia="Times New Roman" w:hAnsi="Times New Roman" w:cs="Times New Roman"/>
      <w:vanish/>
      <w:color w:val="FF0000"/>
      <w:sz w:val="20"/>
      <w:szCs w:val="20"/>
      <w:lang w:eastAsia="de-DE"/>
    </w:rPr>
  </w:style>
  <w:style w:type="character" w:customStyle="1" w:styleId="NL-Kopfzeilen-TitelZchn">
    <w:name w:val="NL-Kopfzeilen-Titel Zchn"/>
    <w:basedOn w:val="Absatz-Standardschriftart"/>
    <w:link w:val="NL-Kopfzeilen-Titel"/>
    <w:rsid w:val="00921C3E"/>
    <w:rPr>
      <w:rFonts w:ascii="Univers 47 CondensedLight" w:eastAsia="Times New Roman" w:hAnsi="Univers 47 CondensedLight" w:cs="Times New Roman"/>
      <w:sz w:val="20"/>
      <w:szCs w:val="20"/>
    </w:rPr>
  </w:style>
  <w:style w:type="paragraph" w:customStyle="1" w:styleId="NL-Kopfzeilen-Titel">
    <w:name w:val="NL-Kopfzeilen-Titel"/>
    <w:link w:val="NL-Kopfzeilen-TitelZchn"/>
    <w:rsid w:val="00921C3E"/>
    <w:pPr>
      <w:spacing w:after="0" w:line="240" w:lineRule="exact"/>
    </w:pPr>
    <w:rPr>
      <w:rFonts w:ascii="Univers 47 CondensedLight" w:eastAsia="Times New Roman" w:hAnsi="Univers 47 CondensedLight" w:cs="Times New Roman"/>
      <w:sz w:val="20"/>
      <w:szCs w:val="20"/>
    </w:rPr>
  </w:style>
  <w:style w:type="paragraph" w:customStyle="1" w:styleId="TextSituation">
    <w:name w:val="Text Situation"/>
    <w:basedOn w:val="Textkrper-Erstzeileneinzug"/>
    <w:link w:val="TextSituationZchn"/>
    <w:qFormat/>
    <w:rsid w:val="00616AB1"/>
    <w:pPr>
      <w:ind w:firstLine="0"/>
    </w:pPr>
  </w:style>
  <w:style w:type="paragraph" w:customStyle="1" w:styleId="TextAuftrge">
    <w:name w:val="Text Aufträge"/>
    <w:basedOn w:val="NummerierungAnfang"/>
    <w:link w:val="TextAuftrgeZchn"/>
    <w:qFormat/>
    <w:rsid w:val="00616AB1"/>
  </w:style>
  <w:style w:type="character" w:customStyle="1" w:styleId="TextSituationZchn">
    <w:name w:val="Text Situation Zchn"/>
    <w:basedOn w:val="Textkrper-ErstzeileneinzugZchn"/>
    <w:link w:val="TextSituation"/>
    <w:rsid w:val="00616AB1"/>
    <w:rPr>
      <w:rFonts w:ascii="Arial" w:eastAsia="Times New Roman" w:hAnsi="Arial" w:cs="Arial"/>
      <w:color w:val="000000" w:themeColor="text1"/>
      <w:szCs w:val="24"/>
      <w:lang w:eastAsia="de-DE"/>
    </w:rPr>
  </w:style>
  <w:style w:type="paragraph" w:customStyle="1" w:styleId="TextDatenkranz">
    <w:name w:val="Text Datenkranz"/>
    <w:basedOn w:val="TextSituation"/>
    <w:link w:val="TextDatenkranzZchn"/>
    <w:qFormat/>
    <w:rsid w:val="00616AB1"/>
    <w:pPr>
      <w:jc w:val="left"/>
    </w:pPr>
  </w:style>
  <w:style w:type="character" w:customStyle="1" w:styleId="NummerierungAnfangZchn">
    <w:name w:val="Nummerierung Anfang Zchn"/>
    <w:basedOn w:val="Absatz-Standardschriftart"/>
    <w:link w:val="NummerierungAnfang"/>
    <w:rsid w:val="00616AB1"/>
    <w:rPr>
      <w:rFonts w:ascii="Arial" w:eastAsia="Times New Roman" w:hAnsi="Arial" w:cs="Times New Roman"/>
      <w:color w:val="000000" w:themeColor="text1"/>
      <w:szCs w:val="20"/>
      <w:lang w:eastAsia="de-DE"/>
    </w:rPr>
  </w:style>
  <w:style w:type="character" w:customStyle="1" w:styleId="TextAuftrgeZchn">
    <w:name w:val="Text Aufträge Zchn"/>
    <w:basedOn w:val="NummerierungAnfangZchn"/>
    <w:link w:val="TextAuftrge"/>
    <w:rsid w:val="00616AB1"/>
    <w:rPr>
      <w:rFonts w:ascii="Arial" w:eastAsia="Times New Roman" w:hAnsi="Arial" w:cs="Times New Roman"/>
      <w:color w:val="000000" w:themeColor="text1"/>
      <w:szCs w:val="20"/>
      <w:lang w:eastAsia="de-DE"/>
    </w:rPr>
  </w:style>
  <w:style w:type="character" w:customStyle="1" w:styleId="TextDatenkranzZchn">
    <w:name w:val="Text Datenkranz Zchn"/>
    <w:basedOn w:val="TextSituationZchn"/>
    <w:link w:val="TextDatenkranz"/>
    <w:rsid w:val="00616AB1"/>
    <w:rPr>
      <w:rFonts w:ascii="Arial" w:eastAsia="Times New Roman" w:hAnsi="Arial" w:cs="Arial"/>
      <w:color w:val="000000" w:themeColor="text1"/>
      <w:szCs w:val="24"/>
      <w:lang w:eastAsia="de-DE"/>
    </w:rPr>
  </w:style>
  <w:style w:type="paragraph" w:customStyle="1" w:styleId="TestLsungshinweis">
    <w:name w:val="Test Lösungshinweis"/>
    <w:basedOn w:val="TabelleAufzhlung"/>
    <w:link w:val="TestLsungshinweisZchn"/>
    <w:qFormat/>
    <w:rsid w:val="006F6D88"/>
    <w:pPr>
      <w:numPr>
        <w:numId w:val="0"/>
      </w:numPr>
      <w:ind w:left="284"/>
    </w:pPr>
    <w:rPr>
      <w:rFonts w:ascii="Times New Roman" w:hAnsi="Times New Roman"/>
      <w:i/>
      <w:vanish/>
      <w:color w:val="5B9BD5" w:themeColor="accent1"/>
    </w:rPr>
  </w:style>
  <w:style w:type="character" w:customStyle="1" w:styleId="TabelleAufzhlungZchn">
    <w:name w:val="Tabelle Aufzählung Zchn"/>
    <w:basedOn w:val="Absatz-Standardschriftart"/>
    <w:link w:val="TabelleAufzhlung"/>
    <w:rsid w:val="00597ECF"/>
    <w:rPr>
      <w:rFonts w:ascii="Arial" w:eastAsia="Times New Roman" w:hAnsi="Arial" w:cs="Times New Roman"/>
      <w:color w:val="000000" w:themeColor="text1"/>
      <w:szCs w:val="20"/>
      <w:lang w:eastAsia="de-DE"/>
    </w:rPr>
  </w:style>
  <w:style w:type="character" w:customStyle="1" w:styleId="TestLsungshinweisZchn">
    <w:name w:val="Test Lösungshinweis Zchn"/>
    <w:basedOn w:val="TabelleAufzhlungZchn"/>
    <w:link w:val="TestLsungshinweis"/>
    <w:rsid w:val="006F6D88"/>
    <w:rPr>
      <w:rFonts w:ascii="Times New Roman" w:eastAsia="Times New Roman" w:hAnsi="Times New Roman" w:cs="Times New Roman"/>
      <w:i/>
      <w:vanish/>
      <w:color w:val="5B9BD5" w:themeColor="accent1"/>
      <w:szCs w:val="20"/>
      <w:lang w:eastAsia="de-DE"/>
    </w:rPr>
  </w:style>
  <w:style w:type="paragraph" w:styleId="Listenabsatz">
    <w:name w:val="List Paragraph"/>
    <w:basedOn w:val="Standard"/>
    <w:uiPriority w:val="34"/>
    <w:qFormat/>
    <w:rsid w:val="00E23D26"/>
    <w:pPr>
      <w:spacing w:after="0" w:line="240" w:lineRule="auto"/>
      <w:ind w:left="720"/>
      <w:contextualSpacing/>
    </w:pPr>
    <w:rPr>
      <w:rFonts w:eastAsia="Times New Roman" w:cs="Times New Roman"/>
      <w:sz w:val="24"/>
      <w:szCs w:val="24"/>
      <w:lang w:eastAsia="de-DE"/>
    </w:rPr>
  </w:style>
  <w:style w:type="character" w:styleId="Hyperlink">
    <w:name w:val="Hyperlink"/>
    <w:basedOn w:val="Absatz-Standardschriftart"/>
    <w:uiPriority w:val="99"/>
    <w:unhideWhenUsed/>
    <w:rsid w:val="00E23D26"/>
    <w:rPr>
      <w:color w:val="0563C1" w:themeColor="hyperlink"/>
      <w:u w:val="single"/>
    </w:rPr>
  </w:style>
  <w:style w:type="paragraph" w:styleId="berarbeitung">
    <w:name w:val="Revision"/>
    <w:hidden/>
    <w:uiPriority w:val="99"/>
    <w:semiHidden/>
    <w:rsid w:val="003F4A84"/>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913860">
      <w:bodyDiv w:val="1"/>
      <w:marLeft w:val="0"/>
      <w:marRight w:val="0"/>
      <w:marTop w:val="0"/>
      <w:marBottom w:val="0"/>
      <w:divBdr>
        <w:top w:val="none" w:sz="0" w:space="0" w:color="auto"/>
        <w:left w:val="none" w:sz="0" w:space="0" w:color="auto"/>
        <w:bottom w:val="none" w:sz="0" w:space="0" w:color="auto"/>
        <w:right w:val="none" w:sz="0" w:space="0" w:color="auto"/>
      </w:divBdr>
    </w:div>
    <w:div w:id="1413090254">
      <w:bodyDiv w:val="1"/>
      <w:marLeft w:val="0"/>
      <w:marRight w:val="0"/>
      <w:marTop w:val="0"/>
      <w:marBottom w:val="0"/>
      <w:divBdr>
        <w:top w:val="none" w:sz="0" w:space="0" w:color="auto"/>
        <w:left w:val="none" w:sz="0" w:space="0" w:color="auto"/>
        <w:bottom w:val="none" w:sz="0" w:space="0" w:color="auto"/>
        <w:right w:val="none" w:sz="0" w:space="0" w:color="auto"/>
      </w:divBdr>
    </w:div>
    <w:div w:id="1876458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ubert.glatt@proximus.d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D73C148116023478A033977EB97522E" ma:contentTypeVersion="" ma:contentTypeDescription="Ein neues Dokument erstellen." ma:contentTypeScope="" ma:versionID="1c80521eca07c691079594eafe409166">
  <xsd:schema xmlns:xsd="http://www.w3.org/2001/XMLSchema" xmlns:xs="http://www.w3.org/2001/XMLSchema" xmlns:p="http://schemas.microsoft.com/office/2006/metadata/properties" xmlns:ns2="55696b60-0389-45c2-bb8c-032517eb46a2" targetNamespace="http://schemas.microsoft.com/office/2006/metadata/properties" ma:root="true" ma:fieldsID="a5e0e41368e1e50ce28182d87e99e1e9" ns2:_="">
    <xsd:import namespace="55696b60-0389-45c2-bb8c-032517eb46a2"/>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696b60-0389-45c2-bb8c-032517eb46a2"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D28F48-BBBE-42F8-88EA-12AB030CA8E7}">
  <ds:schemaRefs>
    <ds:schemaRef ds:uri="http://schemas.microsoft.com/office/2006/metadata/properties"/>
    <ds:schemaRef ds:uri="55696b60-0389-45c2-bb8c-032517eb46a2"/>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elements/1.1/"/>
    <ds:schemaRef ds:uri="http://www.w3.org/XML/1998/namespace"/>
    <ds:schemaRef ds:uri="http://purl.org/dc/terms/"/>
  </ds:schemaRefs>
</ds:datastoreItem>
</file>

<file path=customXml/itemProps2.xml><?xml version="1.0" encoding="utf-8"?>
<ds:datastoreItem xmlns:ds="http://schemas.openxmlformats.org/officeDocument/2006/customXml" ds:itemID="{71339B87-18AC-40A6-9C3C-1B86B36133AD}">
  <ds:schemaRefs>
    <ds:schemaRef ds:uri="http://schemas.microsoft.com/sharepoint/v3/contenttype/forms"/>
  </ds:schemaRefs>
</ds:datastoreItem>
</file>

<file path=customXml/itemProps3.xml><?xml version="1.0" encoding="utf-8"?>
<ds:datastoreItem xmlns:ds="http://schemas.openxmlformats.org/officeDocument/2006/customXml" ds:itemID="{B9F50FD6-7C82-4B00-BFB9-63D02FD736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696b60-0389-45c2-bb8c-032517eb46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488603-5579-4653-A363-C19FD16FD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883</Words>
  <Characters>5567</Characters>
  <DocSecurity>0</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2016-01-26T14:05:00Z</cp:lastPrinted>
  <dcterms:created xsi:type="dcterms:W3CDTF">2020-05-09T14:38:00Z</dcterms:created>
  <dcterms:modified xsi:type="dcterms:W3CDTF">2022-04-08T09:25:00Z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itendung">
    <vt:lpwstr>----</vt:lpwstr>
  </property>
  <property fmtid="{D5CDD505-2E9C-101B-9397-08002B2CF9AE}" pid="3" name="ContentTypeId">
    <vt:lpwstr>0x0101006D73C148116023478A033977EB97522E</vt:lpwstr>
  </property>
</Properties>
</file>