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7021CF">
        <w:tc>
          <w:tcPr>
            <w:tcW w:w="2211" w:type="dxa"/>
            <w:tcBorders>
              <w:left w:val="single" w:sz="4" w:space="0" w:color="auto"/>
              <w:bottom w:val="single" w:sz="4" w:space="0" w:color="auto"/>
              <w:right w:val="single" w:sz="4" w:space="0" w:color="auto"/>
            </w:tcBorders>
            <w:shd w:val="clear" w:color="auto" w:fill="FFFFFF" w:themeFill="background1"/>
            <w:vAlign w:val="center"/>
          </w:tcPr>
          <w:p w14:paraId="0FE27A3D" w14:textId="6708059C" w:rsidR="000C614E" w:rsidRPr="000C614E" w:rsidRDefault="00F2213D" w:rsidP="007B1BFE">
            <w:pPr>
              <w:pStyle w:val="tLernfeldKopf-Titel"/>
              <w:rPr>
                <w:sz w:val="22"/>
                <w:szCs w:val="22"/>
              </w:rPr>
            </w:pPr>
            <w:r>
              <w:rPr>
                <w:sz w:val="22"/>
                <w:szCs w:val="22"/>
              </w:rPr>
              <w:t>WBK-LF</w:t>
            </w:r>
            <w:r w:rsidR="00494646">
              <w:rPr>
                <w:sz w:val="22"/>
                <w:szCs w:val="22"/>
              </w:rPr>
              <w:t>08</w:t>
            </w:r>
            <w:r>
              <w:rPr>
                <w:sz w:val="22"/>
                <w:szCs w:val="22"/>
              </w:rPr>
              <w:t>-LS</w:t>
            </w:r>
            <w:r w:rsidR="00D857FF">
              <w:rPr>
                <w:sz w:val="22"/>
                <w:szCs w:val="22"/>
              </w:rPr>
              <w:t>01</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31651D9" w:rsidR="000C614E" w:rsidRPr="000C614E" w:rsidRDefault="00B800E3" w:rsidP="007B1BFE">
            <w:pPr>
              <w:pStyle w:val="tLernfeldKopf-Titel"/>
              <w:rPr>
                <w:sz w:val="22"/>
                <w:szCs w:val="22"/>
              </w:rPr>
            </w:pPr>
            <w:r>
              <w:rPr>
                <w:sz w:val="22"/>
                <w:szCs w:val="22"/>
              </w:rPr>
              <w:t xml:space="preserve">Gesetzliche Vorgaben </w:t>
            </w:r>
            <w:r w:rsidR="00D857FF">
              <w:rPr>
                <w:sz w:val="22"/>
                <w:szCs w:val="22"/>
              </w:rPr>
              <w:t xml:space="preserve">darstellen und </w:t>
            </w:r>
            <w:r w:rsidR="00494646">
              <w:rPr>
                <w:sz w:val="22"/>
                <w:szCs w:val="22"/>
              </w:rPr>
              <w:t xml:space="preserve">Kundeninformationen </w:t>
            </w:r>
            <w:r w:rsidR="00BB5050">
              <w:rPr>
                <w:sz w:val="22"/>
                <w:szCs w:val="22"/>
              </w:rPr>
              <w:t>analysieren</w:t>
            </w:r>
          </w:p>
        </w:tc>
      </w:tr>
    </w:tbl>
    <w:p w14:paraId="54BE922A" w14:textId="01B27E02" w:rsidR="004E064B" w:rsidRPr="00E03288" w:rsidRDefault="0058642C" w:rsidP="004E064B">
      <w:pPr>
        <w:pStyle w:val="TextkrperGrauhinterlegt"/>
        <w:rPr>
          <w:rStyle w:val="Fett"/>
        </w:rPr>
      </w:pPr>
      <w:r w:rsidRPr="0042595A">
        <w:rPr>
          <w:rStyle w:val="Textkrper-ErstzeileneinzugZchn"/>
          <w:noProof/>
        </w:rPr>
        <w:drawing>
          <wp:anchor distT="0" distB="0" distL="114300" distR="114300" simplePos="0" relativeHeight="251675648" behindDoc="1" locked="0" layoutInCell="1" allowOverlap="1" wp14:anchorId="5BE95931" wp14:editId="158605D8">
            <wp:simplePos x="0" y="0"/>
            <wp:positionH relativeFrom="column">
              <wp:posOffset>4745990</wp:posOffset>
            </wp:positionH>
            <wp:positionV relativeFrom="paragraph">
              <wp:posOffset>694055</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4E064B">
        <w:rPr>
          <w:rStyle w:val="Fett"/>
        </w:rPr>
        <w:t>Situation</w:t>
      </w:r>
    </w:p>
    <w:p w14:paraId="6451E98D" w14:textId="0F9FD4C7" w:rsidR="002F0D6E" w:rsidRDefault="002F0D6E" w:rsidP="00616AB1">
      <w:pPr>
        <w:pStyle w:val="TextSituation"/>
      </w:pPr>
      <w:r>
        <w:t xml:space="preserve">Sie sind Mitarbeiterin bzw. Mitarbeiter der </w:t>
      </w:r>
      <w:proofErr w:type="spellStart"/>
      <w:r>
        <w:t>Sparbank</w:t>
      </w:r>
      <w:proofErr w:type="spellEnd"/>
      <w:r>
        <w:t xml:space="preserve"> AG und arbeiten seit </w:t>
      </w:r>
      <w:r w:rsidR="00F46D66">
        <w:t>einigen</w:t>
      </w:r>
      <w:r>
        <w:t xml:space="preserve"> Wochen</w:t>
      </w:r>
      <w:r w:rsidR="00F46D66">
        <w:t xml:space="preserve"> als Kundenberaterin bzw. Kundenberater in der Wertpapierabteilung.</w:t>
      </w:r>
      <w:r w:rsidR="006469BF">
        <w:t xml:space="preserve"> </w:t>
      </w:r>
      <w:r>
        <w:t>Außerdem sind Sie Mitglied des Teams, das ein Mitarbeiterhandbuch für das Unternehmen erstell</w:t>
      </w:r>
      <w:r w:rsidR="007470BE">
        <w:t>t.</w:t>
      </w:r>
      <w:r w:rsidR="0058642C" w:rsidRPr="0058642C">
        <w:rPr>
          <w:rStyle w:val="Fett"/>
          <w:noProof/>
        </w:rPr>
        <w:t xml:space="preserve"> </w:t>
      </w:r>
    </w:p>
    <w:p w14:paraId="3DEE89FC" w14:textId="77777777" w:rsidR="009D3569" w:rsidRDefault="009D3569" w:rsidP="00616AB1">
      <w:pPr>
        <w:pStyle w:val="TextSituation"/>
      </w:pPr>
    </w:p>
    <w:p w14:paraId="62124244" w14:textId="4D14D331" w:rsidR="00345CDE" w:rsidRDefault="00E142D7" w:rsidP="00616AB1">
      <w:pPr>
        <w:pStyle w:val="TextSituation"/>
      </w:pPr>
      <w:r>
        <w:t xml:space="preserve">Heute </w:t>
      </w:r>
      <w:r w:rsidR="008F6ED6">
        <w:t>erhalten Sie einen</w:t>
      </w:r>
      <w:r>
        <w:t xml:space="preserve"> Anruf von</w:t>
      </w:r>
      <w:r w:rsidR="00080BC9">
        <w:t xml:space="preserve"> </w:t>
      </w:r>
      <w:r w:rsidR="00E547AC">
        <w:t>Richard</w:t>
      </w:r>
      <w:r w:rsidR="00080BC9">
        <w:t xml:space="preserve"> </w:t>
      </w:r>
      <w:r w:rsidR="00152969">
        <w:t>Reichle</w:t>
      </w:r>
      <w:r w:rsidR="00EB24EF">
        <w:t xml:space="preserve">. Er teilt </w:t>
      </w:r>
      <w:r w:rsidR="00080BC9">
        <w:t>I</w:t>
      </w:r>
      <w:r w:rsidR="001E2405">
        <w:t xml:space="preserve">hnen </w:t>
      </w:r>
      <w:r w:rsidR="00080BC9">
        <w:t>mit, dass sein</w:t>
      </w:r>
      <w:r w:rsidR="000B47B1">
        <w:t xml:space="preserve">e Patentante überraschend verstorben ist und </w:t>
      </w:r>
      <w:r w:rsidR="00E547AC">
        <w:t xml:space="preserve">er einen größeren Geldbetrag </w:t>
      </w:r>
      <w:r w:rsidR="002221D9">
        <w:t>erben wird.</w:t>
      </w:r>
    </w:p>
    <w:p w14:paraId="04DAF0E6" w14:textId="77777777" w:rsidR="00345CDE" w:rsidRDefault="00345CDE" w:rsidP="00616AB1">
      <w:pPr>
        <w:pStyle w:val="TextSituation"/>
      </w:pPr>
    </w:p>
    <w:p w14:paraId="088ADE48" w14:textId="1C1C3D21" w:rsidR="001E2405" w:rsidRDefault="001E2405" w:rsidP="00616AB1">
      <w:pPr>
        <w:pStyle w:val="TextSituation"/>
      </w:pPr>
      <w:r>
        <w:t xml:space="preserve">Sie vereinbaren </w:t>
      </w:r>
      <w:r w:rsidR="00773C86">
        <w:t xml:space="preserve">mit </w:t>
      </w:r>
      <w:r w:rsidR="001A15B9">
        <w:t xml:space="preserve">Richard </w:t>
      </w:r>
      <w:r w:rsidR="00152969">
        <w:t>Reichle</w:t>
      </w:r>
      <w:r w:rsidR="00CF1DD3">
        <w:t xml:space="preserve"> für morgen </w:t>
      </w:r>
      <w:r w:rsidR="007470BE">
        <w:t xml:space="preserve">einen Termin für ein </w:t>
      </w:r>
      <w:r w:rsidR="00BD151C">
        <w:t>Beratungsgespräch.</w:t>
      </w:r>
    </w:p>
    <w:p w14:paraId="0261CD58" w14:textId="77777777" w:rsidR="00804B4E" w:rsidRDefault="00804B4E" w:rsidP="00616AB1">
      <w:pPr>
        <w:pStyle w:val="TextSituation"/>
      </w:pPr>
    </w:p>
    <w:p w14:paraId="462703B4" w14:textId="7D0F5ED7" w:rsidR="007A1B19" w:rsidRPr="003E3876" w:rsidRDefault="00331671" w:rsidP="00616AB1">
      <w:pPr>
        <w:pStyle w:val="TextSituation"/>
        <w:rPr>
          <w:szCs w:val="22"/>
        </w:rPr>
      </w:pPr>
      <w:r>
        <w:rPr>
          <w:color w:val="auto"/>
        </w:rPr>
        <w:t>Als Vorbereitung auf das Beratungsgespräch möchten Sie sich im Mitarbeiterhandbuch einen Überblick über die gesetzlichen Vorgaben verschaffen und stellen fest, dass hier noch einigen Lücken vorhanden sind.</w:t>
      </w:r>
    </w:p>
    <w:p w14:paraId="0FE27A42" w14:textId="77777777" w:rsidR="00394779" w:rsidRPr="00E03288" w:rsidRDefault="00394779" w:rsidP="00394779">
      <w:pPr>
        <w:pStyle w:val="TextkrperGrauhinterlegt"/>
        <w:rPr>
          <w:rStyle w:val="Fett"/>
        </w:rPr>
      </w:pPr>
      <w:r w:rsidRPr="00E03288">
        <w:rPr>
          <w:rStyle w:val="Fett"/>
        </w:rPr>
        <w:t>Aufträge</w:t>
      </w:r>
    </w:p>
    <w:p w14:paraId="4950582A" w14:textId="6EF73188" w:rsidR="007535F6" w:rsidRDefault="00C40511" w:rsidP="00381AF6">
      <w:pPr>
        <w:pStyle w:val="TextAuftrge"/>
        <w:rPr>
          <w:color w:val="auto"/>
        </w:rPr>
      </w:pPr>
      <w:r>
        <w:rPr>
          <w:color w:val="auto"/>
        </w:rPr>
        <w:t>Erstellen</w:t>
      </w:r>
      <w:r w:rsidR="007535F6">
        <w:rPr>
          <w:color w:val="auto"/>
        </w:rPr>
        <w:t xml:space="preserve"> Sie </w:t>
      </w:r>
      <w:r w:rsidR="00DF1284">
        <w:rPr>
          <w:color w:val="auto"/>
        </w:rPr>
        <w:t>das Kapitel</w:t>
      </w:r>
      <w:r w:rsidR="0086094E">
        <w:rPr>
          <w:color w:val="auto"/>
        </w:rPr>
        <w:t xml:space="preserve"> „</w:t>
      </w:r>
      <w:r w:rsidR="00DF1284">
        <w:rPr>
          <w:color w:val="auto"/>
        </w:rPr>
        <w:t>Anlageberatu</w:t>
      </w:r>
      <w:r w:rsidR="008B42A0">
        <w:rPr>
          <w:color w:val="auto"/>
        </w:rPr>
        <w:t>ng</w:t>
      </w:r>
      <w:r w:rsidR="0086094E">
        <w:rPr>
          <w:color w:val="auto"/>
        </w:rPr>
        <w:t>“ im</w:t>
      </w:r>
      <w:r w:rsidR="007535F6">
        <w:rPr>
          <w:color w:val="auto"/>
        </w:rPr>
        <w:t xml:space="preserve"> M</w:t>
      </w:r>
      <w:r w:rsidR="00257E33">
        <w:rPr>
          <w:color w:val="auto"/>
        </w:rPr>
        <w:t>itarbeiterhand</w:t>
      </w:r>
      <w:r w:rsidR="00087ADB">
        <w:rPr>
          <w:color w:val="auto"/>
        </w:rPr>
        <w:t>buch</w:t>
      </w:r>
      <w:r w:rsidR="008B42A0">
        <w:rPr>
          <w:color w:val="auto"/>
        </w:rPr>
        <w:t xml:space="preserve"> </w:t>
      </w:r>
      <w:r w:rsidR="00087ADB">
        <w:rPr>
          <w:color w:val="auto"/>
        </w:rPr>
        <w:t xml:space="preserve">unter </w:t>
      </w:r>
      <w:r w:rsidR="00D71F4D">
        <w:rPr>
          <w:color w:val="auto"/>
        </w:rPr>
        <w:t xml:space="preserve">Berücksichtigung der </w:t>
      </w:r>
      <w:r w:rsidR="00951CDE">
        <w:rPr>
          <w:color w:val="auto"/>
        </w:rPr>
        <w:t>gesetzlichen Grundlagen</w:t>
      </w:r>
      <w:r w:rsidR="00087ADB">
        <w:rPr>
          <w:color w:val="auto"/>
        </w:rPr>
        <w:t>.</w:t>
      </w:r>
    </w:p>
    <w:p w14:paraId="6FC9E80A" w14:textId="77777777" w:rsidR="00DA4C9B" w:rsidRPr="005C0699" w:rsidRDefault="00DA4C9B" w:rsidP="00DA4C9B">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6B206A45" w14:textId="4AA992E5" w:rsidR="00803202" w:rsidRPr="00FF4889" w:rsidRDefault="00803202" w:rsidP="00803202">
      <w:pPr>
        <w:pStyle w:val="TextAuftrge"/>
        <w:numPr>
          <w:ilvl w:val="0"/>
          <w:numId w:val="0"/>
        </w:numPr>
        <w:jc w:val="left"/>
        <w:rPr>
          <w:rFonts w:ascii="Times New Roman" w:hAnsi="Times New Roman"/>
          <w:i/>
          <w:vanish/>
          <w:color w:val="FF0000"/>
        </w:rPr>
      </w:pPr>
      <w:r w:rsidRPr="00FF4889">
        <w:rPr>
          <w:rFonts w:ascii="Times New Roman" w:hAnsi="Times New Roman"/>
          <w:i/>
          <w:vanish/>
          <w:color w:val="FF0000"/>
        </w:rPr>
        <w:t>Schülerabhängige Darstellung, z. B.:</w:t>
      </w:r>
    </w:p>
    <w:p w14:paraId="44DB44B3" w14:textId="2AE757CD" w:rsidR="00AD1236" w:rsidRPr="00AD1236" w:rsidRDefault="00AD1236" w:rsidP="00804B4E">
      <w:pPr>
        <w:pStyle w:val="TestLsungshinweis"/>
        <w:ind w:left="0"/>
        <w:rPr>
          <w:rFonts w:ascii="Arial" w:hAnsi="Arial" w:cs="Arial"/>
          <w:b/>
          <w:bCs/>
          <w:i w:val="0"/>
          <w:iCs/>
          <w:color w:val="auto"/>
        </w:rPr>
      </w:pPr>
      <w:r w:rsidRPr="00AD1236">
        <w:rPr>
          <w:rFonts w:ascii="Arial" w:hAnsi="Arial" w:cs="Arial"/>
          <w:b/>
          <w:bCs/>
          <w:i w:val="0"/>
          <w:iCs/>
          <w:color w:val="auto"/>
        </w:rPr>
        <w:t>Auszug aus dem Mitarbeiterhandbuch</w:t>
      </w:r>
    </w:p>
    <w:p w14:paraId="1B85DC53" w14:textId="77777777" w:rsidR="00033EC8" w:rsidRPr="00780868" w:rsidRDefault="00033EC8" w:rsidP="00804B4E">
      <w:pPr>
        <w:pStyle w:val="TestLsungshinweis"/>
        <w:ind w:left="0"/>
        <w:rPr>
          <w:rFonts w:ascii="Arial" w:hAnsi="Arial" w:cs="Arial"/>
          <w:color w:val="auto"/>
        </w:rPr>
      </w:pPr>
    </w:p>
    <w:tbl>
      <w:tblPr>
        <w:tblStyle w:val="Tabellenraster"/>
        <w:tblW w:w="0" w:type="auto"/>
        <w:tblLook w:val="04A0" w:firstRow="1" w:lastRow="0" w:firstColumn="1" w:lastColumn="0" w:noHBand="0" w:noVBand="1"/>
      </w:tblPr>
      <w:tblGrid>
        <w:gridCol w:w="9628"/>
      </w:tblGrid>
      <w:tr w:rsidR="00780868" w:rsidRPr="00780868" w14:paraId="1199418B" w14:textId="77777777" w:rsidTr="0086094E">
        <w:trPr>
          <w:hidden/>
        </w:trPr>
        <w:tc>
          <w:tcPr>
            <w:tcW w:w="9628" w:type="dxa"/>
            <w:tcBorders>
              <w:top w:val="single" w:sz="4" w:space="0" w:color="auto"/>
              <w:left w:val="single" w:sz="4" w:space="0" w:color="auto"/>
              <w:bottom w:val="nil"/>
              <w:right w:val="single" w:sz="4" w:space="0" w:color="auto"/>
            </w:tcBorders>
          </w:tcPr>
          <w:p w14:paraId="67DC3D96" w14:textId="77777777" w:rsidR="00475FC2" w:rsidRDefault="00475FC2" w:rsidP="00780868">
            <w:pPr>
              <w:pStyle w:val="TestLsungshinweis"/>
              <w:jc w:val="center"/>
              <w:rPr>
                <w:rFonts w:ascii="Arial" w:hAnsi="Arial" w:cs="Arial"/>
                <w:b/>
                <w:bCs/>
                <w:i w:val="0"/>
                <w:iCs/>
                <w:color w:val="auto"/>
              </w:rPr>
            </w:pPr>
          </w:p>
          <w:p w14:paraId="01400F58" w14:textId="4EC14761" w:rsidR="00DA4C9B" w:rsidRPr="00AD1236" w:rsidRDefault="00E319CD" w:rsidP="00780868">
            <w:pPr>
              <w:pStyle w:val="TestLsungshinweis"/>
              <w:jc w:val="center"/>
              <w:rPr>
                <w:rFonts w:ascii="Arial" w:hAnsi="Arial" w:cs="Arial"/>
                <w:b/>
                <w:bCs/>
                <w:i w:val="0"/>
                <w:iCs/>
                <w:color w:val="auto"/>
              </w:rPr>
            </w:pPr>
            <w:r w:rsidRPr="00AD1236">
              <w:rPr>
                <w:rFonts w:ascii="Arial" w:hAnsi="Arial" w:cs="Arial"/>
                <w:b/>
                <w:bCs/>
                <w:i w:val="0"/>
                <w:iCs/>
                <w:color w:val="auto"/>
              </w:rPr>
              <w:t>Kapitel</w:t>
            </w:r>
            <w:r w:rsidR="00452AF2" w:rsidRPr="00AD1236">
              <w:rPr>
                <w:rFonts w:ascii="Arial" w:hAnsi="Arial" w:cs="Arial"/>
                <w:b/>
                <w:bCs/>
                <w:i w:val="0"/>
                <w:iCs/>
                <w:color w:val="auto"/>
              </w:rPr>
              <w:t xml:space="preserve">: </w:t>
            </w:r>
            <w:r w:rsidR="00834488" w:rsidRPr="00AD1236">
              <w:rPr>
                <w:rFonts w:ascii="Arial" w:hAnsi="Arial" w:cs="Arial"/>
                <w:b/>
                <w:bCs/>
                <w:i w:val="0"/>
                <w:iCs/>
                <w:color w:val="auto"/>
              </w:rPr>
              <w:t>Anlageberatung</w:t>
            </w:r>
          </w:p>
        </w:tc>
      </w:tr>
      <w:tr w:rsidR="00780868" w:rsidRPr="009E7043" w14:paraId="6ADC263C" w14:textId="77777777" w:rsidTr="0086094E">
        <w:trPr>
          <w:hidden/>
        </w:trPr>
        <w:tc>
          <w:tcPr>
            <w:tcW w:w="9628" w:type="dxa"/>
            <w:tcBorders>
              <w:top w:val="nil"/>
            </w:tcBorders>
          </w:tcPr>
          <w:p w14:paraId="4D781619" w14:textId="32F5D449" w:rsidR="00DA4C9B" w:rsidRPr="009E7043" w:rsidRDefault="00DA4C9B" w:rsidP="004738E4">
            <w:pPr>
              <w:pStyle w:val="TestLsungshinweis"/>
              <w:rPr>
                <w:rFonts w:ascii="Arial" w:hAnsi="Arial" w:cs="Arial"/>
                <w:color w:val="auto"/>
              </w:rPr>
            </w:pPr>
          </w:p>
          <w:p w14:paraId="1BDDC884" w14:textId="54CBE554" w:rsidR="00834488" w:rsidRPr="009E7043" w:rsidRDefault="00834488" w:rsidP="004738E4">
            <w:pPr>
              <w:pStyle w:val="TestLsungshinweis"/>
              <w:rPr>
                <w:rFonts w:ascii="Arial" w:hAnsi="Arial" w:cs="Arial"/>
                <w:b/>
                <w:i w:val="0"/>
                <w:iCs/>
                <w:color w:val="auto"/>
              </w:rPr>
            </w:pPr>
            <w:r w:rsidRPr="009E7043">
              <w:rPr>
                <w:rFonts w:ascii="Arial" w:hAnsi="Arial" w:cs="Arial"/>
                <w:b/>
                <w:i w:val="0"/>
                <w:iCs/>
                <w:color w:val="auto"/>
              </w:rPr>
              <w:t xml:space="preserve">Begriffsbestimmung </w:t>
            </w:r>
            <w:r w:rsidR="002F524D" w:rsidRPr="009E7043">
              <w:rPr>
                <w:rFonts w:ascii="Arial" w:hAnsi="Arial" w:cs="Arial"/>
                <w:b/>
                <w:i w:val="0"/>
                <w:iCs/>
                <w:color w:val="auto"/>
              </w:rPr>
              <w:t>Anlageberatung</w:t>
            </w:r>
            <w:r w:rsidR="003F3F47" w:rsidRPr="009E7043">
              <w:rPr>
                <w:rFonts w:ascii="Arial" w:hAnsi="Arial" w:cs="Arial"/>
                <w:b/>
                <w:i w:val="0"/>
                <w:iCs/>
                <w:color w:val="auto"/>
              </w:rPr>
              <w:t xml:space="preserve"> </w:t>
            </w:r>
            <w:r w:rsidR="00F30242" w:rsidRPr="009E7043">
              <w:rPr>
                <w:rFonts w:ascii="Arial" w:hAnsi="Arial" w:cs="Arial"/>
                <w:b/>
                <w:i w:val="0"/>
                <w:iCs/>
                <w:color w:val="auto"/>
              </w:rPr>
              <w:t>(§</w:t>
            </w:r>
            <w:r w:rsidR="00DF0834">
              <w:rPr>
                <w:rFonts w:ascii="Arial" w:hAnsi="Arial" w:cs="Arial"/>
                <w:b/>
                <w:i w:val="0"/>
                <w:iCs/>
                <w:color w:val="auto"/>
              </w:rPr>
              <w:t> </w:t>
            </w:r>
            <w:r w:rsidR="00F30242" w:rsidRPr="009E7043">
              <w:rPr>
                <w:rFonts w:ascii="Arial" w:hAnsi="Arial" w:cs="Arial"/>
                <w:b/>
                <w:i w:val="0"/>
                <w:iCs/>
                <w:color w:val="auto"/>
              </w:rPr>
              <w:t>2</w:t>
            </w:r>
            <w:r w:rsidR="00DF0834">
              <w:rPr>
                <w:rFonts w:ascii="Arial" w:hAnsi="Arial" w:cs="Arial"/>
                <w:b/>
                <w:i w:val="0"/>
                <w:iCs/>
                <w:color w:val="auto"/>
              </w:rPr>
              <w:t> </w:t>
            </w:r>
            <w:r w:rsidR="00FA66AF" w:rsidRPr="009E7043">
              <w:rPr>
                <w:rFonts w:ascii="Arial" w:hAnsi="Arial" w:cs="Arial"/>
                <w:b/>
                <w:i w:val="0"/>
                <w:iCs/>
                <w:color w:val="auto"/>
              </w:rPr>
              <w:t>Abs.</w:t>
            </w:r>
            <w:r w:rsidR="00DF0834">
              <w:rPr>
                <w:rFonts w:ascii="Arial" w:hAnsi="Arial" w:cs="Arial"/>
                <w:b/>
                <w:i w:val="0"/>
                <w:iCs/>
                <w:color w:val="auto"/>
              </w:rPr>
              <w:t> </w:t>
            </w:r>
            <w:r w:rsidR="00FA66AF" w:rsidRPr="009E7043">
              <w:rPr>
                <w:rFonts w:ascii="Arial" w:hAnsi="Arial" w:cs="Arial"/>
                <w:b/>
                <w:i w:val="0"/>
                <w:iCs/>
                <w:color w:val="auto"/>
              </w:rPr>
              <w:t>8</w:t>
            </w:r>
            <w:r w:rsidR="00DF0834">
              <w:rPr>
                <w:rFonts w:ascii="Arial" w:hAnsi="Arial" w:cs="Arial"/>
                <w:b/>
                <w:i w:val="0"/>
                <w:iCs/>
                <w:color w:val="auto"/>
              </w:rPr>
              <w:t> </w:t>
            </w:r>
            <w:r w:rsidR="00FA66AF" w:rsidRPr="009E7043">
              <w:rPr>
                <w:rFonts w:ascii="Arial" w:hAnsi="Arial" w:cs="Arial"/>
                <w:b/>
                <w:i w:val="0"/>
                <w:iCs/>
                <w:color w:val="auto"/>
              </w:rPr>
              <w:t>Nr.</w:t>
            </w:r>
            <w:r w:rsidR="00DF0834">
              <w:rPr>
                <w:rFonts w:ascii="Arial" w:hAnsi="Arial" w:cs="Arial"/>
                <w:b/>
                <w:i w:val="0"/>
                <w:iCs/>
                <w:color w:val="auto"/>
              </w:rPr>
              <w:t> </w:t>
            </w:r>
            <w:r w:rsidR="00FA66AF" w:rsidRPr="009E7043">
              <w:rPr>
                <w:rFonts w:ascii="Arial" w:hAnsi="Arial" w:cs="Arial"/>
                <w:b/>
                <w:i w:val="0"/>
                <w:iCs/>
                <w:color w:val="auto"/>
              </w:rPr>
              <w:t>10</w:t>
            </w:r>
            <w:r w:rsidR="00DF0834">
              <w:rPr>
                <w:rFonts w:ascii="Arial" w:hAnsi="Arial" w:cs="Arial"/>
                <w:b/>
                <w:i w:val="0"/>
                <w:iCs/>
                <w:color w:val="auto"/>
              </w:rPr>
              <w:t> </w:t>
            </w:r>
            <w:r w:rsidR="00FA66AF" w:rsidRPr="009E7043">
              <w:rPr>
                <w:rFonts w:ascii="Arial" w:hAnsi="Arial" w:cs="Arial"/>
                <w:b/>
                <w:i w:val="0"/>
                <w:iCs/>
                <w:color w:val="auto"/>
              </w:rPr>
              <w:t>WpHG)</w:t>
            </w:r>
          </w:p>
          <w:p w14:paraId="49279681" w14:textId="4B39199F" w:rsidR="00AE6723" w:rsidRPr="009E7043" w:rsidRDefault="009D3F28" w:rsidP="00780868">
            <w:pPr>
              <w:pStyle w:val="TestLsungshinweis"/>
            </w:pPr>
            <w:r w:rsidRPr="009E7043">
              <w:t>Eine Anlageberatung ist d</w:t>
            </w:r>
            <w:r w:rsidR="005F4330" w:rsidRPr="009E7043">
              <w:t>ie Abgabe einer persönlichen Empfehlung</w:t>
            </w:r>
            <w:r w:rsidR="009B4601" w:rsidRPr="009E7043">
              <w:t xml:space="preserve"> für bestimmte Finanzinstrumente</w:t>
            </w:r>
            <w:r w:rsidR="00D90A7B" w:rsidRPr="009E7043">
              <w:t>.</w:t>
            </w:r>
            <w:r w:rsidR="00A97826" w:rsidRPr="009E7043">
              <w:t xml:space="preserve"> </w:t>
            </w:r>
            <w:r w:rsidR="00C21026" w:rsidRPr="009E7043">
              <w:t xml:space="preserve">Die Empfehlung stützt sich </w:t>
            </w:r>
            <w:r w:rsidR="00923124" w:rsidRPr="009E7043">
              <w:t xml:space="preserve">dabei </w:t>
            </w:r>
            <w:r w:rsidR="00D90426" w:rsidRPr="009E7043">
              <w:t>auf</w:t>
            </w:r>
            <w:r w:rsidR="00C21026" w:rsidRPr="009E7043">
              <w:t xml:space="preserve"> die Prüfung der persönlichen Umstände des Anlegers oder wird als für ihn geeignet dargestellt.</w:t>
            </w:r>
          </w:p>
          <w:p w14:paraId="5542E4A2" w14:textId="77777777" w:rsidR="00C6656B" w:rsidRPr="009E7043" w:rsidRDefault="00C6656B" w:rsidP="004738E4">
            <w:pPr>
              <w:pStyle w:val="TestLsungshinweis"/>
              <w:rPr>
                <w:rFonts w:ascii="Arial" w:hAnsi="Arial" w:cs="Arial"/>
                <w:color w:val="auto"/>
              </w:rPr>
            </w:pPr>
          </w:p>
          <w:p w14:paraId="36A6938A" w14:textId="28FAE79B" w:rsidR="00D910AE" w:rsidRPr="009E7043" w:rsidRDefault="00D910AE" w:rsidP="004738E4">
            <w:pPr>
              <w:pStyle w:val="TestLsungshinweis"/>
              <w:rPr>
                <w:rFonts w:ascii="Arial" w:hAnsi="Arial" w:cs="Arial"/>
                <w:bCs/>
                <w:i w:val="0"/>
                <w:iCs/>
                <w:color w:val="auto"/>
              </w:rPr>
            </w:pPr>
            <w:r w:rsidRPr="009E7043">
              <w:rPr>
                <w:rFonts w:ascii="Arial" w:hAnsi="Arial" w:cs="Arial"/>
                <w:b/>
                <w:i w:val="0"/>
                <w:iCs/>
                <w:color w:val="auto"/>
              </w:rPr>
              <w:t>Erläuterung von Fachbegriffen</w:t>
            </w:r>
          </w:p>
          <w:p w14:paraId="2CF2275A" w14:textId="1455955B" w:rsidR="007F4BAD" w:rsidRPr="009E7043" w:rsidRDefault="007F4BAD" w:rsidP="004738E4">
            <w:pPr>
              <w:pStyle w:val="TestLsungshinweis"/>
            </w:pPr>
            <w:r w:rsidRPr="009E7043">
              <w:rPr>
                <w:rFonts w:ascii="Arial" w:hAnsi="Arial" w:cs="Arial"/>
                <w:bCs/>
                <w:i w:val="0"/>
                <w:iCs/>
                <w:color w:val="auto"/>
              </w:rPr>
              <w:t>F</w:t>
            </w:r>
            <w:r w:rsidR="00084CB3" w:rsidRPr="009E7043">
              <w:rPr>
                <w:rFonts w:ascii="Arial" w:hAnsi="Arial" w:cs="Arial"/>
                <w:bCs/>
                <w:i w:val="0"/>
                <w:iCs/>
                <w:color w:val="auto"/>
              </w:rPr>
              <w:t>inanzinstrumente:</w:t>
            </w:r>
            <w:r w:rsidR="00084CB3" w:rsidRPr="009E7043">
              <w:rPr>
                <w:rFonts w:ascii="Arial" w:hAnsi="Arial" w:cs="Arial"/>
                <w:bCs/>
                <w:color w:val="auto"/>
              </w:rPr>
              <w:t xml:space="preserve"> </w:t>
            </w:r>
            <w:r w:rsidR="00084CB3" w:rsidRPr="009E7043">
              <w:t>Anlageprodukte</w:t>
            </w:r>
            <w:r w:rsidR="00925729" w:rsidRPr="009E7043">
              <w:t xml:space="preserve">, die </w:t>
            </w:r>
            <w:r w:rsidR="0098125E" w:rsidRPr="009E7043">
              <w:t xml:space="preserve">durch </w:t>
            </w:r>
            <w:r w:rsidR="001F7237" w:rsidRPr="009E7043">
              <w:t>das Wertpapierhandelsgesetz reguliert sind, z</w:t>
            </w:r>
            <w:r w:rsidR="00CD3861" w:rsidRPr="009E7043">
              <w:t>.</w:t>
            </w:r>
            <w:r w:rsidR="001F7237" w:rsidRPr="009E7043">
              <w:t> </w:t>
            </w:r>
            <w:r w:rsidR="00CD3861" w:rsidRPr="009E7043">
              <w:t xml:space="preserve">B. Aktien, Anleihen, </w:t>
            </w:r>
            <w:r w:rsidR="00C12F6C" w:rsidRPr="009E7043">
              <w:t>Investmentfonds</w:t>
            </w:r>
            <w:r w:rsidR="0031313A" w:rsidRPr="009E7043">
              <w:t xml:space="preserve"> (§</w:t>
            </w:r>
            <w:r w:rsidR="009A27C0" w:rsidRPr="009E7043">
              <w:t> </w:t>
            </w:r>
            <w:r w:rsidR="00941E1F">
              <w:t>2</w:t>
            </w:r>
            <w:r w:rsidR="00804B4E">
              <w:t> </w:t>
            </w:r>
            <w:r w:rsidR="000D0380">
              <w:t>Abs. 4</w:t>
            </w:r>
            <w:r w:rsidR="00DF0834">
              <w:t> </w:t>
            </w:r>
            <w:r w:rsidR="0031313A" w:rsidRPr="009E7043">
              <w:t>WpHG)</w:t>
            </w:r>
          </w:p>
          <w:p w14:paraId="2F76EE99" w14:textId="3E485FB9" w:rsidR="00D910AE" w:rsidRPr="009E7043" w:rsidRDefault="00D910AE" w:rsidP="004738E4">
            <w:pPr>
              <w:pStyle w:val="TestLsungshinweis"/>
            </w:pPr>
            <w:r w:rsidRPr="009E7043">
              <w:rPr>
                <w:rFonts w:ascii="Arial" w:hAnsi="Arial" w:cs="Arial"/>
                <w:bCs/>
                <w:i w:val="0"/>
                <w:iCs/>
                <w:color w:val="auto"/>
              </w:rPr>
              <w:t>Honorar</w:t>
            </w:r>
            <w:r w:rsidR="00E15348" w:rsidRPr="009E7043">
              <w:rPr>
                <w:rFonts w:ascii="Arial" w:hAnsi="Arial" w:cs="Arial"/>
                <w:bCs/>
                <w:color w:val="auto"/>
              </w:rPr>
              <w:t>:</w:t>
            </w:r>
            <w:r w:rsidR="00CE19DA" w:rsidRPr="009E7043">
              <w:rPr>
                <w:rFonts w:ascii="Arial" w:hAnsi="Arial" w:cs="Arial"/>
                <w:bCs/>
                <w:color w:val="auto"/>
              </w:rPr>
              <w:t xml:space="preserve"> </w:t>
            </w:r>
            <w:r w:rsidR="00F12CC7" w:rsidRPr="009E7043">
              <w:t xml:space="preserve">Vergütung von </w:t>
            </w:r>
            <w:r w:rsidR="00CE19DA" w:rsidRPr="009E7043">
              <w:t>Leistungen</w:t>
            </w:r>
            <w:r w:rsidR="005E08C7" w:rsidRPr="009E7043">
              <w:t xml:space="preserve">, </w:t>
            </w:r>
            <w:r w:rsidR="00C26881" w:rsidRPr="009E7043">
              <w:t>erfolgsunabhängig</w:t>
            </w:r>
            <w:r w:rsidR="001E72DC" w:rsidRPr="009E7043">
              <w:t>/zeitabhängig</w:t>
            </w:r>
          </w:p>
          <w:p w14:paraId="00AC38C8" w14:textId="2474C519" w:rsidR="00D910AE" w:rsidRPr="009E7043" w:rsidRDefault="00D910AE" w:rsidP="004738E4">
            <w:pPr>
              <w:pStyle w:val="TestLsungshinweis"/>
            </w:pPr>
            <w:r w:rsidRPr="009E7043">
              <w:rPr>
                <w:rFonts w:ascii="Arial" w:hAnsi="Arial" w:cs="Arial"/>
                <w:bCs/>
                <w:i w:val="0"/>
                <w:iCs/>
                <w:color w:val="auto"/>
              </w:rPr>
              <w:t>Provision</w:t>
            </w:r>
            <w:r w:rsidR="006B52D8" w:rsidRPr="009E7043">
              <w:rPr>
                <w:rFonts w:ascii="Arial" w:hAnsi="Arial" w:cs="Arial"/>
                <w:bCs/>
                <w:color w:val="auto"/>
              </w:rPr>
              <w:t xml:space="preserve">: </w:t>
            </w:r>
            <w:r w:rsidR="007F3E4A" w:rsidRPr="009E7043">
              <w:t>erfolgsabhängiges Entgelt für erbrachte Dienstleistungen</w:t>
            </w:r>
          </w:p>
          <w:p w14:paraId="1BE736B1" w14:textId="77777777" w:rsidR="004D3096" w:rsidRPr="009E7043" w:rsidRDefault="004D3096" w:rsidP="004738E4">
            <w:pPr>
              <w:pStyle w:val="TestLsungshinweis"/>
              <w:rPr>
                <w:rFonts w:ascii="Arial" w:hAnsi="Arial" w:cs="Arial"/>
                <w:color w:val="auto"/>
              </w:rPr>
            </w:pPr>
          </w:p>
          <w:p w14:paraId="4141A350" w14:textId="6A8CC8D4" w:rsidR="00263367" w:rsidRPr="009E7043" w:rsidRDefault="00263367" w:rsidP="004738E4">
            <w:pPr>
              <w:pStyle w:val="TestLsungshinweis"/>
              <w:rPr>
                <w:rFonts w:ascii="Arial" w:hAnsi="Arial" w:cs="Arial"/>
                <w:b/>
                <w:bCs/>
                <w:i w:val="0"/>
                <w:iCs/>
                <w:color w:val="auto"/>
              </w:rPr>
            </w:pPr>
            <w:r w:rsidRPr="009E7043">
              <w:rPr>
                <w:rFonts w:ascii="Arial" w:hAnsi="Arial" w:cs="Arial"/>
                <w:b/>
                <w:bCs/>
                <w:i w:val="0"/>
                <w:iCs/>
                <w:color w:val="auto"/>
              </w:rPr>
              <w:t>Ablauf einer Anlageberatung</w:t>
            </w:r>
          </w:p>
          <w:p w14:paraId="4D072D4B" w14:textId="77777777" w:rsidR="00804B4E" w:rsidRDefault="000A77F2" w:rsidP="004738E4">
            <w:pPr>
              <w:pStyle w:val="TestLsungshinweis"/>
              <w:rPr>
                <w:rFonts w:ascii="Arial" w:hAnsi="Arial" w:cs="Arial"/>
                <w:i w:val="0"/>
                <w:iCs/>
                <w:color w:val="auto"/>
              </w:rPr>
            </w:pPr>
            <w:r w:rsidRPr="009E7043">
              <w:rPr>
                <w:rFonts w:ascii="Arial" w:hAnsi="Arial" w:cs="Arial"/>
                <w:i w:val="0"/>
                <w:iCs/>
                <w:color w:val="auto"/>
              </w:rPr>
              <w:t xml:space="preserve">Der Kunde ist vor der Anlageberatung über folgende </w:t>
            </w:r>
            <w:r w:rsidR="00206CBB" w:rsidRPr="009E7043">
              <w:rPr>
                <w:rFonts w:ascii="Arial" w:hAnsi="Arial" w:cs="Arial"/>
                <w:i w:val="0"/>
                <w:iCs/>
                <w:color w:val="auto"/>
              </w:rPr>
              <w:t xml:space="preserve">drei </w:t>
            </w:r>
            <w:r w:rsidRPr="009E7043">
              <w:rPr>
                <w:rFonts w:ascii="Arial" w:hAnsi="Arial" w:cs="Arial"/>
                <w:i w:val="0"/>
                <w:iCs/>
                <w:color w:val="auto"/>
              </w:rPr>
              <w:t>Punkte zu informieren</w:t>
            </w:r>
            <w:r w:rsidR="00876838" w:rsidRPr="009E7043">
              <w:rPr>
                <w:rFonts w:ascii="Arial" w:hAnsi="Arial" w:cs="Arial"/>
                <w:i w:val="0"/>
                <w:iCs/>
                <w:color w:val="auto"/>
              </w:rPr>
              <w:t>:</w:t>
            </w:r>
          </w:p>
          <w:p w14:paraId="0741A829" w14:textId="634AF0DD" w:rsidR="00205940" w:rsidRPr="009E7043" w:rsidRDefault="009E6D97" w:rsidP="004738E4">
            <w:pPr>
              <w:pStyle w:val="TestLsungshinweis"/>
              <w:rPr>
                <w:rFonts w:ascii="Arial" w:hAnsi="Arial" w:cs="Arial"/>
                <w:i w:val="0"/>
                <w:iCs/>
                <w:color w:val="auto"/>
              </w:rPr>
            </w:pPr>
            <w:r w:rsidRPr="009E7043">
              <w:rPr>
                <w:rFonts w:ascii="Arial" w:hAnsi="Arial" w:cs="Arial"/>
                <w:i w:val="0"/>
                <w:iCs/>
                <w:color w:val="auto"/>
              </w:rPr>
              <w:t>(</w:t>
            </w:r>
            <w:r w:rsidR="00077A2D" w:rsidRPr="009E7043">
              <w:rPr>
                <w:rFonts w:ascii="Arial" w:hAnsi="Arial" w:cs="Arial"/>
                <w:i w:val="0"/>
                <w:iCs/>
                <w:color w:val="auto"/>
              </w:rPr>
              <w:t>§</w:t>
            </w:r>
            <w:r w:rsidR="00DF0834">
              <w:rPr>
                <w:rFonts w:ascii="Arial" w:hAnsi="Arial" w:cs="Arial"/>
                <w:i w:val="0"/>
                <w:iCs/>
                <w:color w:val="auto"/>
              </w:rPr>
              <w:t> </w:t>
            </w:r>
            <w:r w:rsidR="00077A2D" w:rsidRPr="009E7043">
              <w:rPr>
                <w:rFonts w:ascii="Arial" w:hAnsi="Arial" w:cs="Arial"/>
                <w:i w:val="0"/>
                <w:iCs/>
                <w:color w:val="auto"/>
              </w:rPr>
              <w:t>64</w:t>
            </w:r>
            <w:r w:rsidR="00DF0834">
              <w:rPr>
                <w:rFonts w:ascii="Arial" w:hAnsi="Arial" w:cs="Arial"/>
                <w:i w:val="0"/>
                <w:iCs/>
                <w:color w:val="auto"/>
              </w:rPr>
              <w:t> </w:t>
            </w:r>
            <w:r w:rsidR="00077A2D" w:rsidRPr="009E7043">
              <w:rPr>
                <w:rFonts w:ascii="Arial" w:hAnsi="Arial" w:cs="Arial"/>
                <w:i w:val="0"/>
                <w:iCs/>
                <w:color w:val="auto"/>
              </w:rPr>
              <w:t>Abs.</w:t>
            </w:r>
            <w:r w:rsidR="00DF0834">
              <w:rPr>
                <w:rFonts w:ascii="Arial" w:hAnsi="Arial" w:cs="Arial"/>
                <w:i w:val="0"/>
                <w:iCs/>
                <w:color w:val="auto"/>
              </w:rPr>
              <w:t> </w:t>
            </w:r>
            <w:r w:rsidR="00077A2D" w:rsidRPr="009E7043">
              <w:rPr>
                <w:rFonts w:ascii="Arial" w:hAnsi="Arial" w:cs="Arial"/>
                <w:i w:val="0"/>
                <w:iCs/>
                <w:color w:val="auto"/>
              </w:rPr>
              <w:t>1</w:t>
            </w:r>
            <w:r w:rsidR="00DF0834">
              <w:rPr>
                <w:rFonts w:ascii="Arial" w:hAnsi="Arial" w:cs="Arial"/>
                <w:i w:val="0"/>
                <w:iCs/>
                <w:color w:val="auto"/>
              </w:rPr>
              <w:t> </w:t>
            </w:r>
            <w:r w:rsidR="00077A2D" w:rsidRPr="009E7043">
              <w:rPr>
                <w:rFonts w:ascii="Arial" w:hAnsi="Arial" w:cs="Arial"/>
                <w:i w:val="0"/>
                <w:iCs/>
                <w:color w:val="auto"/>
              </w:rPr>
              <w:t>WpHG)</w:t>
            </w:r>
          </w:p>
          <w:p w14:paraId="398D7412" w14:textId="2D1979F1" w:rsidR="00142184" w:rsidRPr="009E7043" w:rsidRDefault="008B7F7A" w:rsidP="004738E4">
            <w:pPr>
              <w:pStyle w:val="TestLsungshinweis"/>
            </w:pPr>
            <w:r w:rsidRPr="009E7043">
              <w:rPr>
                <w:rFonts w:ascii="Arial" w:hAnsi="Arial" w:cs="Arial"/>
                <w:i w:val="0"/>
                <w:iCs/>
                <w:color w:val="auto"/>
              </w:rPr>
              <w:t>1.</w:t>
            </w:r>
            <w:r w:rsidR="00F922F4" w:rsidRPr="009E7043">
              <w:rPr>
                <w:rFonts w:ascii="Arial" w:hAnsi="Arial" w:cs="Arial"/>
                <w:color w:val="auto"/>
              </w:rPr>
              <w:t xml:space="preserve"> </w:t>
            </w:r>
            <w:r w:rsidR="00206CBB" w:rsidRPr="009E7043">
              <w:t>ob</w:t>
            </w:r>
            <w:r w:rsidR="00406E21" w:rsidRPr="009E7043">
              <w:t xml:space="preserve"> ein </w:t>
            </w:r>
            <w:r w:rsidR="005E08C7" w:rsidRPr="009E7043">
              <w:t xml:space="preserve">Honorar </w:t>
            </w:r>
            <w:r w:rsidR="00C26881" w:rsidRPr="009E7043">
              <w:t>bezahlt werden</w:t>
            </w:r>
            <w:r w:rsidR="00406E21" w:rsidRPr="009E7043">
              <w:t xml:space="preserve"> muss</w:t>
            </w:r>
            <w:r w:rsidR="00941E1F">
              <w:t xml:space="preserve"> oder nicht</w:t>
            </w:r>
            <w:r w:rsidR="00406E21" w:rsidRPr="009E7043">
              <w:t>;</w:t>
            </w:r>
          </w:p>
          <w:p w14:paraId="1BDFB505" w14:textId="6782B114" w:rsidR="001E72DC" w:rsidRPr="009E7043" w:rsidRDefault="008B7F7A" w:rsidP="004738E4">
            <w:pPr>
              <w:pStyle w:val="TestLsungshinweis"/>
            </w:pPr>
            <w:r w:rsidRPr="009E7043">
              <w:rPr>
                <w:rFonts w:ascii="Arial" w:hAnsi="Arial" w:cs="Arial"/>
                <w:color w:val="auto"/>
              </w:rPr>
              <w:t>2.</w:t>
            </w:r>
            <w:r w:rsidR="001E72DC" w:rsidRPr="009E7043">
              <w:rPr>
                <w:rFonts w:ascii="Arial" w:hAnsi="Arial" w:cs="Arial"/>
                <w:color w:val="auto"/>
              </w:rPr>
              <w:t xml:space="preserve"> </w:t>
            </w:r>
            <w:r w:rsidR="001E72DC" w:rsidRPr="009E7043">
              <w:t>ob sich die An</w:t>
            </w:r>
            <w:r w:rsidR="00F2513A" w:rsidRPr="009E7043">
              <w:t>lageberatung auf eine umfangreiche Analyse verschiedener Arten von Finanzinstrumenten stützt</w:t>
            </w:r>
            <w:r w:rsidR="00941E1F">
              <w:t>, insbesondere ob sie sich nur auf eigene Anlageprodukte oder solche von Verbundpartnern stützt oder nicht.</w:t>
            </w:r>
          </w:p>
          <w:p w14:paraId="45E84AE3" w14:textId="6580CEA0" w:rsidR="00F2513A" w:rsidRPr="009E7043" w:rsidRDefault="008B7F7A" w:rsidP="004738E4">
            <w:pPr>
              <w:pStyle w:val="TestLsungshinweis"/>
            </w:pPr>
            <w:r w:rsidRPr="009E7043">
              <w:rPr>
                <w:rFonts w:ascii="Arial" w:hAnsi="Arial" w:cs="Arial"/>
                <w:color w:val="auto"/>
              </w:rPr>
              <w:t>3.</w:t>
            </w:r>
            <w:r w:rsidR="006D588F" w:rsidRPr="009E7043">
              <w:rPr>
                <w:rFonts w:ascii="Arial" w:hAnsi="Arial" w:cs="Arial"/>
                <w:color w:val="auto"/>
              </w:rPr>
              <w:t xml:space="preserve"> </w:t>
            </w:r>
            <w:r w:rsidR="006D588F" w:rsidRPr="009E7043">
              <w:t xml:space="preserve">ob dem Kunden regelmäßig eine Beurteilung der Geeignetheit </w:t>
            </w:r>
            <w:r w:rsidR="00F37119" w:rsidRPr="009E7043">
              <w:t>der empfohlenen Finanzinstrumente zur Verfügung gestellt wird.</w:t>
            </w:r>
          </w:p>
          <w:p w14:paraId="1908F4E7" w14:textId="77777777" w:rsidR="002920FE" w:rsidRPr="009E7043" w:rsidRDefault="002920FE" w:rsidP="004738E4">
            <w:pPr>
              <w:pStyle w:val="TestLsungshinweis"/>
              <w:rPr>
                <w:rFonts w:ascii="Arial" w:hAnsi="Arial" w:cs="Arial"/>
                <w:color w:val="auto"/>
              </w:rPr>
            </w:pPr>
          </w:p>
          <w:p w14:paraId="649BA237" w14:textId="77777777" w:rsidR="00804B4E" w:rsidRDefault="008B7F7A" w:rsidP="004738E4">
            <w:pPr>
              <w:pStyle w:val="TestLsungshinweis"/>
              <w:rPr>
                <w:rFonts w:ascii="Arial" w:hAnsi="Arial" w:cs="Arial"/>
                <w:i w:val="0"/>
                <w:iCs/>
                <w:color w:val="auto"/>
              </w:rPr>
            </w:pPr>
            <w:r w:rsidRPr="009E7043">
              <w:rPr>
                <w:rFonts w:ascii="Arial" w:hAnsi="Arial" w:cs="Arial"/>
                <w:i w:val="0"/>
                <w:iCs/>
                <w:color w:val="auto"/>
              </w:rPr>
              <w:t xml:space="preserve">Der Berater muss </w:t>
            </w:r>
            <w:r w:rsidR="00BB4C66" w:rsidRPr="009E7043">
              <w:rPr>
                <w:rFonts w:ascii="Arial" w:hAnsi="Arial" w:cs="Arial"/>
                <w:i w:val="0"/>
                <w:iCs/>
                <w:color w:val="auto"/>
              </w:rPr>
              <w:t xml:space="preserve">zu folgenden drei Bereichen </w:t>
            </w:r>
            <w:r w:rsidR="00937A59" w:rsidRPr="009E7043">
              <w:rPr>
                <w:rFonts w:ascii="Arial" w:hAnsi="Arial" w:cs="Arial"/>
                <w:i w:val="0"/>
                <w:iCs/>
                <w:color w:val="auto"/>
              </w:rPr>
              <w:t>e</w:t>
            </w:r>
            <w:r w:rsidR="00AD639B" w:rsidRPr="009E7043">
              <w:rPr>
                <w:rFonts w:ascii="Arial" w:hAnsi="Arial" w:cs="Arial"/>
                <w:i w:val="0"/>
                <w:iCs/>
                <w:color w:val="auto"/>
              </w:rPr>
              <w:t>rforderliche Kundeninformationen einholen</w:t>
            </w:r>
            <w:r w:rsidR="00876838" w:rsidRPr="009E7043">
              <w:rPr>
                <w:rFonts w:ascii="Arial" w:hAnsi="Arial" w:cs="Arial"/>
                <w:i w:val="0"/>
                <w:iCs/>
                <w:color w:val="auto"/>
              </w:rPr>
              <w:t>:</w:t>
            </w:r>
          </w:p>
          <w:p w14:paraId="58DD5BB8" w14:textId="61ED3874" w:rsidR="000C5456" w:rsidRPr="009E7043" w:rsidRDefault="0065580C" w:rsidP="004738E4">
            <w:pPr>
              <w:pStyle w:val="TestLsungshinweis"/>
              <w:rPr>
                <w:rFonts w:ascii="Arial" w:hAnsi="Arial" w:cs="Arial"/>
                <w:i w:val="0"/>
                <w:iCs/>
                <w:color w:val="auto"/>
              </w:rPr>
            </w:pPr>
            <w:r w:rsidRPr="009E7043">
              <w:rPr>
                <w:rFonts w:ascii="Arial" w:hAnsi="Arial" w:cs="Arial"/>
                <w:i w:val="0"/>
                <w:iCs/>
                <w:color w:val="auto"/>
              </w:rPr>
              <w:t>(§</w:t>
            </w:r>
            <w:r w:rsidR="009A27C0" w:rsidRPr="009E7043">
              <w:rPr>
                <w:rFonts w:ascii="Arial" w:hAnsi="Arial" w:cs="Arial"/>
                <w:i w:val="0"/>
                <w:iCs/>
                <w:color w:val="auto"/>
              </w:rPr>
              <w:t> </w:t>
            </w:r>
            <w:r w:rsidRPr="009E7043">
              <w:rPr>
                <w:rFonts w:ascii="Arial" w:hAnsi="Arial" w:cs="Arial"/>
                <w:i w:val="0"/>
                <w:iCs/>
                <w:color w:val="auto"/>
              </w:rPr>
              <w:t>64</w:t>
            </w:r>
            <w:r w:rsidR="00DF0834">
              <w:rPr>
                <w:rFonts w:ascii="Arial" w:hAnsi="Arial" w:cs="Arial"/>
                <w:i w:val="0"/>
                <w:iCs/>
                <w:color w:val="auto"/>
              </w:rPr>
              <w:t> </w:t>
            </w:r>
            <w:r w:rsidRPr="009E7043">
              <w:rPr>
                <w:rFonts w:ascii="Arial" w:hAnsi="Arial" w:cs="Arial"/>
                <w:i w:val="0"/>
                <w:iCs/>
                <w:color w:val="auto"/>
              </w:rPr>
              <w:t>Abs.</w:t>
            </w:r>
            <w:r w:rsidR="00DF0834">
              <w:rPr>
                <w:rFonts w:ascii="Arial" w:hAnsi="Arial" w:cs="Arial"/>
                <w:i w:val="0"/>
                <w:iCs/>
                <w:color w:val="auto"/>
              </w:rPr>
              <w:t> </w:t>
            </w:r>
            <w:r w:rsidR="00CB36B3" w:rsidRPr="009E7043">
              <w:rPr>
                <w:rFonts w:ascii="Arial" w:hAnsi="Arial" w:cs="Arial"/>
                <w:i w:val="0"/>
                <w:iCs/>
                <w:color w:val="auto"/>
              </w:rPr>
              <w:t>3</w:t>
            </w:r>
            <w:r w:rsidR="00DF0834">
              <w:rPr>
                <w:rFonts w:ascii="Arial" w:hAnsi="Arial" w:cs="Arial"/>
                <w:i w:val="0"/>
                <w:iCs/>
                <w:color w:val="auto"/>
              </w:rPr>
              <w:t> </w:t>
            </w:r>
            <w:r w:rsidRPr="009E7043">
              <w:rPr>
                <w:rFonts w:ascii="Arial" w:hAnsi="Arial" w:cs="Arial"/>
                <w:i w:val="0"/>
                <w:iCs/>
                <w:color w:val="auto"/>
              </w:rPr>
              <w:t>WpHG)</w:t>
            </w:r>
          </w:p>
          <w:p w14:paraId="716AAA57" w14:textId="6A66FD78" w:rsidR="005C44D6" w:rsidRPr="009E7043" w:rsidRDefault="001F2734" w:rsidP="004738E4">
            <w:pPr>
              <w:pStyle w:val="TestLsungshinweis"/>
            </w:pPr>
            <w:r w:rsidRPr="009E7043">
              <w:rPr>
                <w:rFonts w:ascii="Arial" w:hAnsi="Arial" w:cs="Arial"/>
                <w:color w:val="auto"/>
              </w:rPr>
              <w:t>1.</w:t>
            </w:r>
            <w:r w:rsidR="003878C4" w:rsidRPr="009E7043">
              <w:t xml:space="preserve"> </w:t>
            </w:r>
            <w:r w:rsidR="006C76FF" w:rsidRPr="009E7043">
              <w:t>Kenntnisse und Erfahru</w:t>
            </w:r>
            <w:r w:rsidR="003878C4" w:rsidRPr="009E7043">
              <w:t xml:space="preserve">ngen </w:t>
            </w:r>
            <w:r w:rsidRPr="009E7043">
              <w:t xml:space="preserve">des Kunden </w:t>
            </w:r>
            <w:r w:rsidR="005C44D6" w:rsidRPr="009E7043">
              <w:t>mit Finanzinstrumenten</w:t>
            </w:r>
          </w:p>
          <w:p w14:paraId="51D92DEC" w14:textId="1C715884" w:rsidR="002E4502" w:rsidRPr="009E7043" w:rsidRDefault="00481C9F" w:rsidP="004738E4">
            <w:pPr>
              <w:pStyle w:val="TestLsungshinweis"/>
            </w:pPr>
            <w:r w:rsidRPr="009E7043">
              <w:rPr>
                <w:rFonts w:ascii="Arial" w:hAnsi="Arial" w:cs="Arial"/>
                <w:color w:val="auto"/>
              </w:rPr>
              <w:t>2.</w:t>
            </w:r>
            <w:r w:rsidR="005C44D6" w:rsidRPr="009E7043">
              <w:t xml:space="preserve"> </w:t>
            </w:r>
            <w:r w:rsidR="00951F3F" w:rsidRPr="009E7043">
              <w:t>finanzielle</w:t>
            </w:r>
            <w:r w:rsidR="001F2734" w:rsidRPr="009E7043">
              <w:t xml:space="preserve"> </w:t>
            </w:r>
            <w:r w:rsidRPr="009E7043">
              <w:t>Verhältnisse des Kunden</w:t>
            </w:r>
            <w:r w:rsidR="002E4502" w:rsidRPr="009E7043">
              <w:t>, insbesondere die Fähigkeit Verluste zu tragen</w:t>
            </w:r>
          </w:p>
          <w:p w14:paraId="00D173C1" w14:textId="57C3A32C" w:rsidR="007A6B61" w:rsidRDefault="002E4502" w:rsidP="004738E4">
            <w:pPr>
              <w:pStyle w:val="TestLsungshinweis"/>
            </w:pPr>
            <w:r w:rsidRPr="009E7043">
              <w:rPr>
                <w:rFonts w:ascii="Arial" w:hAnsi="Arial" w:cs="Arial"/>
                <w:color w:val="auto"/>
              </w:rPr>
              <w:t>3.</w:t>
            </w:r>
            <w:r w:rsidRPr="009E7043">
              <w:t xml:space="preserve"> </w:t>
            </w:r>
            <w:r w:rsidR="0025050C" w:rsidRPr="009E7043">
              <w:t>Anlageziele des Kunden</w:t>
            </w:r>
            <w:r w:rsidR="00032FE8">
              <w:t xml:space="preserve"> einschließlich</w:t>
            </w:r>
            <w:r w:rsidR="0025050C" w:rsidRPr="009E7043">
              <w:t xml:space="preserve"> seine</w:t>
            </w:r>
            <w:r w:rsidR="00032FE8">
              <w:t>r</w:t>
            </w:r>
            <w:r w:rsidR="0025050C" w:rsidRPr="009E7043">
              <w:t xml:space="preserve"> Risikotoler</w:t>
            </w:r>
            <w:r w:rsidR="00B61990" w:rsidRPr="009E7043">
              <w:t>a</w:t>
            </w:r>
            <w:r w:rsidR="0025050C" w:rsidRPr="009E7043">
              <w:t>nz</w:t>
            </w:r>
          </w:p>
          <w:p w14:paraId="0757BE08" w14:textId="77777777" w:rsidR="00804B4E" w:rsidRPr="009E7043" w:rsidRDefault="00804B4E" w:rsidP="004738E4">
            <w:pPr>
              <w:pStyle w:val="TestLsungshinweis"/>
              <w:rPr>
                <w:rFonts w:ascii="Arial" w:hAnsi="Arial" w:cs="Arial"/>
                <w:color w:val="auto"/>
              </w:rPr>
            </w:pPr>
          </w:p>
          <w:p w14:paraId="6A9B4768" w14:textId="019992F2" w:rsidR="008663B7" w:rsidRPr="009E7043" w:rsidRDefault="008663B7" w:rsidP="008663B7">
            <w:pPr>
              <w:pStyle w:val="TestLsungshinweis"/>
              <w:rPr>
                <w:rFonts w:ascii="Arial" w:hAnsi="Arial" w:cs="Arial"/>
                <w:i w:val="0"/>
                <w:iCs/>
                <w:color w:val="auto"/>
              </w:rPr>
            </w:pPr>
            <w:r w:rsidRPr="009E7043">
              <w:rPr>
                <w:rFonts w:ascii="Arial" w:hAnsi="Arial" w:cs="Arial"/>
                <w:i w:val="0"/>
                <w:iCs/>
                <w:color w:val="auto"/>
              </w:rPr>
              <w:t xml:space="preserve">Der Berater analysiert </w:t>
            </w:r>
            <w:r w:rsidR="007D1F78" w:rsidRPr="009E7043">
              <w:rPr>
                <w:rFonts w:ascii="Arial" w:hAnsi="Arial" w:cs="Arial"/>
                <w:i w:val="0"/>
                <w:iCs/>
                <w:color w:val="auto"/>
              </w:rPr>
              <w:t xml:space="preserve">die eingeholten </w:t>
            </w:r>
            <w:r w:rsidRPr="009E7043">
              <w:rPr>
                <w:rFonts w:ascii="Arial" w:hAnsi="Arial" w:cs="Arial"/>
                <w:i w:val="0"/>
                <w:iCs/>
                <w:color w:val="auto"/>
              </w:rPr>
              <w:t xml:space="preserve">Kundeninformationen </w:t>
            </w:r>
            <w:r w:rsidR="007D1F78" w:rsidRPr="009E7043">
              <w:rPr>
                <w:rFonts w:ascii="Arial" w:hAnsi="Arial" w:cs="Arial"/>
                <w:i w:val="0"/>
                <w:iCs/>
                <w:color w:val="auto"/>
              </w:rPr>
              <w:t>und ermittelt geeignete Produkte</w:t>
            </w:r>
            <w:r w:rsidR="002F4A87" w:rsidRPr="009E7043">
              <w:rPr>
                <w:rFonts w:ascii="Arial" w:hAnsi="Arial" w:cs="Arial"/>
                <w:i w:val="0"/>
                <w:iCs/>
                <w:color w:val="auto"/>
              </w:rPr>
              <w:t>.</w:t>
            </w:r>
            <w:r w:rsidR="00876838" w:rsidRPr="009E7043">
              <w:rPr>
                <w:rFonts w:ascii="Arial" w:hAnsi="Arial" w:cs="Arial"/>
                <w:i w:val="0"/>
                <w:iCs/>
                <w:color w:val="auto"/>
              </w:rPr>
              <w:t xml:space="preserve"> </w:t>
            </w:r>
            <w:r w:rsidRPr="009E7043">
              <w:rPr>
                <w:rFonts w:ascii="Arial" w:hAnsi="Arial" w:cs="Arial"/>
                <w:i w:val="0"/>
                <w:iCs/>
                <w:color w:val="auto"/>
              </w:rPr>
              <w:t>(§</w:t>
            </w:r>
            <w:r w:rsidR="009A27C0" w:rsidRPr="009E7043">
              <w:rPr>
                <w:rFonts w:ascii="Arial" w:hAnsi="Arial" w:cs="Arial"/>
                <w:i w:val="0"/>
                <w:iCs/>
                <w:color w:val="auto"/>
              </w:rPr>
              <w:t> </w:t>
            </w:r>
            <w:r w:rsidRPr="009E7043">
              <w:rPr>
                <w:rFonts w:ascii="Arial" w:hAnsi="Arial" w:cs="Arial"/>
                <w:i w:val="0"/>
                <w:iCs/>
                <w:color w:val="auto"/>
              </w:rPr>
              <w:t>64</w:t>
            </w:r>
            <w:r w:rsidR="00DF0834">
              <w:rPr>
                <w:rFonts w:ascii="Arial" w:hAnsi="Arial" w:cs="Arial"/>
                <w:i w:val="0"/>
                <w:iCs/>
                <w:color w:val="auto"/>
              </w:rPr>
              <w:t> </w:t>
            </w:r>
            <w:r w:rsidRPr="009E7043">
              <w:rPr>
                <w:rFonts w:ascii="Arial" w:hAnsi="Arial" w:cs="Arial"/>
                <w:i w:val="0"/>
                <w:iCs/>
                <w:color w:val="auto"/>
              </w:rPr>
              <w:t>Abs.</w:t>
            </w:r>
            <w:r w:rsidR="00DF0834">
              <w:rPr>
                <w:rFonts w:ascii="Arial" w:hAnsi="Arial" w:cs="Arial"/>
                <w:i w:val="0"/>
                <w:iCs/>
                <w:color w:val="auto"/>
              </w:rPr>
              <w:t> </w:t>
            </w:r>
            <w:r w:rsidRPr="009E7043">
              <w:rPr>
                <w:rFonts w:ascii="Arial" w:hAnsi="Arial" w:cs="Arial"/>
                <w:i w:val="0"/>
                <w:iCs/>
                <w:color w:val="auto"/>
              </w:rPr>
              <w:t>3</w:t>
            </w:r>
            <w:r w:rsidR="00DF0834">
              <w:rPr>
                <w:rFonts w:ascii="Arial" w:hAnsi="Arial" w:cs="Arial"/>
                <w:i w:val="0"/>
                <w:iCs/>
                <w:color w:val="auto"/>
              </w:rPr>
              <w:t> </w:t>
            </w:r>
            <w:r w:rsidRPr="009E7043">
              <w:rPr>
                <w:rFonts w:ascii="Arial" w:hAnsi="Arial" w:cs="Arial"/>
                <w:i w:val="0"/>
                <w:iCs/>
                <w:color w:val="auto"/>
              </w:rPr>
              <w:t>WpHG)</w:t>
            </w:r>
          </w:p>
          <w:p w14:paraId="77B599E3" w14:textId="3CDFED86" w:rsidR="008663B7" w:rsidRPr="009E7043" w:rsidRDefault="00CC6F82" w:rsidP="004738E4">
            <w:pPr>
              <w:pStyle w:val="TestLsungshinweis"/>
            </w:pPr>
            <w:r w:rsidRPr="009E7043">
              <w:t xml:space="preserve">Der Berater darf dem Kunden nur Produkte empfehlen, die </w:t>
            </w:r>
            <w:r w:rsidR="00F70B99" w:rsidRPr="009E7043">
              <w:t xml:space="preserve">nach den eingeholten Informationen geeignet sind. </w:t>
            </w:r>
            <w:r w:rsidR="00053614" w:rsidRPr="009E7043">
              <w:t>Die empfohlenen Produkte müssen</w:t>
            </w:r>
            <w:r w:rsidR="006553F3" w:rsidRPr="009E7043">
              <w:t xml:space="preserve"> </w:t>
            </w:r>
            <w:r w:rsidR="00116FB4" w:rsidRPr="009E7043">
              <w:t>den Anlagezielen entsprechen</w:t>
            </w:r>
            <w:r w:rsidR="00D54B5A" w:rsidRPr="009E7043">
              <w:t xml:space="preserve"> und die Anlagerisiken müssen für den </w:t>
            </w:r>
            <w:r w:rsidR="008F56F4" w:rsidRPr="009E7043">
              <w:t xml:space="preserve">Kunden </w:t>
            </w:r>
            <w:r w:rsidR="00D54B5A" w:rsidRPr="009E7043">
              <w:t>tragbar sein.</w:t>
            </w:r>
          </w:p>
          <w:p w14:paraId="0FCF666A" w14:textId="77777777" w:rsidR="00722986" w:rsidRPr="009E7043" w:rsidRDefault="00722986" w:rsidP="004738E4">
            <w:pPr>
              <w:pStyle w:val="TestLsungshinweis"/>
              <w:rPr>
                <w:rFonts w:ascii="Arial" w:hAnsi="Arial" w:cs="Arial"/>
                <w:color w:val="auto"/>
              </w:rPr>
            </w:pPr>
          </w:p>
          <w:p w14:paraId="300E4CF4" w14:textId="77777777" w:rsidR="000D0380" w:rsidRDefault="006426B6" w:rsidP="004738E4">
            <w:pPr>
              <w:pStyle w:val="TestLsungshinweis"/>
              <w:rPr>
                <w:rFonts w:ascii="Arial" w:hAnsi="Arial" w:cs="Arial"/>
                <w:i w:val="0"/>
                <w:iCs/>
                <w:color w:val="auto"/>
              </w:rPr>
            </w:pPr>
            <w:r w:rsidRPr="009E7043">
              <w:rPr>
                <w:rFonts w:ascii="Arial" w:hAnsi="Arial" w:cs="Arial"/>
                <w:i w:val="0"/>
                <w:iCs/>
                <w:color w:val="auto"/>
              </w:rPr>
              <w:t xml:space="preserve">Der Kunde muss </w:t>
            </w:r>
            <w:r w:rsidR="005216C9" w:rsidRPr="009E7043">
              <w:rPr>
                <w:rFonts w:ascii="Arial" w:hAnsi="Arial" w:cs="Arial"/>
                <w:i w:val="0"/>
                <w:iCs/>
                <w:color w:val="auto"/>
              </w:rPr>
              <w:t xml:space="preserve">zu </w:t>
            </w:r>
            <w:r w:rsidR="006B2326" w:rsidRPr="009E7043">
              <w:rPr>
                <w:rFonts w:ascii="Arial" w:hAnsi="Arial" w:cs="Arial"/>
                <w:i w:val="0"/>
                <w:iCs/>
                <w:color w:val="auto"/>
              </w:rPr>
              <w:t>allen wesentlichen Umständen</w:t>
            </w:r>
            <w:r w:rsidRPr="009E7043">
              <w:rPr>
                <w:rFonts w:ascii="Arial" w:hAnsi="Arial" w:cs="Arial"/>
                <w:i w:val="0"/>
                <w:iCs/>
                <w:color w:val="auto"/>
              </w:rPr>
              <w:t xml:space="preserve"> der Anlage informiert werden</w:t>
            </w:r>
            <w:r w:rsidR="00094747" w:rsidRPr="009E7043">
              <w:rPr>
                <w:rFonts w:ascii="Arial" w:hAnsi="Arial" w:cs="Arial"/>
                <w:i w:val="0"/>
                <w:iCs/>
                <w:color w:val="auto"/>
              </w:rPr>
              <w:t>.</w:t>
            </w:r>
            <w:r w:rsidR="00A11151" w:rsidRPr="009E7043">
              <w:rPr>
                <w:rFonts w:ascii="Arial" w:hAnsi="Arial" w:cs="Arial"/>
                <w:i w:val="0"/>
                <w:iCs/>
                <w:color w:val="auto"/>
              </w:rPr>
              <w:t xml:space="preserve"> (§</w:t>
            </w:r>
            <w:r w:rsidR="009A27C0" w:rsidRPr="009E7043">
              <w:rPr>
                <w:rFonts w:ascii="Arial" w:hAnsi="Arial" w:cs="Arial"/>
                <w:i w:val="0"/>
                <w:iCs/>
                <w:color w:val="auto"/>
              </w:rPr>
              <w:t> </w:t>
            </w:r>
            <w:r w:rsidR="00A11151" w:rsidRPr="009E7043">
              <w:rPr>
                <w:rFonts w:ascii="Arial" w:hAnsi="Arial" w:cs="Arial"/>
                <w:i w:val="0"/>
                <w:iCs/>
                <w:color w:val="auto"/>
              </w:rPr>
              <w:t>63 Abs. 7 WpHG, §</w:t>
            </w:r>
            <w:r w:rsidR="009A27C0" w:rsidRPr="009E7043">
              <w:rPr>
                <w:rFonts w:ascii="Arial" w:hAnsi="Arial" w:cs="Arial"/>
                <w:i w:val="0"/>
                <w:iCs/>
                <w:color w:val="auto"/>
              </w:rPr>
              <w:t> </w:t>
            </w:r>
            <w:r w:rsidR="00A11151" w:rsidRPr="009E7043">
              <w:rPr>
                <w:rFonts w:ascii="Arial" w:hAnsi="Arial" w:cs="Arial"/>
                <w:i w:val="0"/>
                <w:iCs/>
                <w:color w:val="auto"/>
              </w:rPr>
              <w:t>64 Abs. 2 WpHG)</w:t>
            </w:r>
          </w:p>
          <w:p w14:paraId="5343F951" w14:textId="061D6091" w:rsidR="006B2326" w:rsidRPr="009E7043" w:rsidRDefault="002D0472" w:rsidP="004738E4">
            <w:pPr>
              <w:pStyle w:val="TestLsungshinweis"/>
            </w:pPr>
            <w:r w:rsidRPr="009E7043">
              <w:t xml:space="preserve">Der Kunde muss vor Vertragsabschluss </w:t>
            </w:r>
            <w:r w:rsidR="00442A1D" w:rsidRPr="009E7043">
              <w:t xml:space="preserve">über </w:t>
            </w:r>
            <w:r w:rsidR="009B2253" w:rsidRPr="009E7043">
              <w:t xml:space="preserve">die Art und </w:t>
            </w:r>
            <w:r w:rsidR="00BB7294" w:rsidRPr="009E7043">
              <w:t xml:space="preserve">Funktionsweise, </w:t>
            </w:r>
            <w:r w:rsidR="009B2253" w:rsidRPr="009E7043">
              <w:t>die</w:t>
            </w:r>
            <w:r w:rsidR="00651C35" w:rsidRPr="009E7043">
              <w:t xml:space="preserve"> Risiken und </w:t>
            </w:r>
            <w:r w:rsidR="009B2253" w:rsidRPr="009E7043">
              <w:t>die</w:t>
            </w:r>
            <w:r w:rsidR="00651C35" w:rsidRPr="009E7043">
              <w:t xml:space="preserve"> Kosten de</w:t>
            </w:r>
            <w:r w:rsidR="00442A1D" w:rsidRPr="009E7043">
              <w:t xml:space="preserve">r </w:t>
            </w:r>
            <w:r w:rsidR="009B2253" w:rsidRPr="009E7043">
              <w:t>empfohlenen Finanzinstrumente</w:t>
            </w:r>
            <w:r w:rsidR="002F3EEF" w:rsidRPr="009E7043">
              <w:t xml:space="preserve"> informiert werden</w:t>
            </w:r>
            <w:r w:rsidR="00FB3617" w:rsidRPr="009E7043">
              <w:t xml:space="preserve">, damit er </w:t>
            </w:r>
            <w:r w:rsidR="00D46A28" w:rsidRPr="009E7043">
              <w:t xml:space="preserve">diese verstehen und eine Entscheidung treffen kann. </w:t>
            </w:r>
            <w:r w:rsidR="002F3EEF" w:rsidRPr="009E7043">
              <w:t xml:space="preserve">Dazu muss der Berater dem Kunden </w:t>
            </w:r>
            <w:r w:rsidR="00AE6C40" w:rsidRPr="009E7043">
              <w:t xml:space="preserve">vor Vertragsabschluss </w:t>
            </w:r>
            <w:r w:rsidR="002F3EEF" w:rsidRPr="009E7043">
              <w:t xml:space="preserve">ein Informationsblatt </w:t>
            </w:r>
            <w:r w:rsidR="004F280F" w:rsidRPr="009E7043">
              <w:t>zukommen</w:t>
            </w:r>
            <w:r w:rsidR="00262F28" w:rsidRPr="009E7043">
              <w:t xml:space="preserve"> lassen</w:t>
            </w:r>
            <w:r w:rsidR="004F280F" w:rsidRPr="009E7043">
              <w:t>, das diese Angaben enthält.</w:t>
            </w:r>
          </w:p>
          <w:p w14:paraId="664B6A9D" w14:textId="77777777" w:rsidR="00262F28" w:rsidRPr="009E7043" w:rsidRDefault="00262F28" w:rsidP="004738E4">
            <w:pPr>
              <w:pStyle w:val="TestLsungshinweis"/>
            </w:pPr>
          </w:p>
          <w:p w14:paraId="3F0452A0" w14:textId="3FCDAE08" w:rsidR="00D339F4" w:rsidRPr="009E7043" w:rsidRDefault="003F5531" w:rsidP="004738E4">
            <w:pPr>
              <w:pStyle w:val="TestLsungshinweis"/>
              <w:rPr>
                <w:rFonts w:ascii="Arial" w:hAnsi="Arial" w:cs="Arial"/>
                <w:i w:val="0"/>
                <w:iCs/>
                <w:color w:val="auto"/>
              </w:rPr>
            </w:pPr>
            <w:r w:rsidRPr="009E7043">
              <w:rPr>
                <w:rFonts w:ascii="Arial" w:hAnsi="Arial" w:cs="Arial"/>
                <w:i w:val="0"/>
                <w:iCs/>
                <w:color w:val="auto"/>
              </w:rPr>
              <w:t xml:space="preserve">Der Berater muss seine </w:t>
            </w:r>
            <w:r w:rsidR="002E17B3" w:rsidRPr="009E7043">
              <w:rPr>
                <w:rFonts w:ascii="Arial" w:hAnsi="Arial" w:cs="Arial"/>
                <w:i w:val="0"/>
                <w:iCs/>
                <w:color w:val="auto"/>
              </w:rPr>
              <w:t>Empfehlung</w:t>
            </w:r>
            <w:r w:rsidR="00F42373" w:rsidRPr="009E7043">
              <w:rPr>
                <w:rFonts w:ascii="Arial" w:hAnsi="Arial" w:cs="Arial"/>
                <w:i w:val="0"/>
                <w:iCs/>
                <w:color w:val="auto"/>
              </w:rPr>
              <w:t xml:space="preserve"> dokumentier</w:t>
            </w:r>
            <w:r w:rsidRPr="009E7043">
              <w:rPr>
                <w:rFonts w:ascii="Arial" w:hAnsi="Arial" w:cs="Arial"/>
                <w:i w:val="0"/>
                <w:iCs/>
                <w:color w:val="auto"/>
              </w:rPr>
              <w:t>en.</w:t>
            </w:r>
            <w:r w:rsidR="00605441" w:rsidRPr="009E7043">
              <w:rPr>
                <w:rFonts w:ascii="Arial" w:hAnsi="Arial" w:cs="Arial"/>
                <w:i w:val="0"/>
                <w:iCs/>
                <w:color w:val="auto"/>
              </w:rPr>
              <w:t xml:space="preserve"> (</w:t>
            </w:r>
            <w:r w:rsidR="00ED3D42" w:rsidRPr="009E7043">
              <w:rPr>
                <w:rFonts w:ascii="Arial" w:hAnsi="Arial" w:cs="Arial"/>
                <w:i w:val="0"/>
                <w:iCs/>
                <w:color w:val="auto"/>
              </w:rPr>
              <w:t>§</w:t>
            </w:r>
            <w:r w:rsidR="009A27C0" w:rsidRPr="009E7043">
              <w:rPr>
                <w:rFonts w:ascii="Arial" w:hAnsi="Arial" w:cs="Arial"/>
                <w:i w:val="0"/>
                <w:iCs/>
                <w:color w:val="auto"/>
              </w:rPr>
              <w:t> </w:t>
            </w:r>
            <w:r w:rsidR="00ED3D42" w:rsidRPr="009E7043">
              <w:rPr>
                <w:rFonts w:ascii="Arial" w:hAnsi="Arial" w:cs="Arial"/>
                <w:i w:val="0"/>
                <w:iCs/>
                <w:color w:val="auto"/>
              </w:rPr>
              <w:t>64 Abs. 4 WpHG</w:t>
            </w:r>
            <w:r w:rsidR="00605441" w:rsidRPr="009E7043">
              <w:rPr>
                <w:rFonts w:ascii="Arial" w:hAnsi="Arial" w:cs="Arial"/>
                <w:i w:val="0"/>
                <w:iCs/>
                <w:color w:val="auto"/>
              </w:rPr>
              <w:t>)</w:t>
            </w:r>
          </w:p>
          <w:p w14:paraId="19E18C38" w14:textId="7DD12B42" w:rsidR="00EF505B" w:rsidRPr="009E7043" w:rsidRDefault="00186B20" w:rsidP="003F5531">
            <w:pPr>
              <w:pStyle w:val="TestLsungshinweis"/>
            </w:pPr>
            <w:r w:rsidRPr="009E7043">
              <w:t xml:space="preserve">Bei jeder Anlageberatung muss </w:t>
            </w:r>
            <w:r w:rsidR="00DB54EA" w:rsidRPr="009E7043">
              <w:t>dem</w:t>
            </w:r>
            <w:r w:rsidRPr="009E7043">
              <w:t xml:space="preserve"> Kunde</w:t>
            </w:r>
            <w:r w:rsidR="00DB54EA" w:rsidRPr="009E7043">
              <w:t>n</w:t>
            </w:r>
            <w:r w:rsidRPr="009E7043">
              <w:t xml:space="preserve"> </w:t>
            </w:r>
            <w:r w:rsidR="00AE5170" w:rsidRPr="009E7043">
              <w:t xml:space="preserve">grundsätzlich </w:t>
            </w:r>
            <w:r w:rsidR="00021641" w:rsidRPr="009E7043">
              <w:t xml:space="preserve">vor Vertragsabschluss </w:t>
            </w:r>
            <w:r w:rsidR="00B44376" w:rsidRPr="009E7043">
              <w:t xml:space="preserve">eine </w:t>
            </w:r>
            <w:r w:rsidR="00AE5170" w:rsidRPr="009E7043">
              <w:t xml:space="preserve">schriftliche </w:t>
            </w:r>
            <w:r w:rsidR="00B44376" w:rsidRPr="009E7043">
              <w:t xml:space="preserve">Erklärung </w:t>
            </w:r>
            <w:r w:rsidR="00042AEC" w:rsidRPr="009E7043">
              <w:t xml:space="preserve">(ausgedruckt oder elektronisch) </w:t>
            </w:r>
            <w:r w:rsidR="00B44376" w:rsidRPr="009E7043">
              <w:t xml:space="preserve">über die Geeignetheit der Empfehlung </w:t>
            </w:r>
            <w:r w:rsidR="003F5531" w:rsidRPr="009E7043">
              <w:t>ausgehändigt werden</w:t>
            </w:r>
            <w:r w:rsidR="00032FE8">
              <w:t xml:space="preserve"> (Geeignetheitserklärung)</w:t>
            </w:r>
            <w:r w:rsidR="00042AEC" w:rsidRPr="009E7043">
              <w:t>.</w:t>
            </w:r>
          </w:p>
          <w:p w14:paraId="1F786936" w14:textId="696901EC" w:rsidR="00F42373" w:rsidRPr="009E7043" w:rsidRDefault="00F42373" w:rsidP="004738E4">
            <w:pPr>
              <w:pStyle w:val="TestLsungshinweis"/>
              <w:rPr>
                <w:rFonts w:ascii="Arial" w:hAnsi="Arial" w:cs="Arial"/>
                <w:color w:val="auto"/>
              </w:rPr>
            </w:pPr>
          </w:p>
          <w:p w14:paraId="4893EC08" w14:textId="565C606A" w:rsidR="005931F2" w:rsidRPr="009E7043" w:rsidRDefault="005931F2" w:rsidP="004738E4">
            <w:pPr>
              <w:pStyle w:val="TestLsungshinweis"/>
              <w:rPr>
                <w:rFonts w:ascii="Arial" w:hAnsi="Arial" w:cs="Arial"/>
                <w:b/>
                <w:bCs/>
                <w:i w:val="0"/>
                <w:iCs/>
                <w:color w:val="auto"/>
              </w:rPr>
            </w:pPr>
            <w:r w:rsidRPr="009E7043">
              <w:rPr>
                <w:rFonts w:ascii="Arial" w:hAnsi="Arial" w:cs="Arial"/>
                <w:b/>
                <w:bCs/>
                <w:i w:val="0"/>
                <w:iCs/>
                <w:color w:val="auto"/>
              </w:rPr>
              <w:t>Die Bedeutung der Geeignetheitserklärung bei der Anlageberatung</w:t>
            </w:r>
          </w:p>
          <w:p w14:paraId="31BFF0A9" w14:textId="4E7AEF10" w:rsidR="005931F2" w:rsidRPr="009E7043" w:rsidRDefault="004166B0" w:rsidP="00DB54EA">
            <w:pPr>
              <w:pStyle w:val="TestLsungshinweis"/>
            </w:pPr>
            <w:r w:rsidRPr="009E7043">
              <w:t>Mit der Geeignetheitserklärung soll der Kunde informiert werden</w:t>
            </w:r>
            <w:r w:rsidR="00EA7635" w:rsidRPr="009E7043">
              <w:t xml:space="preserve">, weshalb ihm ein bestimmtes Finanzinstrument </w:t>
            </w:r>
            <w:r w:rsidR="00C908DE" w:rsidRPr="009E7043">
              <w:t>empfohlen wurde. Die schriftliche Erklärung</w:t>
            </w:r>
            <w:r w:rsidR="00543E26" w:rsidRPr="009E7043">
              <w:t xml:space="preserve"> soll </w:t>
            </w:r>
            <w:r w:rsidR="000E6BF8" w:rsidRPr="009E7043">
              <w:t xml:space="preserve">es dem Kunden ermöglichen, die Gründe </w:t>
            </w:r>
            <w:r w:rsidR="00E158C8" w:rsidRPr="009E7043">
              <w:t>für die Empfehlung vor Vertragsabschluss nachzuvollziehen und zu verstehen.</w:t>
            </w:r>
          </w:p>
          <w:p w14:paraId="5D321FEA" w14:textId="4C209E1A" w:rsidR="00232BA0" w:rsidRPr="009E7043" w:rsidRDefault="00BF5108" w:rsidP="00DB54EA">
            <w:pPr>
              <w:pStyle w:val="TestLsungshinweis"/>
            </w:pPr>
            <w:r w:rsidRPr="009E7043">
              <w:t xml:space="preserve">Der Berater muss in der Geeignetheitserklärung begründen, warum er dem Kunden ein </w:t>
            </w:r>
            <w:r w:rsidR="0059475A" w:rsidRPr="009E7043">
              <w:t>Finanzinstrument empfohlen hat. Dazu</w:t>
            </w:r>
            <w:r w:rsidR="00F97334" w:rsidRPr="009E7043">
              <w:t xml:space="preserve"> ist es erforderlich, dass</w:t>
            </w:r>
            <w:r w:rsidR="0059475A" w:rsidRPr="009E7043">
              <w:t xml:space="preserve"> er die Eigenschaften </w:t>
            </w:r>
            <w:r w:rsidR="00C01865" w:rsidRPr="009E7043">
              <w:t>des empfohlenen Pro</w:t>
            </w:r>
            <w:r w:rsidR="00F97334" w:rsidRPr="009E7043">
              <w:t xml:space="preserve">duktes mit den </w:t>
            </w:r>
            <w:r w:rsidR="006A4C3A" w:rsidRPr="009E7043">
              <w:t>Kundenangaben abgleicht.</w:t>
            </w:r>
          </w:p>
          <w:p w14:paraId="1DA7F0A1" w14:textId="6C0DE16F" w:rsidR="00E158C8" w:rsidRPr="009E7043" w:rsidRDefault="00D70FBE" w:rsidP="00DB54EA">
            <w:pPr>
              <w:pStyle w:val="TestLsungshinweis"/>
            </w:pPr>
            <w:r w:rsidRPr="009E7043">
              <w:t>Des Weiteren erfüllt die</w:t>
            </w:r>
            <w:r w:rsidR="00E158C8" w:rsidRPr="009E7043">
              <w:t xml:space="preserve"> </w:t>
            </w:r>
            <w:r w:rsidR="00383B1E" w:rsidRPr="009E7043">
              <w:t xml:space="preserve">Geeignetheitserklärung </w:t>
            </w:r>
            <w:r w:rsidRPr="009E7043">
              <w:t>den Zweck der Dokumentation</w:t>
            </w:r>
            <w:r w:rsidR="008732F6" w:rsidRPr="009E7043">
              <w:t xml:space="preserve"> einer Anlageberatung.</w:t>
            </w:r>
          </w:p>
          <w:p w14:paraId="6B8E4CA4" w14:textId="77777777" w:rsidR="008732F6" w:rsidRPr="009E7043" w:rsidRDefault="008732F6" w:rsidP="004738E4">
            <w:pPr>
              <w:pStyle w:val="TestLsungshinweis"/>
              <w:rPr>
                <w:rFonts w:ascii="Arial" w:hAnsi="Arial" w:cs="Arial"/>
                <w:color w:val="auto"/>
              </w:rPr>
            </w:pPr>
          </w:p>
          <w:p w14:paraId="12F4ABE7" w14:textId="4E04AC7F" w:rsidR="00DA4C9B" w:rsidRPr="009E7043" w:rsidRDefault="000267EE" w:rsidP="004738E4">
            <w:pPr>
              <w:pStyle w:val="TestLsungshinweis"/>
              <w:rPr>
                <w:rFonts w:ascii="Arial" w:hAnsi="Arial" w:cs="Arial"/>
                <w:i w:val="0"/>
                <w:iCs/>
                <w:color w:val="auto"/>
              </w:rPr>
            </w:pPr>
            <w:r w:rsidRPr="009E7043">
              <w:rPr>
                <w:rFonts w:ascii="Arial" w:hAnsi="Arial" w:cs="Arial"/>
                <w:b/>
                <w:bCs/>
                <w:i w:val="0"/>
                <w:iCs/>
                <w:color w:val="auto"/>
              </w:rPr>
              <w:t xml:space="preserve">Aufzeichnungspflicht </w:t>
            </w:r>
            <w:r w:rsidR="00CB7675" w:rsidRPr="009E7043">
              <w:rPr>
                <w:rFonts w:ascii="Arial" w:hAnsi="Arial" w:cs="Arial"/>
                <w:b/>
                <w:bCs/>
                <w:i w:val="0"/>
                <w:iCs/>
                <w:color w:val="auto"/>
              </w:rPr>
              <w:t>und Aufbewahrungspflicht</w:t>
            </w:r>
            <w:r w:rsidR="00DA4C9B" w:rsidRPr="009E7043">
              <w:rPr>
                <w:rFonts w:ascii="Arial" w:hAnsi="Arial" w:cs="Arial"/>
                <w:i w:val="0"/>
                <w:iCs/>
                <w:color w:val="auto"/>
              </w:rPr>
              <w:t xml:space="preserve"> (§</w:t>
            </w:r>
            <w:r w:rsidR="009A27C0" w:rsidRPr="009E7043">
              <w:rPr>
                <w:rFonts w:ascii="Arial" w:hAnsi="Arial" w:cs="Arial"/>
                <w:i w:val="0"/>
                <w:iCs/>
                <w:color w:val="auto"/>
              </w:rPr>
              <w:t> </w:t>
            </w:r>
            <w:r w:rsidR="00CB7675" w:rsidRPr="009E7043">
              <w:rPr>
                <w:rFonts w:ascii="Arial" w:hAnsi="Arial" w:cs="Arial"/>
                <w:i w:val="0"/>
                <w:iCs/>
                <w:color w:val="auto"/>
              </w:rPr>
              <w:t>83</w:t>
            </w:r>
            <w:r w:rsidR="00DF0834">
              <w:rPr>
                <w:rFonts w:ascii="Arial" w:hAnsi="Arial" w:cs="Arial"/>
                <w:i w:val="0"/>
                <w:iCs/>
                <w:color w:val="auto"/>
              </w:rPr>
              <w:t> </w:t>
            </w:r>
            <w:r w:rsidR="00781722" w:rsidRPr="009E7043">
              <w:rPr>
                <w:rFonts w:ascii="Arial" w:hAnsi="Arial" w:cs="Arial"/>
                <w:i w:val="0"/>
                <w:iCs/>
                <w:color w:val="auto"/>
              </w:rPr>
              <w:t>WpHG)</w:t>
            </w:r>
          </w:p>
          <w:p w14:paraId="5CACBD9B" w14:textId="40D0B45A" w:rsidR="00C4335B" w:rsidRPr="009E7043" w:rsidRDefault="00F546E5" w:rsidP="00BC344B">
            <w:pPr>
              <w:pStyle w:val="TestLsungshinweis"/>
            </w:pPr>
            <w:r w:rsidRPr="009E7043">
              <w:t>Beratungsgespräche sind grundsätzlich zu dokumentieren</w:t>
            </w:r>
            <w:r w:rsidR="00CC6AD2" w:rsidRPr="009E7043">
              <w:t xml:space="preserve">. Die </w:t>
            </w:r>
            <w:r w:rsidR="00C4335B" w:rsidRPr="009E7043">
              <w:t xml:space="preserve">Dokumentation </w:t>
            </w:r>
            <w:r w:rsidR="00CC6AD2" w:rsidRPr="009E7043">
              <w:t xml:space="preserve">erfolgt </w:t>
            </w:r>
            <w:r w:rsidR="00C4335B" w:rsidRPr="009E7043">
              <w:t>durch eine Geeignetheitserklärung</w:t>
            </w:r>
            <w:r w:rsidR="00CC6AD2" w:rsidRPr="009E7043">
              <w:t>.</w:t>
            </w:r>
          </w:p>
          <w:p w14:paraId="6B6EE27A" w14:textId="64BB1B74" w:rsidR="00DA4C9B" w:rsidRPr="009E7043" w:rsidRDefault="009C695D" w:rsidP="00FE688F">
            <w:pPr>
              <w:pStyle w:val="TestLsungshinweis"/>
            </w:pPr>
            <w:r w:rsidRPr="009E7043">
              <w:t xml:space="preserve">Telefonische </w:t>
            </w:r>
            <w:r w:rsidR="00C052A2" w:rsidRPr="009E7043">
              <w:t>Beratungsgespräche</w:t>
            </w:r>
            <w:r w:rsidRPr="009E7043">
              <w:t xml:space="preserve"> oder Beratung</w:t>
            </w:r>
            <w:r w:rsidR="00600278">
              <w:t>en</w:t>
            </w:r>
            <w:r w:rsidRPr="009E7043">
              <w:t xml:space="preserve"> mittels </w:t>
            </w:r>
            <w:r w:rsidR="0063794B" w:rsidRPr="009E7043">
              <w:t>elektronischer Kommunikation (z.</w:t>
            </w:r>
            <w:r w:rsidR="00AC3386">
              <w:t> </w:t>
            </w:r>
            <w:r w:rsidR="0063794B" w:rsidRPr="009E7043">
              <w:t>B. Videokonferenzen) müssen aufgezeichnet</w:t>
            </w:r>
            <w:r w:rsidR="003058E4" w:rsidRPr="009E7043">
              <w:t xml:space="preserve"> werden</w:t>
            </w:r>
            <w:r w:rsidR="00FE688F">
              <w:t>.</w:t>
            </w:r>
            <w:r w:rsidR="003058E4" w:rsidRPr="009E7043">
              <w:t xml:space="preserve"> </w:t>
            </w:r>
            <w:r w:rsidR="00FE688F">
              <w:t>D</w:t>
            </w:r>
            <w:r w:rsidR="003058E4" w:rsidRPr="009E7043">
              <w:t xml:space="preserve">er Kunde ist </w:t>
            </w:r>
            <w:r w:rsidR="00617013" w:rsidRPr="009E7043">
              <w:t xml:space="preserve">hierüber </w:t>
            </w:r>
            <w:r w:rsidR="003058E4" w:rsidRPr="009E7043">
              <w:t>vorab zu informieren</w:t>
            </w:r>
            <w:r w:rsidR="00FE688F">
              <w:t xml:space="preserve">. </w:t>
            </w:r>
            <w:r w:rsidR="007F65D5" w:rsidRPr="009E7043">
              <w:t>Aufzeichnungen sind für fünf Jahre aufzubewahren</w:t>
            </w:r>
            <w:r w:rsidR="00213D5C" w:rsidRPr="009E7043">
              <w:t>.</w:t>
            </w:r>
          </w:p>
          <w:p w14:paraId="5A97D4CC" w14:textId="0DCB7F3D" w:rsidR="009A27C0" w:rsidRPr="009E7043" w:rsidRDefault="009A27C0" w:rsidP="00BC344B">
            <w:pPr>
              <w:pStyle w:val="TestLsungshinweis"/>
            </w:pPr>
          </w:p>
          <w:p w14:paraId="019F3B5E" w14:textId="3430B268" w:rsidR="009A27C0" w:rsidRPr="009E7043" w:rsidRDefault="009A27C0" w:rsidP="009A27C0">
            <w:pPr>
              <w:pStyle w:val="TextSituation"/>
              <w:spacing w:line="240" w:lineRule="auto"/>
              <w:ind w:left="316"/>
              <w:rPr>
                <w:i/>
                <w:iCs/>
                <w:vanish/>
                <w:sz w:val="16"/>
                <w:szCs w:val="16"/>
              </w:rPr>
            </w:pPr>
            <w:r w:rsidRPr="009E7043">
              <w:rPr>
                <w:i/>
                <w:iCs/>
                <w:vanish/>
                <w:sz w:val="16"/>
                <w:szCs w:val="16"/>
              </w:rPr>
              <w:t>Aus Gründen der Lesbarkeit verwendet die Sparbank</w:t>
            </w:r>
            <w:r w:rsidR="00336788">
              <w:rPr>
                <w:i/>
                <w:iCs/>
                <w:vanish/>
                <w:sz w:val="16"/>
                <w:szCs w:val="16"/>
              </w:rPr>
              <w:t> </w:t>
            </w:r>
            <w:r w:rsidRPr="009E7043">
              <w:rPr>
                <w:i/>
                <w:iCs/>
                <w:vanish/>
                <w:sz w:val="16"/>
                <w:szCs w:val="16"/>
              </w:rPr>
              <w:t>AG im Text die männliche Form, nichtsdestoweniger beziehen si</w:t>
            </w:r>
            <w:r w:rsidR="00804B4E">
              <w:rPr>
                <w:i/>
                <w:iCs/>
                <w:vanish/>
                <w:sz w:val="16"/>
                <w:szCs w:val="16"/>
              </w:rPr>
              <w:t>ch</w:t>
            </w:r>
            <w:r w:rsidRPr="009E7043">
              <w:rPr>
                <w:i/>
                <w:iCs/>
                <w:vanish/>
                <w:sz w:val="16"/>
                <w:szCs w:val="16"/>
              </w:rPr>
              <w:t xml:space="preserve"> die Angaben auf Angehörige aller Geschlechter.</w:t>
            </w:r>
          </w:p>
          <w:p w14:paraId="3DB8853C" w14:textId="3160B840" w:rsidR="006D3776" w:rsidRPr="009E7043" w:rsidRDefault="006D3776" w:rsidP="00CC56D6">
            <w:pPr>
              <w:pStyle w:val="TestLsungshinweis"/>
              <w:rPr>
                <w:rFonts w:ascii="Arial" w:hAnsi="Arial" w:cs="Arial"/>
                <w:color w:val="auto"/>
                <w:szCs w:val="22"/>
              </w:rPr>
            </w:pPr>
          </w:p>
        </w:tc>
      </w:tr>
    </w:tbl>
    <w:p w14:paraId="22AF6C68" w14:textId="5E86CAAE" w:rsidR="005F7FF1" w:rsidRDefault="00D77BBC" w:rsidP="006F6590">
      <w:pPr>
        <w:pStyle w:val="NummerierungAnfang"/>
      </w:pPr>
      <w:bookmarkStart w:id="0" w:name="_Hlk57727177"/>
      <w:r>
        <w:t>Entwerfen</w:t>
      </w:r>
      <w:r w:rsidR="00BA68FA">
        <w:t xml:space="preserve"> Sie </w:t>
      </w:r>
      <w:r w:rsidR="00BA68FA" w:rsidRPr="00BA68FA">
        <w:t xml:space="preserve">zur Vorbereitung des Gesprächstermins eine Checkliste </w:t>
      </w:r>
      <w:r w:rsidR="00982BF5">
        <w:t>mit</w:t>
      </w:r>
      <w:r w:rsidR="00A85FA3">
        <w:t xml:space="preserve"> Fragen </w:t>
      </w:r>
      <w:r w:rsidR="000C6D0D">
        <w:t>zu</w:t>
      </w:r>
      <w:r w:rsidR="00BA68FA" w:rsidRPr="00BA68FA">
        <w:t xml:space="preserve"> den erforderlichen Kundeninformationen, die Sie von Herrn Reichle für eine qualifizierte Anlageberatung benötigen.</w:t>
      </w:r>
    </w:p>
    <w:bookmarkEnd w:id="0"/>
    <w:p w14:paraId="0D838F49" w14:textId="0C4B8B3B" w:rsidR="00DA4C9B" w:rsidRPr="000A7AF9" w:rsidRDefault="00DA4C9B" w:rsidP="00DA4C9B">
      <w:pPr>
        <w:pStyle w:val="TextkrperGrauhinterlegt"/>
        <w:shd w:val="clear" w:color="auto" w:fill="F2F2F2" w:themeFill="background1" w:themeFillShade="F2"/>
        <w:rPr>
          <w:rFonts w:ascii="Times New Roman" w:hAnsi="Times New Roman"/>
          <w:b/>
          <w:i/>
          <w:noProof/>
          <w:vanish/>
          <w:color w:val="FF0000"/>
        </w:rPr>
      </w:pPr>
      <w:r w:rsidRPr="000A7AF9">
        <w:rPr>
          <w:rFonts w:ascii="Times New Roman" w:hAnsi="Times New Roman"/>
          <w:b/>
          <w:i/>
          <w:noProof/>
          <w:vanish/>
          <w:color w:val="FF0000"/>
        </w:rPr>
        <w:t>Lösungshinweis</w:t>
      </w:r>
    </w:p>
    <w:p w14:paraId="52593237" w14:textId="31A60F66" w:rsidR="00E5519E" w:rsidRPr="00CE6FD5" w:rsidRDefault="00802A2D" w:rsidP="00CE6FD5">
      <w:pPr>
        <w:pStyle w:val="TextAuftrge"/>
        <w:numPr>
          <w:ilvl w:val="0"/>
          <w:numId w:val="0"/>
        </w:numPr>
        <w:jc w:val="left"/>
        <w:rPr>
          <w:rFonts w:ascii="Times New Roman" w:hAnsi="Times New Roman"/>
          <w:i/>
          <w:vanish/>
          <w:color w:val="FF0000"/>
        </w:rPr>
      </w:pPr>
      <w:r w:rsidRPr="00FF4889">
        <w:rPr>
          <w:rFonts w:ascii="Times New Roman" w:hAnsi="Times New Roman"/>
          <w:i/>
          <w:vanish/>
          <w:color w:val="FF0000"/>
        </w:rPr>
        <w:t>Schülerabhängige Darstellung, z. B.:</w:t>
      </w:r>
    </w:p>
    <w:tbl>
      <w:tblPr>
        <w:tblStyle w:val="Tabellenraster"/>
        <w:tblW w:w="0" w:type="auto"/>
        <w:tblInd w:w="-5" w:type="dxa"/>
        <w:tblLook w:val="04A0" w:firstRow="1" w:lastRow="0" w:firstColumn="1" w:lastColumn="0" w:noHBand="0" w:noVBand="1"/>
      </w:tblPr>
      <w:tblGrid>
        <w:gridCol w:w="5954"/>
        <w:gridCol w:w="3679"/>
      </w:tblGrid>
      <w:tr w:rsidR="00E53CC3" w:rsidRPr="00E53CC3" w14:paraId="68755305" w14:textId="77777777" w:rsidTr="00475FC2">
        <w:trPr>
          <w:trHeight w:val="454"/>
          <w:hidden/>
        </w:trPr>
        <w:tc>
          <w:tcPr>
            <w:tcW w:w="9633" w:type="dxa"/>
            <w:gridSpan w:val="2"/>
            <w:shd w:val="clear" w:color="auto" w:fill="BFBFBF" w:themeFill="background1" w:themeFillShade="BF"/>
            <w:vAlign w:val="center"/>
          </w:tcPr>
          <w:p w14:paraId="475A261F" w14:textId="24424C8D" w:rsidR="00802A2D" w:rsidRPr="00475FC2" w:rsidRDefault="00290C8A" w:rsidP="00475FC2">
            <w:pPr>
              <w:pStyle w:val="TestLsungshinweis"/>
              <w:rPr>
                <w:rFonts w:ascii="Arial" w:hAnsi="Arial" w:cs="Arial"/>
                <w:b/>
                <w:bCs/>
                <w:i w:val="0"/>
                <w:iCs/>
                <w:noProof/>
                <w:color w:val="auto"/>
              </w:rPr>
            </w:pPr>
            <w:r w:rsidRPr="00761FCA">
              <w:rPr>
                <w:rFonts w:ascii="Arial" w:hAnsi="Arial" w:cs="Arial"/>
                <w:b/>
                <w:bCs/>
                <w:i w:val="0"/>
                <w:iCs/>
                <w:noProof/>
                <w:color w:val="auto"/>
              </w:rPr>
              <w:t>Checkliste Anlageberatung</w:t>
            </w:r>
            <w:r w:rsidR="0026612D" w:rsidRPr="00761FCA">
              <w:rPr>
                <w:rFonts w:ascii="Arial" w:hAnsi="Arial" w:cs="Arial"/>
                <w:b/>
                <w:bCs/>
                <w:i w:val="0"/>
                <w:iCs/>
                <w:noProof/>
                <w:color w:val="auto"/>
              </w:rPr>
              <w:t xml:space="preserve"> </w:t>
            </w:r>
            <w:r w:rsidRPr="00761FCA">
              <w:rPr>
                <w:rFonts w:ascii="Arial" w:hAnsi="Arial" w:cs="Arial"/>
                <w:b/>
                <w:bCs/>
                <w:i w:val="0"/>
                <w:iCs/>
                <w:noProof/>
                <w:color w:val="auto"/>
              </w:rPr>
              <w:t>– Einholung von Kundeninformationen</w:t>
            </w:r>
          </w:p>
        </w:tc>
      </w:tr>
      <w:tr w:rsidR="00E53CC3" w:rsidRPr="00E53CC3" w14:paraId="503DB493" w14:textId="77777777" w:rsidTr="007C7C72">
        <w:trPr>
          <w:hidden/>
        </w:trPr>
        <w:tc>
          <w:tcPr>
            <w:tcW w:w="5954" w:type="dxa"/>
          </w:tcPr>
          <w:p w14:paraId="296AAC00" w14:textId="7FBB55D1" w:rsidR="00196FF8" w:rsidRPr="00761FCA" w:rsidRDefault="00F469B7" w:rsidP="00E5519E">
            <w:pPr>
              <w:pStyle w:val="TestLsungshinweis"/>
              <w:rPr>
                <w:rFonts w:ascii="Arial" w:eastAsiaTheme="minorHAnsi" w:hAnsi="Arial" w:cs="Arial"/>
                <w:b/>
                <w:i w:val="0"/>
                <w:iCs/>
                <w:color w:val="auto"/>
                <w:szCs w:val="24"/>
                <w:lang w:eastAsia="en-US"/>
              </w:rPr>
            </w:pPr>
            <w:r w:rsidRPr="00761FCA">
              <w:rPr>
                <w:rFonts w:ascii="Arial" w:eastAsiaTheme="minorHAnsi" w:hAnsi="Arial" w:cs="Arial"/>
                <w:b/>
                <w:i w:val="0"/>
                <w:iCs/>
                <w:color w:val="auto"/>
                <w:szCs w:val="24"/>
                <w:lang w:eastAsia="en-US"/>
              </w:rPr>
              <w:t xml:space="preserve">Allgemeine </w:t>
            </w:r>
            <w:r w:rsidR="00274ED6" w:rsidRPr="00761FCA">
              <w:rPr>
                <w:rFonts w:ascii="Arial" w:eastAsiaTheme="minorHAnsi" w:hAnsi="Arial" w:cs="Arial"/>
                <w:b/>
                <w:i w:val="0"/>
                <w:iCs/>
                <w:color w:val="auto"/>
                <w:szCs w:val="24"/>
                <w:lang w:eastAsia="en-US"/>
              </w:rPr>
              <w:t>Angaben zum Kunden</w:t>
            </w:r>
          </w:p>
          <w:p w14:paraId="23C2890A" w14:textId="22670118" w:rsidR="00DE2C9E" w:rsidRPr="00E53CC3" w:rsidRDefault="00DE2C9E" w:rsidP="00E5519E">
            <w:pPr>
              <w:pStyle w:val="TestLsungshinweis"/>
              <w:rPr>
                <w:rFonts w:eastAsiaTheme="minorHAnsi" w:cs="Arial"/>
                <w:szCs w:val="24"/>
                <w:lang w:eastAsia="en-US"/>
              </w:rPr>
            </w:pPr>
            <w:r w:rsidRPr="00E53CC3">
              <w:rPr>
                <w:rFonts w:eastAsiaTheme="minorHAnsi" w:cs="Arial"/>
                <w:szCs w:val="24"/>
                <w:lang w:eastAsia="en-US"/>
              </w:rPr>
              <w:t>Name, Vorname:</w:t>
            </w:r>
          </w:p>
          <w:p w14:paraId="1450490E" w14:textId="77777777" w:rsidR="00DE2C9E" w:rsidRDefault="00DE2C9E" w:rsidP="00E5519E">
            <w:pPr>
              <w:pStyle w:val="TestLsungshinweis"/>
              <w:rPr>
                <w:rFonts w:eastAsiaTheme="minorHAnsi" w:cs="Arial"/>
                <w:szCs w:val="24"/>
                <w:lang w:eastAsia="en-US"/>
              </w:rPr>
            </w:pPr>
            <w:r w:rsidRPr="00E53CC3">
              <w:rPr>
                <w:rFonts w:eastAsiaTheme="minorHAnsi" w:cs="Arial"/>
                <w:szCs w:val="24"/>
                <w:lang w:eastAsia="en-US"/>
              </w:rPr>
              <w:t>Geburtsdatum</w:t>
            </w:r>
            <w:r w:rsidR="003C0940" w:rsidRPr="00E53CC3">
              <w:rPr>
                <w:rFonts w:eastAsiaTheme="minorHAnsi" w:cs="Arial"/>
                <w:szCs w:val="24"/>
                <w:lang w:eastAsia="en-US"/>
              </w:rPr>
              <w:t>:</w:t>
            </w:r>
          </w:p>
          <w:p w14:paraId="7A2D09A1" w14:textId="77777777" w:rsidR="00F469B7" w:rsidRDefault="00F469B7" w:rsidP="00E5519E">
            <w:pPr>
              <w:pStyle w:val="TestLsungshinweis"/>
              <w:rPr>
                <w:rFonts w:eastAsiaTheme="minorHAnsi" w:cs="Arial"/>
                <w:szCs w:val="24"/>
                <w:lang w:eastAsia="en-US"/>
              </w:rPr>
            </w:pPr>
            <w:r>
              <w:rPr>
                <w:rFonts w:eastAsiaTheme="minorHAnsi" w:cs="Arial"/>
                <w:szCs w:val="24"/>
                <w:lang w:eastAsia="en-US"/>
              </w:rPr>
              <w:t>Beruf:</w:t>
            </w:r>
          </w:p>
          <w:p w14:paraId="72EEB322" w14:textId="77777777" w:rsidR="00032126" w:rsidRDefault="00032126" w:rsidP="00E5519E">
            <w:pPr>
              <w:pStyle w:val="TestLsungshinweis"/>
              <w:rPr>
                <w:rFonts w:eastAsiaTheme="minorHAnsi" w:cs="Arial"/>
                <w:szCs w:val="24"/>
                <w:lang w:eastAsia="en-US"/>
              </w:rPr>
            </w:pPr>
            <w:r>
              <w:rPr>
                <w:rFonts w:eastAsiaTheme="minorHAnsi" w:cs="Arial"/>
                <w:szCs w:val="24"/>
                <w:lang w:eastAsia="en-US"/>
              </w:rPr>
              <w:t>Bildungsstand:</w:t>
            </w:r>
          </w:p>
          <w:p w14:paraId="0B527670" w14:textId="7B4DCE42" w:rsidR="00032126" w:rsidRPr="00E53CC3" w:rsidRDefault="00032126" w:rsidP="00E5519E">
            <w:pPr>
              <w:pStyle w:val="TestLsungshinweis"/>
              <w:rPr>
                <w:rFonts w:eastAsiaTheme="minorHAnsi" w:cs="Arial"/>
                <w:szCs w:val="24"/>
                <w:lang w:eastAsia="en-US"/>
              </w:rPr>
            </w:pPr>
          </w:p>
        </w:tc>
        <w:tc>
          <w:tcPr>
            <w:tcW w:w="3679" w:type="dxa"/>
          </w:tcPr>
          <w:p w14:paraId="25D3FA80" w14:textId="5B1D671D" w:rsidR="00196FF8" w:rsidRPr="00E53CC3" w:rsidRDefault="00196FF8" w:rsidP="00E5519E">
            <w:pPr>
              <w:pStyle w:val="TestLsungshinweis"/>
              <w:rPr>
                <w:rFonts w:eastAsiaTheme="minorHAnsi" w:cs="Arial"/>
                <w:szCs w:val="24"/>
                <w:lang w:eastAsia="en-US"/>
              </w:rPr>
            </w:pPr>
          </w:p>
        </w:tc>
      </w:tr>
      <w:tr w:rsidR="00E53CC3" w:rsidRPr="00E53CC3" w14:paraId="4C3BA22C" w14:textId="77777777" w:rsidTr="007C7C72">
        <w:trPr>
          <w:hidden/>
        </w:trPr>
        <w:tc>
          <w:tcPr>
            <w:tcW w:w="5954" w:type="dxa"/>
          </w:tcPr>
          <w:p w14:paraId="76BE3F42" w14:textId="7B8DCED1" w:rsidR="0041472B" w:rsidRPr="00761FCA" w:rsidRDefault="008476A3" w:rsidP="00E5519E">
            <w:pPr>
              <w:pStyle w:val="TestLsungshinweis"/>
              <w:rPr>
                <w:rFonts w:ascii="Arial" w:eastAsiaTheme="minorHAnsi" w:hAnsi="Arial" w:cs="Arial"/>
                <w:b/>
                <w:i w:val="0"/>
                <w:iCs/>
                <w:color w:val="auto"/>
                <w:szCs w:val="24"/>
                <w:lang w:eastAsia="en-US"/>
              </w:rPr>
            </w:pPr>
            <w:r w:rsidRPr="00761FCA">
              <w:rPr>
                <w:rFonts w:ascii="Arial" w:eastAsiaTheme="minorHAnsi" w:hAnsi="Arial" w:cs="Arial"/>
                <w:b/>
                <w:i w:val="0"/>
                <w:iCs/>
                <w:color w:val="auto"/>
                <w:szCs w:val="24"/>
                <w:lang w:eastAsia="en-US"/>
              </w:rPr>
              <w:t>Kenntnisse und Erfahrungen</w:t>
            </w:r>
          </w:p>
          <w:p w14:paraId="3AE79573" w14:textId="63089C78" w:rsidR="008476A3" w:rsidRPr="00E53CC3" w:rsidRDefault="007C771F" w:rsidP="00E5519E">
            <w:pPr>
              <w:pStyle w:val="TestLsungshinweis"/>
              <w:rPr>
                <w:rFonts w:eastAsiaTheme="minorHAnsi" w:cs="Arial"/>
                <w:szCs w:val="24"/>
                <w:lang w:eastAsia="en-US"/>
              </w:rPr>
            </w:pPr>
            <w:r w:rsidRPr="00E53CC3">
              <w:rPr>
                <w:rFonts w:eastAsiaTheme="minorHAnsi" w:cs="Arial"/>
                <w:szCs w:val="24"/>
                <w:lang w:eastAsia="en-US"/>
              </w:rPr>
              <w:t>Mit welchen Finanzprodukten haben Sie bereits Erfahrung?</w:t>
            </w:r>
          </w:p>
          <w:p w14:paraId="5C679A15" w14:textId="2123DBB7" w:rsidR="007C771F" w:rsidRPr="00E53CC3" w:rsidRDefault="00FB5695" w:rsidP="00E5519E">
            <w:pPr>
              <w:pStyle w:val="TestLsungshinweis"/>
              <w:rPr>
                <w:rFonts w:eastAsiaTheme="minorHAnsi" w:cs="Arial"/>
                <w:szCs w:val="24"/>
                <w:lang w:eastAsia="en-US"/>
              </w:rPr>
            </w:pPr>
            <w:r w:rsidRPr="00E53CC3">
              <w:rPr>
                <w:rFonts w:eastAsiaTheme="minorHAnsi" w:cs="Arial"/>
                <w:szCs w:val="24"/>
                <w:lang w:eastAsia="en-US"/>
              </w:rPr>
              <w:t xml:space="preserve">Wie viele Geschäfte haben Sie in den vergangenen Jahren </w:t>
            </w:r>
            <w:r w:rsidR="000F29A9" w:rsidRPr="00E53CC3">
              <w:rPr>
                <w:rFonts w:eastAsiaTheme="minorHAnsi" w:cs="Arial"/>
                <w:szCs w:val="24"/>
                <w:lang w:eastAsia="en-US"/>
              </w:rPr>
              <w:t>getätigt?</w:t>
            </w:r>
          </w:p>
          <w:p w14:paraId="77B0C9ED" w14:textId="76188DAA" w:rsidR="000F29A9" w:rsidRPr="00E53CC3" w:rsidRDefault="000F29A9" w:rsidP="00E5519E">
            <w:pPr>
              <w:pStyle w:val="TestLsungshinweis"/>
              <w:rPr>
                <w:rFonts w:eastAsiaTheme="minorHAnsi" w:cs="Arial"/>
                <w:szCs w:val="24"/>
                <w:lang w:eastAsia="en-US"/>
              </w:rPr>
            </w:pPr>
            <w:r w:rsidRPr="00E53CC3">
              <w:rPr>
                <w:rFonts w:eastAsiaTheme="minorHAnsi" w:cs="Arial"/>
                <w:szCs w:val="24"/>
                <w:lang w:eastAsia="en-US"/>
              </w:rPr>
              <w:t>Welche Beträge haben Sie eingesetzt?</w:t>
            </w:r>
          </w:p>
          <w:p w14:paraId="0DFDEEF3" w14:textId="615D28C1" w:rsidR="00E71A29" w:rsidRPr="00E53CC3" w:rsidRDefault="00E71A29" w:rsidP="00E5519E">
            <w:pPr>
              <w:pStyle w:val="TestLsungshinweis"/>
              <w:rPr>
                <w:rFonts w:eastAsiaTheme="minorHAnsi" w:cs="Arial"/>
                <w:szCs w:val="24"/>
                <w:lang w:eastAsia="en-US"/>
              </w:rPr>
            </w:pPr>
          </w:p>
        </w:tc>
        <w:tc>
          <w:tcPr>
            <w:tcW w:w="3679" w:type="dxa"/>
          </w:tcPr>
          <w:p w14:paraId="61C48BFF" w14:textId="77777777" w:rsidR="0041472B" w:rsidRPr="00E53CC3" w:rsidRDefault="0041472B" w:rsidP="00E5519E">
            <w:pPr>
              <w:pStyle w:val="TestLsungshinweis"/>
              <w:rPr>
                <w:rFonts w:eastAsiaTheme="minorHAnsi" w:cs="Arial"/>
                <w:szCs w:val="24"/>
                <w:lang w:eastAsia="en-US"/>
              </w:rPr>
            </w:pPr>
          </w:p>
        </w:tc>
      </w:tr>
      <w:tr w:rsidR="00E53CC3" w:rsidRPr="00E53CC3" w14:paraId="3FC401CB" w14:textId="77777777" w:rsidTr="007C7C72">
        <w:trPr>
          <w:hidden/>
        </w:trPr>
        <w:tc>
          <w:tcPr>
            <w:tcW w:w="5954" w:type="dxa"/>
          </w:tcPr>
          <w:p w14:paraId="2E13250B" w14:textId="77777777" w:rsidR="0041472B" w:rsidRPr="00761FCA" w:rsidRDefault="00E71A29" w:rsidP="00E5519E">
            <w:pPr>
              <w:pStyle w:val="TestLsungshinweis"/>
              <w:rPr>
                <w:rFonts w:ascii="Arial" w:eastAsiaTheme="minorHAnsi" w:hAnsi="Arial" w:cs="Arial"/>
                <w:b/>
                <w:i w:val="0"/>
                <w:iCs/>
                <w:color w:val="auto"/>
                <w:szCs w:val="24"/>
                <w:lang w:eastAsia="en-US"/>
              </w:rPr>
            </w:pPr>
            <w:r w:rsidRPr="00761FCA">
              <w:rPr>
                <w:rFonts w:ascii="Arial" w:eastAsiaTheme="minorHAnsi" w:hAnsi="Arial" w:cs="Arial"/>
                <w:b/>
                <w:i w:val="0"/>
                <w:iCs/>
                <w:color w:val="auto"/>
                <w:szCs w:val="24"/>
                <w:lang w:eastAsia="en-US"/>
              </w:rPr>
              <w:t>Finanzielle Verhältnisse</w:t>
            </w:r>
          </w:p>
          <w:p w14:paraId="755073B5" w14:textId="0C853DB0" w:rsidR="00C73CB6" w:rsidRPr="00761FCA" w:rsidRDefault="00C73CB6" w:rsidP="00E5519E">
            <w:pPr>
              <w:pStyle w:val="TestLsungshinweis"/>
              <w:rPr>
                <w:rFonts w:ascii="Arial" w:eastAsiaTheme="minorHAnsi" w:hAnsi="Arial" w:cs="Arial"/>
                <w:b/>
                <w:i w:val="0"/>
                <w:iCs/>
                <w:color w:val="auto"/>
                <w:szCs w:val="24"/>
                <w:lang w:eastAsia="en-US"/>
              </w:rPr>
            </w:pPr>
            <w:r w:rsidRPr="00761FCA">
              <w:rPr>
                <w:rFonts w:ascii="Arial" w:eastAsiaTheme="minorHAnsi" w:hAnsi="Arial" w:cs="Arial"/>
                <w:b/>
                <w:i w:val="0"/>
                <w:iCs/>
                <w:color w:val="auto"/>
                <w:szCs w:val="24"/>
                <w:lang w:eastAsia="en-US"/>
              </w:rPr>
              <w:t>V</w:t>
            </w:r>
            <w:r w:rsidR="00E50193" w:rsidRPr="00761FCA">
              <w:rPr>
                <w:rFonts w:ascii="Arial" w:eastAsiaTheme="minorHAnsi" w:hAnsi="Arial" w:cs="Arial"/>
                <w:b/>
                <w:i w:val="0"/>
                <w:iCs/>
                <w:color w:val="auto"/>
                <w:szCs w:val="24"/>
                <w:lang w:eastAsia="en-US"/>
              </w:rPr>
              <w:t>ermögen</w:t>
            </w:r>
          </w:p>
          <w:p w14:paraId="596249F7" w14:textId="29D9587E" w:rsidR="00B44626" w:rsidRPr="00E53CC3" w:rsidRDefault="00A06104" w:rsidP="00E5519E">
            <w:pPr>
              <w:pStyle w:val="TestLsungshinweis"/>
              <w:rPr>
                <w:rFonts w:eastAsiaTheme="minorHAnsi" w:cs="Arial"/>
                <w:szCs w:val="24"/>
                <w:lang w:eastAsia="en-US"/>
              </w:rPr>
            </w:pPr>
            <w:r w:rsidRPr="00E53CC3">
              <w:rPr>
                <w:rFonts w:eastAsiaTheme="minorHAnsi" w:cs="Arial"/>
                <w:szCs w:val="24"/>
                <w:lang w:eastAsia="en-US"/>
              </w:rPr>
              <w:t xml:space="preserve">Wie hoch ist </w:t>
            </w:r>
            <w:r w:rsidR="003A0D97">
              <w:rPr>
                <w:rFonts w:eastAsiaTheme="minorHAnsi" w:cs="Arial"/>
                <w:szCs w:val="24"/>
                <w:lang w:eastAsia="en-US"/>
              </w:rPr>
              <w:t>I</w:t>
            </w:r>
            <w:r w:rsidRPr="00E53CC3">
              <w:rPr>
                <w:rFonts w:eastAsiaTheme="minorHAnsi" w:cs="Arial"/>
                <w:szCs w:val="24"/>
                <w:lang w:eastAsia="en-US"/>
              </w:rPr>
              <w:t>hr Vermögen?</w:t>
            </w:r>
          </w:p>
          <w:p w14:paraId="790FAEBF" w14:textId="105B4012" w:rsidR="00A06104" w:rsidRPr="00E53CC3" w:rsidRDefault="00A06104" w:rsidP="00E5519E">
            <w:pPr>
              <w:pStyle w:val="TestLsungshinweis"/>
              <w:rPr>
                <w:rFonts w:eastAsiaTheme="minorHAnsi" w:cs="Arial"/>
                <w:szCs w:val="24"/>
                <w:lang w:eastAsia="en-US"/>
              </w:rPr>
            </w:pPr>
            <w:r w:rsidRPr="00E53CC3">
              <w:rPr>
                <w:rFonts w:eastAsiaTheme="minorHAnsi" w:cs="Arial"/>
                <w:szCs w:val="24"/>
                <w:lang w:eastAsia="en-US"/>
              </w:rPr>
              <w:t xml:space="preserve">Welche Vermögensarten </w:t>
            </w:r>
            <w:r w:rsidR="00047D34" w:rsidRPr="00E53CC3">
              <w:rPr>
                <w:rFonts w:eastAsiaTheme="minorHAnsi" w:cs="Arial"/>
                <w:szCs w:val="24"/>
                <w:lang w:eastAsia="en-US"/>
              </w:rPr>
              <w:t>sind vorhanden</w:t>
            </w:r>
            <w:r w:rsidRPr="00E53CC3">
              <w:rPr>
                <w:rFonts w:eastAsiaTheme="minorHAnsi" w:cs="Arial"/>
                <w:szCs w:val="24"/>
                <w:lang w:eastAsia="en-US"/>
              </w:rPr>
              <w:t>, z.</w:t>
            </w:r>
            <w:r w:rsidR="00AC3386">
              <w:rPr>
                <w:rFonts w:eastAsiaTheme="minorHAnsi" w:cs="Arial"/>
                <w:szCs w:val="24"/>
                <w:lang w:eastAsia="en-US"/>
              </w:rPr>
              <w:t> </w:t>
            </w:r>
            <w:r w:rsidRPr="00E53CC3">
              <w:rPr>
                <w:rFonts w:eastAsiaTheme="minorHAnsi" w:cs="Arial"/>
                <w:szCs w:val="24"/>
                <w:lang w:eastAsia="en-US"/>
              </w:rPr>
              <w:t xml:space="preserve">B. </w:t>
            </w:r>
            <w:r w:rsidR="006367E0" w:rsidRPr="00E53CC3">
              <w:rPr>
                <w:rFonts w:eastAsiaTheme="minorHAnsi" w:cs="Arial"/>
                <w:szCs w:val="24"/>
                <w:lang w:eastAsia="en-US"/>
              </w:rPr>
              <w:t>Geldvermögen, Wertpapiere, Immobilie</w:t>
            </w:r>
            <w:r w:rsidR="003A0D97">
              <w:rPr>
                <w:rFonts w:eastAsiaTheme="minorHAnsi" w:cs="Arial"/>
                <w:szCs w:val="24"/>
                <w:lang w:eastAsia="en-US"/>
              </w:rPr>
              <w:t>n</w:t>
            </w:r>
            <w:r w:rsidR="006367E0" w:rsidRPr="00E53CC3">
              <w:rPr>
                <w:rFonts w:eastAsiaTheme="minorHAnsi" w:cs="Arial"/>
                <w:szCs w:val="24"/>
                <w:lang w:eastAsia="en-US"/>
              </w:rPr>
              <w:t>?</w:t>
            </w:r>
          </w:p>
          <w:p w14:paraId="5D46350C" w14:textId="6E9C35BE" w:rsidR="00E50193" w:rsidRPr="00761FCA" w:rsidRDefault="00E50193" w:rsidP="00E5519E">
            <w:pPr>
              <w:pStyle w:val="TestLsungshinweis"/>
              <w:rPr>
                <w:rFonts w:ascii="Arial" w:eastAsiaTheme="minorHAnsi" w:hAnsi="Arial" w:cs="Arial"/>
                <w:b/>
                <w:i w:val="0"/>
                <w:iCs/>
                <w:color w:val="auto"/>
                <w:szCs w:val="24"/>
                <w:lang w:eastAsia="en-US"/>
              </w:rPr>
            </w:pPr>
            <w:r w:rsidRPr="00761FCA">
              <w:rPr>
                <w:rFonts w:ascii="Arial" w:eastAsiaTheme="minorHAnsi" w:hAnsi="Arial" w:cs="Arial"/>
                <w:b/>
                <w:i w:val="0"/>
                <w:iCs/>
                <w:color w:val="auto"/>
                <w:szCs w:val="24"/>
                <w:lang w:eastAsia="en-US"/>
              </w:rPr>
              <w:t>Einkommen</w:t>
            </w:r>
          </w:p>
          <w:p w14:paraId="29D27046" w14:textId="2D80E6B5" w:rsidR="00435854" w:rsidRPr="00E53CC3" w:rsidRDefault="00435854" w:rsidP="00E5519E">
            <w:pPr>
              <w:pStyle w:val="TestLsungshinweis"/>
              <w:rPr>
                <w:rFonts w:eastAsiaTheme="minorHAnsi" w:cs="Arial"/>
                <w:szCs w:val="24"/>
                <w:lang w:eastAsia="en-US"/>
              </w:rPr>
            </w:pPr>
            <w:r w:rsidRPr="00E53CC3">
              <w:rPr>
                <w:rFonts w:eastAsiaTheme="minorHAnsi" w:cs="Arial"/>
                <w:szCs w:val="24"/>
                <w:lang w:eastAsia="en-US"/>
              </w:rPr>
              <w:t xml:space="preserve">Welche </w:t>
            </w:r>
            <w:r w:rsidR="00092C6C" w:rsidRPr="00E53CC3">
              <w:rPr>
                <w:rFonts w:eastAsiaTheme="minorHAnsi" w:cs="Arial"/>
                <w:szCs w:val="24"/>
                <w:lang w:eastAsia="en-US"/>
              </w:rPr>
              <w:t xml:space="preserve">regelmäßigen </w:t>
            </w:r>
            <w:r w:rsidR="0028459A" w:rsidRPr="00E53CC3">
              <w:rPr>
                <w:rFonts w:eastAsiaTheme="minorHAnsi" w:cs="Arial"/>
                <w:szCs w:val="24"/>
                <w:lang w:eastAsia="en-US"/>
              </w:rPr>
              <w:t>Einnahmen</w:t>
            </w:r>
            <w:r w:rsidR="00F5317F" w:rsidRPr="00E53CC3">
              <w:rPr>
                <w:rFonts w:eastAsiaTheme="minorHAnsi" w:cs="Arial"/>
                <w:szCs w:val="24"/>
                <w:lang w:eastAsia="en-US"/>
              </w:rPr>
              <w:t xml:space="preserve"> </w:t>
            </w:r>
            <w:r w:rsidR="0028459A" w:rsidRPr="00E53CC3">
              <w:rPr>
                <w:rFonts w:eastAsiaTheme="minorHAnsi" w:cs="Arial"/>
                <w:szCs w:val="24"/>
                <w:lang w:eastAsia="en-US"/>
              </w:rPr>
              <w:t>haben</w:t>
            </w:r>
            <w:r w:rsidR="00F5317F" w:rsidRPr="00E53CC3">
              <w:rPr>
                <w:rFonts w:eastAsiaTheme="minorHAnsi" w:cs="Arial"/>
                <w:szCs w:val="24"/>
                <w:lang w:eastAsia="en-US"/>
              </w:rPr>
              <w:t xml:space="preserve"> Sie, z.</w:t>
            </w:r>
            <w:r w:rsidR="00AC3386">
              <w:rPr>
                <w:rFonts w:eastAsiaTheme="minorHAnsi" w:cs="Arial"/>
                <w:szCs w:val="24"/>
                <w:lang w:eastAsia="en-US"/>
              </w:rPr>
              <w:t> </w:t>
            </w:r>
            <w:r w:rsidR="00F5317F" w:rsidRPr="00E53CC3">
              <w:rPr>
                <w:rFonts w:eastAsiaTheme="minorHAnsi" w:cs="Arial"/>
                <w:szCs w:val="24"/>
                <w:lang w:eastAsia="en-US"/>
              </w:rPr>
              <w:t>B. Gehalt, Mieteinna</w:t>
            </w:r>
            <w:r w:rsidR="0028459A" w:rsidRPr="00E53CC3">
              <w:rPr>
                <w:rFonts w:eastAsiaTheme="minorHAnsi" w:cs="Arial"/>
                <w:szCs w:val="24"/>
                <w:lang w:eastAsia="en-US"/>
              </w:rPr>
              <w:t>h</w:t>
            </w:r>
            <w:r w:rsidR="00F5317F" w:rsidRPr="00E53CC3">
              <w:rPr>
                <w:rFonts w:eastAsiaTheme="minorHAnsi" w:cs="Arial"/>
                <w:szCs w:val="24"/>
                <w:lang w:eastAsia="en-US"/>
              </w:rPr>
              <w:t>men, Zinseinnahmen</w:t>
            </w:r>
            <w:r w:rsidR="007C7C72" w:rsidRPr="00E53CC3">
              <w:rPr>
                <w:rFonts w:eastAsiaTheme="minorHAnsi" w:cs="Arial"/>
                <w:szCs w:val="24"/>
                <w:lang w:eastAsia="en-US"/>
              </w:rPr>
              <w:t>?</w:t>
            </w:r>
          </w:p>
          <w:p w14:paraId="1A9B22A8" w14:textId="616BB463" w:rsidR="00F5317F" w:rsidRDefault="00D80C9A" w:rsidP="00E5519E">
            <w:pPr>
              <w:pStyle w:val="TestLsungshinweis"/>
              <w:rPr>
                <w:rFonts w:eastAsiaTheme="minorHAnsi" w:cs="Arial"/>
                <w:szCs w:val="24"/>
                <w:lang w:eastAsia="en-US"/>
              </w:rPr>
            </w:pPr>
            <w:r w:rsidRPr="00E53CC3">
              <w:rPr>
                <w:rFonts w:eastAsiaTheme="minorHAnsi" w:cs="Arial"/>
                <w:szCs w:val="24"/>
                <w:lang w:eastAsia="en-US"/>
              </w:rPr>
              <w:t>Welche regelmäßigen Ausgaben haben Sie, z.</w:t>
            </w:r>
            <w:r w:rsidR="00AC3386">
              <w:rPr>
                <w:rFonts w:eastAsiaTheme="minorHAnsi" w:cs="Arial"/>
                <w:szCs w:val="24"/>
                <w:lang w:eastAsia="en-US"/>
              </w:rPr>
              <w:t> </w:t>
            </w:r>
            <w:r w:rsidRPr="00E53CC3">
              <w:rPr>
                <w:rFonts w:eastAsiaTheme="minorHAnsi" w:cs="Arial"/>
                <w:szCs w:val="24"/>
                <w:lang w:eastAsia="en-US"/>
              </w:rPr>
              <w:t>B. Miete, Darlehen</w:t>
            </w:r>
            <w:r w:rsidR="007C7C72" w:rsidRPr="00E53CC3">
              <w:rPr>
                <w:rFonts w:eastAsiaTheme="minorHAnsi" w:cs="Arial"/>
                <w:szCs w:val="24"/>
                <w:lang w:eastAsia="en-US"/>
              </w:rPr>
              <w:t>?</w:t>
            </w:r>
          </w:p>
          <w:p w14:paraId="02FFB886" w14:textId="72DCC5BF" w:rsidR="000257CF" w:rsidRPr="00E53CC3" w:rsidRDefault="000257CF" w:rsidP="00E5519E">
            <w:pPr>
              <w:pStyle w:val="TestLsungshinweis"/>
              <w:rPr>
                <w:rFonts w:eastAsiaTheme="minorHAnsi" w:cs="Arial"/>
                <w:szCs w:val="24"/>
                <w:lang w:eastAsia="en-US"/>
              </w:rPr>
            </w:pPr>
          </w:p>
        </w:tc>
        <w:tc>
          <w:tcPr>
            <w:tcW w:w="3679" w:type="dxa"/>
          </w:tcPr>
          <w:p w14:paraId="275695F8" w14:textId="77777777" w:rsidR="0041472B" w:rsidRPr="00E53CC3" w:rsidRDefault="0041472B" w:rsidP="00E5519E">
            <w:pPr>
              <w:pStyle w:val="TestLsungshinweis"/>
              <w:rPr>
                <w:rFonts w:eastAsiaTheme="minorHAnsi" w:cs="Arial"/>
                <w:szCs w:val="24"/>
                <w:lang w:eastAsia="en-US"/>
              </w:rPr>
            </w:pPr>
          </w:p>
        </w:tc>
      </w:tr>
      <w:tr w:rsidR="00E53CC3" w:rsidRPr="00E53CC3" w14:paraId="0A131D2C" w14:textId="77777777" w:rsidTr="007C7C72">
        <w:trPr>
          <w:hidden/>
        </w:trPr>
        <w:tc>
          <w:tcPr>
            <w:tcW w:w="5954" w:type="dxa"/>
          </w:tcPr>
          <w:p w14:paraId="590B4688" w14:textId="77777777" w:rsidR="0041472B" w:rsidRPr="00761FCA" w:rsidRDefault="00F9011E" w:rsidP="00E5519E">
            <w:pPr>
              <w:pStyle w:val="TestLsungshinweis"/>
              <w:rPr>
                <w:rFonts w:ascii="Arial" w:eastAsiaTheme="minorHAnsi" w:hAnsi="Arial" w:cs="Arial"/>
                <w:b/>
                <w:i w:val="0"/>
                <w:iCs/>
                <w:color w:val="auto"/>
                <w:szCs w:val="24"/>
                <w:lang w:eastAsia="en-US"/>
              </w:rPr>
            </w:pPr>
            <w:r w:rsidRPr="00761FCA">
              <w:rPr>
                <w:rFonts w:ascii="Arial" w:eastAsiaTheme="minorHAnsi" w:hAnsi="Arial" w:cs="Arial"/>
                <w:b/>
                <w:i w:val="0"/>
                <w:iCs/>
                <w:color w:val="auto"/>
                <w:szCs w:val="24"/>
                <w:lang w:eastAsia="en-US"/>
              </w:rPr>
              <w:t>Anlageziele</w:t>
            </w:r>
          </w:p>
          <w:p w14:paraId="13F10F00" w14:textId="5F382588" w:rsidR="00FC1777" w:rsidRPr="00E53CC3" w:rsidRDefault="006B4B9D" w:rsidP="00E5519E">
            <w:pPr>
              <w:pStyle w:val="TestLsungshinweis"/>
              <w:rPr>
                <w:rFonts w:eastAsiaTheme="minorHAnsi" w:cs="Arial"/>
                <w:szCs w:val="24"/>
                <w:lang w:eastAsia="en-US"/>
              </w:rPr>
            </w:pPr>
            <w:r w:rsidRPr="00E53CC3">
              <w:rPr>
                <w:rFonts w:eastAsiaTheme="minorHAnsi" w:cs="Arial"/>
                <w:szCs w:val="24"/>
                <w:lang w:eastAsia="en-US"/>
              </w:rPr>
              <w:t xml:space="preserve">Welchen Zweck verfolgen Sie mit </w:t>
            </w:r>
            <w:r w:rsidR="004202EE" w:rsidRPr="00E53CC3">
              <w:rPr>
                <w:rFonts w:eastAsiaTheme="minorHAnsi" w:cs="Arial"/>
                <w:szCs w:val="24"/>
                <w:lang w:eastAsia="en-US"/>
              </w:rPr>
              <w:t>Ihrer Anlage, z.</w:t>
            </w:r>
            <w:r w:rsidR="00AC3386">
              <w:rPr>
                <w:rFonts w:eastAsiaTheme="minorHAnsi" w:cs="Arial"/>
                <w:szCs w:val="24"/>
                <w:lang w:eastAsia="en-US"/>
              </w:rPr>
              <w:t> </w:t>
            </w:r>
            <w:r w:rsidR="004202EE" w:rsidRPr="00E53CC3">
              <w:rPr>
                <w:rFonts w:eastAsiaTheme="minorHAnsi" w:cs="Arial"/>
                <w:szCs w:val="24"/>
                <w:lang w:eastAsia="en-US"/>
              </w:rPr>
              <w:t>B. Altersvorsorge, Vermögensaufbau, Spekulation</w:t>
            </w:r>
            <w:r w:rsidR="007C7C72" w:rsidRPr="00E53CC3">
              <w:rPr>
                <w:rFonts w:eastAsiaTheme="minorHAnsi" w:cs="Arial"/>
                <w:szCs w:val="24"/>
                <w:lang w:eastAsia="en-US"/>
              </w:rPr>
              <w:t>?</w:t>
            </w:r>
          </w:p>
          <w:p w14:paraId="4F946AEC" w14:textId="581D78FA" w:rsidR="00FC1777" w:rsidRPr="00E53CC3" w:rsidRDefault="007C7C72" w:rsidP="00E5519E">
            <w:pPr>
              <w:pStyle w:val="TestLsungshinweis"/>
              <w:rPr>
                <w:rFonts w:eastAsiaTheme="minorHAnsi" w:cs="Arial"/>
                <w:szCs w:val="24"/>
                <w:lang w:eastAsia="en-US"/>
              </w:rPr>
            </w:pPr>
            <w:r w:rsidRPr="00E53CC3">
              <w:rPr>
                <w:rFonts w:eastAsiaTheme="minorHAnsi" w:cs="Arial"/>
                <w:szCs w:val="24"/>
                <w:lang w:eastAsia="en-US"/>
              </w:rPr>
              <w:t>Über welchen Zeitraum soll der Betrag angelegt werden?</w:t>
            </w:r>
          </w:p>
          <w:p w14:paraId="61101EA3" w14:textId="77777777" w:rsidR="00FC1777" w:rsidRDefault="00B80296" w:rsidP="00E5519E">
            <w:pPr>
              <w:pStyle w:val="TestLsungshinweis"/>
              <w:rPr>
                <w:rFonts w:eastAsiaTheme="minorHAnsi" w:cs="Arial"/>
                <w:szCs w:val="24"/>
                <w:lang w:eastAsia="en-US"/>
              </w:rPr>
            </w:pPr>
            <w:r w:rsidRPr="00E53CC3">
              <w:rPr>
                <w:rFonts w:eastAsiaTheme="minorHAnsi" w:cs="Arial"/>
                <w:szCs w:val="24"/>
                <w:lang w:eastAsia="en-US"/>
              </w:rPr>
              <w:t>Wie hoch ist Ihre Risikobereitschaft</w:t>
            </w:r>
            <w:r w:rsidR="00E53CC3" w:rsidRPr="00E53CC3">
              <w:rPr>
                <w:rFonts w:eastAsiaTheme="minorHAnsi" w:cs="Arial"/>
                <w:szCs w:val="24"/>
                <w:lang w:eastAsia="en-US"/>
              </w:rPr>
              <w:t>?</w:t>
            </w:r>
          </w:p>
          <w:p w14:paraId="2A7BB99B" w14:textId="4C8D3AA8" w:rsidR="000257CF" w:rsidRPr="00E53CC3" w:rsidRDefault="000257CF" w:rsidP="00E5519E">
            <w:pPr>
              <w:pStyle w:val="TestLsungshinweis"/>
              <w:rPr>
                <w:rFonts w:eastAsiaTheme="minorHAnsi" w:cs="Arial"/>
                <w:szCs w:val="24"/>
                <w:lang w:eastAsia="en-US"/>
              </w:rPr>
            </w:pPr>
          </w:p>
        </w:tc>
        <w:tc>
          <w:tcPr>
            <w:tcW w:w="3679" w:type="dxa"/>
          </w:tcPr>
          <w:p w14:paraId="678C3D28" w14:textId="77777777" w:rsidR="0041472B" w:rsidRPr="00E53CC3" w:rsidRDefault="0041472B" w:rsidP="00E5519E">
            <w:pPr>
              <w:pStyle w:val="TestLsungshinweis"/>
              <w:rPr>
                <w:rFonts w:eastAsiaTheme="minorHAnsi" w:cs="Arial"/>
                <w:szCs w:val="24"/>
                <w:lang w:eastAsia="en-US"/>
              </w:rPr>
            </w:pPr>
          </w:p>
        </w:tc>
      </w:tr>
      <w:tr w:rsidR="00E53CC3" w:rsidRPr="009E7043" w14:paraId="1FBDD41E" w14:textId="77777777" w:rsidTr="009E7043">
        <w:trPr>
          <w:hidden/>
        </w:trPr>
        <w:tc>
          <w:tcPr>
            <w:tcW w:w="5954" w:type="dxa"/>
            <w:tcBorders>
              <w:bottom w:val="nil"/>
            </w:tcBorders>
          </w:tcPr>
          <w:p w14:paraId="1D25E12F" w14:textId="77777777" w:rsidR="0041472B" w:rsidRPr="009E7043" w:rsidRDefault="00393581" w:rsidP="00E5519E">
            <w:pPr>
              <w:pStyle w:val="TestLsungshinweis"/>
              <w:rPr>
                <w:rFonts w:ascii="Arial" w:eastAsiaTheme="minorHAnsi" w:hAnsi="Arial" w:cs="Arial"/>
                <w:b/>
                <w:i w:val="0"/>
                <w:iCs/>
                <w:color w:val="auto"/>
                <w:szCs w:val="24"/>
                <w:lang w:eastAsia="en-US"/>
              </w:rPr>
            </w:pPr>
            <w:r w:rsidRPr="009E7043">
              <w:rPr>
                <w:rFonts w:ascii="Arial" w:eastAsiaTheme="minorHAnsi" w:hAnsi="Arial" w:cs="Arial"/>
                <w:b/>
                <w:i w:val="0"/>
                <w:iCs/>
                <w:color w:val="auto"/>
                <w:szCs w:val="24"/>
                <w:lang w:eastAsia="en-US"/>
              </w:rPr>
              <w:t>Sonstiges</w:t>
            </w:r>
          </w:p>
          <w:p w14:paraId="0263908C" w14:textId="36A6FAAE" w:rsidR="00440A68" w:rsidRPr="009E7043" w:rsidRDefault="00C13F63" w:rsidP="00E5519E">
            <w:pPr>
              <w:pStyle w:val="TestLsungshinweis"/>
              <w:rPr>
                <w:rFonts w:eastAsiaTheme="minorHAnsi" w:cs="Arial"/>
                <w:szCs w:val="24"/>
                <w:lang w:eastAsia="en-US"/>
              </w:rPr>
            </w:pPr>
            <w:r w:rsidRPr="009E7043">
              <w:rPr>
                <w:rFonts w:eastAsiaTheme="minorHAnsi" w:cs="Arial"/>
                <w:szCs w:val="24"/>
                <w:lang w:eastAsia="en-US"/>
              </w:rPr>
              <w:t>Haben Sie besondere Wünsche zur Anlage, z.</w:t>
            </w:r>
            <w:r w:rsidR="00AC3386">
              <w:rPr>
                <w:rFonts w:eastAsiaTheme="minorHAnsi" w:cs="Arial"/>
                <w:szCs w:val="24"/>
                <w:lang w:eastAsia="en-US"/>
              </w:rPr>
              <w:t> </w:t>
            </w:r>
            <w:r w:rsidRPr="009E7043">
              <w:rPr>
                <w:rFonts w:eastAsiaTheme="minorHAnsi" w:cs="Arial"/>
                <w:szCs w:val="24"/>
                <w:lang w:eastAsia="en-US"/>
              </w:rPr>
              <w:t>B. Nachhaltigkeit,</w:t>
            </w:r>
            <w:r w:rsidR="00E53CC3" w:rsidRPr="009E7043">
              <w:rPr>
                <w:rFonts w:eastAsiaTheme="minorHAnsi" w:cs="Arial"/>
                <w:szCs w:val="24"/>
                <w:lang w:eastAsia="en-US"/>
              </w:rPr>
              <w:t xml:space="preserve"> Branche?</w:t>
            </w:r>
          </w:p>
          <w:p w14:paraId="3E83B5AF" w14:textId="42744ABA" w:rsidR="000257CF" w:rsidRPr="009E7043" w:rsidRDefault="000257CF" w:rsidP="00E5519E">
            <w:pPr>
              <w:pStyle w:val="TestLsungshinweis"/>
              <w:rPr>
                <w:rFonts w:eastAsiaTheme="minorHAnsi" w:cs="Arial"/>
                <w:szCs w:val="24"/>
                <w:lang w:eastAsia="en-US"/>
              </w:rPr>
            </w:pPr>
          </w:p>
        </w:tc>
        <w:tc>
          <w:tcPr>
            <w:tcW w:w="3679" w:type="dxa"/>
            <w:tcBorders>
              <w:bottom w:val="nil"/>
            </w:tcBorders>
          </w:tcPr>
          <w:p w14:paraId="5DDDC43A" w14:textId="77777777" w:rsidR="0041472B" w:rsidRPr="009E7043" w:rsidRDefault="0041472B" w:rsidP="00E5519E">
            <w:pPr>
              <w:pStyle w:val="TestLsungshinweis"/>
              <w:rPr>
                <w:rFonts w:eastAsiaTheme="minorHAnsi" w:cs="Arial"/>
                <w:szCs w:val="24"/>
                <w:lang w:eastAsia="en-US"/>
              </w:rPr>
            </w:pPr>
          </w:p>
        </w:tc>
      </w:tr>
      <w:tr w:rsidR="009E7043" w:rsidRPr="009E7043" w14:paraId="60773140" w14:textId="77777777" w:rsidTr="009E7043">
        <w:trPr>
          <w:hidden/>
        </w:trPr>
        <w:tc>
          <w:tcPr>
            <w:tcW w:w="9633" w:type="dxa"/>
            <w:gridSpan w:val="2"/>
            <w:tcBorders>
              <w:top w:val="nil"/>
            </w:tcBorders>
          </w:tcPr>
          <w:p w14:paraId="242FFFDB" w14:textId="64477F40" w:rsidR="009E7043" w:rsidRPr="009E7043" w:rsidRDefault="009E7043" w:rsidP="009E7043">
            <w:pPr>
              <w:pStyle w:val="TextSituation"/>
              <w:spacing w:line="240" w:lineRule="auto"/>
              <w:ind w:left="316"/>
              <w:rPr>
                <w:i/>
                <w:iCs/>
                <w:vanish/>
                <w:sz w:val="16"/>
                <w:szCs w:val="16"/>
              </w:rPr>
            </w:pPr>
            <w:r w:rsidRPr="009E7043">
              <w:rPr>
                <w:i/>
                <w:iCs/>
                <w:vanish/>
                <w:sz w:val="16"/>
                <w:szCs w:val="16"/>
              </w:rPr>
              <w:t>Aus Gründen der Lesbarkeit verwendet die Sparbank</w:t>
            </w:r>
            <w:r w:rsidR="00336788">
              <w:rPr>
                <w:i/>
                <w:iCs/>
                <w:vanish/>
                <w:sz w:val="16"/>
                <w:szCs w:val="16"/>
              </w:rPr>
              <w:t> </w:t>
            </w:r>
            <w:r w:rsidRPr="009E7043">
              <w:rPr>
                <w:i/>
                <w:iCs/>
                <w:vanish/>
                <w:sz w:val="16"/>
                <w:szCs w:val="16"/>
              </w:rPr>
              <w:t>AG im Text die männliche Form, nichtsdestoweniger beziehen si</w:t>
            </w:r>
            <w:r w:rsidR="00AC3386">
              <w:rPr>
                <w:i/>
                <w:iCs/>
                <w:vanish/>
                <w:sz w:val="16"/>
                <w:szCs w:val="16"/>
              </w:rPr>
              <w:t>ch</w:t>
            </w:r>
            <w:r w:rsidRPr="009E7043">
              <w:rPr>
                <w:i/>
                <w:iCs/>
                <w:vanish/>
                <w:sz w:val="16"/>
                <w:szCs w:val="16"/>
              </w:rPr>
              <w:t xml:space="preserve"> die Angaben auf Angehörige aller Geschlechter.</w:t>
            </w:r>
          </w:p>
        </w:tc>
      </w:tr>
    </w:tbl>
    <w:p w14:paraId="5B05CA82" w14:textId="380F2B50" w:rsidR="004E39A3" w:rsidRPr="004E39A3" w:rsidRDefault="00ED76DF" w:rsidP="004E39A3">
      <w:pPr>
        <w:pStyle w:val="TextAuftrge"/>
        <w:rPr>
          <w:color w:val="auto"/>
        </w:rPr>
      </w:pPr>
      <w:r w:rsidRPr="00ED76DF">
        <w:rPr>
          <w:color w:val="auto"/>
        </w:rPr>
        <w:t>Fü</w:t>
      </w:r>
      <w:r>
        <w:rPr>
          <w:color w:val="auto"/>
        </w:rPr>
        <w:t xml:space="preserve">hren Sie das Beratungsgespräch </w:t>
      </w:r>
      <w:r w:rsidR="006F004F">
        <w:rPr>
          <w:color w:val="auto"/>
        </w:rPr>
        <w:t xml:space="preserve">mit Herrn </w:t>
      </w:r>
      <w:r w:rsidR="00384242">
        <w:rPr>
          <w:color w:val="auto"/>
        </w:rPr>
        <w:t>Reichle</w:t>
      </w:r>
      <w:r w:rsidR="006F004F">
        <w:rPr>
          <w:color w:val="auto"/>
        </w:rPr>
        <w:t xml:space="preserve"> </w:t>
      </w:r>
      <w:r>
        <w:rPr>
          <w:color w:val="auto"/>
        </w:rPr>
        <w:t>durch.</w:t>
      </w:r>
    </w:p>
    <w:p w14:paraId="0836B38C" w14:textId="77777777" w:rsidR="004E39A3" w:rsidRPr="004442BB" w:rsidRDefault="004E39A3" w:rsidP="004E39A3">
      <w:pPr>
        <w:pStyle w:val="TextkrperGrauhinterlegt"/>
        <w:shd w:val="clear" w:color="auto" w:fill="F2F2F2" w:themeFill="background1" w:themeFillShade="F2"/>
        <w:rPr>
          <w:rFonts w:ascii="Times New Roman" w:hAnsi="Times New Roman"/>
          <w:b/>
          <w:i/>
          <w:vanish/>
          <w:color w:val="FF0000"/>
        </w:rPr>
      </w:pPr>
      <w:r w:rsidRPr="004442BB">
        <w:rPr>
          <w:rFonts w:ascii="Times New Roman" w:hAnsi="Times New Roman"/>
          <w:b/>
          <w:i/>
          <w:vanish/>
          <w:color w:val="FF0000"/>
        </w:rPr>
        <w:t>Lösungshinweis</w:t>
      </w:r>
    </w:p>
    <w:p w14:paraId="3592BEED" w14:textId="206B3F43" w:rsidR="004E39A3" w:rsidRPr="00600278" w:rsidRDefault="004E39A3" w:rsidP="00600278">
      <w:pPr>
        <w:pStyle w:val="NummerierungFortsetzung"/>
        <w:numPr>
          <w:ilvl w:val="0"/>
          <w:numId w:val="0"/>
        </w:numPr>
        <w:spacing w:after="0" w:line="240" w:lineRule="exact"/>
        <w:rPr>
          <w:rFonts w:ascii="Times New Roman" w:eastAsiaTheme="minorHAnsi" w:hAnsi="Times New Roman"/>
          <w:i/>
          <w:vanish/>
          <w:color w:val="FF0000"/>
        </w:rPr>
      </w:pPr>
      <w:r w:rsidRPr="00600278">
        <w:rPr>
          <w:rFonts w:ascii="Times New Roman" w:eastAsiaTheme="minorHAnsi" w:hAnsi="Times New Roman"/>
          <w:i/>
          <w:vanish/>
          <w:color w:val="FF0000"/>
        </w:rPr>
        <w:t xml:space="preserve">Schülerabhängige Durchführung des Rollenspiels (Rollenkarten </w:t>
      </w:r>
      <w:r w:rsidR="00600278" w:rsidRPr="00600278">
        <w:rPr>
          <w:rFonts w:ascii="Times New Roman" w:eastAsiaTheme="minorHAnsi" w:hAnsi="Times New Roman"/>
          <w:i/>
          <w:vanish/>
          <w:color w:val="FF0000"/>
        </w:rPr>
        <w:t xml:space="preserve">und Beobachtungsbogen </w:t>
      </w:r>
      <w:r w:rsidRPr="00600278">
        <w:rPr>
          <w:rFonts w:ascii="Times New Roman" w:eastAsiaTheme="minorHAnsi" w:hAnsi="Times New Roman"/>
          <w:i/>
          <w:vanish/>
          <w:color w:val="FF0000"/>
        </w:rPr>
        <w:t>im ergänzenden Material).</w:t>
      </w:r>
    </w:p>
    <w:p w14:paraId="3CAD9142" w14:textId="39451764" w:rsidR="00A76F95" w:rsidRPr="00A76F95" w:rsidRDefault="0071591B" w:rsidP="00CB5F58">
      <w:pPr>
        <w:pStyle w:val="NummerierungAnfang"/>
      </w:pPr>
      <w:r>
        <w:t xml:space="preserve">Erstellen Sie zu den </w:t>
      </w:r>
      <w:r w:rsidR="007E7892">
        <w:t>eingeholten Kundendaten</w:t>
      </w:r>
      <w:r w:rsidR="00566F48">
        <w:t xml:space="preserve"> von Herrn </w:t>
      </w:r>
      <w:r w:rsidR="00384242">
        <w:t>Reichle</w:t>
      </w:r>
      <w:r w:rsidR="00C33E65">
        <w:t xml:space="preserve"> eine Analyse</w:t>
      </w:r>
      <w:r w:rsidR="007E7892">
        <w:t xml:space="preserve"> im Hinblick </w:t>
      </w:r>
      <w:r w:rsidR="00CB5F58">
        <w:t xml:space="preserve">auf </w:t>
      </w:r>
      <w:r w:rsidR="00A44DA3">
        <w:t>g</w:t>
      </w:r>
      <w:r w:rsidR="00CF2A83">
        <w:t xml:space="preserve">eeignete Anlageprodukte </w:t>
      </w:r>
      <w:r w:rsidR="00B15A1A">
        <w:t>u</w:t>
      </w:r>
      <w:r w:rsidR="00DC3F40">
        <w:t>nter</w:t>
      </w:r>
      <w:r w:rsidR="00B15A1A">
        <w:t xml:space="preserve"> Berücksichtigung des</w:t>
      </w:r>
      <w:r w:rsidR="006F6E8D">
        <w:t xml:space="preserve"> magischen Dreieck</w:t>
      </w:r>
      <w:r w:rsidR="00B15A1A">
        <w:t>s</w:t>
      </w:r>
      <w:r w:rsidR="00CB5F58">
        <w:t xml:space="preserve"> der Vermögensanlage.</w:t>
      </w:r>
    </w:p>
    <w:p w14:paraId="69AA6558" w14:textId="77777777" w:rsidR="00A76F95" w:rsidRPr="004442BB" w:rsidRDefault="00A76F95" w:rsidP="00A76F95">
      <w:pPr>
        <w:pStyle w:val="TextkrperGrauhinterlegt"/>
        <w:shd w:val="clear" w:color="auto" w:fill="F2F2F2" w:themeFill="background1" w:themeFillShade="F2"/>
        <w:rPr>
          <w:rFonts w:ascii="Times New Roman" w:hAnsi="Times New Roman"/>
          <w:b/>
          <w:i/>
          <w:vanish/>
          <w:color w:val="FF0000"/>
        </w:rPr>
      </w:pPr>
      <w:r w:rsidRPr="004442BB">
        <w:rPr>
          <w:rFonts w:ascii="Times New Roman" w:hAnsi="Times New Roman"/>
          <w:b/>
          <w:i/>
          <w:vanish/>
          <w:color w:val="FF0000"/>
        </w:rPr>
        <w:t>Lösungshinweis</w:t>
      </w:r>
    </w:p>
    <w:p w14:paraId="48FECF0A" w14:textId="62C110E4" w:rsidR="00A76F95" w:rsidRPr="005525F6" w:rsidRDefault="00570909" w:rsidP="00AC3386">
      <w:pPr>
        <w:pStyle w:val="TestLsungshinweis"/>
        <w:ind w:left="0"/>
        <w:rPr>
          <w:rFonts w:eastAsiaTheme="minorHAnsi"/>
        </w:rPr>
      </w:pPr>
      <w:r w:rsidRPr="005525F6">
        <w:rPr>
          <w:rFonts w:eastAsiaTheme="minorHAnsi"/>
        </w:rPr>
        <w:t>A</w:t>
      </w:r>
      <w:r w:rsidR="00751EC1" w:rsidRPr="005525F6">
        <w:rPr>
          <w:rFonts w:eastAsiaTheme="minorHAnsi"/>
        </w:rPr>
        <w:t>ufgrund der</w:t>
      </w:r>
      <w:r w:rsidR="003B3177" w:rsidRPr="005525F6">
        <w:rPr>
          <w:rFonts w:eastAsiaTheme="minorHAnsi"/>
        </w:rPr>
        <w:t xml:space="preserve"> eingeschränkten Risikobereitschaft</w:t>
      </w:r>
      <w:r w:rsidR="00B145C5">
        <w:rPr>
          <w:rFonts w:eastAsiaTheme="minorHAnsi"/>
        </w:rPr>
        <w:t xml:space="preserve"> und dem festgelegten Verwendungszweck</w:t>
      </w:r>
      <w:r w:rsidR="003B3177" w:rsidRPr="005525F6">
        <w:rPr>
          <w:rFonts w:eastAsiaTheme="minorHAnsi"/>
        </w:rPr>
        <w:t xml:space="preserve"> von Herrn </w:t>
      </w:r>
      <w:r w:rsidR="00CF4FF3">
        <w:rPr>
          <w:rFonts w:eastAsiaTheme="minorHAnsi"/>
        </w:rPr>
        <w:t>Reichle</w:t>
      </w:r>
      <w:r w:rsidR="006E0189" w:rsidRPr="005525F6">
        <w:rPr>
          <w:rFonts w:eastAsiaTheme="minorHAnsi"/>
        </w:rPr>
        <w:t xml:space="preserve">, </w:t>
      </w:r>
      <w:r w:rsidR="007538A1" w:rsidRPr="005525F6">
        <w:rPr>
          <w:rFonts w:eastAsiaTheme="minorHAnsi"/>
        </w:rPr>
        <w:t>werden geeignete Finanzprodukte</w:t>
      </w:r>
      <w:r w:rsidR="003A1F86" w:rsidRPr="005525F6">
        <w:rPr>
          <w:rFonts w:eastAsiaTheme="minorHAnsi"/>
        </w:rPr>
        <w:t xml:space="preserve"> eher</w:t>
      </w:r>
      <w:r w:rsidR="00760325" w:rsidRPr="005525F6">
        <w:rPr>
          <w:rFonts w:eastAsiaTheme="minorHAnsi"/>
        </w:rPr>
        <w:t xml:space="preserve"> eine </w:t>
      </w:r>
      <w:r w:rsidR="003A1F86" w:rsidRPr="005525F6">
        <w:rPr>
          <w:rFonts w:eastAsiaTheme="minorHAnsi"/>
        </w:rPr>
        <w:t>niedrige Rendite aufweisen</w:t>
      </w:r>
      <w:r w:rsidR="002D7CED">
        <w:rPr>
          <w:rFonts w:eastAsiaTheme="minorHAnsi"/>
        </w:rPr>
        <w:t>. Ein Teilbetrag von 10.000</w:t>
      </w:r>
      <w:r w:rsidR="008722AF">
        <w:rPr>
          <w:rFonts w:eastAsiaTheme="minorHAnsi"/>
        </w:rPr>
        <w:t>,00</w:t>
      </w:r>
      <w:r w:rsidR="00AC3386">
        <w:rPr>
          <w:rFonts w:eastAsiaTheme="minorHAnsi"/>
        </w:rPr>
        <w:t> </w:t>
      </w:r>
      <w:r w:rsidR="002D7CED">
        <w:rPr>
          <w:rFonts w:eastAsiaTheme="minorHAnsi"/>
        </w:rPr>
        <w:t>E</w:t>
      </w:r>
      <w:r w:rsidR="00475FC2">
        <w:rPr>
          <w:rFonts w:eastAsiaTheme="minorHAnsi"/>
        </w:rPr>
        <w:t>uro</w:t>
      </w:r>
      <w:r w:rsidR="001C13E6">
        <w:rPr>
          <w:rFonts w:eastAsiaTheme="minorHAnsi"/>
        </w:rPr>
        <w:t xml:space="preserve"> kann in Finanzprodukte mit einem höheren Risiko angelegt werden.</w:t>
      </w:r>
    </w:p>
    <w:p w14:paraId="7D88088F" w14:textId="7E097E1B" w:rsidR="003A1F86" w:rsidRPr="005525F6" w:rsidRDefault="00CA37DC" w:rsidP="00AC3386">
      <w:pPr>
        <w:pStyle w:val="TestLsungshinweis"/>
        <w:ind w:left="0"/>
        <w:rPr>
          <w:rFonts w:eastAsiaTheme="minorHAnsi"/>
        </w:rPr>
      </w:pPr>
      <w:r w:rsidRPr="005525F6">
        <w:rPr>
          <w:rFonts w:eastAsiaTheme="minorHAnsi"/>
        </w:rPr>
        <w:t>Bezüglich der Liquidität ist bei der Anlage eines Teilbetrages</w:t>
      </w:r>
      <w:r w:rsidR="0044537A">
        <w:rPr>
          <w:rFonts w:eastAsiaTheme="minorHAnsi"/>
        </w:rPr>
        <w:t xml:space="preserve"> von </w:t>
      </w:r>
      <w:r w:rsidR="0025655D">
        <w:rPr>
          <w:rFonts w:eastAsiaTheme="minorHAnsi"/>
        </w:rPr>
        <w:t>10</w:t>
      </w:r>
      <w:r w:rsidR="0044537A">
        <w:rPr>
          <w:rFonts w:eastAsiaTheme="minorHAnsi"/>
        </w:rPr>
        <w:t>.000</w:t>
      </w:r>
      <w:r w:rsidR="006728D6">
        <w:rPr>
          <w:rFonts w:eastAsiaTheme="minorHAnsi"/>
        </w:rPr>
        <w:t>,00</w:t>
      </w:r>
      <w:r w:rsidR="00AC3386">
        <w:rPr>
          <w:rFonts w:eastAsiaTheme="minorHAnsi"/>
        </w:rPr>
        <w:t> </w:t>
      </w:r>
      <w:r w:rsidR="00475FC2">
        <w:rPr>
          <w:rFonts w:eastAsiaTheme="minorHAnsi"/>
        </w:rPr>
        <w:t>Euro</w:t>
      </w:r>
      <w:r w:rsidR="0044537A">
        <w:rPr>
          <w:rFonts w:eastAsiaTheme="minorHAnsi"/>
        </w:rPr>
        <w:t xml:space="preserve"> </w:t>
      </w:r>
      <w:r w:rsidR="0031315C">
        <w:rPr>
          <w:rFonts w:eastAsiaTheme="minorHAnsi"/>
        </w:rPr>
        <w:t>auf eine Verfügbarkeit in einem Jahr zu achten</w:t>
      </w:r>
      <w:r w:rsidR="000837ED">
        <w:rPr>
          <w:rFonts w:eastAsiaTheme="minorHAnsi"/>
        </w:rPr>
        <w:t xml:space="preserve"> und bei weiteren 10.000</w:t>
      </w:r>
      <w:r w:rsidR="006728D6">
        <w:rPr>
          <w:rFonts w:eastAsiaTheme="minorHAnsi"/>
        </w:rPr>
        <w:t>,00</w:t>
      </w:r>
      <w:r w:rsidR="00AC3386">
        <w:rPr>
          <w:rFonts w:eastAsiaTheme="minorHAnsi"/>
        </w:rPr>
        <w:t> </w:t>
      </w:r>
      <w:r w:rsidR="000837ED">
        <w:rPr>
          <w:rFonts w:eastAsiaTheme="minorHAnsi"/>
        </w:rPr>
        <w:t>E</w:t>
      </w:r>
      <w:r w:rsidR="00A5110B">
        <w:rPr>
          <w:rFonts w:eastAsiaTheme="minorHAnsi"/>
        </w:rPr>
        <w:t>uro auf eine jederzeitige Verfügbarkeit</w:t>
      </w:r>
      <w:r w:rsidR="0031315C">
        <w:rPr>
          <w:rFonts w:eastAsiaTheme="minorHAnsi"/>
        </w:rPr>
        <w:t>. Ein Betrag über 20.000</w:t>
      </w:r>
      <w:r w:rsidR="006728D6">
        <w:rPr>
          <w:rFonts w:eastAsiaTheme="minorHAnsi"/>
        </w:rPr>
        <w:t>,00</w:t>
      </w:r>
      <w:r w:rsidR="00AC3386">
        <w:rPr>
          <w:rFonts w:eastAsiaTheme="minorHAnsi"/>
        </w:rPr>
        <w:t> </w:t>
      </w:r>
      <w:r w:rsidR="00475FC2">
        <w:rPr>
          <w:rFonts w:eastAsiaTheme="minorHAnsi"/>
        </w:rPr>
        <w:t>Euro</w:t>
      </w:r>
      <w:r w:rsidR="0031315C">
        <w:rPr>
          <w:rFonts w:eastAsiaTheme="minorHAnsi"/>
        </w:rPr>
        <w:t xml:space="preserve"> kann langfristig angelegt werden, um </w:t>
      </w:r>
      <w:r w:rsidR="000C6949">
        <w:rPr>
          <w:rFonts w:eastAsiaTheme="minorHAnsi"/>
        </w:rPr>
        <w:t>eine höhere Rendite zu erreichen.</w:t>
      </w:r>
    </w:p>
    <w:p w14:paraId="4517CA02" w14:textId="5F116386" w:rsidR="00716B21" w:rsidRDefault="00716B21">
      <w:pPr>
        <w:rPr>
          <w:szCs w:val="20"/>
          <w:lang w:eastAsia="de-DE"/>
        </w:rPr>
      </w:pPr>
      <w:r>
        <w:rPr>
          <w:szCs w:val="20"/>
          <w:lang w:eastAsia="de-DE"/>
        </w:rPr>
        <w:br w:type="page"/>
      </w:r>
    </w:p>
    <w:p w14:paraId="0FE27A47" w14:textId="588FA23D" w:rsidR="00394779" w:rsidRPr="00E03288" w:rsidRDefault="00394779" w:rsidP="00394779">
      <w:pPr>
        <w:pStyle w:val="TextkrperGrauhinterlegt"/>
        <w:rPr>
          <w:rStyle w:val="Fett"/>
        </w:rPr>
      </w:pPr>
      <w:bookmarkStart w:id="1" w:name="_Hlk57727982"/>
      <w:r w:rsidRPr="00E03288">
        <w:rPr>
          <w:rStyle w:val="Fett"/>
        </w:rPr>
        <w:lastRenderedPageBreak/>
        <w:t>Datenkranz</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780"/>
      </w:tblGrid>
      <w:tr w:rsidR="00334019" w:rsidRPr="00334019" w14:paraId="7C09488E" w14:textId="77777777" w:rsidTr="00CF1BAB">
        <w:tc>
          <w:tcPr>
            <w:tcW w:w="9638" w:type="dxa"/>
            <w:gridSpan w:val="2"/>
          </w:tcPr>
          <w:p w14:paraId="18AA55E4" w14:textId="742F398B" w:rsidR="00334019" w:rsidRPr="00334019" w:rsidRDefault="002034AC" w:rsidP="00334019">
            <w:pPr>
              <w:rPr>
                <w:b/>
                <w:bCs/>
              </w:rPr>
            </w:pPr>
            <w:bookmarkStart w:id="2" w:name="_Hlk57727967"/>
            <w:bookmarkStart w:id="3" w:name="_Hlk57727958"/>
            <w:bookmarkEnd w:id="1"/>
            <w:r>
              <w:rPr>
                <w:b/>
                <w:bCs/>
              </w:rPr>
              <w:t>Auszüge</w:t>
            </w:r>
            <w:r w:rsidR="00334019" w:rsidRPr="00334019">
              <w:rPr>
                <w:b/>
                <w:bCs/>
              </w:rPr>
              <w:t xml:space="preserve"> aus dem </w:t>
            </w:r>
            <w:r>
              <w:rPr>
                <w:b/>
                <w:bCs/>
              </w:rPr>
              <w:t>Wertpapierhandelsgesetz</w:t>
            </w:r>
            <w:r w:rsidR="00334019" w:rsidRPr="00334019">
              <w:rPr>
                <w:b/>
                <w:bCs/>
              </w:rPr>
              <w:t xml:space="preserve"> (</w:t>
            </w:r>
            <w:r>
              <w:rPr>
                <w:b/>
                <w:bCs/>
              </w:rPr>
              <w:t>WpHG</w:t>
            </w:r>
            <w:r w:rsidR="00334019" w:rsidRPr="00334019">
              <w:rPr>
                <w:b/>
                <w:bCs/>
              </w:rPr>
              <w:t>)</w:t>
            </w:r>
          </w:p>
          <w:bookmarkEnd w:id="2"/>
          <w:p w14:paraId="59ADCFC9" w14:textId="77777777" w:rsidR="00334019" w:rsidRPr="00334019" w:rsidRDefault="00334019" w:rsidP="00334019">
            <w:pPr>
              <w:rPr>
                <w:b/>
                <w:bCs/>
              </w:rPr>
            </w:pPr>
          </w:p>
        </w:tc>
      </w:tr>
      <w:bookmarkEnd w:id="3"/>
      <w:tr w:rsidR="00334019" w:rsidRPr="00334019" w14:paraId="5AED3A29" w14:textId="77777777" w:rsidTr="00D43416">
        <w:tc>
          <w:tcPr>
            <w:tcW w:w="3858" w:type="dxa"/>
            <w:vAlign w:val="center"/>
          </w:tcPr>
          <w:p w14:paraId="56CAB145" w14:textId="77777777" w:rsidR="00334019" w:rsidRDefault="0068038A" w:rsidP="00334019">
            <w:pPr>
              <w:jc w:val="center"/>
            </w:pPr>
            <w:r>
              <w:rPr>
                <w:noProof/>
                <w:lang w:eastAsia="de-DE"/>
              </w:rPr>
              <w:drawing>
                <wp:inline distT="0" distB="0" distL="0" distR="0" wp14:anchorId="6D715D8B" wp14:editId="4EA567DA">
                  <wp:extent cx="759777" cy="736180"/>
                  <wp:effectExtent l="0" t="0" r="254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3078" cy="749067"/>
                          </a:xfrm>
                          <a:prstGeom prst="rect">
                            <a:avLst/>
                          </a:prstGeom>
                        </pic:spPr>
                      </pic:pic>
                    </a:graphicData>
                  </a:graphic>
                </wp:inline>
              </w:drawing>
            </w:r>
          </w:p>
          <w:p w14:paraId="0B315711" w14:textId="357EA69D" w:rsidR="00AF0A4F" w:rsidRPr="00334019" w:rsidRDefault="00AF0A4F" w:rsidP="00334019">
            <w:pPr>
              <w:jc w:val="center"/>
            </w:pPr>
          </w:p>
        </w:tc>
        <w:tc>
          <w:tcPr>
            <w:tcW w:w="5780" w:type="dxa"/>
          </w:tcPr>
          <w:p w14:paraId="135F3629" w14:textId="69A1BF48" w:rsidR="00F91712" w:rsidRDefault="002F336A" w:rsidP="00334019">
            <w:hyperlink r:id="rId13" w:history="1">
              <w:r w:rsidR="00B03147" w:rsidRPr="00464713">
                <w:rPr>
                  <w:rStyle w:val="Hyperlink"/>
                </w:rPr>
                <w:t>www.gesetze-im-internet.de/wphg/__2.html</w:t>
              </w:r>
            </w:hyperlink>
          </w:p>
          <w:p w14:paraId="5221D46D" w14:textId="46450F74" w:rsidR="00334019" w:rsidRPr="00334019" w:rsidRDefault="00334019" w:rsidP="00334019">
            <w:r w:rsidRPr="00334019">
              <w:t xml:space="preserve">(Zugriff am </w:t>
            </w:r>
            <w:r w:rsidR="00917A4A">
              <w:t>23</w:t>
            </w:r>
            <w:r w:rsidRPr="00334019">
              <w:t>.</w:t>
            </w:r>
            <w:r w:rsidR="00917A4A">
              <w:t>02</w:t>
            </w:r>
            <w:r w:rsidRPr="00334019">
              <w:t>.20</w:t>
            </w:r>
            <w:r>
              <w:t>2</w:t>
            </w:r>
            <w:r w:rsidR="00917A4A">
              <w:t>1</w:t>
            </w:r>
            <w:r w:rsidRPr="00334019">
              <w:t>)</w:t>
            </w:r>
          </w:p>
          <w:p w14:paraId="76DF4185" w14:textId="70896A6B" w:rsidR="00334019" w:rsidRDefault="00334019" w:rsidP="00334019"/>
          <w:p w14:paraId="62C47352" w14:textId="2F4F2E3E" w:rsidR="009D28E7" w:rsidRPr="009D28E7" w:rsidRDefault="009D28E7" w:rsidP="00334019">
            <w:pPr>
              <w:rPr>
                <w:b/>
                <w:bCs/>
              </w:rPr>
            </w:pPr>
            <w:r w:rsidRPr="009D28E7">
              <w:rPr>
                <w:b/>
                <w:bCs/>
              </w:rPr>
              <w:t>Paragraf:</w:t>
            </w:r>
          </w:p>
          <w:p w14:paraId="0BADD7E5" w14:textId="274017BA" w:rsidR="009D28E7" w:rsidRDefault="009D28E7" w:rsidP="00334019"/>
          <w:p w14:paraId="5C135F71" w14:textId="7E777911" w:rsidR="00BC0FAE" w:rsidRDefault="009D28E7" w:rsidP="00334019">
            <w:r w:rsidRPr="00FA6071">
              <w:t>§</w:t>
            </w:r>
            <w:r w:rsidR="00843ADE">
              <w:t> </w:t>
            </w:r>
            <w:r w:rsidRPr="00FA6071">
              <w:t>2</w:t>
            </w:r>
            <w:r w:rsidR="00843ADE">
              <w:t> </w:t>
            </w:r>
            <w:r>
              <w:t>WpHG</w:t>
            </w:r>
          </w:p>
          <w:p w14:paraId="05906EDC" w14:textId="77777777" w:rsidR="009D28E7" w:rsidRDefault="009D28E7" w:rsidP="00334019"/>
          <w:p w14:paraId="1A1962BA" w14:textId="35AB3EAE" w:rsidR="00D43416" w:rsidRPr="00334019" w:rsidRDefault="00D43416" w:rsidP="00334019"/>
        </w:tc>
      </w:tr>
      <w:tr w:rsidR="002034AC" w:rsidRPr="00334019" w14:paraId="6CC68801" w14:textId="77777777" w:rsidTr="00D43416">
        <w:tc>
          <w:tcPr>
            <w:tcW w:w="3858" w:type="dxa"/>
            <w:vAlign w:val="center"/>
          </w:tcPr>
          <w:p w14:paraId="40007740" w14:textId="77777777" w:rsidR="002034AC" w:rsidRDefault="00141C89" w:rsidP="00334019">
            <w:pPr>
              <w:jc w:val="center"/>
              <w:rPr>
                <w:noProof/>
                <w:lang w:eastAsia="de-DE"/>
              </w:rPr>
            </w:pPr>
            <w:r>
              <w:rPr>
                <w:noProof/>
                <w:lang w:eastAsia="de-DE"/>
              </w:rPr>
              <w:drawing>
                <wp:inline distT="0" distB="0" distL="0" distR="0" wp14:anchorId="5744E69A" wp14:editId="54152043">
                  <wp:extent cx="691368" cy="6572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13459" cy="678225"/>
                          </a:xfrm>
                          <a:prstGeom prst="rect">
                            <a:avLst/>
                          </a:prstGeom>
                        </pic:spPr>
                      </pic:pic>
                    </a:graphicData>
                  </a:graphic>
                </wp:inline>
              </w:drawing>
            </w:r>
          </w:p>
          <w:p w14:paraId="7BCA963E" w14:textId="38FF94E9" w:rsidR="00AF0A4F" w:rsidRPr="00334019" w:rsidRDefault="00AF0A4F" w:rsidP="00334019">
            <w:pPr>
              <w:jc w:val="center"/>
              <w:rPr>
                <w:noProof/>
                <w:lang w:eastAsia="de-DE"/>
              </w:rPr>
            </w:pPr>
          </w:p>
        </w:tc>
        <w:tc>
          <w:tcPr>
            <w:tcW w:w="5780" w:type="dxa"/>
          </w:tcPr>
          <w:p w14:paraId="0B75B98B" w14:textId="259CED8F" w:rsidR="00F462B9" w:rsidRDefault="002F336A" w:rsidP="00E82D64">
            <w:hyperlink r:id="rId15" w:history="1">
              <w:r w:rsidR="00F462B9" w:rsidRPr="00464713">
                <w:rPr>
                  <w:rStyle w:val="Hyperlink"/>
                </w:rPr>
                <w:t>www.gesetze-im-internet.de/wphg/__63.html</w:t>
              </w:r>
            </w:hyperlink>
          </w:p>
          <w:p w14:paraId="4459C5E0" w14:textId="44D0E448" w:rsidR="00F462B9" w:rsidRPr="00334019" w:rsidRDefault="00F462B9" w:rsidP="00F462B9">
            <w:r w:rsidRPr="00334019">
              <w:t xml:space="preserve">(Zugriff am </w:t>
            </w:r>
            <w:r w:rsidR="00917A4A">
              <w:t>23</w:t>
            </w:r>
            <w:r w:rsidRPr="00334019">
              <w:t>.</w:t>
            </w:r>
            <w:r w:rsidR="00917A4A">
              <w:t>02</w:t>
            </w:r>
            <w:r w:rsidRPr="00334019">
              <w:t>.20</w:t>
            </w:r>
            <w:r>
              <w:t>2</w:t>
            </w:r>
            <w:r w:rsidR="00917A4A">
              <w:t>1</w:t>
            </w:r>
            <w:r w:rsidRPr="00334019">
              <w:t>)</w:t>
            </w:r>
          </w:p>
          <w:p w14:paraId="1DDA1ABB" w14:textId="6BB0C0F8" w:rsidR="00F462B9" w:rsidRDefault="00F462B9" w:rsidP="00E82D64"/>
          <w:p w14:paraId="3631A41B" w14:textId="77777777" w:rsidR="009D28E7" w:rsidRPr="009D28E7" w:rsidRDefault="009D28E7" w:rsidP="009D28E7">
            <w:pPr>
              <w:rPr>
                <w:b/>
                <w:bCs/>
              </w:rPr>
            </w:pPr>
            <w:r w:rsidRPr="009D28E7">
              <w:rPr>
                <w:b/>
                <w:bCs/>
              </w:rPr>
              <w:t>Paragraf:</w:t>
            </w:r>
          </w:p>
          <w:p w14:paraId="29716053" w14:textId="77777777" w:rsidR="009D28E7" w:rsidRDefault="009D28E7" w:rsidP="009D28E7"/>
          <w:p w14:paraId="7D7E6761" w14:textId="30B9F7FF" w:rsidR="009D28E7" w:rsidRDefault="009D28E7" w:rsidP="009D28E7">
            <w:r w:rsidRPr="007211C6">
              <w:t>§</w:t>
            </w:r>
            <w:r w:rsidR="00843ADE">
              <w:t> </w:t>
            </w:r>
            <w:r w:rsidRPr="007211C6">
              <w:t>6</w:t>
            </w:r>
            <w:r>
              <w:t>3</w:t>
            </w:r>
            <w:r w:rsidR="00843ADE">
              <w:t> </w:t>
            </w:r>
            <w:r w:rsidRPr="007211C6">
              <w:t>WpHG</w:t>
            </w:r>
          </w:p>
          <w:p w14:paraId="517B5134" w14:textId="77777777" w:rsidR="002034AC" w:rsidRDefault="002034AC" w:rsidP="00334019"/>
          <w:p w14:paraId="25F2C043" w14:textId="10F992A4" w:rsidR="00D43416" w:rsidRDefault="00D43416" w:rsidP="00334019"/>
        </w:tc>
      </w:tr>
      <w:tr w:rsidR="002034AC" w:rsidRPr="00334019" w14:paraId="677E172C" w14:textId="77777777" w:rsidTr="00D43416">
        <w:tc>
          <w:tcPr>
            <w:tcW w:w="3858" w:type="dxa"/>
            <w:vAlign w:val="center"/>
          </w:tcPr>
          <w:p w14:paraId="16E03CB7" w14:textId="77777777" w:rsidR="002034AC" w:rsidRDefault="00314BEF" w:rsidP="00334019">
            <w:pPr>
              <w:jc w:val="center"/>
              <w:rPr>
                <w:noProof/>
                <w:lang w:eastAsia="de-DE"/>
              </w:rPr>
            </w:pPr>
            <w:r>
              <w:rPr>
                <w:noProof/>
                <w:lang w:eastAsia="de-DE"/>
              </w:rPr>
              <w:drawing>
                <wp:inline distT="0" distB="0" distL="0" distR="0" wp14:anchorId="1286874C" wp14:editId="685204D7">
                  <wp:extent cx="661035" cy="661035"/>
                  <wp:effectExtent l="0" t="0" r="5715"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0181" cy="670181"/>
                          </a:xfrm>
                          <a:prstGeom prst="rect">
                            <a:avLst/>
                          </a:prstGeom>
                        </pic:spPr>
                      </pic:pic>
                    </a:graphicData>
                  </a:graphic>
                </wp:inline>
              </w:drawing>
            </w:r>
          </w:p>
          <w:p w14:paraId="482C5400" w14:textId="6B7F8A0E" w:rsidR="00541E13" w:rsidRPr="00334019" w:rsidRDefault="00541E13" w:rsidP="00334019">
            <w:pPr>
              <w:jc w:val="center"/>
              <w:rPr>
                <w:noProof/>
                <w:lang w:eastAsia="de-DE"/>
              </w:rPr>
            </w:pPr>
          </w:p>
        </w:tc>
        <w:tc>
          <w:tcPr>
            <w:tcW w:w="5780" w:type="dxa"/>
          </w:tcPr>
          <w:p w14:paraId="703193BF" w14:textId="53ACFF4B" w:rsidR="002034AC" w:rsidRDefault="002F336A" w:rsidP="00334019">
            <w:hyperlink r:id="rId17" w:history="1">
              <w:r w:rsidR="00555870" w:rsidRPr="00E17B7C">
                <w:rPr>
                  <w:rStyle w:val="Hyperlink"/>
                </w:rPr>
                <w:t>www.gesetze-im-internet.de/wphg/__64.html</w:t>
              </w:r>
            </w:hyperlink>
          </w:p>
          <w:p w14:paraId="10ADBB39" w14:textId="6DE0D7B8" w:rsidR="00541E13" w:rsidRPr="00334019" w:rsidRDefault="00541E13" w:rsidP="00541E13">
            <w:r w:rsidRPr="00334019">
              <w:t xml:space="preserve">(Zugriff am </w:t>
            </w:r>
            <w:r w:rsidR="00917A4A">
              <w:t>23</w:t>
            </w:r>
            <w:r w:rsidRPr="00334019">
              <w:t>.</w:t>
            </w:r>
            <w:r w:rsidR="00917A4A">
              <w:t>02</w:t>
            </w:r>
            <w:r w:rsidRPr="00334019">
              <w:t>.20</w:t>
            </w:r>
            <w:r>
              <w:t>2</w:t>
            </w:r>
            <w:r w:rsidR="00917A4A">
              <w:t>1</w:t>
            </w:r>
            <w:r w:rsidRPr="00334019">
              <w:t>)</w:t>
            </w:r>
          </w:p>
          <w:p w14:paraId="73F43652" w14:textId="76479D08" w:rsidR="00541E13" w:rsidRDefault="00541E13" w:rsidP="00541E13"/>
          <w:p w14:paraId="6AD21136" w14:textId="77777777" w:rsidR="009D28E7" w:rsidRPr="009D28E7" w:rsidRDefault="009D28E7" w:rsidP="009D28E7">
            <w:pPr>
              <w:rPr>
                <w:b/>
                <w:bCs/>
              </w:rPr>
            </w:pPr>
            <w:r w:rsidRPr="009D28E7">
              <w:rPr>
                <w:b/>
                <w:bCs/>
              </w:rPr>
              <w:t>Paragraf:</w:t>
            </w:r>
          </w:p>
          <w:p w14:paraId="17EB27D3" w14:textId="77777777" w:rsidR="009D28E7" w:rsidRDefault="009D28E7" w:rsidP="009D28E7"/>
          <w:p w14:paraId="3042653B" w14:textId="6C6244C4" w:rsidR="009D28E7" w:rsidRDefault="009D28E7" w:rsidP="009D28E7">
            <w:r w:rsidRPr="007211C6">
              <w:t>§</w:t>
            </w:r>
            <w:r w:rsidR="00843ADE">
              <w:t> </w:t>
            </w:r>
            <w:r w:rsidRPr="007211C6">
              <w:t>64</w:t>
            </w:r>
            <w:r w:rsidR="00843ADE">
              <w:t> </w:t>
            </w:r>
            <w:r w:rsidRPr="007211C6">
              <w:t>WpHG</w:t>
            </w:r>
          </w:p>
          <w:p w14:paraId="767D5AA5" w14:textId="77777777" w:rsidR="00F76300" w:rsidRDefault="00F76300" w:rsidP="00334019"/>
          <w:p w14:paraId="679F5B4A" w14:textId="02E71781" w:rsidR="00D43416" w:rsidRDefault="00D43416" w:rsidP="00334019"/>
        </w:tc>
      </w:tr>
      <w:tr w:rsidR="00E82D64" w:rsidRPr="00334019" w14:paraId="7801235A" w14:textId="77777777" w:rsidTr="00D43416">
        <w:tc>
          <w:tcPr>
            <w:tcW w:w="3858" w:type="dxa"/>
            <w:vAlign w:val="center"/>
          </w:tcPr>
          <w:p w14:paraId="2FAD369D" w14:textId="470814C6" w:rsidR="00E82D64" w:rsidRPr="00334019" w:rsidRDefault="00F051BB" w:rsidP="00334019">
            <w:pPr>
              <w:jc w:val="center"/>
              <w:rPr>
                <w:noProof/>
                <w:lang w:eastAsia="de-DE"/>
              </w:rPr>
            </w:pPr>
            <w:r>
              <w:rPr>
                <w:noProof/>
                <w:lang w:eastAsia="de-DE"/>
              </w:rPr>
              <w:drawing>
                <wp:inline distT="0" distB="0" distL="0" distR="0" wp14:anchorId="1C11C98C" wp14:editId="608E8224">
                  <wp:extent cx="685800" cy="6858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8109" cy="688109"/>
                          </a:xfrm>
                          <a:prstGeom prst="rect">
                            <a:avLst/>
                          </a:prstGeom>
                        </pic:spPr>
                      </pic:pic>
                    </a:graphicData>
                  </a:graphic>
                </wp:inline>
              </w:drawing>
            </w:r>
          </w:p>
        </w:tc>
        <w:tc>
          <w:tcPr>
            <w:tcW w:w="5780" w:type="dxa"/>
          </w:tcPr>
          <w:p w14:paraId="54873070" w14:textId="6A94FA1E" w:rsidR="00E82D64" w:rsidRDefault="002F336A" w:rsidP="00E82D64">
            <w:hyperlink r:id="rId19" w:history="1">
              <w:r w:rsidR="00555870" w:rsidRPr="00E17B7C">
                <w:rPr>
                  <w:rStyle w:val="Hyperlink"/>
                </w:rPr>
                <w:t>www.gesetze-im-internet.de/wphg/__83.html</w:t>
              </w:r>
            </w:hyperlink>
          </w:p>
          <w:p w14:paraId="615A0E54" w14:textId="6AC2F294" w:rsidR="00541E13" w:rsidRPr="00334019" w:rsidRDefault="00541E13" w:rsidP="00541E13">
            <w:r w:rsidRPr="00334019">
              <w:t xml:space="preserve">(Zugriff am </w:t>
            </w:r>
            <w:r w:rsidR="00917A4A">
              <w:t>23</w:t>
            </w:r>
            <w:r w:rsidRPr="00334019">
              <w:t>.</w:t>
            </w:r>
            <w:r w:rsidR="00917A4A">
              <w:t>02</w:t>
            </w:r>
            <w:r w:rsidRPr="00334019">
              <w:t>.20</w:t>
            </w:r>
            <w:r>
              <w:t>2</w:t>
            </w:r>
            <w:r w:rsidR="00917A4A">
              <w:t>1</w:t>
            </w:r>
            <w:r w:rsidRPr="00334019">
              <w:t>)</w:t>
            </w:r>
          </w:p>
          <w:p w14:paraId="56E49DF5" w14:textId="7CCA1755" w:rsidR="00541E13" w:rsidRDefault="00541E13" w:rsidP="00541E13"/>
          <w:p w14:paraId="1DAE3D7A" w14:textId="77777777" w:rsidR="009D28E7" w:rsidRPr="009D28E7" w:rsidRDefault="009D28E7" w:rsidP="009D28E7">
            <w:pPr>
              <w:rPr>
                <w:b/>
                <w:bCs/>
              </w:rPr>
            </w:pPr>
            <w:r w:rsidRPr="009D28E7">
              <w:rPr>
                <w:b/>
                <w:bCs/>
              </w:rPr>
              <w:t>Paragraf:</w:t>
            </w:r>
          </w:p>
          <w:p w14:paraId="407934FB" w14:textId="77777777" w:rsidR="009D28E7" w:rsidRDefault="009D28E7" w:rsidP="009D28E7"/>
          <w:p w14:paraId="69D1FF61" w14:textId="76EDDDFC" w:rsidR="009D28E7" w:rsidRDefault="009D28E7" w:rsidP="009D28E7">
            <w:r>
              <w:t>§</w:t>
            </w:r>
            <w:r w:rsidR="00843ADE">
              <w:t> </w:t>
            </w:r>
            <w:r>
              <w:t>83</w:t>
            </w:r>
            <w:r w:rsidR="00843ADE">
              <w:t> </w:t>
            </w:r>
            <w:r>
              <w:t>WpHG</w:t>
            </w:r>
          </w:p>
          <w:p w14:paraId="2315022C" w14:textId="7AD4E5F7" w:rsidR="00541E13" w:rsidRPr="007211C6" w:rsidRDefault="00541E13" w:rsidP="00E82D64"/>
        </w:tc>
      </w:tr>
    </w:tbl>
    <w:p w14:paraId="108C5963" w14:textId="2DBA4D0C" w:rsidR="00334019" w:rsidRDefault="00334019" w:rsidP="00334019">
      <w:pPr>
        <w:spacing w:after="0" w:line="318" w:lineRule="exact"/>
        <w:rPr>
          <w:rFonts w:cs="Arial"/>
          <w:color w:val="000000" w:themeColor="text1"/>
          <w:szCs w:val="24"/>
        </w:rPr>
      </w:pPr>
    </w:p>
    <w:p w14:paraId="5F2A8280" w14:textId="77777777" w:rsidR="008D6A24" w:rsidRDefault="008D6A24" w:rsidP="00334019">
      <w:pPr>
        <w:spacing w:after="0" w:line="318" w:lineRule="exact"/>
        <w:rPr>
          <w:rFonts w:cs="Arial"/>
          <w:color w:val="000000" w:themeColor="text1"/>
          <w:szCs w:val="24"/>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5771"/>
      </w:tblGrid>
      <w:tr w:rsidR="0021645B" w:rsidRPr="0021645B" w14:paraId="56EA32D8" w14:textId="77777777" w:rsidTr="00EB7544">
        <w:tc>
          <w:tcPr>
            <w:tcW w:w="9638" w:type="dxa"/>
            <w:gridSpan w:val="2"/>
          </w:tcPr>
          <w:p w14:paraId="742A5172" w14:textId="16836D90" w:rsidR="0021645B" w:rsidRPr="00334019" w:rsidRDefault="0021645B" w:rsidP="009A27C0">
            <w:pPr>
              <w:rPr>
                <w:b/>
                <w:bCs/>
              </w:rPr>
            </w:pPr>
            <w:r w:rsidRPr="0021645B">
              <w:rPr>
                <w:b/>
                <w:bCs/>
              </w:rPr>
              <w:t>Informationen der Bundesanstalt für Finanzdienstleistungsaufsicht (BaFin)</w:t>
            </w:r>
          </w:p>
          <w:p w14:paraId="177DF9F0" w14:textId="77777777" w:rsidR="0021645B" w:rsidRPr="00334019" w:rsidRDefault="0021645B" w:rsidP="009A27C0">
            <w:pPr>
              <w:rPr>
                <w:b/>
                <w:bCs/>
              </w:rPr>
            </w:pPr>
          </w:p>
        </w:tc>
      </w:tr>
      <w:tr w:rsidR="001F2075" w:rsidRPr="00334019" w14:paraId="47716F54" w14:textId="77777777" w:rsidTr="00D43416">
        <w:tc>
          <w:tcPr>
            <w:tcW w:w="3867" w:type="dxa"/>
            <w:vAlign w:val="center"/>
          </w:tcPr>
          <w:p w14:paraId="71AD6D52" w14:textId="1490B89B" w:rsidR="0021645B" w:rsidRPr="00334019" w:rsidRDefault="0078610A" w:rsidP="009A27C0">
            <w:pPr>
              <w:jc w:val="center"/>
            </w:pPr>
            <w:r>
              <w:rPr>
                <w:noProof/>
                <w:lang w:eastAsia="de-DE"/>
              </w:rPr>
              <w:drawing>
                <wp:inline distT="0" distB="0" distL="0" distR="0" wp14:anchorId="0F06D0F4" wp14:editId="41CCC839">
                  <wp:extent cx="756943" cy="747713"/>
                  <wp:effectExtent l="0" t="0" r="508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87542" cy="777939"/>
                          </a:xfrm>
                          <a:prstGeom prst="rect">
                            <a:avLst/>
                          </a:prstGeom>
                        </pic:spPr>
                      </pic:pic>
                    </a:graphicData>
                  </a:graphic>
                </wp:inline>
              </w:drawing>
            </w:r>
          </w:p>
        </w:tc>
        <w:tc>
          <w:tcPr>
            <w:tcW w:w="5771" w:type="dxa"/>
          </w:tcPr>
          <w:p w14:paraId="751F29F7" w14:textId="77777777" w:rsidR="0021645B" w:rsidRDefault="0021645B" w:rsidP="009A27C0">
            <w:pPr>
              <w:rPr>
                <w:b/>
                <w:bCs/>
              </w:rPr>
            </w:pPr>
          </w:p>
          <w:p w14:paraId="21D06004" w14:textId="27D2A3F0" w:rsidR="00AC5D62" w:rsidRDefault="002F336A" w:rsidP="003F7309">
            <w:hyperlink r:id="rId21" w:history="1">
              <w:r w:rsidR="00555870" w:rsidRPr="00E17B7C">
                <w:rPr>
                  <w:rStyle w:val="Hyperlink"/>
                </w:rPr>
                <w:t>www.bafin.de/DE/Verbraucher/GeldanlageWertpapiere/Anlageberatung/anlageberatung_node.html</w:t>
              </w:r>
            </w:hyperlink>
          </w:p>
          <w:p w14:paraId="4F53D40A" w14:textId="00C61A4B" w:rsidR="001B17BA" w:rsidRPr="00334019" w:rsidRDefault="001B17BA" w:rsidP="001B17BA">
            <w:r w:rsidRPr="00334019">
              <w:t xml:space="preserve">(Zugriff am </w:t>
            </w:r>
            <w:r w:rsidR="00917A4A">
              <w:t>23</w:t>
            </w:r>
            <w:r w:rsidRPr="00334019">
              <w:t>.</w:t>
            </w:r>
            <w:r w:rsidR="00917A4A">
              <w:t>02</w:t>
            </w:r>
            <w:r w:rsidRPr="00334019">
              <w:t>.20</w:t>
            </w:r>
            <w:r>
              <w:t>2</w:t>
            </w:r>
            <w:r w:rsidR="00917A4A">
              <w:t>1</w:t>
            </w:r>
            <w:r w:rsidRPr="00334019">
              <w:t>)</w:t>
            </w:r>
          </w:p>
          <w:p w14:paraId="63345AD9" w14:textId="77777777" w:rsidR="00732340" w:rsidRPr="00334019" w:rsidRDefault="00732340" w:rsidP="003F7309"/>
          <w:p w14:paraId="234FCCD3" w14:textId="31A20CAC" w:rsidR="001A3304" w:rsidRPr="00334019" w:rsidRDefault="001A3304" w:rsidP="0078610A">
            <w:pPr>
              <w:rPr>
                <w:b/>
                <w:bCs/>
              </w:rPr>
            </w:pPr>
          </w:p>
        </w:tc>
      </w:tr>
      <w:tr w:rsidR="001F2075" w:rsidRPr="00334019" w14:paraId="19221346" w14:textId="77777777" w:rsidTr="00D43416">
        <w:tc>
          <w:tcPr>
            <w:tcW w:w="3867" w:type="dxa"/>
            <w:vAlign w:val="center"/>
          </w:tcPr>
          <w:p w14:paraId="5A121F44" w14:textId="420B6148" w:rsidR="00E3571E" w:rsidRPr="00334019" w:rsidRDefault="001F2075" w:rsidP="00D43416">
            <w:pPr>
              <w:jc w:val="center"/>
              <w:rPr>
                <w:noProof/>
                <w:lang w:eastAsia="de-DE"/>
              </w:rPr>
            </w:pPr>
            <w:r>
              <w:rPr>
                <w:noProof/>
                <w:lang w:eastAsia="de-DE"/>
              </w:rPr>
              <w:drawing>
                <wp:inline distT="0" distB="0" distL="0" distR="0" wp14:anchorId="7D45EC4C" wp14:editId="1D608E56">
                  <wp:extent cx="747536" cy="7429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62349" cy="757672"/>
                          </a:xfrm>
                          <a:prstGeom prst="rect">
                            <a:avLst/>
                          </a:prstGeom>
                        </pic:spPr>
                      </pic:pic>
                    </a:graphicData>
                  </a:graphic>
                </wp:inline>
              </w:drawing>
            </w:r>
          </w:p>
        </w:tc>
        <w:tc>
          <w:tcPr>
            <w:tcW w:w="5771" w:type="dxa"/>
          </w:tcPr>
          <w:p w14:paraId="6A00FDDA" w14:textId="77777777" w:rsidR="00D43416" w:rsidRDefault="00D43416" w:rsidP="0078610A"/>
          <w:p w14:paraId="1E39ECBF" w14:textId="019B1BB7" w:rsidR="0078610A" w:rsidRDefault="002F336A" w:rsidP="0078610A">
            <w:hyperlink r:id="rId23" w:history="1">
              <w:r w:rsidR="00D43416" w:rsidRPr="008964D1">
                <w:rPr>
                  <w:rStyle w:val="Hyperlink"/>
                </w:rPr>
                <w:t>www.bafin.de/SharedDocs/Veroeffentlichungen/DE/Fachartikel/2018/fa_bj_1809_Geeignetheitserklaerung.html</w:t>
              </w:r>
            </w:hyperlink>
            <w:r w:rsidR="0078610A" w:rsidRPr="00334019">
              <w:t xml:space="preserve"> (Zugriff am </w:t>
            </w:r>
            <w:r w:rsidR="00917A4A">
              <w:t>23</w:t>
            </w:r>
            <w:r w:rsidR="0078610A" w:rsidRPr="00334019">
              <w:t>.</w:t>
            </w:r>
            <w:r w:rsidR="00917A4A">
              <w:t>02</w:t>
            </w:r>
            <w:r w:rsidR="0078610A" w:rsidRPr="00334019">
              <w:t>.20</w:t>
            </w:r>
            <w:r w:rsidR="0078610A">
              <w:t>2</w:t>
            </w:r>
            <w:r w:rsidR="00917A4A">
              <w:t>1</w:t>
            </w:r>
            <w:r w:rsidR="0078610A" w:rsidRPr="00334019">
              <w:t>)</w:t>
            </w:r>
          </w:p>
          <w:p w14:paraId="15D224F3" w14:textId="77777777" w:rsidR="00D43416" w:rsidRPr="00334019" w:rsidRDefault="00D43416" w:rsidP="0078610A"/>
          <w:p w14:paraId="04465471" w14:textId="77777777" w:rsidR="001A3304" w:rsidRDefault="001A3304" w:rsidP="009A27C0"/>
        </w:tc>
      </w:tr>
    </w:tbl>
    <w:p w14:paraId="3DC4E46C" w14:textId="2A3F3217" w:rsidR="008D6A24" w:rsidRDefault="008D6A24" w:rsidP="00334019">
      <w:pPr>
        <w:spacing w:after="0" w:line="318" w:lineRule="exact"/>
        <w:rPr>
          <w:rFonts w:cs="Arial"/>
          <w:color w:val="000000" w:themeColor="text1"/>
          <w:szCs w:val="24"/>
        </w:rPr>
      </w:pPr>
    </w:p>
    <w:p w14:paraId="557155C0" w14:textId="77777777" w:rsidR="008D6A24" w:rsidRDefault="008D6A24">
      <w:pPr>
        <w:rPr>
          <w:rFonts w:cs="Arial"/>
          <w:color w:val="000000" w:themeColor="text1"/>
          <w:szCs w:val="24"/>
        </w:rPr>
      </w:pPr>
      <w:r>
        <w:rPr>
          <w:rFonts w:cs="Arial"/>
          <w:color w:val="000000" w:themeColor="text1"/>
          <w:szCs w:val="24"/>
        </w:rPr>
        <w:br w:type="page"/>
      </w:r>
    </w:p>
    <w:p w14:paraId="5088C6CB" w14:textId="77777777" w:rsidR="008B7877" w:rsidRDefault="008B7877" w:rsidP="00334019">
      <w:pPr>
        <w:spacing w:after="0" w:line="318" w:lineRule="exact"/>
        <w:rPr>
          <w:rFonts w:cs="Arial"/>
          <w:color w:val="000000" w:themeColor="text1"/>
          <w:szCs w:val="24"/>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5771"/>
      </w:tblGrid>
      <w:tr w:rsidR="00E3492A" w:rsidRPr="0021645B" w14:paraId="35A97F02" w14:textId="77777777" w:rsidTr="004012FA">
        <w:tc>
          <w:tcPr>
            <w:tcW w:w="9638" w:type="dxa"/>
            <w:gridSpan w:val="2"/>
          </w:tcPr>
          <w:p w14:paraId="12B5E066" w14:textId="669F7D1F" w:rsidR="00E3492A" w:rsidRPr="00334019" w:rsidRDefault="00E3492A" w:rsidP="009A27C0">
            <w:pPr>
              <w:rPr>
                <w:b/>
                <w:bCs/>
              </w:rPr>
            </w:pPr>
            <w:r>
              <w:rPr>
                <w:b/>
                <w:bCs/>
              </w:rPr>
              <w:t xml:space="preserve">Erklärvideo zum Thema </w:t>
            </w:r>
            <w:r w:rsidR="008206AC">
              <w:rPr>
                <w:b/>
                <w:bCs/>
              </w:rPr>
              <w:t>Wertpapierhandelsbogen</w:t>
            </w:r>
          </w:p>
          <w:p w14:paraId="666E6F1C" w14:textId="77777777" w:rsidR="00E3492A" w:rsidRPr="00334019" w:rsidRDefault="00E3492A" w:rsidP="009A27C0">
            <w:pPr>
              <w:rPr>
                <w:b/>
                <w:bCs/>
              </w:rPr>
            </w:pPr>
          </w:p>
        </w:tc>
      </w:tr>
      <w:tr w:rsidR="004012FA" w:rsidRPr="00334019" w14:paraId="34CC53D1" w14:textId="77777777" w:rsidTr="00D43416">
        <w:tc>
          <w:tcPr>
            <w:tcW w:w="3867" w:type="dxa"/>
            <w:vAlign w:val="center"/>
          </w:tcPr>
          <w:p w14:paraId="1BA914B0" w14:textId="39625624" w:rsidR="004012FA" w:rsidRDefault="00942EA6" w:rsidP="004012FA">
            <w:pPr>
              <w:jc w:val="center"/>
            </w:pPr>
            <w:r>
              <w:rPr>
                <w:noProof/>
                <w:lang w:eastAsia="de-DE"/>
              </w:rPr>
              <w:drawing>
                <wp:inline distT="0" distB="0" distL="0" distR="0" wp14:anchorId="0C8F72A8" wp14:editId="7A2BF5AD">
                  <wp:extent cx="714191" cy="709613"/>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26910" cy="722251"/>
                          </a:xfrm>
                          <a:prstGeom prst="rect">
                            <a:avLst/>
                          </a:prstGeom>
                        </pic:spPr>
                      </pic:pic>
                    </a:graphicData>
                  </a:graphic>
                </wp:inline>
              </w:drawing>
            </w:r>
          </w:p>
          <w:p w14:paraId="427A308A" w14:textId="13B4D702" w:rsidR="00CA0C0C" w:rsidRPr="00334019" w:rsidRDefault="00CA0C0C" w:rsidP="004012FA">
            <w:pPr>
              <w:jc w:val="center"/>
            </w:pPr>
          </w:p>
        </w:tc>
        <w:tc>
          <w:tcPr>
            <w:tcW w:w="5771" w:type="dxa"/>
          </w:tcPr>
          <w:p w14:paraId="2E1D2F61" w14:textId="77777777" w:rsidR="00D43416" w:rsidRDefault="00D43416" w:rsidP="004012FA"/>
          <w:p w14:paraId="00DE66EE" w14:textId="0B34BF55" w:rsidR="004012FA" w:rsidRDefault="002F336A" w:rsidP="004012FA">
            <w:hyperlink r:id="rId25" w:history="1">
              <w:r w:rsidR="00D43416" w:rsidRPr="008964D1">
                <w:rPr>
                  <w:rStyle w:val="Hyperlink"/>
                </w:rPr>
                <w:t>www.finanzfluss.de/geldanlage/wphg/</w:t>
              </w:r>
            </w:hyperlink>
          </w:p>
          <w:p w14:paraId="06B79912" w14:textId="6C8EC362" w:rsidR="004012FA" w:rsidRDefault="00EB7544" w:rsidP="004012FA">
            <w:pPr>
              <w:rPr>
                <w:b/>
                <w:bCs/>
              </w:rPr>
            </w:pPr>
            <w:r w:rsidRPr="00334019">
              <w:t xml:space="preserve">(Zugriff am </w:t>
            </w:r>
            <w:r w:rsidR="00917A4A">
              <w:t>23</w:t>
            </w:r>
            <w:r w:rsidRPr="00334019">
              <w:t>.</w:t>
            </w:r>
            <w:r w:rsidR="00917A4A">
              <w:t>02</w:t>
            </w:r>
            <w:r w:rsidRPr="00334019">
              <w:t>.20</w:t>
            </w:r>
            <w:r>
              <w:t>2</w:t>
            </w:r>
            <w:r w:rsidR="00917A4A">
              <w:t>1</w:t>
            </w:r>
            <w:r w:rsidRPr="00334019">
              <w:t>)</w:t>
            </w:r>
          </w:p>
          <w:p w14:paraId="4C35D8AD" w14:textId="77777777" w:rsidR="00EB7544" w:rsidRDefault="00EB7544" w:rsidP="004012FA">
            <w:pPr>
              <w:rPr>
                <w:b/>
                <w:bCs/>
              </w:rPr>
            </w:pPr>
          </w:p>
          <w:p w14:paraId="12BB417F" w14:textId="70A6DB3E" w:rsidR="00D43416" w:rsidRPr="00334019" w:rsidRDefault="00D43416" w:rsidP="004012FA">
            <w:pPr>
              <w:rPr>
                <w:b/>
                <w:bCs/>
              </w:rPr>
            </w:pPr>
          </w:p>
        </w:tc>
      </w:tr>
    </w:tbl>
    <w:p w14:paraId="7F62F74A" w14:textId="54DDF2C7" w:rsidR="00E3492A" w:rsidRDefault="00E3492A" w:rsidP="00334019">
      <w:pPr>
        <w:spacing w:after="0" w:line="318" w:lineRule="exact"/>
        <w:rPr>
          <w:rFonts w:cs="Arial"/>
          <w:color w:val="000000" w:themeColor="text1"/>
          <w:szCs w:val="24"/>
        </w:rPr>
      </w:pPr>
    </w:p>
    <w:p w14:paraId="61B7A4BE" w14:textId="77777777" w:rsidR="008D6A24" w:rsidRDefault="008D6A24" w:rsidP="00334019">
      <w:pPr>
        <w:spacing w:after="0" w:line="318" w:lineRule="exact"/>
        <w:rPr>
          <w:rFonts w:cs="Arial"/>
          <w:color w:val="000000" w:themeColor="text1"/>
          <w:szCs w:val="24"/>
        </w:rPr>
      </w:pPr>
    </w:p>
    <w:p w14:paraId="080313DD" w14:textId="4FED570D" w:rsidR="00665F66" w:rsidRPr="00F20ACE" w:rsidRDefault="00665F66" w:rsidP="00665F66">
      <w:pPr>
        <w:pStyle w:val="Textkrper"/>
        <w:rPr>
          <w:rFonts w:cs="Arial"/>
          <w:b/>
          <w:szCs w:val="22"/>
        </w:rPr>
      </w:pPr>
      <w:r w:rsidRPr="00F20ACE">
        <w:rPr>
          <w:rFonts w:cs="Arial"/>
          <w:b/>
          <w:szCs w:val="22"/>
        </w:rPr>
        <w:t xml:space="preserve">Abfrage im Kundeninformationssystem (KIS) der </w:t>
      </w:r>
      <w:proofErr w:type="spellStart"/>
      <w:r w:rsidRPr="00F20ACE">
        <w:rPr>
          <w:rFonts w:cs="Arial"/>
          <w:b/>
          <w:szCs w:val="22"/>
        </w:rPr>
        <w:t>Sparbank</w:t>
      </w:r>
      <w:proofErr w:type="spellEnd"/>
      <w:r w:rsidRPr="00F20ACE">
        <w:rPr>
          <w:rFonts w:cs="Arial"/>
          <w:b/>
          <w:szCs w:val="22"/>
        </w:rPr>
        <w:t> AG</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4601"/>
        <w:gridCol w:w="2686"/>
      </w:tblGrid>
      <w:tr w:rsidR="00665F66" w:rsidRPr="0065590E" w14:paraId="0FEA76CC" w14:textId="77777777" w:rsidTr="009A27C0">
        <w:trPr>
          <w:cantSplit/>
        </w:trPr>
        <w:tc>
          <w:tcPr>
            <w:tcW w:w="2336" w:type="dxa"/>
            <w:tcBorders>
              <w:top w:val="double" w:sz="4" w:space="0" w:color="auto"/>
              <w:left w:val="double" w:sz="4" w:space="0" w:color="auto"/>
              <w:bottom w:val="single" w:sz="12" w:space="0" w:color="auto"/>
              <w:right w:val="single" w:sz="4" w:space="0" w:color="auto"/>
            </w:tcBorders>
            <w:shd w:val="clear" w:color="auto" w:fill="F3F3F3"/>
          </w:tcPr>
          <w:p w14:paraId="05F22F3F" w14:textId="77777777" w:rsidR="00665F66" w:rsidRPr="0065590E" w:rsidRDefault="00665F66" w:rsidP="009A27C0">
            <w:pPr>
              <w:pStyle w:val="Textkrper"/>
              <w:rPr>
                <w:rFonts w:cs="Arial"/>
                <w:szCs w:val="22"/>
                <w:lang w:eastAsia="en-US"/>
              </w:rPr>
            </w:pPr>
            <w:r w:rsidRPr="0065590E">
              <w:rPr>
                <w:rFonts w:cs="Arial"/>
                <w:szCs w:val="22"/>
                <w:lang w:eastAsia="en-US"/>
              </w:rPr>
              <w:t>Gesamtobligo</w:t>
            </w:r>
          </w:p>
          <w:p w14:paraId="370B36C4" w14:textId="77777777" w:rsidR="00665F66" w:rsidRPr="0065590E" w:rsidRDefault="00665F66" w:rsidP="009A27C0">
            <w:pPr>
              <w:pStyle w:val="Textkrper-Erstzeileneinzug"/>
            </w:pPr>
          </w:p>
        </w:tc>
        <w:tc>
          <w:tcPr>
            <w:tcW w:w="4601" w:type="dxa"/>
            <w:tcBorders>
              <w:top w:val="double" w:sz="4" w:space="0" w:color="auto"/>
              <w:left w:val="single" w:sz="4" w:space="0" w:color="auto"/>
              <w:bottom w:val="single" w:sz="12" w:space="0" w:color="auto"/>
              <w:right w:val="single" w:sz="4" w:space="0" w:color="auto"/>
            </w:tcBorders>
            <w:shd w:val="clear" w:color="auto" w:fill="F3F3F3"/>
            <w:hideMark/>
          </w:tcPr>
          <w:p w14:paraId="553FA73F" w14:textId="5E13D04B" w:rsidR="00665F66" w:rsidRPr="0065590E" w:rsidRDefault="00837A55" w:rsidP="009A27C0">
            <w:pPr>
              <w:pStyle w:val="Textkrper"/>
              <w:rPr>
                <w:rFonts w:cs="Arial"/>
                <w:szCs w:val="22"/>
                <w:lang w:eastAsia="en-US"/>
              </w:rPr>
            </w:pPr>
            <w:r w:rsidRPr="0065590E">
              <w:rPr>
                <w:rFonts w:cs="Arial"/>
                <w:szCs w:val="22"/>
                <w:lang w:eastAsia="en-US"/>
              </w:rPr>
              <w:t>Richard Reichle</w:t>
            </w:r>
          </w:p>
          <w:p w14:paraId="4440BD7E" w14:textId="5F2C2638" w:rsidR="007E0887" w:rsidRPr="0065590E" w:rsidRDefault="007E0887" w:rsidP="007E0887">
            <w:pPr>
              <w:pStyle w:val="Textkrper-Erstzeileneinzug"/>
            </w:pPr>
          </w:p>
        </w:tc>
        <w:tc>
          <w:tcPr>
            <w:tcW w:w="2686" w:type="dxa"/>
            <w:tcBorders>
              <w:top w:val="double" w:sz="4" w:space="0" w:color="auto"/>
              <w:left w:val="single" w:sz="4" w:space="0" w:color="auto"/>
              <w:bottom w:val="single" w:sz="12" w:space="0" w:color="auto"/>
              <w:right w:val="double" w:sz="4" w:space="0" w:color="auto"/>
            </w:tcBorders>
            <w:shd w:val="clear" w:color="auto" w:fill="F3F3F3"/>
            <w:hideMark/>
          </w:tcPr>
          <w:p w14:paraId="02B25EC6" w14:textId="35B439A2" w:rsidR="00665F66" w:rsidRPr="0065590E" w:rsidRDefault="00665F66" w:rsidP="009A27C0">
            <w:pPr>
              <w:pStyle w:val="TebelleRechts"/>
              <w:rPr>
                <w:rFonts w:cs="Arial"/>
                <w:szCs w:val="22"/>
                <w:lang w:eastAsia="en-US"/>
              </w:rPr>
            </w:pPr>
          </w:p>
        </w:tc>
      </w:tr>
      <w:tr w:rsidR="00665F66" w:rsidRPr="0065590E" w14:paraId="33047764" w14:textId="77777777" w:rsidTr="009A27C0">
        <w:trPr>
          <w:cantSplit/>
        </w:trPr>
        <w:tc>
          <w:tcPr>
            <w:tcW w:w="6937" w:type="dxa"/>
            <w:gridSpan w:val="2"/>
            <w:tcBorders>
              <w:top w:val="single" w:sz="4" w:space="0" w:color="auto"/>
              <w:left w:val="double" w:sz="4" w:space="0" w:color="auto"/>
              <w:bottom w:val="single" w:sz="4" w:space="0" w:color="auto"/>
              <w:right w:val="single" w:sz="4" w:space="0" w:color="auto"/>
            </w:tcBorders>
            <w:hideMark/>
          </w:tcPr>
          <w:p w14:paraId="70FAEE6B" w14:textId="77777777" w:rsidR="00665F66" w:rsidRPr="0065590E" w:rsidRDefault="00665F66" w:rsidP="009A27C0">
            <w:pPr>
              <w:pStyle w:val="Textkrper"/>
              <w:rPr>
                <w:rFonts w:cs="Arial"/>
                <w:szCs w:val="22"/>
                <w:lang w:eastAsia="en-US"/>
              </w:rPr>
            </w:pPr>
            <w:r w:rsidRPr="0065590E">
              <w:rPr>
                <w:rFonts w:cs="Arial"/>
                <w:szCs w:val="22"/>
                <w:lang w:eastAsia="en-US"/>
              </w:rPr>
              <w:t xml:space="preserve">Gehaltsgirokonto Nr. </w:t>
            </w:r>
            <w:r w:rsidR="00201247" w:rsidRPr="0065590E">
              <w:rPr>
                <w:rFonts w:cs="Arial"/>
                <w:szCs w:val="22"/>
                <w:lang w:eastAsia="en-US"/>
              </w:rPr>
              <w:t>123456</w:t>
            </w:r>
          </w:p>
          <w:p w14:paraId="30DC31AD" w14:textId="2EFB9CED" w:rsidR="008543AB" w:rsidRPr="0065590E" w:rsidRDefault="003051C4" w:rsidP="008543AB">
            <w:pPr>
              <w:pStyle w:val="Textkrper-Erstzeileneinzug"/>
            </w:pPr>
            <w:r w:rsidRPr="0065590E">
              <w:t>Dispositionslinie 8.000,00 Euro</w:t>
            </w:r>
          </w:p>
        </w:tc>
        <w:tc>
          <w:tcPr>
            <w:tcW w:w="2686" w:type="dxa"/>
            <w:tcBorders>
              <w:top w:val="single" w:sz="4" w:space="0" w:color="auto"/>
              <w:left w:val="single" w:sz="4" w:space="0" w:color="auto"/>
              <w:bottom w:val="single" w:sz="4" w:space="0" w:color="auto"/>
              <w:right w:val="double" w:sz="4" w:space="0" w:color="auto"/>
            </w:tcBorders>
            <w:hideMark/>
          </w:tcPr>
          <w:p w14:paraId="0A6A81DB" w14:textId="04A6D666" w:rsidR="00665F66" w:rsidRPr="0065590E" w:rsidRDefault="00665F66" w:rsidP="00DC3F40">
            <w:pPr>
              <w:pStyle w:val="TebelleRechts"/>
              <w:spacing w:line="318" w:lineRule="exact"/>
              <w:rPr>
                <w:rFonts w:cs="Arial"/>
                <w:szCs w:val="22"/>
                <w:lang w:eastAsia="en-US"/>
              </w:rPr>
            </w:pPr>
            <w:r w:rsidRPr="0065590E">
              <w:rPr>
                <w:rFonts w:cs="Arial"/>
                <w:szCs w:val="22"/>
                <w:lang w:eastAsia="en-US"/>
              </w:rPr>
              <w:t>H 7.410,22 Euro</w:t>
            </w:r>
          </w:p>
        </w:tc>
      </w:tr>
      <w:tr w:rsidR="00665F66" w:rsidRPr="0065590E" w14:paraId="0909BB37" w14:textId="77777777" w:rsidTr="009A27C0">
        <w:trPr>
          <w:cantSplit/>
        </w:trPr>
        <w:tc>
          <w:tcPr>
            <w:tcW w:w="6937" w:type="dxa"/>
            <w:gridSpan w:val="2"/>
            <w:tcBorders>
              <w:top w:val="single" w:sz="4" w:space="0" w:color="auto"/>
              <w:left w:val="double" w:sz="4" w:space="0" w:color="auto"/>
              <w:bottom w:val="single" w:sz="4" w:space="0" w:color="auto"/>
              <w:right w:val="single" w:sz="4" w:space="0" w:color="auto"/>
            </w:tcBorders>
          </w:tcPr>
          <w:p w14:paraId="4D650015" w14:textId="77777777" w:rsidR="00665F66" w:rsidRPr="0065590E" w:rsidRDefault="00665F66" w:rsidP="009A27C0">
            <w:pPr>
              <w:pStyle w:val="Textkrper"/>
              <w:rPr>
                <w:rFonts w:cs="Arial"/>
                <w:szCs w:val="22"/>
                <w:lang w:eastAsia="en-US"/>
              </w:rPr>
            </w:pPr>
            <w:r w:rsidRPr="0065590E">
              <w:rPr>
                <w:rFonts w:cs="Arial"/>
                <w:szCs w:val="22"/>
                <w:lang w:eastAsia="en-US"/>
              </w:rPr>
              <w:t>Sparkonto mit dreimonatiger Kündigungsfrist Nr. 37753264</w:t>
            </w:r>
          </w:p>
          <w:p w14:paraId="36C10DC8" w14:textId="77777777" w:rsidR="00665F66" w:rsidRPr="0065590E" w:rsidRDefault="00665F66" w:rsidP="009A27C0">
            <w:pPr>
              <w:pStyle w:val="Textkrper-Erstzeileneinzug"/>
            </w:pPr>
            <w:r w:rsidRPr="0065590E">
              <w:t>(aktuell keine Kündigungen von Sparbeträgen)</w:t>
            </w:r>
          </w:p>
        </w:tc>
        <w:tc>
          <w:tcPr>
            <w:tcW w:w="2686" w:type="dxa"/>
            <w:tcBorders>
              <w:top w:val="single" w:sz="4" w:space="0" w:color="auto"/>
              <w:left w:val="single" w:sz="4" w:space="0" w:color="auto"/>
              <w:bottom w:val="single" w:sz="4" w:space="0" w:color="auto"/>
              <w:right w:val="double" w:sz="4" w:space="0" w:color="auto"/>
            </w:tcBorders>
            <w:hideMark/>
          </w:tcPr>
          <w:p w14:paraId="273A7791" w14:textId="398AE659" w:rsidR="00665F66" w:rsidRPr="0065590E" w:rsidRDefault="00D95C3B" w:rsidP="00DC3F40">
            <w:pPr>
              <w:pStyle w:val="TebelleRechts"/>
              <w:spacing w:line="318" w:lineRule="exact"/>
              <w:rPr>
                <w:rFonts w:cs="Arial"/>
                <w:szCs w:val="22"/>
                <w:lang w:eastAsia="en-US"/>
              </w:rPr>
            </w:pPr>
            <w:r w:rsidRPr="0065590E">
              <w:rPr>
                <w:rFonts w:cs="Arial"/>
                <w:szCs w:val="22"/>
                <w:lang w:eastAsia="en-US"/>
              </w:rPr>
              <w:t>4</w:t>
            </w:r>
            <w:r w:rsidR="00665F66" w:rsidRPr="0065590E">
              <w:rPr>
                <w:rFonts w:cs="Arial"/>
                <w:szCs w:val="22"/>
                <w:lang w:eastAsia="en-US"/>
              </w:rPr>
              <w:t>.560,00 Euro</w:t>
            </w:r>
          </w:p>
        </w:tc>
      </w:tr>
      <w:tr w:rsidR="001148E6" w:rsidRPr="0065590E" w14:paraId="38DD345A" w14:textId="77777777" w:rsidTr="009A27C0">
        <w:trPr>
          <w:cantSplit/>
        </w:trPr>
        <w:tc>
          <w:tcPr>
            <w:tcW w:w="6937" w:type="dxa"/>
            <w:gridSpan w:val="2"/>
            <w:tcBorders>
              <w:top w:val="single" w:sz="4" w:space="0" w:color="auto"/>
              <w:left w:val="double" w:sz="4" w:space="0" w:color="auto"/>
              <w:bottom w:val="single" w:sz="4" w:space="0" w:color="auto"/>
              <w:right w:val="single" w:sz="4" w:space="0" w:color="auto"/>
            </w:tcBorders>
          </w:tcPr>
          <w:p w14:paraId="0DAA5E3A" w14:textId="77777777" w:rsidR="001148E6" w:rsidRPr="0065590E" w:rsidRDefault="00CE0FD4" w:rsidP="009A27C0">
            <w:pPr>
              <w:pStyle w:val="Textkrper"/>
              <w:rPr>
                <w:rFonts w:cs="Arial"/>
              </w:rPr>
            </w:pPr>
            <w:r w:rsidRPr="0065590E">
              <w:rPr>
                <w:rFonts w:cs="Arial"/>
              </w:rPr>
              <w:t>Wertpapier</w:t>
            </w:r>
            <w:r w:rsidR="00703F4B" w:rsidRPr="0065590E">
              <w:rPr>
                <w:rFonts w:cs="Arial"/>
              </w:rPr>
              <w:t>depot Nr. 654321</w:t>
            </w:r>
          </w:p>
          <w:p w14:paraId="0851D850" w14:textId="53BF0D7C" w:rsidR="00703F4B" w:rsidRPr="0065590E" w:rsidRDefault="00355EA8" w:rsidP="00703F4B">
            <w:pPr>
              <w:pStyle w:val="Textkrper-Erstzeileneinzug"/>
              <w:rPr>
                <w:lang w:eastAsia="de-DE"/>
              </w:rPr>
            </w:pPr>
            <w:r w:rsidRPr="0065590E">
              <w:rPr>
                <w:szCs w:val="20"/>
                <w:lang w:eastAsia="de-DE"/>
              </w:rPr>
              <w:t xml:space="preserve">Turbo AG, </w:t>
            </w:r>
            <w:r w:rsidR="001C4C5D">
              <w:rPr>
                <w:szCs w:val="20"/>
                <w:lang w:eastAsia="de-DE"/>
              </w:rPr>
              <w:t>10</w:t>
            </w:r>
            <w:r w:rsidRPr="0065590E">
              <w:rPr>
                <w:szCs w:val="20"/>
                <w:lang w:eastAsia="de-DE"/>
              </w:rPr>
              <w:t xml:space="preserve"> Stück</w:t>
            </w:r>
          </w:p>
        </w:tc>
        <w:tc>
          <w:tcPr>
            <w:tcW w:w="2686" w:type="dxa"/>
            <w:tcBorders>
              <w:top w:val="single" w:sz="4" w:space="0" w:color="auto"/>
              <w:left w:val="single" w:sz="4" w:space="0" w:color="auto"/>
              <w:bottom w:val="single" w:sz="4" w:space="0" w:color="auto"/>
              <w:right w:val="double" w:sz="4" w:space="0" w:color="auto"/>
            </w:tcBorders>
          </w:tcPr>
          <w:p w14:paraId="46E42145" w14:textId="6827EFEC" w:rsidR="001148E6" w:rsidRPr="0065590E" w:rsidRDefault="00C057B5" w:rsidP="00DC3F40">
            <w:pPr>
              <w:pStyle w:val="TebelleRechts"/>
              <w:spacing w:line="318" w:lineRule="exact"/>
              <w:rPr>
                <w:rFonts w:cs="Arial"/>
                <w:szCs w:val="22"/>
                <w:lang w:eastAsia="en-US"/>
              </w:rPr>
            </w:pPr>
            <w:r>
              <w:rPr>
                <w:rFonts w:cs="Arial"/>
                <w:szCs w:val="22"/>
                <w:lang w:eastAsia="en-US"/>
              </w:rPr>
              <w:t>1</w:t>
            </w:r>
            <w:r w:rsidR="00B1422A" w:rsidRPr="0065590E">
              <w:rPr>
                <w:rFonts w:cs="Arial"/>
                <w:szCs w:val="22"/>
                <w:lang w:eastAsia="en-US"/>
              </w:rPr>
              <w:t>.387,20 Euro</w:t>
            </w:r>
          </w:p>
        </w:tc>
      </w:tr>
      <w:tr w:rsidR="00665F66" w:rsidRPr="0065590E" w14:paraId="6980823A" w14:textId="77777777" w:rsidTr="009A27C0">
        <w:trPr>
          <w:cantSplit/>
        </w:trPr>
        <w:tc>
          <w:tcPr>
            <w:tcW w:w="6937" w:type="dxa"/>
            <w:gridSpan w:val="2"/>
            <w:tcBorders>
              <w:top w:val="single" w:sz="4" w:space="0" w:color="auto"/>
              <w:left w:val="double" w:sz="4" w:space="0" w:color="auto"/>
              <w:bottom w:val="single" w:sz="4" w:space="0" w:color="auto"/>
              <w:right w:val="single" w:sz="4" w:space="0" w:color="auto"/>
            </w:tcBorders>
          </w:tcPr>
          <w:p w14:paraId="555FCFAC" w14:textId="77777777" w:rsidR="00665F66" w:rsidRPr="0065590E" w:rsidRDefault="00665F66" w:rsidP="009A27C0">
            <w:pPr>
              <w:pStyle w:val="Textkrper"/>
              <w:rPr>
                <w:rFonts w:cs="Arial"/>
                <w:szCs w:val="22"/>
                <w:lang w:eastAsia="en-US"/>
              </w:rPr>
            </w:pPr>
            <w:r w:rsidRPr="0065590E">
              <w:rPr>
                <w:rFonts w:cs="Arial"/>
              </w:rPr>
              <w:t>Kontovollmachten</w:t>
            </w:r>
          </w:p>
        </w:tc>
        <w:tc>
          <w:tcPr>
            <w:tcW w:w="2686" w:type="dxa"/>
            <w:tcBorders>
              <w:top w:val="single" w:sz="4" w:space="0" w:color="auto"/>
              <w:left w:val="single" w:sz="4" w:space="0" w:color="auto"/>
              <w:bottom w:val="single" w:sz="4" w:space="0" w:color="auto"/>
              <w:right w:val="double" w:sz="4" w:space="0" w:color="auto"/>
            </w:tcBorders>
          </w:tcPr>
          <w:p w14:paraId="57AED725" w14:textId="77777777" w:rsidR="00665F66" w:rsidRPr="0065590E" w:rsidRDefault="00665F66" w:rsidP="00DC3F40">
            <w:pPr>
              <w:pStyle w:val="TebelleRechts"/>
              <w:spacing w:line="318" w:lineRule="exact"/>
              <w:rPr>
                <w:rFonts w:cs="Arial"/>
                <w:szCs w:val="22"/>
                <w:lang w:eastAsia="en-US"/>
              </w:rPr>
            </w:pPr>
            <w:r w:rsidRPr="0065590E">
              <w:rPr>
                <w:rFonts w:cs="Arial"/>
                <w:szCs w:val="22"/>
                <w:lang w:eastAsia="en-US"/>
              </w:rPr>
              <w:t>k</w:t>
            </w:r>
            <w:r w:rsidRPr="0065590E">
              <w:rPr>
                <w:rFonts w:cs="Arial"/>
              </w:rPr>
              <w:t>eine</w:t>
            </w:r>
          </w:p>
        </w:tc>
      </w:tr>
      <w:tr w:rsidR="00665F66" w:rsidRPr="0065590E" w14:paraId="3B002248" w14:textId="77777777" w:rsidTr="00123385">
        <w:trPr>
          <w:cantSplit/>
        </w:trPr>
        <w:tc>
          <w:tcPr>
            <w:tcW w:w="6937" w:type="dxa"/>
            <w:gridSpan w:val="2"/>
            <w:tcBorders>
              <w:top w:val="single" w:sz="4" w:space="0" w:color="auto"/>
              <w:left w:val="double" w:sz="4" w:space="0" w:color="auto"/>
              <w:bottom w:val="single" w:sz="4" w:space="0" w:color="auto"/>
              <w:right w:val="single" w:sz="4" w:space="0" w:color="auto"/>
            </w:tcBorders>
          </w:tcPr>
          <w:p w14:paraId="0210D878" w14:textId="77777777" w:rsidR="00665F66" w:rsidRPr="0065590E" w:rsidRDefault="00665F66" w:rsidP="009A27C0">
            <w:pPr>
              <w:pStyle w:val="Textkrper"/>
              <w:rPr>
                <w:rFonts w:cs="Arial"/>
                <w:szCs w:val="22"/>
                <w:lang w:eastAsia="en-US"/>
              </w:rPr>
            </w:pPr>
            <w:r w:rsidRPr="0065590E">
              <w:rPr>
                <w:rFonts w:cs="Arial"/>
                <w:szCs w:val="22"/>
                <w:lang w:eastAsia="en-US"/>
              </w:rPr>
              <w:t>Freistellungsauftrag</w:t>
            </w:r>
          </w:p>
        </w:tc>
        <w:tc>
          <w:tcPr>
            <w:tcW w:w="2686" w:type="dxa"/>
            <w:tcBorders>
              <w:top w:val="single" w:sz="4" w:space="0" w:color="auto"/>
              <w:left w:val="single" w:sz="4" w:space="0" w:color="auto"/>
              <w:bottom w:val="single" w:sz="4" w:space="0" w:color="auto"/>
              <w:right w:val="double" w:sz="4" w:space="0" w:color="auto"/>
            </w:tcBorders>
          </w:tcPr>
          <w:p w14:paraId="5B4D2E90" w14:textId="7A545FF0" w:rsidR="00665F66" w:rsidRPr="0065590E" w:rsidRDefault="0071115F" w:rsidP="00DC3F40">
            <w:pPr>
              <w:pStyle w:val="TebelleRechts"/>
              <w:spacing w:line="318" w:lineRule="exact"/>
              <w:rPr>
                <w:rFonts w:cs="Arial"/>
                <w:szCs w:val="22"/>
                <w:lang w:eastAsia="en-US"/>
              </w:rPr>
            </w:pPr>
            <w:r>
              <w:rPr>
                <w:rFonts w:cs="Arial"/>
                <w:szCs w:val="22"/>
                <w:lang w:eastAsia="en-US"/>
              </w:rPr>
              <w:t>801</w:t>
            </w:r>
            <w:r w:rsidR="00665F66" w:rsidRPr="0065590E">
              <w:rPr>
                <w:rFonts w:cs="Arial"/>
                <w:szCs w:val="22"/>
                <w:lang w:eastAsia="en-US"/>
              </w:rPr>
              <w:t>,00 Euro</w:t>
            </w:r>
          </w:p>
        </w:tc>
      </w:tr>
      <w:tr w:rsidR="00665F66" w:rsidRPr="0065590E" w14:paraId="53F5BA05" w14:textId="77777777" w:rsidTr="00123385">
        <w:trPr>
          <w:cantSplit/>
        </w:trPr>
        <w:tc>
          <w:tcPr>
            <w:tcW w:w="6937" w:type="dxa"/>
            <w:gridSpan w:val="2"/>
            <w:tcBorders>
              <w:top w:val="single" w:sz="4" w:space="0" w:color="auto"/>
              <w:left w:val="double" w:sz="4" w:space="0" w:color="auto"/>
              <w:bottom w:val="double" w:sz="4" w:space="0" w:color="auto"/>
              <w:right w:val="single" w:sz="4" w:space="0" w:color="auto"/>
            </w:tcBorders>
          </w:tcPr>
          <w:p w14:paraId="0F2FF814" w14:textId="2AC72D54" w:rsidR="00665F66" w:rsidRPr="0065590E" w:rsidRDefault="00665F66" w:rsidP="009A27C0">
            <w:pPr>
              <w:pStyle w:val="Textkrper"/>
              <w:rPr>
                <w:rFonts w:cs="Arial"/>
                <w:szCs w:val="22"/>
                <w:lang w:eastAsia="en-US"/>
              </w:rPr>
            </w:pPr>
            <w:r w:rsidRPr="0065590E">
              <w:rPr>
                <w:rFonts w:cs="Arial"/>
                <w:szCs w:val="22"/>
                <w:lang w:eastAsia="en-US"/>
              </w:rPr>
              <w:t>Konfessionszugehörigkeit</w:t>
            </w:r>
          </w:p>
          <w:p w14:paraId="3E4CDB87" w14:textId="6FE3F61B" w:rsidR="00665F66" w:rsidRPr="0065590E" w:rsidRDefault="00665F66" w:rsidP="009A27C0">
            <w:pPr>
              <w:pStyle w:val="Textkrper"/>
              <w:rPr>
                <w:rFonts w:cs="Arial"/>
                <w:szCs w:val="22"/>
                <w:lang w:eastAsia="en-US"/>
              </w:rPr>
            </w:pPr>
            <w:r w:rsidRPr="0065590E">
              <w:rPr>
                <w:rFonts w:cs="Arial"/>
                <w:szCs w:val="22"/>
                <w:lang w:eastAsia="en-US"/>
              </w:rPr>
              <w:t xml:space="preserve">Auftrag </w:t>
            </w:r>
            <w:r w:rsidRPr="0065590E">
              <w:rPr>
                <w:rFonts w:cs="Arial"/>
              </w:rPr>
              <w:t xml:space="preserve">zum Einbehalt und zur Abführung der </w:t>
            </w:r>
            <w:r w:rsidRPr="0065590E">
              <w:rPr>
                <w:rFonts w:cs="Arial"/>
                <w:szCs w:val="22"/>
                <w:lang w:eastAsia="en-US"/>
              </w:rPr>
              <w:t>Kirchensteuer</w:t>
            </w:r>
          </w:p>
          <w:p w14:paraId="258E8FBA" w14:textId="77777777" w:rsidR="00665F66" w:rsidRPr="0065590E" w:rsidRDefault="00665F66" w:rsidP="009A27C0">
            <w:pPr>
              <w:pStyle w:val="Textkrper-Erstzeileneinzug"/>
            </w:pPr>
          </w:p>
        </w:tc>
        <w:tc>
          <w:tcPr>
            <w:tcW w:w="2686" w:type="dxa"/>
            <w:tcBorders>
              <w:top w:val="single" w:sz="4" w:space="0" w:color="auto"/>
              <w:left w:val="single" w:sz="4" w:space="0" w:color="auto"/>
              <w:bottom w:val="double" w:sz="4" w:space="0" w:color="auto"/>
              <w:right w:val="double" w:sz="4" w:space="0" w:color="auto"/>
            </w:tcBorders>
          </w:tcPr>
          <w:p w14:paraId="692CA98F" w14:textId="77777777" w:rsidR="00665F66" w:rsidRPr="0065590E" w:rsidRDefault="00665F66" w:rsidP="00DC3F40">
            <w:pPr>
              <w:pStyle w:val="TebelleRechts"/>
              <w:spacing w:line="318" w:lineRule="exact"/>
              <w:rPr>
                <w:rFonts w:cs="Arial"/>
                <w:szCs w:val="22"/>
                <w:lang w:eastAsia="en-US"/>
              </w:rPr>
            </w:pPr>
            <w:r w:rsidRPr="0065590E">
              <w:rPr>
                <w:rFonts w:cs="Arial"/>
                <w:szCs w:val="22"/>
                <w:lang w:eastAsia="en-US"/>
              </w:rPr>
              <w:t>römisch-katholisch</w:t>
            </w:r>
          </w:p>
          <w:p w14:paraId="7171CEBA" w14:textId="77777777" w:rsidR="00665F66" w:rsidRPr="0065590E" w:rsidRDefault="00665F66" w:rsidP="00DC3F40">
            <w:pPr>
              <w:pStyle w:val="TebelleRechts"/>
              <w:spacing w:line="318" w:lineRule="exact"/>
              <w:rPr>
                <w:rFonts w:cs="Arial"/>
              </w:rPr>
            </w:pPr>
            <w:r w:rsidRPr="0065590E">
              <w:rPr>
                <w:rFonts w:cs="Arial"/>
                <w:szCs w:val="22"/>
                <w:lang w:eastAsia="en-US"/>
              </w:rPr>
              <w:t xml:space="preserve">erteilt </w:t>
            </w:r>
            <w:r w:rsidRPr="0065590E">
              <w:rPr>
                <w:rFonts w:cs="Arial"/>
              </w:rPr>
              <w:t>am 20.06.20xx</w:t>
            </w:r>
          </w:p>
          <w:p w14:paraId="3614B879" w14:textId="77777777" w:rsidR="00665F66" w:rsidRPr="0065590E" w:rsidRDefault="00665F66" w:rsidP="00DC3F40">
            <w:pPr>
              <w:pStyle w:val="TebelleRechts"/>
              <w:spacing w:line="318" w:lineRule="exact"/>
              <w:rPr>
                <w:rFonts w:cs="Arial"/>
                <w:szCs w:val="22"/>
                <w:lang w:eastAsia="en-US"/>
              </w:rPr>
            </w:pPr>
          </w:p>
        </w:tc>
      </w:tr>
    </w:tbl>
    <w:p w14:paraId="7CCF5EFB" w14:textId="4502C531" w:rsidR="00FD7A38" w:rsidRDefault="00FD7A38" w:rsidP="00616AB1">
      <w:pPr>
        <w:pStyle w:val="TextSituation"/>
        <w:rPr>
          <w:vanish/>
        </w:rPr>
      </w:pPr>
    </w:p>
    <w:p w14:paraId="41BD195F" w14:textId="6C236B4E" w:rsidR="00204ECD" w:rsidRDefault="00204ECD" w:rsidP="00616AB1">
      <w:pPr>
        <w:pStyle w:val="TextSituation"/>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946"/>
        <w:gridCol w:w="5688"/>
      </w:tblGrid>
      <w:tr w:rsidR="008801F0" w:rsidRPr="000C1364" w14:paraId="1A66FC24" w14:textId="77777777" w:rsidTr="009A27C0">
        <w:trPr>
          <w:trHeight w:val="565"/>
        </w:trPr>
        <w:tc>
          <w:tcPr>
            <w:tcW w:w="9634" w:type="dxa"/>
            <w:gridSpan w:val="2"/>
            <w:vAlign w:val="center"/>
          </w:tcPr>
          <w:p w14:paraId="37217A8B" w14:textId="77777777" w:rsidR="008801F0" w:rsidRPr="000C1364" w:rsidRDefault="008801F0" w:rsidP="009A27C0">
            <w:pPr>
              <w:spacing w:after="80" w:line="240" w:lineRule="auto"/>
              <w:jc w:val="center"/>
              <w:rPr>
                <w:rFonts w:cs="Arial"/>
                <w:b/>
                <w:bCs/>
                <w:color w:val="000000"/>
              </w:rPr>
            </w:pPr>
            <w:r>
              <w:rPr>
                <w:rFonts w:cs="Arial"/>
                <w:b/>
                <w:bCs/>
                <w:color w:val="000000"/>
              </w:rPr>
              <w:t>Stammdaten (Auszug)</w:t>
            </w:r>
          </w:p>
        </w:tc>
      </w:tr>
      <w:tr w:rsidR="008801F0" w:rsidRPr="000C1364" w14:paraId="68A3E1FF" w14:textId="77777777" w:rsidTr="00381AF6">
        <w:trPr>
          <w:trHeight w:val="404"/>
        </w:trPr>
        <w:tc>
          <w:tcPr>
            <w:tcW w:w="3946" w:type="dxa"/>
            <w:vAlign w:val="center"/>
            <w:hideMark/>
          </w:tcPr>
          <w:p w14:paraId="7BE3BC27" w14:textId="77777777" w:rsidR="008801F0" w:rsidRPr="000C1364" w:rsidRDefault="008801F0" w:rsidP="009A27C0">
            <w:pPr>
              <w:spacing w:after="80" w:line="240" w:lineRule="auto"/>
              <w:rPr>
                <w:rFonts w:cs="Arial"/>
                <w:b/>
                <w:bCs/>
                <w:color w:val="000000"/>
              </w:rPr>
            </w:pPr>
            <w:r w:rsidRPr="000C1364">
              <w:rPr>
                <w:rFonts w:cs="Arial"/>
                <w:b/>
                <w:bCs/>
                <w:color w:val="000000"/>
              </w:rPr>
              <w:t>Persönliche Angaben</w:t>
            </w:r>
          </w:p>
        </w:tc>
        <w:tc>
          <w:tcPr>
            <w:tcW w:w="5688" w:type="dxa"/>
            <w:vAlign w:val="center"/>
            <w:hideMark/>
          </w:tcPr>
          <w:p w14:paraId="6AB62485" w14:textId="77777777" w:rsidR="008801F0" w:rsidRPr="000C1364" w:rsidRDefault="008801F0" w:rsidP="009A27C0">
            <w:pPr>
              <w:spacing w:after="80" w:line="240" w:lineRule="auto"/>
              <w:rPr>
                <w:rFonts w:cs="Arial"/>
                <w:b/>
                <w:bCs/>
                <w:color w:val="000000"/>
              </w:rPr>
            </w:pPr>
            <w:r w:rsidRPr="000C1364">
              <w:rPr>
                <w:rFonts w:cs="Arial"/>
                <w:b/>
                <w:bCs/>
                <w:color w:val="000000"/>
              </w:rPr>
              <w:t>Antragsteller</w:t>
            </w:r>
            <w:r>
              <w:rPr>
                <w:rFonts w:cs="Arial"/>
                <w:b/>
                <w:bCs/>
                <w:color w:val="000000"/>
              </w:rPr>
              <w:t>/in</w:t>
            </w:r>
          </w:p>
        </w:tc>
      </w:tr>
      <w:tr w:rsidR="008801F0" w:rsidRPr="000C1364" w14:paraId="3B983846" w14:textId="77777777" w:rsidTr="00381AF6">
        <w:trPr>
          <w:trHeight w:val="247"/>
        </w:trPr>
        <w:tc>
          <w:tcPr>
            <w:tcW w:w="3946" w:type="dxa"/>
            <w:vAlign w:val="center"/>
            <w:hideMark/>
          </w:tcPr>
          <w:p w14:paraId="7221F21D" w14:textId="77777777" w:rsidR="008801F0" w:rsidRPr="000C1364" w:rsidRDefault="008801F0" w:rsidP="009A27C0">
            <w:pPr>
              <w:spacing w:after="80" w:line="240" w:lineRule="auto"/>
              <w:rPr>
                <w:rFonts w:cs="Arial"/>
                <w:color w:val="000000"/>
              </w:rPr>
            </w:pPr>
            <w:r>
              <w:rPr>
                <w:rFonts w:cs="Arial"/>
                <w:color w:val="000000"/>
              </w:rPr>
              <w:t>Nachname</w:t>
            </w:r>
          </w:p>
        </w:tc>
        <w:tc>
          <w:tcPr>
            <w:tcW w:w="5688" w:type="dxa"/>
            <w:vAlign w:val="center"/>
            <w:hideMark/>
          </w:tcPr>
          <w:p w14:paraId="1B5233C1" w14:textId="77777777" w:rsidR="008801F0" w:rsidRPr="000C1364" w:rsidRDefault="008801F0" w:rsidP="009A27C0">
            <w:pPr>
              <w:spacing w:after="80" w:line="240" w:lineRule="auto"/>
              <w:rPr>
                <w:rFonts w:cs="Arial"/>
                <w:color w:val="000000"/>
              </w:rPr>
            </w:pPr>
            <w:r>
              <w:rPr>
                <w:rFonts w:cs="Arial"/>
                <w:color w:val="000000"/>
              </w:rPr>
              <w:t>Reichle</w:t>
            </w:r>
          </w:p>
        </w:tc>
      </w:tr>
      <w:tr w:rsidR="008801F0" w:rsidRPr="000C1364" w14:paraId="4B1AE467" w14:textId="77777777" w:rsidTr="00381AF6">
        <w:trPr>
          <w:trHeight w:val="247"/>
        </w:trPr>
        <w:tc>
          <w:tcPr>
            <w:tcW w:w="3946" w:type="dxa"/>
            <w:vAlign w:val="center"/>
            <w:hideMark/>
          </w:tcPr>
          <w:p w14:paraId="59B3A201" w14:textId="77777777" w:rsidR="008801F0" w:rsidRPr="000C1364" w:rsidRDefault="008801F0" w:rsidP="009A27C0">
            <w:pPr>
              <w:spacing w:after="80" w:line="240" w:lineRule="auto"/>
              <w:rPr>
                <w:rFonts w:cs="Arial"/>
                <w:color w:val="000000"/>
              </w:rPr>
            </w:pPr>
            <w:r w:rsidRPr="000C1364">
              <w:rPr>
                <w:rFonts w:cs="Arial"/>
                <w:color w:val="000000"/>
              </w:rPr>
              <w:t>Vorname</w:t>
            </w:r>
          </w:p>
        </w:tc>
        <w:tc>
          <w:tcPr>
            <w:tcW w:w="5688" w:type="dxa"/>
            <w:vAlign w:val="center"/>
            <w:hideMark/>
          </w:tcPr>
          <w:p w14:paraId="5B5AF2A1" w14:textId="77777777" w:rsidR="008801F0" w:rsidRPr="000C1364" w:rsidRDefault="008801F0" w:rsidP="009A27C0">
            <w:pPr>
              <w:spacing w:after="80" w:line="240" w:lineRule="auto"/>
              <w:rPr>
                <w:rFonts w:cs="Arial"/>
                <w:color w:val="000000"/>
              </w:rPr>
            </w:pPr>
            <w:r>
              <w:rPr>
                <w:rFonts w:cs="Arial"/>
                <w:color w:val="000000"/>
              </w:rPr>
              <w:t>Richard</w:t>
            </w:r>
          </w:p>
        </w:tc>
      </w:tr>
      <w:tr w:rsidR="008801F0" w:rsidRPr="000C1364" w14:paraId="749DA171" w14:textId="77777777" w:rsidTr="00381AF6">
        <w:trPr>
          <w:trHeight w:val="247"/>
        </w:trPr>
        <w:tc>
          <w:tcPr>
            <w:tcW w:w="3946" w:type="dxa"/>
            <w:vAlign w:val="center"/>
            <w:hideMark/>
          </w:tcPr>
          <w:p w14:paraId="61B91C0E" w14:textId="77777777" w:rsidR="008801F0" w:rsidRPr="000C1364" w:rsidRDefault="008801F0" w:rsidP="009A27C0">
            <w:pPr>
              <w:spacing w:after="80" w:line="240" w:lineRule="auto"/>
              <w:rPr>
                <w:rFonts w:cs="Arial"/>
                <w:color w:val="000000"/>
              </w:rPr>
            </w:pPr>
            <w:r>
              <w:rPr>
                <w:rFonts w:cs="Arial"/>
                <w:color w:val="000000"/>
              </w:rPr>
              <w:t>Alter</w:t>
            </w:r>
          </w:p>
        </w:tc>
        <w:tc>
          <w:tcPr>
            <w:tcW w:w="5688" w:type="dxa"/>
            <w:vAlign w:val="center"/>
            <w:hideMark/>
          </w:tcPr>
          <w:p w14:paraId="157640B8" w14:textId="77777777" w:rsidR="008801F0" w:rsidRPr="000C1364" w:rsidRDefault="008801F0" w:rsidP="009A27C0">
            <w:pPr>
              <w:spacing w:after="80" w:line="240" w:lineRule="auto"/>
              <w:rPr>
                <w:rFonts w:cs="Arial"/>
                <w:color w:val="000000"/>
              </w:rPr>
            </w:pPr>
            <w:r>
              <w:rPr>
                <w:rFonts w:cs="Arial"/>
                <w:color w:val="000000"/>
              </w:rPr>
              <w:t>40 Jahre</w:t>
            </w:r>
          </w:p>
        </w:tc>
      </w:tr>
      <w:tr w:rsidR="008801F0" w:rsidRPr="000C1364" w14:paraId="65B0549A" w14:textId="77777777" w:rsidTr="00381AF6">
        <w:trPr>
          <w:trHeight w:val="247"/>
        </w:trPr>
        <w:tc>
          <w:tcPr>
            <w:tcW w:w="3946" w:type="dxa"/>
            <w:vAlign w:val="center"/>
            <w:hideMark/>
          </w:tcPr>
          <w:p w14:paraId="5E475AA5" w14:textId="77777777" w:rsidR="008801F0" w:rsidRPr="000C1364" w:rsidRDefault="008801F0" w:rsidP="009A27C0">
            <w:pPr>
              <w:spacing w:after="80" w:line="240" w:lineRule="auto"/>
              <w:rPr>
                <w:rFonts w:cs="Arial"/>
                <w:color w:val="000000"/>
              </w:rPr>
            </w:pPr>
            <w:r w:rsidRPr="000C1364">
              <w:rPr>
                <w:rFonts w:cs="Arial"/>
                <w:color w:val="000000"/>
              </w:rPr>
              <w:t>Staatsangehörigkeit</w:t>
            </w:r>
          </w:p>
        </w:tc>
        <w:tc>
          <w:tcPr>
            <w:tcW w:w="5688" w:type="dxa"/>
            <w:vAlign w:val="center"/>
            <w:hideMark/>
          </w:tcPr>
          <w:p w14:paraId="726D49AD" w14:textId="77777777" w:rsidR="008801F0" w:rsidRPr="000C1364" w:rsidRDefault="008801F0" w:rsidP="009A27C0">
            <w:pPr>
              <w:spacing w:after="80" w:line="240" w:lineRule="auto"/>
              <w:rPr>
                <w:rFonts w:cs="Arial"/>
                <w:color w:val="000000"/>
              </w:rPr>
            </w:pPr>
            <w:r w:rsidRPr="000C1364">
              <w:rPr>
                <w:rFonts w:cs="Arial"/>
                <w:color w:val="000000"/>
              </w:rPr>
              <w:t>deutsch</w:t>
            </w:r>
          </w:p>
        </w:tc>
      </w:tr>
      <w:tr w:rsidR="008801F0" w:rsidRPr="000C1364" w14:paraId="14D651F3" w14:textId="77777777" w:rsidTr="00381AF6">
        <w:trPr>
          <w:trHeight w:val="247"/>
        </w:trPr>
        <w:tc>
          <w:tcPr>
            <w:tcW w:w="3946" w:type="dxa"/>
            <w:vAlign w:val="center"/>
          </w:tcPr>
          <w:p w14:paraId="38AA815F" w14:textId="77777777" w:rsidR="008801F0" w:rsidRPr="000C1364" w:rsidRDefault="008801F0" w:rsidP="009A27C0">
            <w:pPr>
              <w:spacing w:after="80" w:line="240" w:lineRule="auto"/>
              <w:rPr>
                <w:rFonts w:cs="Arial"/>
                <w:color w:val="000000"/>
              </w:rPr>
            </w:pPr>
            <w:r w:rsidRPr="000C1364">
              <w:rPr>
                <w:rFonts w:cs="Arial"/>
                <w:color w:val="000000"/>
              </w:rPr>
              <w:t>Straße, Hausnummer</w:t>
            </w:r>
          </w:p>
        </w:tc>
        <w:tc>
          <w:tcPr>
            <w:tcW w:w="5688" w:type="dxa"/>
            <w:vAlign w:val="center"/>
          </w:tcPr>
          <w:p w14:paraId="0031E2CC" w14:textId="77777777" w:rsidR="008801F0" w:rsidRDefault="008801F0" w:rsidP="009A27C0">
            <w:pPr>
              <w:spacing w:after="80" w:line="240" w:lineRule="auto"/>
              <w:rPr>
                <w:rFonts w:cs="Arial"/>
                <w:color w:val="000000"/>
              </w:rPr>
            </w:pPr>
            <w:proofErr w:type="spellStart"/>
            <w:r>
              <w:rPr>
                <w:rFonts w:cs="Arial"/>
                <w:color w:val="000000"/>
              </w:rPr>
              <w:t>Rosenweg</w:t>
            </w:r>
            <w:proofErr w:type="spellEnd"/>
            <w:r>
              <w:rPr>
                <w:rFonts w:cs="Arial"/>
                <w:color w:val="000000"/>
              </w:rPr>
              <w:t xml:space="preserve"> 17</w:t>
            </w:r>
          </w:p>
        </w:tc>
      </w:tr>
      <w:tr w:rsidR="008801F0" w:rsidRPr="000C1364" w14:paraId="339273D9" w14:textId="77777777" w:rsidTr="00381AF6">
        <w:trPr>
          <w:trHeight w:val="247"/>
        </w:trPr>
        <w:tc>
          <w:tcPr>
            <w:tcW w:w="3946" w:type="dxa"/>
            <w:vAlign w:val="center"/>
          </w:tcPr>
          <w:p w14:paraId="7D12A6B3" w14:textId="77777777" w:rsidR="008801F0" w:rsidRPr="000C1364" w:rsidRDefault="008801F0" w:rsidP="009A27C0">
            <w:pPr>
              <w:spacing w:after="80" w:line="240" w:lineRule="auto"/>
              <w:rPr>
                <w:rFonts w:cs="Arial"/>
                <w:color w:val="000000"/>
              </w:rPr>
            </w:pPr>
            <w:r w:rsidRPr="000C1364">
              <w:rPr>
                <w:rFonts w:cs="Arial"/>
                <w:color w:val="000000"/>
              </w:rPr>
              <w:t>PLZ, Ort</w:t>
            </w:r>
          </w:p>
        </w:tc>
        <w:tc>
          <w:tcPr>
            <w:tcW w:w="5688" w:type="dxa"/>
            <w:vAlign w:val="center"/>
          </w:tcPr>
          <w:p w14:paraId="4F921DEA" w14:textId="77777777" w:rsidR="008801F0" w:rsidRDefault="008801F0" w:rsidP="009A27C0">
            <w:pPr>
              <w:spacing w:after="80" w:line="240" w:lineRule="auto"/>
              <w:rPr>
                <w:rFonts w:cs="Arial"/>
                <w:color w:val="000000"/>
              </w:rPr>
            </w:pPr>
            <w:r w:rsidRPr="0092697A">
              <w:rPr>
                <w:rFonts w:cs="Arial"/>
                <w:color w:val="000000"/>
              </w:rPr>
              <w:t xml:space="preserve">70123 </w:t>
            </w:r>
            <w:proofErr w:type="spellStart"/>
            <w:r w:rsidRPr="0092697A">
              <w:rPr>
                <w:rFonts w:cs="Arial"/>
                <w:color w:val="000000"/>
              </w:rPr>
              <w:t>Bürglingen</w:t>
            </w:r>
            <w:proofErr w:type="spellEnd"/>
          </w:p>
        </w:tc>
      </w:tr>
      <w:tr w:rsidR="008801F0" w:rsidRPr="000C1364" w14:paraId="6A6606D6" w14:textId="77777777" w:rsidTr="00381AF6">
        <w:trPr>
          <w:trHeight w:val="247"/>
        </w:trPr>
        <w:tc>
          <w:tcPr>
            <w:tcW w:w="3946" w:type="dxa"/>
            <w:vAlign w:val="center"/>
            <w:hideMark/>
          </w:tcPr>
          <w:p w14:paraId="14731D82" w14:textId="77777777" w:rsidR="008801F0" w:rsidRPr="000C1364" w:rsidRDefault="008801F0" w:rsidP="009A27C0">
            <w:pPr>
              <w:spacing w:after="80" w:line="240" w:lineRule="auto"/>
              <w:rPr>
                <w:rFonts w:cs="Arial"/>
                <w:color w:val="000000"/>
              </w:rPr>
            </w:pPr>
            <w:r w:rsidRPr="000C1364">
              <w:rPr>
                <w:rFonts w:cs="Arial"/>
                <w:color w:val="000000"/>
              </w:rPr>
              <w:t>ausgeübter Beruf</w:t>
            </w:r>
          </w:p>
        </w:tc>
        <w:tc>
          <w:tcPr>
            <w:tcW w:w="5688" w:type="dxa"/>
            <w:vAlign w:val="center"/>
            <w:hideMark/>
          </w:tcPr>
          <w:p w14:paraId="1F3FB741" w14:textId="77777777" w:rsidR="008801F0" w:rsidRPr="000C1364" w:rsidRDefault="008801F0" w:rsidP="009A27C0">
            <w:pPr>
              <w:spacing w:after="80" w:line="240" w:lineRule="auto"/>
              <w:rPr>
                <w:rFonts w:cs="Arial"/>
                <w:color w:val="000000"/>
              </w:rPr>
            </w:pPr>
            <w:r>
              <w:rPr>
                <w:rFonts w:cs="Arial"/>
                <w:color w:val="000000"/>
              </w:rPr>
              <w:t>Wirtschaftsingenieur</w:t>
            </w:r>
          </w:p>
        </w:tc>
      </w:tr>
      <w:tr w:rsidR="008801F0" w:rsidRPr="000C1364" w14:paraId="4EFDA870" w14:textId="77777777" w:rsidTr="00381AF6">
        <w:trPr>
          <w:trHeight w:val="247"/>
        </w:trPr>
        <w:tc>
          <w:tcPr>
            <w:tcW w:w="3946" w:type="dxa"/>
            <w:vAlign w:val="center"/>
            <w:hideMark/>
          </w:tcPr>
          <w:p w14:paraId="672131DB" w14:textId="77777777" w:rsidR="008801F0" w:rsidRPr="000C1364" w:rsidRDefault="008801F0" w:rsidP="009A27C0">
            <w:pPr>
              <w:spacing w:after="80" w:line="240" w:lineRule="auto"/>
              <w:rPr>
                <w:rFonts w:cs="Arial"/>
                <w:color w:val="000000"/>
              </w:rPr>
            </w:pPr>
            <w:r w:rsidRPr="000C1364">
              <w:rPr>
                <w:rFonts w:cs="Arial"/>
                <w:color w:val="000000"/>
              </w:rPr>
              <w:t>Beschäftigungsverhältnis</w:t>
            </w:r>
          </w:p>
        </w:tc>
        <w:tc>
          <w:tcPr>
            <w:tcW w:w="5688" w:type="dxa"/>
            <w:vAlign w:val="center"/>
            <w:hideMark/>
          </w:tcPr>
          <w:p w14:paraId="7F8290E5" w14:textId="77777777" w:rsidR="008801F0" w:rsidRPr="000C1364" w:rsidRDefault="008801F0" w:rsidP="009A27C0">
            <w:pPr>
              <w:spacing w:after="80" w:line="240" w:lineRule="auto"/>
              <w:rPr>
                <w:rFonts w:cs="Arial"/>
                <w:color w:val="000000"/>
              </w:rPr>
            </w:pPr>
            <w:r w:rsidRPr="000C1364">
              <w:rPr>
                <w:rFonts w:cs="Arial"/>
                <w:color w:val="000000"/>
              </w:rPr>
              <w:t>angestellt/unbefristet</w:t>
            </w:r>
          </w:p>
        </w:tc>
      </w:tr>
      <w:tr w:rsidR="008801F0" w:rsidRPr="000C1364" w14:paraId="6DC32785" w14:textId="77777777" w:rsidTr="00381AF6">
        <w:trPr>
          <w:trHeight w:val="247"/>
        </w:trPr>
        <w:tc>
          <w:tcPr>
            <w:tcW w:w="3946" w:type="dxa"/>
            <w:vAlign w:val="center"/>
            <w:hideMark/>
          </w:tcPr>
          <w:p w14:paraId="7433A547" w14:textId="77777777" w:rsidR="008801F0" w:rsidRPr="000C1364" w:rsidRDefault="008801F0" w:rsidP="009A27C0">
            <w:pPr>
              <w:spacing w:after="80" w:line="240" w:lineRule="auto"/>
              <w:rPr>
                <w:rFonts w:cs="Arial"/>
                <w:color w:val="000000"/>
              </w:rPr>
            </w:pPr>
            <w:r w:rsidRPr="000C1364">
              <w:rPr>
                <w:rFonts w:cs="Arial"/>
                <w:color w:val="000000"/>
              </w:rPr>
              <w:t>Arbeitgeber</w:t>
            </w:r>
          </w:p>
        </w:tc>
        <w:tc>
          <w:tcPr>
            <w:tcW w:w="5688" w:type="dxa"/>
            <w:vAlign w:val="center"/>
            <w:hideMark/>
          </w:tcPr>
          <w:p w14:paraId="7C5897C4" w14:textId="77777777" w:rsidR="008801F0" w:rsidRPr="000C1364" w:rsidRDefault="008801F0" w:rsidP="009A27C0">
            <w:pPr>
              <w:spacing w:after="80" w:line="240" w:lineRule="auto"/>
              <w:rPr>
                <w:rFonts w:cs="Arial"/>
                <w:color w:val="000000"/>
              </w:rPr>
            </w:pPr>
            <w:r>
              <w:rPr>
                <w:rFonts w:cs="Arial"/>
                <w:color w:val="000000"/>
              </w:rPr>
              <w:t>Maschinenbau</w:t>
            </w:r>
            <w:r w:rsidRPr="000C1364">
              <w:rPr>
                <w:rFonts w:cs="Arial"/>
                <w:color w:val="000000"/>
              </w:rPr>
              <w:t xml:space="preserve"> </w:t>
            </w:r>
            <w:proofErr w:type="spellStart"/>
            <w:r>
              <w:rPr>
                <w:rFonts w:cs="Arial"/>
                <w:color w:val="000000"/>
              </w:rPr>
              <w:t>Flux</w:t>
            </w:r>
            <w:proofErr w:type="spellEnd"/>
            <w:r>
              <w:rPr>
                <w:rFonts w:cs="Arial"/>
                <w:color w:val="000000"/>
              </w:rPr>
              <w:t xml:space="preserve"> </w:t>
            </w:r>
            <w:r w:rsidRPr="000C1364">
              <w:rPr>
                <w:rFonts w:cs="Arial"/>
                <w:color w:val="000000"/>
              </w:rPr>
              <w:t xml:space="preserve">GmbH, </w:t>
            </w:r>
            <w:proofErr w:type="spellStart"/>
            <w:r>
              <w:rPr>
                <w:rFonts w:cs="Arial"/>
                <w:color w:val="000000"/>
              </w:rPr>
              <w:t>Bürglingen</w:t>
            </w:r>
            <w:proofErr w:type="spellEnd"/>
            <w:r w:rsidRPr="000C1364">
              <w:rPr>
                <w:rFonts w:cs="Arial"/>
                <w:color w:val="000000"/>
              </w:rPr>
              <w:t xml:space="preserve"> </w:t>
            </w:r>
          </w:p>
        </w:tc>
      </w:tr>
      <w:tr w:rsidR="008801F0" w:rsidRPr="000C1364" w14:paraId="3380F65F" w14:textId="77777777" w:rsidTr="00381AF6">
        <w:trPr>
          <w:trHeight w:val="247"/>
        </w:trPr>
        <w:tc>
          <w:tcPr>
            <w:tcW w:w="3946" w:type="dxa"/>
            <w:vAlign w:val="center"/>
            <w:hideMark/>
          </w:tcPr>
          <w:p w14:paraId="72D01A1E" w14:textId="77777777" w:rsidR="008801F0" w:rsidRPr="000C1364" w:rsidRDefault="008801F0" w:rsidP="009A27C0">
            <w:pPr>
              <w:spacing w:after="80" w:line="240" w:lineRule="auto"/>
              <w:rPr>
                <w:rFonts w:cs="Arial"/>
                <w:color w:val="000000"/>
              </w:rPr>
            </w:pPr>
            <w:r w:rsidRPr="000C1364">
              <w:rPr>
                <w:rFonts w:cs="Arial"/>
                <w:color w:val="000000"/>
              </w:rPr>
              <w:t>dort tätig seit</w:t>
            </w:r>
          </w:p>
        </w:tc>
        <w:tc>
          <w:tcPr>
            <w:tcW w:w="5688" w:type="dxa"/>
            <w:vAlign w:val="center"/>
            <w:hideMark/>
          </w:tcPr>
          <w:p w14:paraId="3486D408" w14:textId="77777777" w:rsidR="008801F0" w:rsidRPr="000C1364" w:rsidRDefault="008801F0" w:rsidP="009A27C0">
            <w:pPr>
              <w:spacing w:after="80" w:line="240" w:lineRule="auto"/>
              <w:rPr>
                <w:rFonts w:cs="Arial"/>
                <w:color w:val="000000"/>
              </w:rPr>
            </w:pPr>
            <w:r>
              <w:rPr>
                <w:rFonts w:cs="Arial"/>
                <w:color w:val="000000"/>
              </w:rPr>
              <w:t>8</w:t>
            </w:r>
            <w:r w:rsidRPr="000C1364">
              <w:rPr>
                <w:rFonts w:cs="Arial"/>
                <w:color w:val="000000"/>
              </w:rPr>
              <w:t xml:space="preserve"> Jahren</w:t>
            </w:r>
          </w:p>
        </w:tc>
      </w:tr>
      <w:tr w:rsidR="008801F0" w:rsidRPr="000C1364" w14:paraId="65468008" w14:textId="77777777" w:rsidTr="00381AF6">
        <w:trPr>
          <w:trHeight w:val="247"/>
        </w:trPr>
        <w:tc>
          <w:tcPr>
            <w:tcW w:w="3946" w:type="dxa"/>
            <w:vAlign w:val="center"/>
            <w:hideMark/>
          </w:tcPr>
          <w:p w14:paraId="75786E94" w14:textId="77777777" w:rsidR="008801F0" w:rsidRPr="000C1364" w:rsidRDefault="008801F0" w:rsidP="009A27C0">
            <w:pPr>
              <w:spacing w:after="80" w:line="240" w:lineRule="auto"/>
              <w:rPr>
                <w:rFonts w:cs="Arial"/>
                <w:color w:val="000000"/>
              </w:rPr>
            </w:pPr>
            <w:r w:rsidRPr="000C1364">
              <w:rPr>
                <w:rFonts w:cs="Arial"/>
                <w:color w:val="000000"/>
              </w:rPr>
              <w:t>Familienstand</w:t>
            </w:r>
          </w:p>
        </w:tc>
        <w:tc>
          <w:tcPr>
            <w:tcW w:w="5688" w:type="dxa"/>
            <w:vAlign w:val="center"/>
            <w:hideMark/>
          </w:tcPr>
          <w:p w14:paraId="28371C54" w14:textId="77777777" w:rsidR="008801F0" w:rsidRPr="000C1364" w:rsidRDefault="008801F0" w:rsidP="009A27C0">
            <w:pPr>
              <w:spacing w:after="80" w:line="240" w:lineRule="auto"/>
              <w:rPr>
                <w:rFonts w:cs="Arial"/>
                <w:color w:val="000000"/>
              </w:rPr>
            </w:pPr>
            <w:r>
              <w:rPr>
                <w:rFonts w:cs="Arial"/>
                <w:color w:val="000000"/>
              </w:rPr>
              <w:t>ledig</w:t>
            </w:r>
          </w:p>
        </w:tc>
      </w:tr>
      <w:tr w:rsidR="008801F0" w:rsidRPr="000C1364" w14:paraId="3F07F4BB" w14:textId="77777777" w:rsidTr="00381AF6">
        <w:trPr>
          <w:trHeight w:val="247"/>
        </w:trPr>
        <w:tc>
          <w:tcPr>
            <w:tcW w:w="3946" w:type="dxa"/>
            <w:vAlign w:val="center"/>
            <w:hideMark/>
          </w:tcPr>
          <w:p w14:paraId="5CAA919D" w14:textId="77777777" w:rsidR="008801F0" w:rsidRPr="000C1364" w:rsidRDefault="008801F0" w:rsidP="009A27C0">
            <w:pPr>
              <w:spacing w:after="80" w:line="240" w:lineRule="auto"/>
              <w:rPr>
                <w:rFonts w:cs="Arial"/>
                <w:color w:val="000000"/>
              </w:rPr>
            </w:pPr>
            <w:r w:rsidRPr="000C1364">
              <w:rPr>
                <w:rFonts w:cs="Arial"/>
                <w:color w:val="000000"/>
              </w:rPr>
              <w:t>Kinder</w:t>
            </w:r>
          </w:p>
        </w:tc>
        <w:tc>
          <w:tcPr>
            <w:tcW w:w="5688" w:type="dxa"/>
            <w:vAlign w:val="center"/>
            <w:hideMark/>
          </w:tcPr>
          <w:p w14:paraId="16A124A8" w14:textId="77777777" w:rsidR="008801F0" w:rsidRPr="000C1364" w:rsidRDefault="008801F0" w:rsidP="009A27C0">
            <w:pPr>
              <w:spacing w:after="80" w:line="240" w:lineRule="auto"/>
              <w:rPr>
                <w:rFonts w:cs="Arial"/>
                <w:color w:val="000000"/>
              </w:rPr>
            </w:pPr>
            <w:r>
              <w:rPr>
                <w:rFonts w:cs="Arial"/>
                <w:color w:val="000000"/>
              </w:rPr>
              <w:t>keine</w:t>
            </w:r>
          </w:p>
        </w:tc>
      </w:tr>
      <w:tr w:rsidR="008801F0" w:rsidRPr="000C1364" w14:paraId="7468BE9D" w14:textId="77777777" w:rsidTr="00381AF6">
        <w:trPr>
          <w:trHeight w:val="247"/>
        </w:trPr>
        <w:tc>
          <w:tcPr>
            <w:tcW w:w="9634" w:type="dxa"/>
            <w:gridSpan w:val="2"/>
            <w:vAlign w:val="center"/>
          </w:tcPr>
          <w:p w14:paraId="2F449083" w14:textId="77777777" w:rsidR="008801F0" w:rsidRDefault="008801F0" w:rsidP="009A27C0">
            <w:pPr>
              <w:spacing w:after="80" w:line="240" w:lineRule="auto"/>
              <w:jc w:val="center"/>
              <w:rPr>
                <w:rFonts w:cs="Arial"/>
                <w:color w:val="000000"/>
              </w:rPr>
            </w:pPr>
            <w:r>
              <w:rPr>
                <w:rFonts w:cs="Arial"/>
                <w:color w:val="000000"/>
              </w:rPr>
              <w:t>...</w:t>
            </w:r>
          </w:p>
        </w:tc>
      </w:tr>
    </w:tbl>
    <w:p w14:paraId="032096BE" w14:textId="77777777" w:rsidR="008801F0" w:rsidRDefault="008801F0" w:rsidP="00616AB1">
      <w:pPr>
        <w:pStyle w:val="TextSituation"/>
      </w:pPr>
    </w:p>
    <w:p w14:paraId="45D13040" w14:textId="77777777" w:rsidR="008D6A24" w:rsidRDefault="008D6A24">
      <w:pPr>
        <w:rPr>
          <w:b/>
          <w:bCs/>
        </w:rPr>
      </w:pPr>
      <w:r>
        <w:rPr>
          <w:b/>
          <w:bCs/>
        </w:rPr>
        <w:br w:type="page"/>
      </w:r>
    </w:p>
    <w:p w14:paraId="56619B69" w14:textId="77777777" w:rsidR="008D6A24" w:rsidRDefault="008D6A24" w:rsidP="00384242">
      <w:pPr>
        <w:rPr>
          <w:b/>
          <w:bCs/>
        </w:rPr>
      </w:pPr>
    </w:p>
    <w:p w14:paraId="33C4B3DE" w14:textId="0534D1CF" w:rsidR="00226857" w:rsidRDefault="007E3DA7" w:rsidP="00384242">
      <w:pPr>
        <w:rPr>
          <w:b/>
          <w:bCs/>
        </w:rPr>
      </w:pPr>
      <w:r>
        <w:rPr>
          <w:b/>
          <w:bCs/>
        </w:rPr>
        <w:t>Darstellung aus der Beratermappe</w:t>
      </w:r>
    </w:p>
    <w:p w14:paraId="33A66E70" w14:textId="77777777" w:rsidR="00E819CC" w:rsidRDefault="00B41A49" w:rsidP="00392915">
      <w:r>
        <w:rPr>
          <w:b/>
          <w:bCs/>
          <w:noProof/>
          <w:lang w:eastAsia="de-DE"/>
        </w:rPr>
        <w:drawing>
          <wp:anchor distT="0" distB="0" distL="114300" distR="114300" simplePos="0" relativeHeight="251676672" behindDoc="1" locked="0" layoutInCell="1" allowOverlap="1" wp14:anchorId="691A9DC8" wp14:editId="1B90270C">
            <wp:simplePos x="0" y="0"/>
            <wp:positionH relativeFrom="column">
              <wp:posOffset>605070</wp:posOffset>
            </wp:positionH>
            <wp:positionV relativeFrom="paragraph">
              <wp:posOffset>93793</wp:posOffset>
            </wp:positionV>
            <wp:extent cx="4953000" cy="3321050"/>
            <wp:effectExtent l="0" t="38100" r="0" b="50800"/>
            <wp:wrapTight wrapText="bothSides">
              <wp:wrapPolygon edited="0">
                <wp:start x="10551" y="-248"/>
                <wp:lineTo x="3406" y="21311"/>
                <wp:lineTo x="3655" y="21435"/>
                <wp:lineTo x="10551" y="21683"/>
                <wp:lineTo x="10551" y="21807"/>
                <wp:lineTo x="11049" y="21807"/>
                <wp:lineTo x="17197" y="21683"/>
                <wp:lineTo x="18277" y="21311"/>
                <wp:lineTo x="11049" y="-248"/>
                <wp:lineTo x="10551" y="-248"/>
              </wp:wrapPolygon>
            </wp:wrapTight>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14:paraId="4B7B4443" w14:textId="34336B41" w:rsidR="00B93BE2" w:rsidRPr="00E819CC" w:rsidRDefault="00B93BE2" w:rsidP="00392915">
      <w:pPr>
        <w:rPr>
          <w:rFonts w:cs="Arial"/>
          <w:vanish/>
          <w:color w:val="000000" w:themeColor="text1"/>
          <w:szCs w:val="24"/>
        </w:rPr>
      </w:pPr>
      <w:r w:rsidRPr="00E819CC">
        <w:rPr>
          <w:vanish/>
        </w:rPr>
        <w:br w:type="page"/>
      </w:r>
    </w:p>
    <w:p w14:paraId="1B8A6A1D" w14:textId="77777777" w:rsidR="008902DA" w:rsidRPr="00E819CC" w:rsidRDefault="008902DA" w:rsidP="008902DA">
      <w:pPr>
        <w:pStyle w:val="TextkrperGrauhinterlegt"/>
        <w:shd w:val="clear" w:color="auto" w:fill="F2F2F2" w:themeFill="background1" w:themeFillShade="F2"/>
        <w:rPr>
          <w:rFonts w:ascii="Times New Roman" w:hAnsi="Times New Roman"/>
          <w:b/>
          <w:i/>
          <w:vanish/>
          <w:color w:val="FF0000"/>
        </w:rPr>
      </w:pPr>
      <w:r w:rsidRPr="00E819CC">
        <w:rPr>
          <w:rFonts w:ascii="Times New Roman" w:hAnsi="Times New Roman"/>
          <w:b/>
          <w:i/>
          <w:vanish/>
          <w:color w:val="FF0000"/>
        </w:rPr>
        <w:t>Didaktisch-methodische Hinweise</w:t>
      </w:r>
    </w:p>
    <w:p w14:paraId="0FE27A4A" w14:textId="66206C71" w:rsidR="005C0699" w:rsidRPr="00E819CC" w:rsidRDefault="005C0699" w:rsidP="00961ED2">
      <w:pPr>
        <w:pStyle w:val="TestLsungshinweis"/>
        <w:ind w:left="0"/>
        <w:rPr>
          <w:noProof/>
        </w:rPr>
      </w:pPr>
      <w:r w:rsidRPr="00E819CC">
        <w:rPr>
          <w:noProof/>
        </w:rPr>
        <w:t>Auszug aus der Zielanalyse</w:t>
      </w:r>
    </w:p>
    <w:p w14:paraId="375511FF" w14:textId="574812AE" w:rsidR="002656B1" w:rsidRPr="00E819CC" w:rsidRDefault="002656B1" w:rsidP="00961ED2">
      <w:pPr>
        <w:pStyle w:val="TestLsungshinweis"/>
        <w:ind w:left="0"/>
        <w:rPr>
          <w:noProof/>
        </w:rPr>
      </w:pPr>
    </w:p>
    <w:p w14:paraId="71F9351C" w14:textId="498FD5AE" w:rsidR="00562D60" w:rsidRPr="00E819CC" w:rsidRDefault="00961ED2" w:rsidP="00961ED2">
      <w:pPr>
        <w:pStyle w:val="TestLsungshinweis"/>
        <w:spacing w:line="240" w:lineRule="auto"/>
        <w:ind w:left="0"/>
        <w:rPr>
          <w:noProof/>
        </w:rPr>
      </w:pPr>
      <w:r w:rsidRPr="00E819CC">
        <w:rPr>
          <w:noProof/>
        </w:rPr>
        <w:drawing>
          <wp:inline distT="0" distB="0" distL="0" distR="0" wp14:anchorId="2E054031" wp14:editId="0AF49F0D">
            <wp:extent cx="6120130" cy="2091690"/>
            <wp:effectExtent l="0" t="0" r="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20130" cy="2091690"/>
                    </a:xfrm>
                    <a:prstGeom prst="rect">
                      <a:avLst/>
                    </a:prstGeom>
                  </pic:spPr>
                </pic:pic>
              </a:graphicData>
            </a:graphic>
          </wp:inline>
        </w:drawing>
      </w:r>
    </w:p>
    <w:p w14:paraId="5B5A05C7" w14:textId="77777777" w:rsidR="00961ED2" w:rsidRPr="00E819CC" w:rsidRDefault="00961ED2" w:rsidP="00961ED2">
      <w:pPr>
        <w:pStyle w:val="TestLsungshinweis"/>
        <w:ind w:left="0"/>
        <w:rPr>
          <w:noProof/>
        </w:rPr>
      </w:pPr>
    </w:p>
    <w:p w14:paraId="0FE27A4D" w14:textId="5036A4B8" w:rsidR="005C0699" w:rsidRPr="00E819CC" w:rsidRDefault="005C0699" w:rsidP="00961ED2">
      <w:pPr>
        <w:pStyle w:val="TestLsungshinweis"/>
        <w:ind w:left="0"/>
        <w:rPr>
          <w:noProof/>
        </w:rPr>
      </w:pPr>
      <w:r w:rsidRPr="00E819CC">
        <w:rPr>
          <w:noProof/>
        </w:rPr>
        <w:t xml:space="preserve">Phasen der vollständigen Handlung </w:t>
      </w:r>
    </w:p>
    <w:p w14:paraId="0DDAEAB6" w14:textId="77777777" w:rsidR="00B37697" w:rsidRPr="00E819CC" w:rsidRDefault="00B37697" w:rsidP="00961ED2">
      <w:pPr>
        <w:pStyle w:val="TestLsungshinweis"/>
        <w:ind w:left="0"/>
        <w:rPr>
          <w:noProof/>
        </w:rPr>
      </w:pPr>
    </w:p>
    <w:tbl>
      <w:tblPr>
        <w:tblStyle w:val="Tabellenraster"/>
        <w:tblW w:w="0" w:type="auto"/>
        <w:tblInd w:w="-5" w:type="dxa"/>
        <w:tblLook w:val="04A0" w:firstRow="1" w:lastRow="0" w:firstColumn="1" w:lastColumn="0" w:noHBand="0" w:noVBand="1"/>
      </w:tblPr>
      <w:tblGrid>
        <w:gridCol w:w="2075"/>
        <w:gridCol w:w="7558"/>
      </w:tblGrid>
      <w:tr w:rsidR="004712C4" w:rsidRPr="00E819CC" w14:paraId="460C418A" w14:textId="77777777" w:rsidTr="00562D60">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E819CC" w:rsidRDefault="004712C4" w:rsidP="00961ED2">
            <w:pPr>
              <w:pStyle w:val="TestLsungshinweis"/>
              <w:ind w:left="0"/>
              <w:rPr>
                <w:noProof/>
                <w:szCs w:val="22"/>
                <w:lang w:eastAsia="en-US"/>
              </w:rPr>
            </w:pPr>
            <w:r w:rsidRPr="00E819CC">
              <w:rPr>
                <w:noProof/>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E819CC" w:rsidRDefault="004712C4" w:rsidP="00961ED2">
            <w:pPr>
              <w:pStyle w:val="TestLsungshinweis"/>
              <w:ind w:left="0"/>
              <w:rPr>
                <w:noProof/>
                <w:szCs w:val="22"/>
                <w:lang w:eastAsia="en-US"/>
              </w:rPr>
            </w:pPr>
            <w:r w:rsidRPr="00E819CC">
              <w:rPr>
                <w:noProof/>
                <w:szCs w:val="22"/>
                <w:lang w:eastAsia="en-US"/>
              </w:rPr>
              <w:t>Hinweise zur Umsetzung</w:t>
            </w:r>
          </w:p>
        </w:tc>
      </w:tr>
      <w:tr w:rsidR="004712C4" w:rsidRPr="00E819CC" w14:paraId="0F1E94D6"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E819CC" w:rsidRDefault="004712C4" w:rsidP="00961ED2">
            <w:pPr>
              <w:pStyle w:val="TestLsungshinweis"/>
              <w:ind w:left="0"/>
              <w:rPr>
                <w:noProof/>
                <w:szCs w:val="22"/>
                <w:lang w:eastAsia="en-US"/>
              </w:rPr>
            </w:pPr>
            <w:r w:rsidRPr="00E819CC">
              <w:rPr>
                <w:noProof/>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6E8E7F70" w14:textId="2455B4F6" w:rsidR="004712C4" w:rsidRPr="00E819CC" w:rsidRDefault="00CA0F7D" w:rsidP="00961ED2">
            <w:pPr>
              <w:pStyle w:val="TestLsungshinweis"/>
              <w:ind w:left="0"/>
              <w:rPr>
                <w:noProof/>
              </w:rPr>
            </w:pPr>
            <w:r w:rsidRPr="00E819CC">
              <w:rPr>
                <w:noProof/>
              </w:rPr>
              <w:t>Die Schülerinnen und Schüler erfassen und analysieren die Aufgabenstellung und verschaffen sich einen Überblick über den Datenkranz.</w:t>
            </w:r>
          </w:p>
          <w:p w14:paraId="5F0EB48B" w14:textId="77777777" w:rsidR="00721F2B" w:rsidRPr="00E819CC" w:rsidRDefault="00721F2B" w:rsidP="00961ED2">
            <w:pPr>
              <w:pStyle w:val="TestLsungshinweis"/>
              <w:ind w:left="0"/>
              <w:rPr>
                <w:noProof/>
              </w:rPr>
            </w:pPr>
          </w:p>
          <w:p w14:paraId="59E3B188" w14:textId="2CE818DD" w:rsidR="00CA0F7D" w:rsidRPr="00E819CC" w:rsidRDefault="00CA0F7D" w:rsidP="00961ED2">
            <w:pPr>
              <w:pStyle w:val="TestLsungshinweis"/>
              <w:ind w:left="0"/>
              <w:rPr>
                <w:noProof/>
                <w:szCs w:val="22"/>
                <w:lang w:eastAsia="en-US"/>
              </w:rPr>
            </w:pPr>
            <w:r w:rsidRPr="00E819CC">
              <w:rPr>
                <w:noProof/>
              </w:rPr>
              <w:t>Mögliche Sozialform: Einzelarbeit</w:t>
            </w:r>
          </w:p>
        </w:tc>
      </w:tr>
      <w:tr w:rsidR="004712C4" w:rsidRPr="00E819CC" w14:paraId="36DAA059"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Pr="00E819CC" w:rsidRDefault="004712C4" w:rsidP="00961ED2">
            <w:pPr>
              <w:pStyle w:val="TestLsungshinweis"/>
              <w:ind w:left="0"/>
              <w:rPr>
                <w:noProof/>
                <w:szCs w:val="22"/>
                <w:lang w:eastAsia="en-US"/>
              </w:rPr>
            </w:pPr>
            <w:r w:rsidRPr="00E819CC">
              <w:rPr>
                <w:noProof/>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224C6BBC" w14:textId="464487FA" w:rsidR="004712C4" w:rsidRPr="00E819CC" w:rsidRDefault="00CA0F7D" w:rsidP="00961ED2">
            <w:pPr>
              <w:pStyle w:val="TestLsungshinweis"/>
              <w:ind w:left="0"/>
              <w:rPr>
                <w:noProof/>
              </w:rPr>
            </w:pPr>
            <w:r w:rsidRPr="00E819CC">
              <w:rPr>
                <w:noProof/>
                <w:szCs w:val="22"/>
                <w:lang w:eastAsia="en-US"/>
              </w:rPr>
              <w:t xml:space="preserve">Die Schülerinnen und Schüler planen eine strukturierte Vorgehensweise bei </w:t>
            </w:r>
            <w:r w:rsidRPr="00E819CC">
              <w:rPr>
                <w:noProof/>
              </w:rPr>
              <w:t>der Auswertung der verschiedenen Informationsquellen im Datenkranz</w:t>
            </w:r>
            <w:r w:rsidR="0050662D">
              <w:rPr>
                <w:noProof/>
              </w:rPr>
              <w:t xml:space="preserve"> zur Bearbeitung der Aufträge.</w:t>
            </w:r>
          </w:p>
          <w:p w14:paraId="427EDD8C" w14:textId="77777777" w:rsidR="00721F2B" w:rsidRPr="00E819CC" w:rsidRDefault="00721F2B" w:rsidP="00961ED2">
            <w:pPr>
              <w:pStyle w:val="TestLsungshinweis"/>
              <w:ind w:left="0"/>
              <w:rPr>
                <w:noProof/>
                <w:szCs w:val="22"/>
                <w:lang w:eastAsia="en-US"/>
              </w:rPr>
            </w:pPr>
          </w:p>
          <w:p w14:paraId="659C439C" w14:textId="523125AA" w:rsidR="00CA0F7D" w:rsidRPr="00E819CC" w:rsidRDefault="00CA0F7D" w:rsidP="00961ED2">
            <w:pPr>
              <w:pStyle w:val="TestLsungshinweis"/>
              <w:ind w:left="0"/>
              <w:rPr>
                <w:noProof/>
                <w:szCs w:val="22"/>
                <w:lang w:eastAsia="en-US"/>
              </w:rPr>
            </w:pPr>
            <w:r w:rsidRPr="00E819CC">
              <w:rPr>
                <w:noProof/>
                <w:szCs w:val="22"/>
                <w:lang w:eastAsia="en-US"/>
              </w:rPr>
              <w:t>Mögliche Sozialform: Partnerarbeit</w:t>
            </w:r>
          </w:p>
        </w:tc>
      </w:tr>
      <w:tr w:rsidR="004712C4" w:rsidRPr="00E819CC" w14:paraId="339A4294"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Pr="00E819CC" w:rsidRDefault="004712C4" w:rsidP="00961ED2">
            <w:pPr>
              <w:pStyle w:val="TestLsungshinweis"/>
              <w:ind w:left="0"/>
              <w:rPr>
                <w:noProof/>
                <w:szCs w:val="22"/>
                <w:lang w:eastAsia="en-US"/>
              </w:rPr>
            </w:pPr>
            <w:r w:rsidRPr="00E819CC">
              <w:rPr>
                <w:noProof/>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1A61E3D9" w14:textId="7798840F" w:rsidR="00D43416" w:rsidRPr="00E819CC" w:rsidRDefault="00D43416" w:rsidP="00961ED2">
            <w:pPr>
              <w:pStyle w:val="TestLsungshinweis"/>
              <w:ind w:left="0"/>
              <w:rPr>
                <w:noProof/>
                <w:szCs w:val="22"/>
                <w:lang w:eastAsia="en-US"/>
              </w:rPr>
            </w:pPr>
            <w:r w:rsidRPr="00E819CC">
              <w:rPr>
                <w:noProof/>
                <w:szCs w:val="22"/>
                <w:lang w:eastAsia="en-US"/>
              </w:rPr>
              <w:t xml:space="preserve">Die Schülerinnen und Schüler legen eine Vorgehensweise bei der Bearbeitung der Aufträge fest. Sie entscheiden, ob sie </w:t>
            </w:r>
            <w:r w:rsidR="0050662D">
              <w:rPr>
                <w:noProof/>
                <w:szCs w:val="22"/>
                <w:lang w:eastAsia="en-US"/>
              </w:rPr>
              <w:t xml:space="preserve">für die Aufträge 1 bzw. 2 </w:t>
            </w:r>
            <w:r w:rsidRPr="00E819CC">
              <w:rPr>
                <w:noProof/>
                <w:szCs w:val="22"/>
                <w:lang w:eastAsia="en-US"/>
              </w:rPr>
              <w:t>Hilfekarten in Anspruch neh</w:t>
            </w:r>
            <w:r w:rsidR="00843ADE" w:rsidRPr="00E819CC">
              <w:rPr>
                <w:noProof/>
                <w:szCs w:val="22"/>
                <w:lang w:eastAsia="en-US"/>
              </w:rPr>
              <w:t>m</w:t>
            </w:r>
            <w:r w:rsidRPr="00E819CC">
              <w:rPr>
                <w:noProof/>
                <w:szCs w:val="22"/>
                <w:lang w:eastAsia="en-US"/>
              </w:rPr>
              <w:t>en wollen</w:t>
            </w:r>
            <w:r w:rsidR="00381AF6">
              <w:rPr>
                <w:noProof/>
                <w:szCs w:val="22"/>
                <w:lang w:eastAsia="en-US"/>
              </w:rPr>
              <w:t xml:space="preserve"> </w:t>
            </w:r>
            <w:r w:rsidR="00381AF6" w:rsidRPr="00E819CC">
              <w:rPr>
                <w:noProof/>
                <w:szCs w:val="22"/>
                <w:lang w:eastAsia="en-US"/>
              </w:rPr>
              <w:t>(siehe ergänzendes Material)</w:t>
            </w:r>
            <w:r w:rsidRPr="00E819CC">
              <w:rPr>
                <w:noProof/>
                <w:szCs w:val="22"/>
                <w:lang w:eastAsia="en-US"/>
              </w:rPr>
              <w:t>.</w:t>
            </w:r>
          </w:p>
          <w:p w14:paraId="386EB59A" w14:textId="77777777" w:rsidR="00D43416" w:rsidRPr="00E819CC" w:rsidRDefault="00D43416" w:rsidP="00961ED2">
            <w:pPr>
              <w:pStyle w:val="TestLsungshinweis"/>
              <w:ind w:left="0"/>
              <w:rPr>
                <w:noProof/>
                <w:szCs w:val="22"/>
                <w:lang w:eastAsia="en-US"/>
              </w:rPr>
            </w:pPr>
          </w:p>
          <w:p w14:paraId="4A1F7362" w14:textId="70BE9B52" w:rsidR="00CC6FC7" w:rsidRPr="00E819CC" w:rsidRDefault="00D43416" w:rsidP="00961ED2">
            <w:pPr>
              <w:pStyle w:val="TestLsungshinweis"/>
              <w:ind w:left="0"/>
              <w:rPr>
                <w:noProof/>
                <w:szCs w:val="22"/>
                <w:lang w:eastAsia="en-US"/>
              </w:rPr>
            </w:pPr>
            <w:r w:rsidRPr="00E819CC">
              <w:rPr>
                <w:noProof/>
                <w:szCs w:val="22"/>
                <w:lang w:eastAsia="en-US"/>
              </w:rPr>
              <w:t>Mögliche Sozialform: Einzel- und Partnerarbeit</w:t>
            </w:r>
          </w:p>
        </w:tc>
      </w:tr>
      <w:tr w:rsidR="004712C4" w:rsidRPr="00E819CC" w14:paraId="6C11CEAF"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Pr="00E819CC" w:rsidRDefault="004712C4" w:rsidP="00961ED2">
            <w:pPr>
              <w:pStyle w:val="TestLsungshinweis"/>
              <w:ind w:left="0"/>
              <w:rPr>
                <w:noProof/>
                <w:szCs w:val="22"/>
                <w:lang w:eastAsia="en-US"/>
              </w:rPr>
            </w:pPr>
            <w:r w:rsidRPr="00E819CC">
              <w:rPr>
                <w:noProof/>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3999EC34" w14:textId="5564B26C" w:rsidR="004712C4" w:rsidRPr="00E819CC" w:rsidRDefault="00CC6FC7" w:rsidP="00961ED2">
            <w:pPr>
              <w:pStyle w:val="TestLsungshinweis"/>
              <w:ind w:left="0"/>
              <w:rPr>
                <w:noProof/>
                <w:szCs w:val="22"/>
                <w:lang w:eastAsia="en-US"/>
              </w:rPr>
            </w:pPr>
            <w:bookmarkStart w:id="4" w:name="_Hlk57794860"/>
            <w:r w:rsidRPr="00E819CC">
              <w:rPr>
                <w:noProof/>
                <w:szCs w:val="22"/>
                <w:lang w:eastAsia="en-US"/>
              </w:rPr>
              <w:t xml:space="preserve">Die Schülerinnen und Schüler strukturieren die umfangreichen Informationen des Datenkranzes. Sie </w:t>
            </w:r>
            <w:r w:rsidR="009D28E7" w:rsidRPr="00E819CC">
              <w:rPr>
                <w:noProof/>
                <w:szCs w:val="22"/>
                <w:lang w:eastAsia="en-US"/>
              </w:rPr>
              <w:t xml:space="preserve">erstellen bzw. </w:t>
            </w:r>
            <w:r w:rsidR="006F447D" w:rsidRPr="00E819CC">
              <w:rPr>
                <w:noProof/>
                <w:szCs w:val="22"/>
                <w:lang w:eastAsia="en-US"/>
              </w:rPr>
              <w:t>ergänzen</w:t>
            </w:r>
            <w:r w:rsidRPr="00E819CC">
              <w:rPr>
                <w:noProof/>
                <w:szCs w:val="22"/>
                <w:lang w:eastAsia="en-US"/>
              </w:rPr>
              <w:t xml:space="preserve"> das Mitarbeiterhandbuch </w:t>
            </w:r>
            <w:r w:rsidR="006F447D" w:rsidRPr="00E819CC">
              <w:rPr>
                <w:noProof/>
                <w:szCs w:val="22"/>
                <w:lang w:eastAsia="en-US"/>
              </w:rPr>
              <w:t>un</w:t>
            </w:r>
            <w:r w:rsidR="0050662D">
              <w:rPr>
                <w:noProof/>
                <w:szCs w:val="22"/>
                <w:lang w:eastAsia="en-US"/>
              </w:rPr>
              <w:t xml:space="preserve">d </w:t>
            </w:r>
            <w:r w:rsidR="007270DA" w:rsidRPr="00E819CC">
              <w:rPr>
                <w:noProof/>
                <w:szCs w:val="22"/>
                <w:lang w:eastAsia="en-US"/>
              </w:rPr>
              <w:t xml:space="preserve">eine Checkliste als Vorbereitung für das Beratungsgespräch. </w:t>
            </w:r>
            <w:r w:rsidRPr="00E819CC">
              <w:rPr>
                <w:noProof/>
                <w:szCs w:val="22"/>
                <w:lang w:eastAsia="en-US"/>
              </w:rPr>
              <w:t>Sie führen das Rollenspiel durch</w:t>
            </w:r>
            <w:r w:rsidR="00526779" w:rsidRPr="00E819CC">
              <w:rPr>
                <w:noProof/>
                <w:szCs w:val="22"/>
                <w:lang w:eastAsia="en-US"/>
              </w:rPr>
              <w:t xml:space="preserve"> </w:t>
            </w:r>
            <w:r w:rsidR="009A2004" w:rsidRPr="00E819CC">
              <w:rPr>
                <w:noProof/>
                <w:szCs w:val="22"/>
                <w:lang w:eastAsia="en-US"/>
              </w:rPr>
              <w:t xml:space="preserve">(Rollenkarten siehe ergänzendes Material) </w:t>
            </w:r>
            <w:r w:rsidR="00526779" w:rsidRPr="00E819CC">
              <w:rPr>
                <w:noProof/>
                <w:szCs w:val="22"/>
                <w:lang w:eastAsia="en-US"/>
              </w:rPr>
              <w:t>und füllen die Beobachtungsbögen</w:t>
            </w:r>
            <w:r w:rsidR="00843ADE" w:rsidRPr="00E819CC">
              <w:rPr>
                <w:noProof/>
                <w:szCs w:val="22"/>
                <w:lang w:eastAsia="en-US"/>
              </w:rPr>
              <w:t xml:space="preserve"> aus</w:t>
            </w:r>
            <w:r w:rsidR="009A2004" w:rsidRPr="00E819CC">
              <w:rPr>
                <w:noProof/>
                <w:szCs w:val="22"/>
                <w:lang w:eastAsia="en-US"/>
              </w:rPr>
              <w:t xml:space="preserve"> (siehe ergänzendes Material)</w:t>
            </w:r>
            <w:r w:rsidR="00526779" w:rsidRPr="00E819CC">
              <w:rPr>
                <w:noProof/>
                <w:szCs w:val="22"/>
                <w:lang w:eastAsia="en-US"/>
              </w:rPr>
              <w:t>.</w:t>
            </w:r>
            <w:r w:rsidR="00544B46" w:rsidRPr="00E819CC">
              <w:rPr>
                <w:noProof/>
                <w:szCs w:val="22"/>
                <w:lang w:eastAsia="en-US"/>
              </w:rPr>
              <w:t xml:space="preserve"> Das Rollenspiel </w:t>
            </w:r>
            <w:r w:rsidR="00E71683" w:rsidRPr="00E819CC">
              <w:rPr>
                <w:noProof/>
                <w:szCs w:val="22"/>
                <w:lang w:eastAsia="en-US"/>
              </w:rPr>
              <w:t>kann im Plenum oder in</w:t>
            </w:r>
            <w:r w:rsidR="00544B46" w:rsidRPr="00E819CC">
              <w:rPr>
                <w:noProof/>
                <w:szCs w:val="22"/>
                <w:lang w:eastAsia="en-US"/>
              </w:rPr>
              <w:t xml:space="preserve"> Kleingruppen durchgeführt werden.</w:t>
            </w:r>
          </w:p>
          <w:p w14:paraId="6AE043CA" w14:textId="1A13A6EB" w:rsidR="00B124B4" w:rsidRPr="00E819CC" w:rsidRDefault="00B124B4" w:rsidP="00961ED2">
            <w:pPr>
              <w:pStyle w:val="TestLsungshinweis"/>
              <w:ind w:left="0"/>
              <w:rPr>
                <w:noProof/>
                <w:szCs w:val="22"/>
                <w:lang w:eastAsia="en-US"/>
              </w:rPr>
            </w:pPr>
          </w:p>
          <w:p w14:paraId="1E06204C" w14:textId="2E415588" w:rsidR="00D43416" w:rsidRPr="00E819CC" w:rsidRDefault="00700375" w:rsidP="00961ED2">
            <w:pPr>
              <w:pStyle w:val="TestLsungshinweis"/>
              <w:ind w:left="0"/>
              <w:rPr>
                <w:noProof/>
              </w:rPr>
            </w:pPr>
            <w:r w:rsidRPr="00E819CC">
              <w:rPr>
                <w:noProof/>
                <w:szCs w:val="22"/>
                <w:lang w:eastAsia="en-US"/>
              </w:rPr>
              <w:t xml:space="preserve">Binnendifferenzierung: </w:t>
            </w:r>
            <w:r w:rsidR="00082622" w:rsidRPr="00E819CC">
              <w:rPr>
                <w:noProof/>
              </w:rPr>
              <w:t>Schwächeren Schülerinnen und Schülern k</w:t>
            </w:r>
            <w:r w:rsidR="0050662D">
              <w:rPr>
                <w:noProof/>
              </w:rPr>
              <w:t xml:space="preserve">önnen </w:t>
            </w:r>
            <w:r w:rsidR="00082622" w:rsidRPr="00E819CC">
              <w:rPr>
                <w:noProof/>
              </w:rPr>
              <w:t>vorstrukturierte Übersicht</w:t>
            </w:r>
            <w:r w:rsidR="0050662D">
              <w:rPr>
                <w:noProof/>
              </w:rPr>
              <w:t>en, Stichworte und Textschnipsel</w:t>
            </w:r>
            <w:r w:rsidR="00082622" w:rsidRPr="00E819CC">
              <w:rPr>
                <w:noProof/>
              </w:rPr>
              <w:t xml:space="preserve"> zum Mitarbeiterhandbuch bzw. zur Checkliste an die Hand gegeben werden (siehe ergänzendes Material).</w:t>
            </w:r>
            <w:bookmarkEnd w:id="4"/>
          </w:p>
        </w:tc>
      </w:tr>
      <w:tr w:rsidR="004712C4" w:rsidRPr="00E819CC" w14:paraId="0FBAD888"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Pr="00E819CC" w:rsidRDefault="004712C4" w:rsidP="00961ED2">
            <w:pPr>
              <w:pStyle w:val="TestLsungshinweis"/>
              <w:ind w:left="0"/>
              <w:rPr>
                <w:noProof/>
                <w:szCs w:val="22"/>
                <w:lang w:eastAsia="en-US"/>
              </w:rPr>
            </w:pPr>
            <w:r w:rsidRPr="00E819CC">
              <w:rPr>
                <w:noProof/>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37DCD800" w:rsidR="00543738" w:rsidRPr="00E819CC" w:rsidRDefault="003B5C71" w:rsidP="00961ED2">
            <w:pPr>
              <w:pStyle w:val="TestLsungshinweis"/>
              <w:ind w:left="0"/>
              <w:rPr>
                <w:noProof/>
              </w:rPr>
            </w:pPr>
            <w:bookmarkStart w:id="5" w:name="_Hlk57795004"/>
            <w:r w:rsidRPr="00E819CC">
              <w:rPr>
                <w:noProof/>
                <w:szCs w:val="22"/>
                <w:lang w:eastAsia="en-US"/>
              </w:rPr>
              <w:t xml:space="preserve">Die </w:t>
            </w:r>
            <w:r w:rsidR="00D43416" w:rsidRPr="00E819CC">
              <w:rPr>
                <w:noProof/>
                <w:szCs w:val="22"/>
                <w:lang w:eastAsia="en-US"/>
              </w:rPr>
              <w:t>E</w:t>
            </w:r>
            <w:r w:rsidRPr="00E819CC">
              <w:rPr>
                <w:noProof/>
                <w:szCs w:val="22"/>
                <w:lang w:eastAsia="en-US"/>
              </w:rPr>
              <w:t xml:space="preserve">rgebnisse </w:t>
            </w:r>
            <w:r w:rsidR="00D43416" w:rsidRPr="00E819CC">
              <w:rPr>
                <w:noProof/>
                <w:szCs w:val="22"/>
                <w:lang w:eastAsia="en-US"/>
              </w:rPr>
              <w:t xml:space="preserve">der Schülerinnen und Schüler </w:t>
            </w:r>
            <w:r w:rsidRPr="00E819CC">
              <w:rPr>
                <w:noProof/>
                <w:szCs w:val="22"/>
                <w:lang w:eastAsia="en-US"/>
              </w:rPr>
              <w:t xml:space="preserve">werden im Plenum vorgestellt. </w:t>
            </w:r>
            <w:r w:rsidRPr="00E819CC">
              <w:rPr>
                <w:noProof/>
              </w:rPr>
              <w:t xml:space="preserve">Die </w:t>
            </w:r>
            <w:r w:rsidR="003A17FC" w:rsidRPr="00E819CC">
              <w:rPr>
                <w:noProof/>
              </w:rPr>
              <w:t xml:space="preserve">Schülerinnen und Schüler </w:t>
            </w:r>
            <w:r w:rsidRPr="00E819CC">
              <w:rPr>
                <w:noProof/>
              </w:rPr>
              <w:t xml:space="preserve">beurteilen </w:t>
            </w:r>
            <w:r w:rsidR="003A17FC" w:rsidRPr="00E819CC">
              <w:rPr>
                <w:noProof/>
              </w:rPr>
              <w:t xml:space="preserve">die präsentierten </w:t>
            </w:r>
            <w:r w:rsidR="00B124B4" w:rsidRPr="00E819CC">
              <w:rPr>
                <w:noProof/>
              </w:rPr>
              <w:t>Handlungsergebnisse</w:t>
            </w:r>
            <w:r w:rsidR="003A17FC" w:rsidRPr="00E819CC">
              <w:rPr>
                <w:noProof/>
              </w:rPr>
              <w:t xml:space="preserve"> und das darauf aufbauende Rollenspiel. Gemeinsam wird der Frage nachgegangen, ob die A</w:t>
            </w:r>
            <w:r w:rsidR="00B124B4" w:rsidRPr="00E819CC">
              <w:rPr>
                <w:noProof/>
              </w:rPr>
              <w:t>ufträg</w:t>
            </w:r>
            <w:r w:rsidR="003A17FC" w:rsidRPr="00E819CC">
              <w:rPr>
                <w:noProof/>
              </w:rPr>
              <w:t xml:space="preserve">e vollständig ausgeführt wurden oder </w:t>
            </w:r>
            <w:r w:rsidR="00843ADE" w:rsidRPr="00E819CC">
              <w:rPr>
                <w:noProof/>
              </w:rPr>
              <w:t xml:space="preserve">ob </w:t>
            </w:r>
            <w:r w:rsidR="003A17FC" w:rsidRPr="00E819CC">
              <w:rPr>
                <w:noProof/>
              </w:rPr>
              <w:t xml:space="preserve">sich noch weitere Fragen ergeben. </w:t>
            </w:r>
            <w:r w:rsidR="00334485" w:rsidRPr="00E819CC">
              <w:rPr>
                <w:noProof/>
              </w:rPr>
              <w:t>Für die Kontrolle der erstell</w:t>
            </w:r>
            <w:r w:rsidR="00212441" w:rsidRPr="00E819CC">
              <w:rPr>
                <w:noProof/>
              </w:rPr>
              <w:t xml:space="preserve">ten Checkliste kann </w:t>
            </w:r>
            <w:r w:rsidR="006878CD" w:rsidRPr="00E819CC">
              <w:rPr>
                <w:noProof/>
              </w:rPr>
              <w:t xml:space="preserve">das </w:t>
            </w:r>
            <w:r w:rsidR="00212441" w:rsidRPr="00E819CC">
              <w:rPr>
                <w:noProof/>
              </w:rPr>
              <w:t xml:space="preserve">in der Praxis </w:t>
            </w:r>
            <w:r w:rsidR="006878CD" w:rsidRPr="00E819CC">
              <w:rPr>
                <w:noProof/>
              </w:rPr>
              <w:t>verwendete</w:t>
            </w:r>
            <w:r w:rsidR="00212441" w:rsidRPr="00E819CC">
              <w:rPr>
                <w:noProof/>
              </w:rPr>
              <w:t xml:space="preserve"> Formular „</w:t>
            </w:r>
            <w:r w:rsidR="002643B5" w:rsidRPr="00E819CC">
              <w:rPr>
                <w:noProof/>
              </w:rPr>
              <w:t>Wertpapierhandelsbogen</w:t>
            </w:r>
            <w:r w:rsidR="00212441" w:rsidRPr="00E819CC">
              <w:rPr>
                <w:noProof/>
              </w:rPr>
              <w:t>“</w:t>
            </w:r>
            <w:r w:rsidR="00551EB5" w:rsidRPr="00E819CC">
              <w:rPr>
                <w:noProof/>
              </w:rPr>
              <w:t xml:space="preserve"> </w:t>
            </w:r>
            <w:r w:rsidR="001C2B9D" w:rsidRPr="00E819CC">
              <w:rPr>
                <w:noProof/>
              </w:rPr>
              <w:t>zum Vergleich herangezogen werden. Feh</w:t>
            </w:r>
            <w:r w:rsidR="003A17FC" w:rsidRPr="00E819CC">
              <w:rPr>
                <w:noProof/>
              </w:rPr>
              <w:t>lende</w:t>
            </w:r>
            <w:r w:rsidR="00B124B4" w:rsidRPr="00E819CC">
              <w:rPr>
                <w:noProof/>
              </w:rPr>
              <w:t xml:space="preserve"> oder falsche</w:t>
            </w:r>
            <w:r w:rsidR="003A17FC" w:rsidRPr="00E819CC">
              <w:rPr>
                <w:noProof/>
              </w:rPr>
              <w:t xml:space="preserve"> Inhalte werden </w:t>
            </w:r>
            <w:r w:rsidR="00D43416" w:rsidRPr="00E819CC">
              <w:rPr>
                <w:noProof/>
              </w:rPr>
              <w:t xml:space="preserve">von den Schülerinnen und Schülern </w:t>
            </w:r>
            <w:r w:rsidR="003A17FC" w:rsidRPr="00E819CC">
              <w:rPr>
                <w:noProof/>
              </w:rPr>
              <w:t>gegebenenfalls ergänzt</w:t>
            </w:r>
            <w:r w:rsidR="00B124B4" w:rsidRPr="00E819CC">
              <w:rPr>
                <w:noProof/>
              </w:rPr>
              <w:t xml:space="preserve"> bzw. korrigiert.</w:t>
            </w:r>
            <w:bookmarkEnd w:id="5"/>
          </w:p>
        </w:tc>
      </w:tr>
      <w:tr w:rsidR="004712C4" w:rsidRPr="00E819CC" w14:paraId="00AC0A78"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Pr="00E819CC" w:rsidRDefault="004712C4" w:rsidP="00961ED2">
            <w:pPr>
              <w:pStyle w:val="TestLsungshinweis"/>
              <w:ind w:left="0"/>
              <w:rPr>
                <w:noProof/>
                <w:szCs w:val="22"/>
                <w:lang w:eastAsia="en-US"/>
              </w:rPr>
            </w:pPr>
            <w:r w:rsidRPr="00E819CC">
              <w:rPr>
                <w:noProof/>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298B11A5" w:rsidR="004712C4" w:rsidRPr="00E819CC" w:rsidRDefault="00313787" w:rsidP="00961ED2">
            <w:pPr>
              <w:pStyle w:val="TestLsungshinweis"/>
              <w:ind w:left="0"/>
              <w:rPr>
                <w:noProof/>
                <w:szCs w:val="22"/>
                <w:lang w:eastAsia="en-US"/>
              </w:rPr>
            </w:pPr>
            <w:r w:rsidRPr="00E819CC">
              <w:rPr>
                <w:noProof/>
                <w:szCs w:val="22"/>
                <w:lang w:eastAsia="en-US"/>
              </w:rPr>
              <w:t>Die Schülerinnen und Schüler prüfen bei der Bewertung der einzelnen Handlungsergebnisse</w:t>
            </w:r>
            <w:r w:rsidR="00F92E52" w:rsidRPr="00E819CC">
              <w:rPr>
                <w:noProof/>
                <w:szCs w:val="22"/>
                <w:lang w:eastAsia="en-US"/>
              </w:rPr>
              <w:t>,</w:t>
            </w:r>
            <w:r w:rsidRPr="00E819CC">
              <w:rPr>
                <w:noProof/>
                <w:szCs w:val="22"/>
                <w:lang w:eastAsia="en-US"/>
              </w:rPr>
              <w:t xml:space="preserve"> warum manche Ergebnisse besser als andere waren. </w:t>
            </w:r>
            <w:r w:rsidRPr="00E819CC">
              <w:rPr>
                <w:noProof/>
              </w:rPr>
              <w:t>Es werden Verbesserungsmöglichkeiten im Arbeitsverlauf und im Ergebnis identifiziert.</w:t>
            </w:r>
          </w:p>
        </w:tc>
      </w:tr>
    </w:tbl>
    <w:p w14:paraId="4BF7C41E" w14:textId="10A03CA6" w:rsidR="005B40DE" w:rsidRPr="00E819CC" w:rsidRDefault="005B40DE" w:rsidP="00961ED2">
      <w:pPr>
        <w:pStyle w:val="TestLsungshinweis"/>
        <w:ind w:left="0"/>
        <w:rPr>
          <w:noProof/>
        </w:rPr>
      </w:pPr>
    </w:p>
    <w:p w14:paraId="79527451" w14:textId="31AC7F13" w:rsidR="00D20122" w:rsidRPr="00E819CC" w:rsidRDefault="00B124B4" w:rsidP="00961ED2">
      <w:pPr>
        <w:pStyle w:val="TestLsungshinweis"/>
        <w:ind w:left="0"/>
        <w:rPr>
          <w:noProof/>
        </w:rPr>
      </w:pPr>
      <w:r w:rsidRPr="00E819CC">
        <w:rPr>
          <w:noProof/>
        </w:rPr>
        <w:t>Hinweise</w:t>
      </w:r>
      <w:r w:rsidR="002656B1" w:rsidRPr="00E819CC">
        <w:rPr>
          <w:noProof/>
        </w:rPr>
        <w:t xml:space="preserve">: </w:t>
      </w:r>
    </w:p>
    <w:p w14:paraId="50CF7A30" w14:textId="77777777" w:rsidR="00D20122" w:rsidRPr="00E819CC" w:rsidRDefault="00D20122" w:rsidP="00961ED2">
      <w:pPr>
        <w:pStyle w:val="TestLsungshinweis"/>
        <w:ind w:left="0"/>
        <w:rPr>
          <w:noProof/>
        </w:rPr>
      </w:pPr>
    </w:p>
    <w:p w14:paraId="7FFEA3BE" w14:textId="672B98AE" w:rsidR="00762872" w:rsidRPr="00E819CC" w:rsidRDefault="005A02D0" w:rsidP="00961ED2">
      <w:pPr>
        <w:pStyle w:val="TestLsungshinweis"/>
        <w:ind w:left="0"/>
        <w:rPr>
          <w:noProof/>
        </w:rPr>
      </w:pPr>
      <w:r w:rsidRPr="00E819CC">
        <w:rPr>
          <w:noProof/>
        </w:rPr>
        <w:t xml:space="preserve">Als Vorbereitung </w:t>
      </w:r>
      <w:r w:rsidR="000166A7" w:rsidRPr="00E819CC">
        <w:rPr>
          <w:noProof/>
        </w:rPr>
        <w:t>oder als Hausaufgabe k</w:t>
      </w:r>
      <w:r w:rsidR="000212BE" w:rsidRPr="00E819CC">
        <w:rPr>
          <w:noProof/>
        </w:rPr>
        <w:t>ann den</w:t>
      </w:r>
      <w:r w:rsidR="000166A7" w:rsidRPr="00E819CC">
        <w:rPr>
          <w:noProof/>
        </w:rPr>
        <w:t xml:space="preserve"> Schülerinnen und S</w:t>
      </w:r>
      <w:r w:rsidR="000212BE" w:rsidRPr="00E819CC">
        <w:rPr>
          <w:noProof/>
        </w:rPr>
        <w:t xml:space="preserve">chülen die Aufgabe gestellt werden, </w:t>
      </w:r>
      <w:r w:rsidR="000166A7" w:rsidRPr="00E819CC">
        <w:rPr>
          <w:noProof/>
        </w:rPr>
        <w:t>ein Glossar zu zentralen Fachbegriffen der Lernsituation</w:t>
      </w:r>
      <w:r w:rsidR="000212BE" w:rsidRPr="00E819CC">
        <w:rPr>
          <w:noProof/>
        </w:rPr>
        <w:t xml:space="preserve"> zu</w:t>
      </w:r>
      <w:r w:rsidR="000166A7" w:rsidRPr="00E819CC">
        <w:rPr>
          <w:noProof/>
        </w:rPr>
        <w:t xml:space="preserve"> erstellen. </w:t>
      </w:r>
      <w:r w:rsidR="00E851D4" w:rsidRPr="00E819CC">
        <w:rPr>
          <w:noProof/>
        </w:rPr>
        <w:t>Die Erstellung eines Glossars kann das Verstehen, das Behalten und die Anwendung von Fachbegriffen fördern. Fachliche Kommunikation ist ohn</w:t>
      </w:r>
      <w:r w:rsidR="00F06505" w:rsidRPr="00E819CC">
        <w:rPr>
          <w:noProof/>
        </w:rPr>
        <w:t xml:space="preserve">e Fachwortschatz nicht möglich. </w:t>
      </w:r>
      <w:r w:rsidR="00E851D4" w:rsidRPr="00E819CC">
        <w:rPr>
          <w:noProof/>
        </w:rPr>
        <w:t xml:space="preserve">Die Erweiterung des Fachwortschatzes der Schülerinnen und Schüler ist </w:t>
      </w:r>
      <w:r w:rsidR="00F06505" w:rsidRPr="00E819CC">
        <w:rPr>
          <w:noProof/>
        </w:rPr>
        <w:t xml:space="preserve">deshalb </w:t>
      </w:r>
      <w:r w:rsidR="00E851D4" w:rsidRPr="00E819CC">
        <w:rPr>
          <w:noProof/>
        </w:rPr>
        <w:t>Teil eines sprachsensiblen Fachunterrichts</w:t>
      </w:r>
      <w:r w:rsidR="000212BE" w:rsidRPr="00E819CC">
        <w:rPr>
          <w:noProof/>
        </w:rPr>
        <w:t>.</w:t>
      </w:r>
    </w:p>
    <w:p w14:paraId="63AB5DD0" w14:textId="4D67746D" w:rsidR="000212BE" w:rsidRPr="00E819CC" w:rsidRDefault="000212BE" w:rsidP="00961ED2">
      <w:pPr>
        <w:pStyle w:val="TestLsungshinweis"/>
        <w:ind w:left="0"/>
        <w:rPr>
          <w:noProof/>
        </w:rPr>
      </w:pPr>
    </w:p>
    <w:p w14:paraId="14EA4641" w14:textId="077C839E" w:rsidR="000212BE" w:rsidRPr="00E819CC" w:rsidRDefault="000212BE" w:rsidP="00961ED2">
      <w:pPr>
        <w:pStyle w:val="TestLsungshinweis"/>
        <w:ind w:left="0"/>
        <w:rPr>
          <w:noProof/>
        </w:rPr>
      </w:pPr>
      <w:r w:rsidRPr="00E819CC">
        <w:rPr>
          <w:noProof/>
        </w:rPr>
        <w:t>Als Hilfsmittel zur Erstellung des Glossars</w:t>
      </w:r>
      <w:r w:rsidR="00087CF2" w:rsidRPr="00E819CC">
        <w:rPr>
          <w:noProof/>
        </w:rPr>
        <w:t xml:space="preserve"> mit </w:t>
      </w:r>
      <w:r w:rsidR="007949A8" w:rsidRPr="00E819CC">
        <w:rPr>
          <w:noProof/>
        </w:rPr>
        <w:t>zentrale</w:t>
      </w:r>
      <w:r w:rsidR="00843ADE" w:rsidRPr="00E819CC">
        <w:rPr>
          <w:noProof/>
        </w:rPr>
        <w:t>n</w:t>
      </w:r>
      <w:r w:rsidR="007949A8" w:rsidRPr="00E819CC">
        <w:rPr>
          <w:noProof/>
        </w:rPr>
        <w:t xml:space="preserve"> Fachbegriffe</w:t>
      </w:r>
      <w:r w:rsidR="00843ADE" w:rsidRPr="00E819CC">
        <w:rPr>
          <w:noProof/>
        </w:rPr>
        <w:t>n</w:t>
      </w:r>
      <w:r w:rsidRPr="00E819CC">
        <w:rPr>
          <w:noProof/>
        </w:rPr>
        <w:t xml:space="preserve"> können die Schülerinnen und Schüler ihre Unterlagen, eingeführte Schulbücher und/oder das Internet verwenden.</w:t>
      </w:r>
    </w:p>
    <w:p w14:paraId="5A760BE2" w14:textId="0C2EECB2" w:rsidR="000212BE" w:rsidRPr="00E819CC" w:rsidRDefault="000212BE" w:rsidP="00961ED2">
      <w:pPr>
        <w:pStyle w:val="TestLsungshinweis"/>
        <w:ind w:left="0"/>
        <w:rPr>
          <w:noProof/>
        </w:rPr>
      </w:pPr>
    </w:p>
    <w:p w14:paraId="7F3B243B" w14:textId="6A178F70" w:rsidR="000212BE" w:rsidRPr="00E819CC" w:rsidRDefault="000212BE" w:rsidP="00961ED2">
      <w:pPr>
        <w:pStyle w:val="TestLsungshinweis"/>
        <w:ind w:left="0"/>
        <w:rPr>
          <w:noProof/>
        </w:rPr>
      </w:pPr>
      <w:r w:rsidRPr="00E819CC">
        <w:rPr>
          <w:noProof/>
        </w:rPr>
        <w:t>Alternativ können die Schü</w:t>
      </w:r>
      <w:r w:rsidR="00843ADE" w:rsidRPr="00E819CC">
        <w:rPr>
          <w:noProof/>
        </w:rPr>
        <w:t>l</w:t>
      </w:r>
      <w:r w:rsidRPr="00E819CC">
        <w:rPr>
          <w:noProof/>
        </w:rPr>
        <w:t>erinnen und Schüler zentale Fachbegriffe der Lernsituation auch selbs</w:t>
      </w:r>
      <w:r w:rsidR="00F92E52" w:rsidRPr="00E819CC">
        <w:rPr>
          <w:noProof/>
        </w:rPr>
        <w:t>t</w:t>
      </w:r>
      <w:r w:rsidRPr="00E819CC">
        <w:rPr>
          <w:noProof/>
        </w:rPr>
        <w:t>ständig identifizieren und ein entsprechendes Glossar erstellen.</w:t>
      </w:r>
    </w:p>
    <w:p w14:paraId="158BD788" w14:textId="77777777" w:rsidR="00D379D5" w:rsidRPr="00E819CC" w:rsidRDefault="00D379D5" w:rsidP="00961ED2">
      <w:pPr>
        <w:pStyle w:val="TestLsungshinweis"/>
        <w:ind w:left="0"/>
        <w:rPr>
          <w:noProof/>
        </w:rPr>
      </w:pPr>
    </w:p>
    <w:p w14:paraId="4BC78504" w14:textId="5BEF31DE" w:rsidR="002B075B" w:rsidRPr="00E819CC" w:rsidRDefault="002B075B" w:rsidP="00961ED2">
      <w:pPr>
        <w:pStyle w:val="TestLsungshinweis"/>
        <w:ind w:left="0"/>
        <w:rPr>
          <w:noProof/>
        </w:rPr>
      </w:pPr>
      <w:r w:rsidRPr="00E819CC">
        <w:rPr>
          <w:noProof/>
        </w:rPr>
        <w:t xml:space="preserve">Das Rollenspiel kann </w:t>
      </w:r>
      <w:r w:rsidR="00E774A4" w:rsidRPr="00E819CC">
        <w:rPr>
          <w:noProof/>
        </w:rPr>
        <w:t>bei</w:t>
      </w:r>
      <w:r w:rsidR="007818D8" w:rsidRPr="00E819CC">
        <w:rPr>
          <w:noProof/>
        </w:rPr>
        <w:t xml:space="preserve"> LS</w:t>
      </w:r>
      <w:r w:rsidR="00BB5050" w:rsidRPr="00E819CC">
        <w:rPr>
          <w:noProof/>
        </w:rPr>
        <w:t>13</w:t>
      </w:r>
      <w:r w:rsidR="003B5C71" w:rsidRPr="00E819CC">
        <w:rPr>
          <w:noProof/>
        </w:rPr>
        <w:t xml:space="preserve"> „</w:t>
      </w:r>
      <w:r w:rsidR="007818D8" w:rsidRPr="00E819CC">
        <w:rPr>
          <w:noProof/>
        </w:rPr>
        <w:t>Beratungsgespräch zur Vermögensanlage durchführen</w:t>
      </w:r>
      <w:r w:rsidR="00F32804" w:rsidRPr="00E819CC">
        <w:rPr>
          <w:noProof/>
        </w:rPr>
        <w:t>“</w:t>
      </w:r>
      <w:r w:rsidR="00D379D5" w:rsidRPr="00E819CC">
        <w:rPr>
          <w:noProof/>
        </w:rPr>
        <w:t xml:space="preserve"> nochmals aufgegriffen werden.</w:t>
      </w:r>
      <w:r w:rsidR="00F32804" w:rsidRPr="00E819CC">
        <w:rPr>
          <w:noProof/>
        </w:rPr>
        <w:t xml:space="preserve"> </w:t>
      </w:r>
      <w:r w:rsidR="00F166BD" w:rsidRPr="00E819CC">
        <w:rPr>
          <w:noProof/>
        </w:rPr>
        <w:t xml:space="preserve">Jetzt können im Beratungsgespräch </w:t>
      </w:r>
      <w:r w:rsidR="004D744D" w:rsidRPr="00E819CC">
        <w:rPr>
          <w:noProof/>
        </w:rPr>
        <w:t>konkrete</w:t>
      </w:r>
      <w:r w:rsidR="00F166BD" w:rsidRPr="00E819CC">
        <w:rPr>
          <w:noProof/>
        </w:rPr>
        <w:t xml:space="preserve"> </w:t>
      </w:r>
      <w:r w:rsidR="00132E29" w:rsidRPr="00E819CC">
        <w:rPr>
          <w:noProof/>
        </w:rPr>
        <w:t>Produkte empfohlen</w:t>
      </w:r>
      <w:r w:rsidR="004056E4" w:rsidRPr="00E819CC">
        <w:rPr>
          <w:noProof/>
        </w:rPr>
        <w:t xml:space="preserve"> und </w:t>
      </w:r>
      <w:r w:rsidR="004D744D" w:rsidRPr="00E819CC">
        <w:rPr>
          <w:noProof/>
        </w:rPr>
        <w:t xml:space="preserve">die Geeignetheit </w:t>
      </w:r>
      <w:r w:rsidR="004056E4" w:rsidRPr="00E819CC">
        <w:rPr>
          <w:noProof/>
        </w:rPr>
        <w:t>begründet werden.</w:t>
      </w:r>
    </w:p>
    <w:p w14:paraId="722D31B3" w14:textId="4AD898E3" w:rsidR="00D379D5" w:rsidRPr="00E819CC" w:rsidRDefault="00D379D5" w:rsidP="00961ED2">
      <w:pPr>
        <w:pStyle w:val="TestLsungshinweis"/>
        <w:ind w:left="0"/>
        <w:rPr>
          <w:noProof/>
        </w:rPr>
      </w:pPr>
    </w:p>
    <w:p w14:paraId="726E15DA" w14:textId="584F14D7" w:rsidR="00D379D5" w:rsidRPr="00E819CC" w:rsidRDefault="005066AC" w:rsidP="00961ED2">
      <w:pPr>
        <w:pStyle w:val="TestLsungshinweis"/>
        <w:ind w:left="0"/>
        <w:rPr>
          <w:noProof/>
        </w:rPr>
      </w:pPr>
      <w:r w:rsidRPr="00E819CC">
        <w:rPr>
          <w:noProof/>
        </w:rPr>
        <w:t xml:space="preserve">Den Schülerinnen und Schülern kann der Arbeitsauftrag erteilt werden, selbst weitere </w:t>
      </w:r>
      <w:r w:rsidR="00E14D97" w:rsidRPr="00E819CC">
        <w:rPr>
          <w:noProof/>
        </w:rPr>
        <w:t>Rollenspiele</w:t>
      </w:r>
      <w:r w:rsidR="00477054" w:rsidRPr="00E819CC">
        <w:rPr>
          <w:noProof/>
        </w:rPr>
        <w:t xml:space="preserve"> mit unterschiedlichen Kundensituationen</w:t>
      </w:r>
      <w:r w:rsidR="00E14D97" w:rsidRPr="00E819CC">
        <w:rPr>
          <w:noProof/>
        </w:rPr>
        <w:t xml:space="preserve"> zu </w:t>
      </w:r>
      <w:r w:rsidR="00B406B0" w:rsidRPr="00E819CC">
        <w:rPr>
          <w:noProof/>
        </w:rPr>
        <w:t>erstellen und durchzuführen</w:t>
      </w:r>
      <w:r w:rsidR="004D744D" w:rsidRPr="00E819CC">
        <w:rPr>
          <w:noProof/>
        </w:rPr>
        <w:t>.</w:t>
      </w:r>
    </w:p>
    <w:p w14:paraId="18329B77" w14:textId="6882F30E" w:rsidR="00F2335A" w:rsidRPr="00E819CC" w:rsidRDefault="00F2335A" w:rsidP="00961ED2">
      <w:pPr>
        <w:pStyle w:val="TestLsungshinweis"/>
        <w:ind w:left="0"/>
        <w:rPr>
          <w:noProof/>
        </w:rPr>
      </w:pPr>
    </w:p>
    <w:p w14:paraId="02B33D3A" w14:textId="01BD9C30" w:rsidR="00F2335A" w:rsidRPr="00E819CC" w:rsidRDefault="00557803" w:rsidP="00961ED2">
      <w:pPr>
        <w:pStyle w:val="TestLsungshinweis"/>
        <w:ind w:left="0"/>
        <w:rPr>
          <w:noProof/>
        </w:rPr>
      </w:pPr>
      <w:r w:rsidRPr="00E819CC">
        <w:rPr>
          <w:noProof/>
        </w:rPr>
        <w:t xml:space="preserve">Wird im Unterricht auf die Durchführung des Rollenspiels verzichtet, </w:t>
      </w:r>
      <w:r w:rsidR="00912099" w:rsidRPr="00E819CC">
        <w:rPr>
          <w:noProof/>
        </w:rPr>
        <w:t xml:space="preserve">so müssen die </w:t>
      </w:r>
      <w:r w:rsidR="0005416B" w:rsidRPr="00E819CC">
        <w:rPr>
          <w:noProof/>
        </w:rPr>
        <w:t>Informationen</w:t>
      </w:r>
      <w:r w:rsidR="00912099" w:rsidRPr="00E819CC">
        <w:rPr>
          <w:noProof/>
        </w:rPr>
        <w:t xml:space="preserve"> auf den Rollenspielkarten </w:t>
      </w:r>
      <w:r w:rsidR="0005416B" w:rsidRPr="00E819CC">
        <w:rPr>
          <w:noProof/>
        </w:rPr>
        <w:t xml:space="preserve">im Datenkranz </w:t>
      </w:r>
      <w:r w:rsidR="007505DB" w:rsidRPr="00E819CC">
        <w:rPr>
          <w:noProof/>
        </w:rPr>
        <w:t>zusätzlich angegeben</w:t>
      </w:r>
      <w:r w:rsidR="009A3934" w:rsidRPr="00E819CC">
        <w:rPr>
          <w:noProof/>
        </w:rPr>
        <w:t xml:space="preserve"> werden.</w:t>
      </w:r>
    </w:p>
    <w:p w14:paraId="1B2EDEA8" w14:textId="6E667B63" w:rsidR="00562D60" w:rsidRPr="00381AF6" w:rsidRDefault="00562D60" w:rsidP="00961ED2">
      <w:pPr>
        <w:pStyle w:val="TestLsungshinweis"/>
        <w:ind w:left="0"/>
        <w:rPr>
          <w:noProof/>
        </w:rPr>
      </w:pPr>
    </w:p>
    <w:p w14:paraId="4F050903" w14:textId="77777777" w:rsidR="00381AF6" w:rsidRPr="00381AF6" w:rsidRDefault="00381AF6" w:rsidP="007143EC">
      <w:pPr>
        <w:spacing w:after="0"/>
        <w:rPr>
          <w:rFonts w:ascii="Times New Roman" w:eastAsia="Calibri" w:hAnsi="Times New Roman"/>
          <w:i/>
          <w:vanish/>
          <w:color w:val="FF0000"/>
        </w:rPr>
      </w:pPr>
    </w:p>
    <w:p w14:paraId="0DCF298B" w14:textId="77777777" w:rsidR="00381AF6" w:rsidRPr="00381AF6" w:rsidRDefault="00381AF6" w:rsidP="007143EC">
      <w:pPr>
        <w:spacing w:after="0"/>
        <w:rPr>
          <w:rFonts w:ascii="Times New Roman" w:eastAsia="Calibri" w:hAnsi="Times New Roman"/>
          <w:i/>
          <w:vanish/>
          <w:color w:val="FF0000"/>
        </w:rPr>
      </w:pPr>
    </w:p>
    <w:p w14:paraId="67653094" w14:textId="00D7B47F" w:rsidR="007143EC" w:rsidRPr="00037132" w:rsidRDefault="007143EC" w:rsidP="007143EC">
      <w:pPr>
        <w:spacing w:after="0"/>
        <w:rPr>
          <w:rFonts w:eastAsia="Calibri" w:cs="Arial"/>
          <w:b/>
          <w:vanish/>
        </w:rPr>
      </w:pPr>
      <w:r w:rsidRPr="00037132">
        <w:rPr>
          <w:rFonts w:eastAsia="Calibri" w:cs="Arial"/>
          <w:b/>
          <w:vanish/>
        </w:rPr>
        <w:t>Methodenhinweis: Gestufte Lernhilfen</w:t>
      </w:r>
    </w:p>
    <w:p w14:paraId="300595BA" w14:textId="77777777" w:rsidR="007143EC" w:rsidRPr="00037132" w:rsidRDefault="007143EC" w:rsidP="007143EC">
      <w:pPr>
        <w:spacing w:after="0" w:line="240" w:lineRule="auto"/>
        <w:rPr>
          <w:rFonts w:eastAsia="Calibri" w:cs="Arial"/>
          <w:vanish/>
        </w:rPr>
      </w:pPr>
    </w:p>
    <w:p w14:paraId="614DD2FD" w14:textId="77777777" w:rsidR="007143EC" w:rsidRPr="00037132" w:rsidRDefault="007143EC" w:rsidP="007143EC">
      <w:pPr>
        <w:spacing w:after="0" w:line="240" w:lineRule="auto"/>
        <w:jc w:val="both"/>
        <w:rPr>
          <w:rFonts w:eastAsia="Calibri" w:cs="Arial"/>
          <w:vanish/>
        </w:rPr>
      </w:pPr>
      <w:r w:rsidRPr="00037132">
        <w:rPr>
          <w:rFonts w:eastAsia="Calibri" w:cs="Arial"/>
          <w:vanish/>
        </w:rPr>
        <w:t xml:space="preserve">Gestufte Lernhilfen machen Aufgaben für Schülerinnen und Schüler mit unterschiedlichem Lernstand lösbar. Sie nutzen die Lernhilfen eigenverantwortlich und können damit den Schwierigkeitsgrad einer Aufgabe ihrem eigenen Leistungsniveau anpassen. Besonders geeignet sind gestufte Hilfen für komplexe Aufgabenstellungen, Aufgaben zur Reorganisation oder Transfer von Wissen und Aufgaben zur Anwendung von Gelerntem. </w:t>
      </w:r>
    </w:p>
    <w:p w14:paraId="01A42CA0" w14:textId="77777777" w:rsidR="007143EC" w:rsidRPr="00037132" w:rsidRDefault="007143EC" w:rsidP="007143EC">
      <w:pPr>
        <w:spacing w:after="0" w:line="240" w:lineRule="auto"/>
        <w:jc w:val="both"/>
        <w:rPr>
          <w:rFonts w:eastAsia="Calibri" w:cs="Arial"/>
          <w:vanish/>
        </w:rPr>
      </w:pPr>
    </w:p>
    <w:p w14:paraId="12509B25" w14:textId="3EB1A040" w:rsidR="007143EC" w:rsidRPr="00037132" w:rsidRDefault="007143EC" w:rsidP="007143EC">
      <w:pPr>
        <w:spacing w:after="0" w:line="240" w:lineRule="auto"/>
        <w:jc w:val="both"/>
        <w:rPr>
          <w:rFonts w:eastAsia="Calibri" w:cs="Arial"/>
          <w:vanish/>
        </w:rPr>
      </w:pPr>
      <w:r w:rsidRPr="00037132">
        <w:rPr>
          <w:rFonts w:eastAsia="Calibri" w:cs="Arial"/>
          <w:vanish/>
        </w:rPr>
        <w:t>Die von der Lehrkraft angebotenen Hilfen haben einen (leistungs-)differenzierenden Charakter. Die Schülerinnen und Schüler können Hilfe in Anspruch nehmen, wenn ihnen die Bearbeitung einer Aufgabe ohne Hilfe nicht gelingt. Bei den Hilfen handelt es sich um Impulse, die sich auf das Verstehen der Aufgabenstellung, das Verständnis von Texten, Schaubildern und Grafiken oder auf inhaltliche Hilfen zum Lösen von Aufgaben beziehen können. Die Hilfen werden dabei nicht am Stück präsentiert, sondern leiten die Schülerinnen und Schüler schrittweise durch den Bearbeitungs- und Lösungsprozess. Sie sollten so gestaltet sein, dass sie inhaltlich aufeinander aufbauen und von den Schülerinnen und Schülern stufenweise herangezogen werden können. Eine gestufte Hilfe kann z. B. fünf Stufen umfassen. Die erste Stufe umfasst die geringste Hilfe, mit jeder weiteren Stufe erfolgen kleinschrittigere und lösungsnähere Anregungen. Häufig entspricht die letzte Hilfestufe der von der Lehrkraft entwickelten Musterlösung.</w:t>
      </w:r>
    </w:p>
    <w:p w14:paraId="395C8394" w14:textId="77777777" w:rsidR="007143EC" w:rsidRPr="00037132" w:rsidRDefault="007143EC" w:rsidP="007143EC">
      <w:pPr>
        <w:spacing w:after="0" w:line="240" w:lineRule="auto"/>
        <w:jc w:val="both"/>
        <w:rPr>
          <w:rFonts w:eastAsia="Calibri" w:cs="Arial"/>
          <w:vanish/>
        </w:rPr>
      </w:pPr>
    </w:p>
    <w:p w14:paraId="2D309F65" w14:textId="3F5D962F" w:rsidR="007143EC" w:rsidRPr="00037132" w:rsidRDefault="007143EC" w:rsidP="007143EC">
      <w:pPr>
        <w:spacing w:after="0" w:line="240" w:lineRule="auto"/>
        <w:jc w:val="both"/>
        <w:rPr>
          <w:rFonts w:eastAsia="Calibri" w:cs="Arial"/>
          <w:vanish/>
        </w:rPr>
      </w:pPr>
      <w:r w:rsidRPr="00037132">
        <w:rPr>
          <w:rFonts w:eastAsia="Calibri" w:cs="Arial"/>
          <w:vanish/>
        </w:rPr>
        <w:t>Während leistungsstarke Schülerinnen und Schüler eine Aufgabe ohne die Nutzung von Hilfen bearbeiten können, werden weniger leistungsstarke Schülerinnen und Schüler durch die Hilfen unterstützt. Nicht geeignet sind gestufte Lernhilfen, um unterschiedliche Problemlösungen entwickeln zu lassen, da über die Hilfen i. d. R. ein bestimmter Lösungsweg vorgegeben wird.</w:t>
      </w:r>
    </w:p>
    <w:p w14:paraId="3D5FA096" w14:textId="77777777" w:rsidR="007143EC" w:rsidRPr="00037132" w:rsidRDefault="007143EC" w:rsidP="007143EC">
      <w:pPr>
        <w:spacing w:after="0" w:line="240" w:lineRule="auto"/>
        <w:jc w:val="both"/>
        <w:rPr>
          <w:rFonts w:eastAsia="Calibri" w:cs="Arial"/>
          <w:vanish/>
        </w:rPr>
      </w:pPr>
    </w:p>
    <w:p w14:paraId="18A06B7E" w14:textId="0457683D" w:rsidR="007143EC" w:rsidRPr="00037132" w:rsidRDefault="007143EC" w:rsidP="007143EC">
      <w:pPr>
        <w:spacing w:after="0" w:line="240" w:lineRule="auto"/>
        <w:jc w:val="both"/>
        <w:rPr>
          <w:rFonts w:eastAsia="Calibri" w:cs="Arial"/>
          <w:vanish/>
        </w:rPr>
      </w:pPr>
      <w:r w:rsidRPr="00037132">
        <w:rPr>
          <w:rFonts w:eastAsia="Calibri" w:cs="Arial"/>
          <w:vanish/>
        </w:rPr>
        <w:t>Häufig werden die Hilfen in Form von „Hilfekarten“ angeboten. Die Karten können</w:t>
      </w:r>
    </w:p>
    <w:p w14:paraId="5D4881CF" w14:textId="77777777" w:rsidR="007143EC" w:rsidRPr="00037132" w:rsidRDefault="007143EC" w:rsidP="007143EC">
      <w:pPr>
        <w:numPr>
          <w:ilvl w:val="0"/>
          <w:numId w:val="50"/>
        </w:numPr>
        <w:spacing w:after="0" w:line="240" w:lineRule="auto"/>
        <w:jc w:val="both"/>
        <w:rPr>
          <w:rFonts w:eastAsia="Calibri" w:cs="Arial"/>
          <w:vanish/>
        </w:rPr>
      </w:pPr>
      <w:r w:rsidRPr="00037132">
        <w:rPr>
          <w:rFonts w:eastAsia="Calibri" w:cs="Arial"/>
          <w:vanish/>
        </w:rPr>
        <w:t>Informationen (z. B. Hinweise auf Schulbücher, Unterrichtsmaterialien, Erklärvideos etc., Sprechblasen in Schaubildern, Grafiken und Texte),</w:t>
      </w:r>
    </w:p>
    <w:p w14:paraId="41A8D584" w14:textId="77777777" w:rsidR="007143EC" w:rsidRPr="00037132" w:rsidRDefault="007143EC" w:rsidP="007143EC">
      <w:pPr>
        <w:numPr>
          <w:ilvl w:val="0"/>
          <w:numId w:val="50"/>
        </w:numPr>
        <w:spacing w:after="0" w:line="240" w:lineRule="auto"/>
        <w:jc w:val="both"/>
        <w:rPr>
          <w:rFonts w:eastAsia="Calibri" w:cs="Arial"/>
          <w:vanish/>
        </w:rPr>
      </w:pPr>
      <w:r w:rsidRPr="00037132">
        <w:rPr>
          <w:rFonts w:eastAsia="Calibri" w:cs="Arial"/>
          <w:vanish/>
        </w:rPr>
        <w:t>genauere Erläuterungen der Aufgabenstellung (ggf. umformulierte Aufgabe),</w:t>
      </w:r>
    </w:p>
    <w:p w14:paraId="0513F156" w14:textId="77777777" w:rsidR="007143EC" w:rsidRPr="00037132" w:rsidRDefault="007143EC" w:rsidP="007143EC">
      <w:pPr>
        <w:numPr>
          <w:ilvl w:val="0"/>
          <w:numId w:val="50"/>
        </w:numPr>
        <w:spacing w:after="0" w:line="240" w:lineRule="auto"/>
        <w:jc w:val="both"/>
        <w:rPr>
          <w:rFonts w:eastAsia="Calibri" w:cs="Arial"/>
          <w:vanish/>
        </w:rPr>
      </w:pPr>
      <w:r w:rsidRPr="00037132">
        <w:rPr>
          <w:rFonts w:eastAsia="Calibri" w:cs="Arial"/>
          <w:vanish/>
        </w:rPr>
        <w:t>Hinweise zu den Lösungsschritten,</w:t>
      </w:r>
    </w:p>
    <w:p w14:paraId="691E358C" w14:textId="28469380" w:rsidR="007143EC" w:rsidRPr="00037132" w:rsidRDefault="007143EC" w:rsidP="007143EC">
      <w:pPr>
        <w:numPr>
          <w:ilvl w:val="0"/>
          <w:numId w:val="50"/>
        </w:numPr>
        <w:spacing w:after="0" w:line="240" w:lineRule="auto"/>
        <w:jc w:val="both"/>
        <w:rPr>
          <w:rFonts w:eastAsia="Calibri" w:cs="Arial"/>
          <w:vanish/>
        </w:rPr>
      </w:pPr>
      <w:r w:rsidRPr="00037132">
        <w:rPr>
          <w:rFonts w:eastAsia="Calibri" w:cs="Arial"/>
          <w:vanish/>
        </w:rPr>
        <w:t>sprachliche Hilfen (Wortschatz- und/oder Satzbauhilfen)</w:t>
      </w:r>
    </w:p>
    <w:p w14:paraId="46F93CBC" w14:textId="77777777" w:rsidR="007143EC" w:rsidRPr="00037132" w:rsidRDefault="007143EC" w:rsidP="007143EC">
      <w:pPr>
        <w:spacing w:after="0" w:line="240" w:lineRule="auto"/>
        <w:jc w:val="both"/>
        <w:rPr>
          <w:rFonts w:eastAsia="Calibri" w:cs="Arial"/>
          <w:vanish/>
        </w:rPr>
      </w:pPr>
      <w:r w:rsidRPr="00037132">
        <w:rPr>
          <w:rFonts w:eastAsia="Calibri" w:cs="Arial"/>
          <w:vanish/>
        </w:rPr>
        <w:t xml:space="preserve">umfassen. </w:t>
      </w:r>
    </w:p>
    <w:p w14:paraId="629BE252" w14:textId="77777777" w:rsidR="007143EC" w:rsidRPr="00037132" w:rsidRDefault="007143EC" w:rsidP="007143EC">
      <w:pPr>
        <w:spacing w:after="0" w:line="240" w:lineRule="auto"/>
        <w:jc w:val="both"/>
        <w:rPr>
          <w:rFonts w:eastAsia="Calibri" w:cs="Arial"/>
          <w:vanish/>
        </w:rPr>
      </w:pPr>
    </w:p>
    <w:p w14:paraId="11463E75" w14:textId="369556D7" w:rsidR="007143EC" w:rsidRPr="00037132" w:rsidRDefault="007143EC" w:rsidP="007143EC">
      <w:pPr>
        <w:spacing w:after="0" w:line="240" w:lineRule="auto"/>
        <w:jc w:val="both"/>
        <w:rPr>
          <w:rFonts w:eastAsia="Calibri" w:cs="Arial"/>
          <w:vanish/>
        </w:rPr>
      </w:pPr>
      <w:r w:rsidRPr="00037132">
        <w:rPr>
          <w:rFonts w:eastAsia="Calibri" w:cs="Arial"/>
          <w:vanish/>
        </w:rPr>
        <w:t>Vor Beginn der Arbeitsphase sollte die Lehrkraft den Schülerinnen und Schülern die gestuften Hilfen vorstellen, so dass den Schülerinnen und Schülern bekannt ist, in welchen Bereichen sie Hilfe in Anspruch nehmen können.</w:t>
      </w:r>
    </w:p>
    <w:p w14:paraId="4ED6B9BD" w14:textId="77777777" w:rsidR="007143EC" w:rsidRPr="00037132" w:rsidRDefault="007143EC" w:rsidP="007143EC">
      <w:pPr>
        <w:spacing w:after="0" w:line="240" w:lineRule="auto"/>
        <w:jc w:val="both"/>
        <w:rPr>
          <w:rFonts w:eastAsia="Calibri" w:cs="Arial"/>
          <w:vanish/>
        </w:rPr>
      </w:pPr>
    </w:p>
    <w:p w14:paraId="1EA05A15" w14:textId="1A313892" w:rsidR="007143EC" w:rsidRPr="00037132" w:rsidRDefault="007143EC" w:rsidP="007143EC">
      <w:pPr>
        <w:spacing w:after="0" w:line="240" w:lineRule="auto"/>
        <w:jc w:val="both"/>
        <w:rPr>
          <w:rFonts w:eastAsia="Calibri" w:cs="Arial"/>
          <w:vanish/>
        </w:rPr>
      </w:pPr>
      <w:r w:rsidRPr="00037132">
        <w:rPr>
          <w:rFonts w:eastAsia="Calibri" w:cs="Arial"/>
          <w:vanish/>
        </w:rPr>
        <w:t>Günstig ist die Arbeit mit gestuften Lernhilfen in Einzel- oder Partnerarbeit. Grundsätzlich aber können gestufte Hilfen in allen Sozial- und Unterrichtsformen eingesetzt werden.</w:t>
      </w:r>
    </w:p>
    <w:p w14:paraId="08ACA9FB" w14:textId="77777777" w:rsidR="007143EC" w:rsidRPr="00037132" w:rsidRDefault="007143EC" w:rsidP="007143EC">
      <w:pPr>
        <w:spacing w:after="0" w:line="240" w:lineRule="auto"/>
        <w:rPr>
          <w:rFonts w:eastAsia="Calibri" w:cs="Arial"/>
          <w:vanish/>
        </w:rPr>
      </w:pPr>
    </w:p>
    <w:p w14:paraId="6301A732" w14:textId="77777777" w:rsidR="007143EC" w:rsidRPr="00037132" w:rsidRDefault="007143EC" w:rsidP="007143EC">
      <w:pPr>
        <w:pStyle w:val="TabelleAufzhlung"/>
        <w:numPr>
          <w:ilvl w:val="0"/>
          <w:numId w:val="0"/>
        </w:numPr>
        <w:rPr>
          <w:rFonts w:cs="Arial"/>
          <w:vanish/>
          <w:color w:val="auto"/>
          <w:szCs w:val="22"/>
        </w:rPr>
      </w:pPr>
    </w:p>
    <w:p w14:paraId="51781F07" w14:textId="12149E65" w:rsidR="007143EC" w:rsidRPr="00037132" w:rsidRDefault="007143EC" w:rsidP="007143EC">
      <w:pPr>
        <w:pStyle w:val="KeinLeerraum"/>
        <w:rPr>
          <w:rFonts w:eastAsia="Calibri" w:cs="Arial"/>
          <w:vanish/>
          <w:sz w:val="22"/>
        </w:rPr>
      </w:pPr>
      <w:r w:rsidRPr="00037132">
        <w:rPr>
          <w:rFonts w:eastAsia="Calibri" w:cs="Arial"/>
          <w:vanish/>
          <w:sz w:val="22"/>
        </w:rPr>
        <w:t xml:space="preserve">Quelle: Ausgangsmaterialien des Landesbildungsservers Baden-Württemberg (www.schule-bw.de bzw. www.wirtschaftskompetenz-bw.de) am Institut für Bildungsanalysen Baden-Württemberg (IBBW) (https://ibbw.kultus-bw.de), veröffentlicht unter der Lizenz CC BY 4.0 International (Zugriff am </w:t>
      </w:r>
      <w:r w:rsidR="00917A4A" w:rsidRPr="00037132">
        <w:rPr>
          <w:rFonts w:eastAsia="Calibri" w:cs="Arial"/>
          <w:vanish/>
          <w:sz w:val="22"/>
        </w:rPr>
        <w:t>23</w:t>
      </w:r>
      <w:r w:rsidRPr="00037132">
        <w:rPr>
          <w:rFonts w:eastAsia="Calibri" w:cs="Arial"/>
          <w:vanish/>
          <w:sz w:val="22"/>
        </w:rPr>
        <w:t>.0</w:t>
      </w:r>
      <w:r w:rsidR="00657927" w:rsidRPr="00037132">
        <w:rPr>
          <w:rFonts w:eastAsia="Calibri" w:cs="Arial"/>
          <w:vanish/>
          <w:sz w:val="22"/>
        </w:rPr>
        <w:t>2</w:t>
      </w:r>
      <w:r w:rsidRPr="00037132">
        <w:rPr>
          <w:rFonts w:eastAsia="Calibri" w:cs="Arial"/>
          <w:vanish/>
          <w:sz w:val="22"/>
        </w:rPr>
        <w:t>.202</w:t>
      </w:r>
      <w:r w:rsidR="00657927" w:rsidRPr="00037132">
        <w:rPr>
          <w:rFonts w:eastAsia="Calibri" w:cs="Arial"/>
          <w:vanish/>
          <w:sz w:val="22"/>
        </w:rPr>
        <w:t>1</w:t>
      </w:r>
      <w:r w:rsidRPr="00037132">
        <w:rPr>
          <w:rFonts w:eastAsia="Calibri" w:cs="Arial"/>
          <w:vanish/>
          <w:sz w:val="22"/>
        </w:rPr>
        <w:t>)</w:t>
      </w:r>
    </w:p>
    <w:p w14:paraId="586605A7" w14:textId="31407881" w:rsidR="00E90658" w:rsidRDefault="00E90658" w:rsidP="007143EC">
      <w:pPr>
        <w:pStyle w:val="KeinLeerraum"/>
        <w:rPr>
          <w:rFonts w:eastAsia="Calibri" w:cs="Arial"/>
          <w:vanish/>
          <w:sz w:val="22"/>
        </w:rPr>
      </w:pPr>
    </w:p>
    <w:p w14:paraId="115BAB6E" w14:textId="5060FCEC" w:rsidR="00381AF6" w:rsidRDefault="00381AF6" w:rsidP="007143EC">
      <w:pPr>
        <w:pStyle w:val="KeinLeerraum"/>
        <w:rPr>
          <w:rFonts w:eastAsia="Calibri" w:cs="Arial"/>
          <w:vanish/>
          <w:sz w:val="22"/>
        </w:rPr>
      </w:pPr>
    </w:p>
    <w:p w14:paraId="33D3D9AE" w14:textId="77777777" w:rsidR="00381AF6" w:rsidRDefault="00381AF6" w:rsidP="007143EC">
      <w:pPr>
        <w:pStyle w:val="KeinLeerraum"/>
        <w:rPr>
          <w:rFonts w:eastAsia="Calibri" w:cs="Arial"/>
          <w:vanish/>
          <w:sz w:val="22"/>
        </w:rPr>
      </w:pPr>
    </w:p>
    <w:p w14:paraId="644EA236" w14:textId="77777777" w:rsidR="00381AF6" w:rsidRPr="00381AF6" w:rsidRDefault="00381AF6" w:rsidP="00381AF6">
      <w:pPr>
        <w:rPr>
          <w:b/>
          <w:vanish/>
        </w:rPr>
      </w:pPr>
      <w:r w:rsidRPr="00381AF6">
        <w:rPr>
          <w:b/>
          <w:vanish/>
        </w:rPr>
        <w:t>Methodenhinweis: Rollenspiele</w:t>
      </w:r>
    </w:p>
    <w:p w14:paraId="37B1E4C8" w14:textId="77777777" w:rsidR="00381AF6" w:rsidRPr="00381AF6" w:rsidRDefault="00381AF6" w:rsidP="00381AF6">
      <w:pPr>
        <w:spacing w:after="0"/>
        <w:jc w:val="both"/>
        <w:rPr>
          <w:vanish/>
        </w:rPr>
      </w:pPr>
      <w:r w:rsidRPr="00381AF6">
        <w:rPr>
          <w:vanish/>
        </w:rPr>
        <w:t xml:space="preserve">Mit der Durchführung von Rollenspielen im Unterricht kann die derzeitige oder zukünftige Lebenswirklichkeit der Schülerinnen und Schüler mit spielerischem Agieren verbunden werden. Im Rollenspiel werden reale Situationen nachempfunden oder vorausschauend thematisiert. </w:t>
      </w:r>
    </w:p>
    <w:p w14:paraId="3EA2AD77" w14:textId="77777777" w:rsidR="00381AF6" w:rsidRPr="00381AF6" w:rsidRDefault="00381AF6" w:rsidP="00381AF6">
      <w:pPr>
        <w:spacing w:after="0" w:line="240" w:lineRule="auto"/>
        <w:jc w:val="both"/>
        <w:rPr>
          <w:vanish/>
        </w:rPr>
      </w:pPr>
    </w:p>
    <w:p w14:paraId="01E57BC9" w14:textId="77777777" w:rsidR="00381AF6" w:rsidRPr="00381AF6" w:rsidRDefault="00381AF6" w:rsidP="00381AF6">
      <w:pPr>
        <w:spacing w:after="0" w:line="240" w:lineRule="auto"/>
        <w:jc w:val="both"/>
        <w:rPr>
          <w:vanish/>
        </w:rPr>
      </w:pPr>
      <w:r w:rsidRPr="00381AF6">
        <w:rPr>
          <w:vanish/>
        </w:rPr>
        <w:t xml:space="preserve">Rollenspiele dienen der Wiederholung, Überprüfung und Festigung des Gelernten. Sie können dazu beitragen, eigene Verhaltensweisen bewusst zu erleben, neue Verhaltensweisen einzuüben und die Beobachtungs- und Reflexionsfähigkeit zu schulen. </w:t>
      </w:r>
    </w:p>
    <w:p w14:paraId="5BCA816B" w14:textId="77777777" w:rsidR="00381AF6" w:rsidRPr="00381AF6" w:rsidRDefault="00381AF6" w:rsidP="00381AF6">
      <w:pPr>
        <w:spacing w:after="0" w:line="240" w:lineRule="auto"/>
        <w:jc w:val="both"/>
        <w:rPr>
          <w:vanish/>
        </w:rPr>
      </w:pPr>
    </w:p>
    <w:p w14:paraId="02D3D6F2" w14:textId="77777777" w:rsidR="00381AF6" w:rsidRPr="00381AF6" w:rsidRDefault="00381AF6" w:rsidP="00381AF6">
      <w:pPr>
        <w:spacing w:after="0" w:line="240" w:lineRule="auto"/>
        <w:jc w:val="both"/>
        <w:rPr>
          <w:vanish/>
        </w:rPr>
      </w:pPr>
      <w:r w:rsidRPr="00381AF6">
        <w:rPr>
          <w:vanish/>
        </w:rPr>
        <w:t>Allgemeine Grundregeln des Rollenspiels:</w:t>
      </w:r>
    </w:p>
    <w:p w14:paraId="13E9A9B4" w14:textId="77777777" w:rsidR="00381AF6" w:rsidRPr="00381AF6" w:rsidRDefault="00381AF6" w:rsidP="00381AF6">
      <w:pPr>
        <w:numPr>
          <w:ilvl w:val="0"/>
          <w:numId w:val="37"/>
        </w:numPr>
        <w:spacing w:after="0" w:line="240" w:lineRule="auto"/>
        <w:jc w:val="both"/>
        <w:rPr>
          <w:vanish/>
        </w:rPr>
      </w:pPr>
      <w:r w:rsidRPr="00381AF6">
        <w:rPr>
          <w:vanish/>
        </w:rPr>
        <w:t>Die Lehrkraft übernimmt keine aktive Rolle im Rollenspiel. Sie sorgt für die Einhaltung der Verhaltensregeln, beobachtet und greift ansonsten nicht in das Rollenspiel ein.</w:t>
      </w:r>
    </w:p>
    <w:p w14:paraId="0620232E" w14:textId="77777777" w:rsidR="00381AF6" w:rsidRPr="00381AF6" w:rsidRDefault="00381AF6" w:rsidP="00381AF6">
      <w:pPr>
        <w:numPr>
          <w:ilvl w:val="0"/>
          <w:numId w:val="37"/>
        </w:numPr>
        <w:spacing w:after="0" w:line="240" w:lineRule="auto"/>
        <w:jc w:val="both"/>
        <w:rPr>
          <w:vanish/>
        </w:rPr>
      </w:pPr>
      <w:r w:rsidRPr="00381AF6">
        <w:rPr>
          <w:vanish/>
        </w:rPr>
        <w:t xml:space="preserve">Jedes Rollenspiel hat einen klaren Anfang und ein klares Ende. Die Lehrkraft gibt hierzu jeweils ein Signal. </w:t>
      </w:r>
    </w:p>
    <w:p w14:paraId="19F25C74" w14:textId="77777777" w:rsidR="00381AF6" w:rsidRPr="00381AF6" w:rsidRDefault="00381AF6" w:rsidP="00381AF6">
      <w:pPr>
        <w:numPr>
          <w:ilvl w:val="0"/>
          <w:numId w:val="37"/>
        </w:numPr>
        <w:spacing w:after="0" w:line="240" w:lineRule="auto"/>
        <w:jc w:val="both"/>
        <w:rPr>
          <w:vanish/>
        </w:rPr>
      </w:pPr>
      <w:r w:rsidRPr="00381AF6">
        <w:rPr>
          <w:vanish/>
        </w:rPr>
        <w:t xml:space="preserve">Es gibt keinen Zwang zur Rollenübernahme. </w:t>
      </w:r>
    </w:p>
    <w:p w14:paraId="01D17F39" w14:textId="77777777" w:rsidR="00381AF6" w:rsidRPr="00381AF6" w:rsidRDefault="00381AF6" w:rsidP="00381AF6">
      <w:pPr>
        <w:numPr>
          <w:ilvl w:val="0"/>
          <w:numId w:val="37"/>
        </w:numPr>
        <w:spacing w:after="0" w:line="240" w:lineRule="auto"/>
        <w:jc w:val="both"/>
        <w:rPr>
          <w:vanish/>
        </w:rPr>
      </w:pPr>
      <w:r w:rsidRPr="00381AF6">
        <w:rPr>
          <w:vanish/>
        </w:rPr>
        <w:t xml:space="preserve">Die Spielerinnen und Spieler erhalten eindeutige Informationen über ihre Rolle (mittels Rollenspielkarten oder mündlich). </w:t>
      </w:r>
    </w:p>
    <w:p w14:paraId="5D0A6035" w14:textId="77777777" w:rsidR="00381AF6" w:rsidRPr="00381AF6" w:rsidRDefault="00381AF6" w:rsidP="00381AF6">
      <w:pPr>
        <w:numPr>
          <w:ilvl w:val="0"/>
          <w:numId w:val="37"/>
        </w:numPr>
        <w:spacing w:after="0" w:line="240" w:lineRule="auto"/>
        <w:jc w:val="both"/>
        <w:rPr>
          <w:vanish/>
        </w:rPr>
      </w:pPr>
      <w:r w:rsidRPr="00381AF6">
        <w:rPr>
          <w:vanish/>
        </w:rPr>
        <w:t xml:space="preserve">Fällt eine Spielerin oder ein Spieler durch z. B. Lachen aus ihrer bzw. seiner Rolle, kann das Spiel abgebrochen und erneut begonnen werden. </w:t>
      </w:r>
    </w:p>
    <w:p w14:paraId="7219BB6D" w14:textId="77777777" w:rsidR="00381AF6" w:rsidRPr="00381AF6" w:rsidRDefault="00381AF6" w:rsidP="00381AF6">
      <w:pPr>
        <w:spacing w:after="0" w:line="240" w:lineRule="auto"/>
        <w:jc w:val="both"/>
        <w:rPr>
          <w:vanish/>
        </w:rPr>
      </w:pPr>
    </w:p>
    <w:p w14:paraId="60384433" w14:textId="77777777" w:rsidR="00381AF6" w:rsidRPr="00381AF6" w:rsidRDefault="00381AF6" w:rsidP="00381AF6">
      <w:pPr>
        <w:spacing w:after="0" w:line="240" w:lineRule="auto"/>
        <w:jc w:val="both"/>
        <w:rPr>
          <w:vanish/>
        </w:rPr>
      </w:pPr>
      <w:r w:rsidRPr="00381AF6">
        <w:rPr>
          <w:vanish/>
        </w:rPr>
        <w:t>Verhaltensregeln während des Rollenspiels:</w:t>
      </w:r>
    </w:p>
    <w:p w14:paraId="699D3F40" w14:textId="77777777" w:rsidR="00381AF6" w:rsidRPr="00381AF6" w:rsidRDefault="00381AF6" w:rsidP="00381AF6">
      <w:pPr>
        <w:numPr>
          <w:ilvl w:val="0"/>
          <w:numId w:val="38"/>
        </w:numPr>
        <w:spacing w:after="0" w:line="240" w:lineRule="auto"/>
        <w:jc w:val="both"/>
        <w:rPr>
          <w:vanish/>
        </w:rPr>
      </w:pPr>
      <w:r w:rsidRPr="00381AF6">
        <w:rPr>
          <w:vanish/>
        </w:rPr>
        <w:t>Das Plenum erhält einen Beobachtungsauftrag. Dieser kann z. B. in Form eines Beobachtungsbogens erteilt werden.</w:t>
      </w:r>
    </w:p>
    <w:p w14:paraId="50907B93" w14:textId="77777777" w:rsidR="00381AF6" w:rsidRPr="00381AF6" w:rsidRDefault="00381AF6" w:rsidP="00381AF6">
      <w:pPr>
        <w:numPr>
          <w:ilvl w:val="0"/>
          <w:numId w:val="38"/>
        </w:numPr>
        <w:spacing w:after="0" w:line="240" w:lineRule="auto"/>
        <w:jc w:val="both"/>
        <w:rPr>
          <w:vanish/>
        </w:rPr>
      </w:pPr>
      <w:r w:rsidRPr="00381AF6">
        <w:rPr>
          <w:vanish/>
        </w:rPr>
        <w:t>Während des Rollenspiels herrscht äußerste Ruhe und Aufmerksamkeit im Klassenzimmer.</w:t>
      </w:r>
    </w:p>
    <w:p w14:paraId="51E1A3DF" w14:textId="77777777" w:rsidR="00381AF6" w:rsidRPr="00381AF6" w:rsidRDefault="00381AF6" w:rsidP="00381AF6">
      <w:pPr>
        <w:numPr>
          <w:ilvl w:val="0"/>
          <w:numId w:val="38"/>
        </w:numPr>
        <w:spacing w:after="0" w:line="240" w:lineRule="auto"/>
        <w:jc w:val="both"/>
        <w:rPr>
          <w:vanish/>
        </w:rPr>
      </w:pPr>
      <w:r w:rsidRPr="00381AF6">
        <w:rPr>
          <w:vanish/>
        </w:rPr>
        <w:t>In der Reflexionsphase darf sachliche Kritik geäußert werden, persönliche Angriffe und Auslachen werden nicht toleriert.</w:t>
      </w:r>
    </w:p>
    <w:p w14:paraId="58588A50" w14:textId="77777777" w:rsidR="00381AF6" w:rsidRPr="00381AF6" w:rsidRDefault="00381AF6" w:rsidP="00381AF6">
      <w:pPr>
        <w:numPr>
          <w:ilvl w:val="0"/>
          <w:numId w:val="38"/>
        </w:numPr>
        <w:spacing w:after="0" w:line="240" w:lineRule="auto"/>
        <w:jc w:val="both"/>
        <w:rPr>
          <w:vanish/>
        </w:rPr>
      </w:pPr>
      <w:r w:rsidRPr="00381AF6">
        <w:rPr>
          <w:vanish/>
        </w:rPr>
        <w:t xml:space="preserve">Die Schülerinnen und Schüler spielen ihre Rollen ernsthaft. Sie übernehmen eine Rolle; diese Rolle spiegelt nicht ihre Person wieder. </w:t>
      </w:r>
    </w:p>
    <w:p w14:paraId="57BEF2E8" w14:textId="77777777" w:rsidR="00381AF6" w:rsidRPr="00381AF6" w:rsidRDefault="00381AF6" w:rsidP="00381AF6">
      <w:pPr>
        <w:numPr>
          <w:ilvl w:val="0"/>
          <w:numId w:val="38"/>
        </w:numPr>
        <w:spacing w:after="0" w:line="240" w:lineRule="auto"/>
        <w:jc w:val="both"/>
        <w:rPr>
          <w:vanish/>
        </w:rPr>
      </w:pPr>
      <w:r w:rsidRPr="00381AF6">
        <w:rPr>
          <w:vanish/>
        </w:rPr>
        <w:t xml:space="preserve">Die Spielerinnen und Spieler stehen unter besonderem Schutz der Lehrkraft. </w:t>
      </w:r>
    </w:p>
    <w:p w14:paraId="537991EF" w14:textId="77777777" w:rsidR="00381AF6" w:rsidRPr="00381AF6" w:rsidRDefault="00381AF6" w:rsidP="00381AF6">
      <w:pPr>
        <w:spacing w:after="0" w:line="240" w:lineRule="auto"/>
        <w:jc w:val="both"/>
        <w:rPr>
          <w:vanish/>
        </w:rPr>
      </w:pPr>
    </w:p>
    <w:p w14:paraId="79E06DFD" w14:textId="77777777" w:rsidR="00381AF6" w:rsidRPr="00381AF6" w:rsidRDefault="00381AF6" w:rsidP="00381AF6">
      <w:pPr>
        <w:spacing w:after="0" w:line="240" w:lineRule="auto"/>
        <w:jc w:val="both"/>
        <w:rPr>
          <w:vanish/>
        </w:rPr>
      </w:pPr>
      <w:r w:rsidRPr="00381AF6">
        <w:rPr>
          <w:vanish/>
        </w:rPr>
        <w:t>Die Durchführung von Rollenspielen erfolgt i. d. R. in drei Phasen:</w:t>
      </w:r>
    </w:p>
    <w:p w14:paraId="31E87FE4" w14:textId="77777777" w:rsidR="00381AF6" w:rsidRPr="00381AF6" w:rsidRDefault="00381AF6" w:rsidP="00381AF6">
      <w:pPr>
        <w:spacing w:after="0" w:line="240" w:lineRule="auto"/>
        <w:jc w:val="both"/>
        <w:rPr>
          <w:vanish/>
        </w:rPr>
      </w:pPr>
    </w:p>
    <w:p w14:paraId="3F7F26C5" w14:textId="77777777" w:rsidR="00381AF6" w:rsidRPr="00381AF6" w:rsidRDefault="00381AF6" w:rsidP="00381AF6">
      <w:pPr>
        <w:numPr>
          <w:ilvl w:val="0"/>
          <w:numId w:val="39"/>
        </w:numPr>
        <w:spacing w:after="0" w:line="240" w:lineRule="auto"/>
        <w:jc w:val="both"/>
        <w:rPr>
          <w:vanish/>
        </w:rPr>
      </w:pPr>
      <w:r w:rsidRPr="00381AF6">
        <w:rPr>
          <w:vanish/>
        </w:rPr>
        <w:t>Vorbereitungsphase:</w:t>
      </w:r>
    </w:p>
    <w:p w14:paraId="0BFF1E59" w14:textId="77777777" w:rsidR="00381AF6" w:rsidRPr="00381AF6" w:rsidRDefault="00381AF6" w:rsidP="00381AF6">
      <w:pPr>
        <w:spacing w:after="0" w:line="240" w:lineRule="auto"/>
        <w:ind w:left="720"/>
        <w:jc w:val="both"/>
        <w:rPr>
          <w:vanish/>
        </w:rPr>
      </w:pPr>
    </w:p>
    <w:p w14:paraId="553BFA72" w14:textId="77777777" w:rsidR="00381AF6" w:rsidRPr="00381AF6" w:rsidRDefault="00381AF6" w:rsidP="00381AF6">
      <w:pPr>
        <w:spacing w:after="0" w:line="240" w:lineRule="auto"/>
        <w:ind w:left="720"/>
        <w:jc w:val="both"/>
        <w:rPr>
          <w:vanish/>
        </w:rPr>
      </w:pPr>
      <w:r w:rsidRPr="00381AF6">
        <w:rPr>
          <w:vanish/>
        </w:rPr>
        <w:t>Die einzuhaltenden Verhaltensregeln während des Rollenspiels werden besprochen. Die Spielsituation wird geklärt, die Rollen werden verteilt; die Beobachterinnen und Beobachter erhalten einen konkreten Beobachtungsauftrag. Die Rollenspielerinnen und Rollenspieler lesen bzw. denken sich in ihre Rollen ein.</w:t>
      </w:r>
    </w:p>
    <w:p w14:paraId="7903D781" w14:textId="6AD96AF6" w:rsidR="00381AF6" w:rsidRDefault="00381AF6" w:rsidP="00381AF6">
      <w:pPr>
        <w:spacing w:after="0" w:line="240" w:lineRule="auto"/>
        <w:ind w:left="720"/>
        <w:jc w:val="both"/>
        <w:rPr>
          <w:vanish/>
        </w:rPr>
      </w:pPr>
    </w:p>
    <w:p w14:paraId="31E945CC" w14:textId="43B01262" w:rsidR="00381AF6" w:rsidRDefault="00381AF6" w:rsidP="00381AF6">
      <w:pPr>
        <w:spacing w:after="0" w:line="240" w:lineRule="auto"/>
        <w:ind w:left="720"/>
        <w:jc w:val="both"/>
        <w:rPr>
          <w:vanish/>
        </w:rPr>
      </w:pPr>
    </w:p>
    <w:p w14:paraId="54BE1DB4" w14:textId="024321C3" w:rsidR="00381AF6" w:rsidRDefault="00381AF6" w:rsidP="00381AF6">
      <w:pPr>
        <w:spacing w:after="0" w:line="240" w:lineRule="auto"/>
        <w:ind w:left="720"/>
        <w:jc w:val="both"/>
        <w:rPr>
          <w:vanish/>
        </w:rPr>
      </w:pPr>
    </w:p>
    <w:p w14:paraId="6472E066" w14:textId="77777777" w:rsidR="00381AF6" w:rsidRPr="00381AF6" w:rsidRDefault="00381AF6" w:rsidP="00381AF6">
      <w:pPr>
        <w:spacing w:after="0" w:line="240" w:lineRule="auto"/>
        <w:ind w:left="720"/>
        <w:jc w:val="both"/>
        <w:rPr>
          <w:vanish/>
        </w:rPr>
      </w:pPr>
    </w:p>
    <w:p w14:paraId="236F65E1" w14:textId="77777777" w:rsidR="00381AF6" w:rsidRPr="00381AF6" w:rsidRDefault="00381AF6" w:rsidP="00381AF6">
      <w:pPr>
        <w:numPr>
          <w:ilvl w:val="0"/>
          <w:numId w:val="39"/>
        </w:numPr>
        <w:spacing w:after="0" w:line="240" w:lineRule="auto"/>
        <w:jc w:val="both"/>
        <w:rPr>
          <w:vanish/>
        </w:rPr>
      </w:pPr>
      <w:r w:rsidRPr="00381AF6">
        <w:rPr>
          <w:vanish/>
        </w:rPr>
        <w:t>Spielphase:</w:t>
      </w:r>
    </w:p>
    <w:p w14:paraId="03A41F84" w14:textId="77777777" w:rsidR="00381AF6" w:rsidRPr="00381AF6" w:rsidRDefault="00381AF6" w:rsidP="00381AF6">
      <w:pPr>
        <w:spacing w:after="0" w:line="240" w:lineRule="auto"/>
        <w:ind w:left="720"/>
        <w:jc w:val="both"/>
        <w:rPr>
          <w:vanish/>
        </w:rPr>
      </w:pPr>
    </w:p>
    <w:p w14:paraId="4A59B5F6" w14:textId="77777777" w:rsidR="00381AF6" w:rsidRPr="00381AF6" w:rsidRDefault="00381AF6" w:rsidP="00381AF6">
      <w:pPr>
        <w:spacing w:after="0" w:line="240" w:lineRule="auto"/>
        <w:ind w:left="720"/>
        <w:jc w:val="both"/>
        <w:rPr>
          <w:vanish/>
        </w:rPr>
      </w:pPr>
      <w:r w:rsidRPr="00381AF6">
        <w:rPr>
          <w:vanish/>
        </w:rPr>
        <w:t>Die Spielerinnen und Spieler nehmen ihre Rollen ein und reagieren situationsabhängig unter Anwendung der erworbenen Fachkompetenz. Das Plenum erfüllt den Beobachtungsauftrag.</w:t>
      </w:r>
    </w:p>
    <w:p w14:paraId="6EA6823E" w14:textId="77777777" w:rsidR="00381AF6" w:rsidRPr="00381AF6" w:rsidRDefault="00381AF6" w:rsidP="00381AF6">
      <w:pPr>
        <w:spacing w:after="0" w:line="240" w:lineRule="auto"/>
        <w:ind w:left="720"/>
        <w:jc w:val="both"/>
        <w:rPr>
          <w:vanish/>
        </w:rPr>
      </w:pPr>
    </w:p>
    <w:p w14:paraId="04DF899A" w14:textId="77777777" w:rsidR="00381AF6" w:rsidRPr="00381AF6" w:rsidRDefault="00381AF6" w:rsidP="00381AF6">
      <w:pPr>
        <w:spacing w:after="0" w:line="240" w:lineRule="auto"/>
        <w:ind w:left="720"/>
        <w:jc w:val="both"/>
        <w:rPr>
          <w:vanish/>
        </w:rPr>
      </w:pPr>
      <w:r w:rsidRPr="00381AF6">
        <w:rPr>
          <w:vanish/>
        </w:rPr>
        <w:t xml:space="preserve">Das Rollenspiel kann ggf. in anderer Besetzung – und/oder unter veränderter Situation – wiederholt werden. </w:t>
      </w:r>
    </w:p>
    <w:p w14:paraId="0EAE7CD7" w14:textId="77777777" w:rsidR="00381AF6" w:rsidRPr="00381AF6" w:rsidRDefault="00381AF6" w:rsidP="00381AF6">
      <w:pPr>
        <w:spacing w:after="0" w:line="240" w:lineRule="auto"/>
        <w:jc w:val="both"/>
        <w:rPr>
          <w:vanish/>
        </w:rPr>
      </w:pPr>
    </w:p>
    <w:p w14:paraId="56F7F7CE" w14:textId="77777777" w:rsidR="00381AF6" w:rsidRPr="00381AF6" w:rsidRDefault="00381AF6" w:rsidP="00381AF6">
      <w:pPr>
        <w:numPr>
          <w:ilvl w:val="0"/>
          <w:numId w:val="39"/>
        </w:numPr>
        <w:spacing w:after="0" w:line="240" w:lineRule="auto"/>
        <w:jc w:val="both"/>
        <w:rPr>
          <w:vanish/>
        </w:rPr>
      </w:pPr>
      <w:r w:rsidRPr="00381AF6">
        <w:rPr>
          <w:vanish/>
        </w:rPr>
        <w:t>Reflexionsphase:</w:t>
      </w:r>
    </w:p>
    <w:p w14:paraId="01EA806B" w14:textId="77777777" w:rsidR="00381AF6" w:rsidRPr="00381AF6" w:rsidRDefault="00381AF6" w:rsidP="00381AF6">
      <w:pPr>
        <w:spacing w:after="0" w:line="240" w:lineRule="auto"/>
        <w:jc w:val="both"/>
        <w:rPr>
          <w:vanish/>
        </w:rPr>
      </w:pPr>
    </w:p>
    <w:p w14:paraId="1C4D2F89" w14:textId="77777777" w:rsidR="00381AF6" w:rsidRPr="00381AF6" w:rsidRDefault="00381AF6" w:rsidP="00381AF6">
      <w:pPr>
        <w:spacing w:after="0" w:line="240" w:lineRule="auto"/>
        <w:ind w:left="709"/>
        <w:jc w:val="both"/>
        <w:rPr>
          <w:vanish/>
        </w:rPr>
      </w:pPr>
      <w:r w:rsidRPr="00381AF6">
        <w:rPr>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73A8D6F6" w14:textId="720DF251" w:rsidR="00381AF6" w:rsidRPr="00381AF6" w:rsidRDefault="00381AF6" w:rsidP="00381AF6">
      <w:pPr>
        <w:spacing w:after="0" w:line="240" w:lineRule="auto"/>
        <w:jc w:val="both"/>
        <w:rPr>
          <w:vanish/>
        </w:rPr>
      </w:pPr>
    </w:p>
    <w:p w14:paraId="2F4B82B2" w14:textId="77777777" w:rsidR="00381AF6" w:rsidRPr="00381AF6" w:rsidRDefault="00381AF6" w:rsidP="00381AF6">
      <w:pPr>
        <w:spacing w:after="0" w:line="240" w:lineRule="auto"/>
        <w:jc w:val="both"/>
        <w:rPr>
          <w:vanish/>
        </w:rPr>
      </w:pPr>
      <w:r w:rsidRPr="00381AF6">
        <w:rPr>
          <w:vanish/>
        </w:rPr>
        <w:t>Hinweise für die Rollenspielkarten:</w:t>
      </w:r>
    </w:p>
    <w:p w14:paraId="7EE1ACB8" w14:textId="77777777" w:rsidR="00381AF6" w:rsidRPr="00381AF6" w:rsidRDefault="00381AF6" w:rsidP="00381AF6">
      <w:pPr>
        <w:numPr>
          <w:ilvl w:val="0"/>
          <w:numId w:val="40"/>
        </w:numPr>
        <w:spacing w:after="0" w:line="240" w:lineRule="auto"/>
        <w:jc w:val="both"/>
        <w:rPr>
          <w:vanish/>
        </w:rPr>
      </w:pPr>
      <w:r w:rsidRPr="00381AF6">
        <w:rPr>
          <w:vanish/>
        </w:rPr>
        <w:t>Spielanweisungen verständlich und einfach gestalten, so dass sich die Rollenspielerin bzw. der Rollenspieler die Anweisungen leicht merken kann.</w:t>
      </w:r>
    </w:p>
    <w:p w14:paraId="32AC08AE" w14:textId="77777777" w:rsidR="00381AF6" w:rsidRPr="00381AF6" w:rsidRDefault="00381AF6" w:rsidP="00381AF6">
      <w:pPr>
        <w:numPr>
          <w:ilvl w:val="0"/>
          <w:numId w:val="40"/>
        </w:numPr>
        <w:spacing w:after="0" w:line="240" w:lineRule="auto"/>
        <w:jc w:val="both"/>
        <w:rPr>
          <w:vanish/>
        </w:rPr>
      </w:pPr>
      <w:r w:rsidRPr="00381AF6">
        <w:rPr>
          <w:vanish/>
        </w:rPr>
        <w:t>Rollenanweisungen in „Sie-Form“ verfassen, um die Identifikation mit der Rolle zu erleichtern.</w:t>
      </w:r>
    </w:p>
    <w:p w14:paraId="0CD5BC2D" w14:textId="77777777" w:rsidR="00381AF6" w:rsidRPr="00381AF6" w:rsidRDefault="00381AF6" w:rsidP="00381AF6">
      <w:pPr>
        <w:numPr>
          <w:ilvl w:val="0"/>
          <w:numId w:val="40"/>
        </w:numPr>
        <w:spacing w:after="0" w:line="240" w:lineRule="auto"/>
        <w:jc w:val="both"/>
        <w:rPr>
          <w:vanish/>
        </w:rPr>
      </w:pPr>
      <w:r w:rsidRPr="00381AF6">
        <w:rPr>
          <w:vanish/>
        </w:rPr>
        <w:t xml:space="preserve">Rollenanweisungen so schreiben, dass Spielraum für Eigeninitiative bleibt. Zugleich so viele Vorgaben wie notwendig machen, damit das Rollenspiel im Sinne des Lernziels möglich wird. </w:t>
      </w:r>
    </w:p>
    <w:p w14:paraId="7EA0D054" w14:textId="77777777" w:rsidR="00381AF6" w:rsidRPr="00381AF6" w:rsidRDefault="00381AF6" w:rsidP="00381AF6">
      <w:pPr>
        <w:numPr>
          <w:ilvl w:val="0"/>
          <w:numId w:val="40"/>
        </w:numPr>
        <w:spacing w:after="0" w:line="240" w:lineRule="auto"/>
        <w:jc w:val="both"/>
        <w:rPr>
          <w:vanish/>
        </w:rPr>
      </w:pPr>
      <w:r w:rsidRPr="00381AF6">
        <w:rPr>
          <w:vanish/>
        </w:rPr>
        <w:t>In manchen Fällen sind negative Anweisungen notwendig, z. B. „Sie sagen zunächst nicht …“</w:t>
      </w:r>
    </w:p>
    <w:p w14:paraId="7A651961" w14:textId="77777777" w:rsidR="00381AF6" w:rsidRPr="00381AF6" w:rsidRDefault="00381AF6" w:rsidP="00381AF6">
      <w:pPr>
        <w:spacing w:after="0" w:line="240" w:lineRule="auto"/>
        <w:jc w:val="both"/>
        <w:rPr>
          <w:vanish/>
          <w:sz w:val="24"/>
        </w:rPr>
      </w:pPr>
    </w:p>
    <w:p w14:paraId="138B899D" w14:textId="77777777" w:rsidR="00381AF6" w:rsidRPr="00381AF6" w:rsidRDefault="00381AF6" w:rsidP="00381AF6">
      <w:pPr>
        <w:spacing w:after="0" w:line="240" w:lineRule="auto"/>
        <w:jc w:val="both"/>
        <w:rPr>
          <w:vanish/>
        </w:rPr>
      </w:pPr>
      <w:r w:rsidRPr="00381AF6">
        <w:rPr>
          <w:vanish/>
        </w:rPr>
        <w:t>Mögliche Schwierigkeiten bei der Durchführung von Rollenspielen:</w:t>
      </w:r>
    </w:p>
    <w:p w14:paraId="6B2B0ABF" w14:textId="77777777" w:rsidR="00381AF6" w:rsidRPr="00381AF6" w:rsidRDefault="00381AF6" w:rsidP="00381AF6">
      <w:pPr>
        <w:numPr>
          <w:ilvl w:val="0"/>
          <w:numId w:val="41"/>
        </w:numPr>
        <w:spacing w:after="0" w:line="240" w:lineRule="auto"/>
        <w:jc w:val="both"/>
        <w:rPr>
          <w:vanish/>
        </w:rPr>
      </w:pPr>
      <w:r w:rsidRPr="00381AF6">
        <w:rPr>
          <w:vanish/>
        </w:rPr>
        <w:t xml:space="preserve">Schülerinnen und Schüler stellen den Sinn und den Zweck von Rollenspielen im Unterricht in Frage. In diesem Fall hilft es, wenn </w:t>
      </w:r>
    </w:p>
    <w:p w14:paraId="6D4842DC" w14:textId="77777777" w:rsidR="00381AF6" w:rsidRPr="00381AF6" w:rsidRDefault="00381AF6" w:rsidP="00381AF6">
      <w:pPr>
        <w:numPr>
          <w:ilvl w:val="0"/>
          <w:numId w:val="42"/>
        </w:numPr>
        <w:spacing w:after="0" w:line="240" w:lineRule="auto"/>
        <w:ind w:left="1134" w:hanging="283"/>
        <w:jc w:val="both"/>
        <w:rPr>
          <w:vanish/>
        </w:rPr>
      </w:pPr>
      <w:r w:rsidRPr="00381AF6">
        <w:rPr>
          <w:vanish/>
        </w:rPr>
        <w:t xml:space="preserve">die durch den Ausbildungsberuf geforderten hohen Anforderungen an die Dimensionen beruflicher Handlungskompetenz beleuchtet werden. Durch Rollenspiele und deren Reflexion können diese Kompetenzen in besonderem Maße gefördert werden. </w:t>
      </w:r>
    </w:p>
    <w:p w14:paraId="0839ED55" w14:textId="77777777" w:rsidR="00381AF6" w:rsidRPr="00381AF6" w:rsidRDefault="00381AF6" w:rsidP="00381AF6">
      <w:pPr>
        <w:numPr>
          <w:ilvl w:val="0"/>
          <w:numId w:val="42"/>
        </w:numPr>
        <w:spacing w:after="0" w:line="240" w:lineRule="auto"/>
        <w:ind w:left="1134" w:hanging="283"/>
        <w:jc w:val="both"/>
        <w:rPr>
          <w:vanish/>
        </w:rPr>
      </w:pPr>
      <w:r w:rsidRPr="00381AF6">
        <w:rPr>
          <w:vanish/>
        </w:rPr>
        <w:t>Der Realitätsbezug in den Vordergrund gestellt wird.</w:t>
      </w:r>
    </w:p>
    <w:p w14:paraId="31528FA6" w14:textId="77777777" w:rsidR="00381AF6" w:rsidRPr="00381AF6" w:rsidRDefault="00381AF6" w:rsidP="00381AF6">
      <w:pPr>
        <w:numPr>
          <w:ilvl w:val="0"/>
          <w:numId w:val="41"/>
        </w:numPr>
        <w:spacing w:after="0" w:line="240" w:lineRule="auto"/>
        <w:jc w:val="both"/>
        <w:rPr>
          <w:vanish/>
        </w:rPr>
      </w:pPr>
      <w:r w:rsidRPr="00381AF6">
        <w:rPr>
          <w:vanish/>
        </w:rPr>
        <w:t xml:space="preserve">Schülerinnen und Schüler sind gehemmt oder weigern sich aus Sorge sich bloßzustellen zu spielen. In diesem Fall muss den Schülerinnen und Schülern die Angst genommen werden. Sie brauchen Zeit, um sich an diese Methode zu gewöhnen, weshalb nicht unter Zeitdruck gearbeitet werden sollte. Werden Rollenspiele regelmäßig eingesetzt, gewöhnen sich die Schülerinnen und Schüler an die Methode und erkennen im Laufe der Zeit ihren Mehrwert. </w:t>
      </w:r>
    </w:p>
    <w:p w14:paraId="475DAEDE" w14:textId="77777777" w:rsidR="00381AF6" w:rsidRPr="00381AF6" w:rsidRDefault="00381AF6" w:rsidP="00381AF6">
      <w:pPr>
        <w:spacing w:after="0" w:line="240" w:lineRule="auto"/>
        <w:jc w:val="both"/>
        <w:rPr>
          <w:vanish/>
          <w:sz w:val="24"/>
        </w:rPr>
      </w:pPr>
    </w:p>
    <w:p w14:paraId="700A5323" w14:textId="77777777" w:rsidR="00381AF6" w:rsidRPr="00381AF6" w:rsidRDefault="00381AF6" w:rsidP="00381AF6">
      <w:pPr>
        <w:spacing w:after="0" w:line="240" w:lineRule="auto"/>
        <w:jc w:val="both"/>
        <w:rPr>
          <w:vanish/>
          <w:sz w:val="24"/>
        </w:rPr>
      </w:pPr>
    </w:p>
    <w:p w14:paraId="57245369" w14:textId="2F9B48F6" w:rsidR="00381AF6" w:rsidRPr="00381AF6" w:rsidRDefault="00381AF6" w:rsidP="00381AF6">
      <w:pPr>
        <w:spacing w:after="0" w:line="240" w:lineRule="auto"/>
        <w:rPr>
          <w:vanish/>
        </w:rPr>
      </w:pPr>
      <w:r w:rsidRPr="00381AF6">
        <w:rPr>
          <w:vanish/>
        </w:rPr>
        <w:t>Quelle: Ausgangsmaterialien des Landesbildungsservers Baden-Württemberg (www.schule-bw.de bzw. www.wirtschaftskompetenz-bw.de) am Institut für Bildungsanalysen Baden-Württemberg (IBBW) (https://ibbw.kultus-bw.de), veröffentlicht unter der Lizenz CC BY 4.0 International (Zugriff am 1</w:t>
      </w:r>
      <w:r>
        <w:rPr>
          <w:vanish/>
        </w:rPr>
        <w:t>6</w:t>
      </w:r>
      <w:r w:rsidRPr="00381AF6">
        <w:rPr>
          <w:vanish/>
        </w:rPr>
        <w:t>.0</w:t>
      </w:r>
      <w:r>
        <w:rPr>
          <w:vanish/>
        </w:rPr>
        <w:t>3</w:t>
      </w:r>
      <w:r w:rsidRPr="00381AF6">
        <w:rPr>
          <w:vanish/>
        </w:rPr>
        <w:t>.202</w:t>
      </w:r>
      <w:r>
        <w:rPr>
          <w:vanish/>
        </w:rPr>
        <w:t>1</w:t>
      </w:r>
      <w:r w:rsidRPr="00381AF6">
        <w:rPr>
          <w:vanish/>
        </w:rPr>
        <w:t>)</w:t>
      </w:r>
    </w:p>
    <w:p w14:paraId="3DB59FCA" w14:textId="51A4EADC" w:rsidR="00381AF6" w:rsidRDefault="00381AF6" w:rsidP="007143EC">
      <w:pPr>
        <w:pStyle w:val="KeinLeerraum"/>
        <w:rPr>
          <w:rFonts w:eastAsia="Calibri" w:cs="Arial"/>
          <w:vanish/>
          <w:sz w:val="22"/>
        </w:rPr>
      </w:pPr>
    </w:p>
    <w:p w14:paraId="0F68B1D0" w14:textId="32EE5116" w:rsidR="009B0E6C" w:rsidRPr="00E819CC" w:rsidRDefault="009B0E6C">
      <w:pPr>
        <w:rPr>
          <w:rFonts w:eastAsia="Calibri"/>
          <w:vanish/>
        </w:rPr>
      </w:pPr>
      <w:r w:rsidRPr="00E819CC">
        <w:rPr>
          <w:rFonts w:eastAsia="Calibri"/>
          <w:vanish/>
        </w:rPr>
        <w:br w:type="page"/>
      </w:r>
    </w:p>
    <w:p w14:paraId="084B1EAC" w14:textId="77777777" w:rsidR="007143EC" w:rsidRPr="00E819CC" w:rsidRDefault="007143EC" w:rsidP="007143EC">
      <w:pPr>
        <w:pStyle w:val="TextkrperGrauhinterlegt"/>
        <w:shd w:val="clear" w:color="auto" w:fill="F2F2F2" w:themeFill="background1" w:themeFillShade="F2"/>
        <w:rPr>
          <w:rFonts w:ascii="Times New Roman" w:hAnsi="Times New Roman"/>
          <w:b/>
          <w:i/>
          <w:vanish/>
          <w:color w:val="FF0000"/>
        </w:rPr>
      </w:pPr>
      <w:r w:rsidRPr="00E819CC">
        <w:rPr>
          <w:rFonts w:ascii="Times New Roman" w:hAnsi="Times New Roman"/>
          <w:b/>
          <w:i/>
          <w:vanish/>
          <w:color w:val="FF0000"/>
        </w:rPr>
        <w:t>Ergänzendes Material</w:t>
      </w:r>
    </w:p>
    <w:p w14:paraId="44E458C4" w14:textId="35D4BD3A" w:rsidR="007143EC" w:rsidRPr="00E819CC" w:rsidRDefault="007143EC" w:rsidP="007143EC">
      <w:pPr>
        <w:rPr>
          <w:rFonts w:eastAsia="Calibri" w:cs="Arial"/>
          <w:b/>
          <w:vanish/>
          <w:sz w:val="32"/>
        </w:rPr>
      </w:pPr>
      <w:r w:rsidRPr="00E819CC">
        <w:rPr>
          <w:vanish/>
          <w:sz w:val="120"/>
          <w:szCs w:val="120"/>
        </w:rPr>
        <w:sym w:font="Webdings" w:char="F069"/>
      </w:r>
      <w:r w:rsidRPr="00E819CC">
        <w:rPr>
          <w:rFonts w:eastAsia="Calibri" w:cs="Arial"/>
          <w:b/>
          <w:vanish/>
          <w:sz w:val="32"/>
        </w:rPr>
        <w:t>Hilfekarte 1</w:t>
      </w:r>
      <w:r w:rsidR="008D42BA" w:rsidRPr="00E819CC">
        <w:rPr>
          <w:rFonts w:eastAsia="Calibri" w:cs="Arial"/>
          <w:b/>
          <w:vanish/>
          <w:sz w:val="32"/>
        </w:rPr>
        <w:t xml:space="preserve"> (zum 1. Auftrag)</w:t>
      </w:r>
      <w:r w:rsidRPr="00E819CC">
        <w:rPr>
          <w:rFonts w:eastAsia="Calibri" w:cs="Arial"/>
          <w:b/>
          <w:vanish/>
          <w:sz w:val="32"/>
        </w:rPr>
        <w:t>:</w:t>
      </w:r>
    </w:p>
    <w:p w14:paraId="072E3E75" w14:textId="3D6C1DF5" w:rsidR="007143EC" w:rsidRPr="00E819CC" w:rsidRDefault="007143EC" w:rsidP="007143EC">
      <w:pPr>
        <w:rPr>
          <w:rFonts w:eastAsia="Calibri" w:cs="Arial"/>
          <w:b/>
          <w:vanish/>
          <w:sz w:val="24"/>
          <w:szCs w:val="24"/>
        </w:rPr>
      </w:pPr>
      <w:r w:rsidRPr="00E819CC">
        <w:rPr>
          <w:rFonts w:eastAsia="Calibri" w:cs="Arial"/>
          <w:vanish/>
          <w:sz w:val="24"/>
          <w:szCs w:val="24"/>
        </w:rPr>
        <w:t>Stichworte für die Erstellung der Mitarbeiterhandbuchseite:</w:t>
      </w:r>
    </w:p>
    <w:p w14:paraId="141ECD86" w14:textId="77777777" w:rsidR="007143EC" w:rsidRPr="00E819CC" w:rsidRDefault="007143EC" w:rsidP="007143EC">
      <w:pPr>
        <w:rPr>
          <w:rFonts w:eastAsia="Calibri" w:cs="Arial"/>
          <w:b/>
          <w:vanish/>
          <w:sz w:val="24"/>
          <w:szCs w:val="24"/>
        </w:rPr>
      </w:pPr>
    </w:p>
    <w:p w14:paraId="7CBF37F0" w14:textId="39F71327" w:rsidR="007143EC" w:rsidRPr="00E819CC" w:rsidRDefault="00F239A5" w:rsidP="007143EC">
      <w:pPr>
        <w:rPr>
          <w:rFonts w:eastAsia="Calibri" w:cs="Arial"/>
          <w:b/>
          <w:bCs/>
          <w:vanish/>
          <w:color w:val="000000"/>
          <w:sz w:val="24"/>
        </w:rPr>
      </w:pPr>
      <w:r w:rsidRPr="00E819CC">
        <w:rPr>
          <w:rFonts w:eastAsia="Calibri" w:cs="Arial"/>
          <w:b/>
          <w:bCs/>
          <w:vanish/>
          <w:color w:val="000000"/>
          <w:sz w:val="24"/>
        </w:rPr>
        <w:t>Kapitel: Anlageberatung</w:t>
      </w:r>
    </w:p>
    <w:p w14:paraId="4ED1DD1C" w14:textId="77777777" w:rsidR="007143EC" w:rsidRPr="00E819CC" w:rsidRDefault="007143EC" w:rsidP="007143EC">
      <w:pPr>
        <w:spacing w:after="0" w:line="240" w:lineRule="auto"/>
        <w:rPr>
          <w:rFonts w:eastAsia="Calibri" w:cs="Arial"/>
          <w:vanish/>
        </w:rPr>
      </w:pPr>
    </w:p>
    <w:p w14:paraId="641C5CCD" w14:textId="0C62E6C4" w:rsidR="007143EC" w:rsidRPr="00E819CC" w:rsidRDefault="002B08C4" w:rsidP="007143EC">
      <w:pPr>
        <w:spacing w:after="0" w:line="240" w:lineRule="auto"/>
        <w:rPr>
          <w:rFonts w:eastAsia="Calibri" w:cs="Arial"/>
          <w:bCs/>
          <w:vanish/>
          <w:color w:val="000000"/>
          <w:sz w:val="24"/>
        </w:rPr>
      </w:pPr>
      <w:r w:rsidRPr="00E819CC">
        <w:rPr>
          <w:rFonts w:eastAsia="Calibri" w:cs="Arial"/>
          <w:bCs/>
          <w:vanish/>
          <w:color w:val="000000"/>
          <w:sz w:val="24"/>
        </w:rPr>
        <w:t xml:space="preserve">Begriffsbestimmung </w:t>
      </w:r>
      <w:r w:rsidR="0038618C" w:rsidRPr="00E819CC">
        <w:rPr>
          <w:rFonts w:eastAsia="Calibri" w:cs="Arial"/>
          <w:bCs/>
          <w:vanish/>
          <w:color w:val="000000"/>
          <w:sz w:val="24"/>
        </w:rPr>
        <w:t>§</w:t>
      </w:r>
      <w:r w:rsidR="00D43416" w:rsidRPr="00E819CC">
        <w:rPr>
          <w:rFonts w:eastAsia="Calibri" w:cs="Arial"/>
          <w:bCs/>
          <w:vanish/>
          <w:color w:val="000000"/>
          <w:sz w:val="24"/>
        </w:rPr>
        <w:t> </w:t>
      </w:r>
      <w:r w:rsidR="0038618C" w:rsidRPr="00E819CC">
        <w:rPr>
          <w:rFonts w:eastAsia="Calibri" w:cs="Arial"/>
          <w:bCs/>
          <w:vanish/>
          <w:color w:val="000000"/>
          <w:sz w:val="24"/>
        </w:rPr>
        <w:t>2</w:t>
      </w:r>
      <w:r w:rsidR="00D43416" w:rsidRPr="00E819CC">
        <w:rPr>
          <w:rFonts w:eastAsia="Calibri" w:cs="Arial"/>
          <w:bCs/>
          <w:vanish/>
          <w:color w:val="000000"/>
          <w:sz w:val="24"/>
        </w:rPr>
        <w:t> </w:t>
      </w:r>
      <w:r w:rsidR="0038618C" w:rsidRPr="00E819CC">
        <w:rPr>
          <w:rFonts w:eastAsia="Calibri" w:cs="Arial"/>
          <w:bCs/>
          <w:vanish/>
          <w:color w:val="000000"/>
          <w:sz w:val="24"/>
        </w:rPr>
        <w:t>Abs.</w:t>
      </w:r>
      <w:r w:rsidR="00D43416" w:rsidRPr="00E819CC">
        <w:rPr>
          <w:rFonts w:eastAsia="Calibri" w:cs="Arial"/>
          <w:bCs/>
          <w:vanish/>
          <w:color w:val="000000"/>
          <w:sz w:val="24"/>
        </w:rPr>
        <w:t> </w:t>
      </w:r>
      <w:r w:rsidR="0038618C" w:rsidRPr="00E819CC">
        <w:rPr>
          <w:rFonts w:eastAsia="Calibri" w:cs="Arial"/>
          <w:bCs/>
          <w:vanish/>
          <w:color w:val="000000"/>
          <w:sz w:val="24"/>
        </w:rPr>
        <w:t>8</w:t>
      </w:r>
      <w:r w:rsidR="00D43416" w:rsidRPr="00E819CC">
        <w:rPr>
          <w:rFonts w:eastAsia="Calibri" w:cs="Arial"/>
          <w:bCs/>
          <w:vanish/>
          <w:color w:val="000000"/>
          <w:sz w:val="24"/>
        </w:rPr>
        <w:t> </w:t>
      </w:r>
      <w:r w:rsidR="0038618C" w:rsidRPr="00E819CC">
        <w:rPr>
          <w:rFonts w:eastAsia="Calibri" w:cs="Arial"/>
          <w:bCs/>
          <w:vanish/>
          <w:color w:val="000000"/>
          <w:sz w:val="24"/>
        </w:rPr>
        <w:t>Nr.</w:t>
      </w:r>
      <w:r w:rsidR="00D43416" w:rsidRPr="00E819CC">
        <w:rPr>
          <w:rFonts w:eastAsia="Calibri" w:cs="Arial"/>
          <w:bCs/>
          <w:vanish/>
          <w:color w:val="000000"/>
          <w:sz w:val="24"/>
        </w:rPr>
        <w:t> </w:t>
      </w:r>
      <w:r w:rsidR="0038618C" w:rsidRPr="00E819CC">
        <w:rPr>
          <w:rFonts w:eastAsia="Calibri" w:cs="Arial"/>
          <w:bCs/>
          <w:vanish/>
          <w:color w:val="000000"/>
          <w:sz w:val="24"/>
        </w:rPr>
        <w:t>10</w:t>
      </w:r>
      <w:r w:rsidR="00D43416" w:rsidRPr="00E819CC">
        <w:rPr>
          <w:rFonts w:eastAsia="Calibri" w:cs="Arial"/>
          <w:bCs/>
          <w:vanish/>
          <w:color w:val="000000"/>
          <w:sz w:val="24"/>
        </w:rPr>
        <w:t> </w:t>
      </w:r>
      <w:r w:rsidR="0038618C" w:rsidRPr="00E819CC">
        <w:rPr>
          <w:rFonts w:eastAsia="Calibri" w:cs="Arial"/>
          <w:bCs/>
          <w:vanish/>
          <w:color w:val="000000"/>
          <w:sz w:val="24"/>
        </w:rPr>
        <w:t>WpHG</w:t>
      </w:r>
    </w:p>
    <w:p w14:paraId="2F211850" w14:textId="77777777" w:rsidR="007143EC" w:rsidRPr="00E819CC" w:rsidRDefault="007143EC" w:rsidP="007143EC">
      <w:pPr>
        <w:spacing w:after="0" w:line="240" w:lineRule="auto"/>
        <w:rPr>
          <w:rFonts w:eastAsia="Calibri" w:cs="Arial"/>
          <w:bCs/>
          <w:vanish/>
          <w:color w:val="000000"/>
          <w:sz w:val="24"/>
        </w:rPr>
      </w:pPr>
    </w:p>
    <w:p w14:paraId="23AE87DC" w14:textId="2DA57223" w:rsidR="007143EC" w:rsidRPr="00E819CC" w:rsidRDefault="00D4581E" w:rsidP="007143EC">
      <w:pPr>
        <w:spacing w:after="0" w:line="240" w:lineRule="auto"/>
        <w:rPr>
          <w:rFonts w:eastAsia="Calibri" w:cs="Arial"/>
          <w:bCs/>
          <w:vanish/>
          <w:color w:val="000000"/>
          <w:sz w:val="24"/>
        </w:rPr>
      </w:pPr>
      <w:r w:rsidRPr="00E819CC">
        <w:rPr>
          <w:rFonts w:eastAsia="Calibri" w:cs="Arial"/>
          <w:bCs/>
          <w:vanish/>
          <w:color w:val="000000"/>
          <w:sz w:val="24"/>
        </w:rPr>
        <w:t>Honorar, Provision</w:t>
      </w:r>
    </w:p>
    <w:p w14:paraId="799ED1BE" w14:textId="77777777" w:rsidR="007143EC" w:rsidRPr="00E819CC" w:rsidRDefault="007143EC" w:rsidP="007143EC">
      <w:pPr>
        <w:spacing w:after="0" w:line="240" w:lineRule="auto"/>
        <w:rPr>
          <w:rFonts w:eastAsia="Calibri" w:cs="Arial"/>
          <w:bCs/>
          <w:vanish/>
          <w:color w:val="000000"/>
          <w:sz w:val="24"/>
        </w:rPr>
      </w:pPr>
    </w:p>
    <w:p w14:paraId="5CE16985" w14:textId="00936736" w:rsidR="007143EC" w:rsidRPr="00E819CC" w:rsidRDefault="001F78F5" w:rsidP="007143EC">
      <w:pPr>
        <w:spacing w:after="0" w:line="240" w:lineRule="auto"/>
        <w:rPr>
          <w:rFonts w:eastAsia="Calibri" w:cs="Arial"/>
          <w:bCs/>
          <w:vanish/>
          <w:color w:val="000000"/>
          <w:sz w:val="24"/>
        </w:rPr>
      </w:pPr>
      <w:r w:rsidRPr="00E819CC">
        <w:rPr>
          <w:rFonts w:eastAsia="Calibri" w:cs="Arial"/>
          <w:bCs/>
          <w:vanish/>
          <w:color w:val="000000"/>
          <w:sz w:val="24"/>
        </w:rPr>
        <w:t>Ablauf einer Anlageberatung</w:t>
      </w:r>
    </w:p>
    <w:p w14:paraId="4E9A0B20" w14:textId="77777777" w:rsidR="007143EC" w:rsidRPr="00E819CC" w:rsidRDefault="007143EC" w:rsidP="007143EC">
      <w:pPr>
        <w:spacing w:after="0" w:line="240" w:lineRule="auto"/>
        <w:rPr>
          <w:rFonts w:eastAsia="Calibri" w:cs="Arial"/>
          <w:bCs/>
          <w:vanish/>
          <w:color w:val="000000"/>
          <w:sz w:val="24"/>
        </w:rPr>
      </w:pPr>
    </w:p>
    <w:p w14:paraId="06A9B57A" w14:textId="784E071D" w:rsidR="007143EC" w:rsidRPr="00E819CC" w:rsidRDefault="00CE5F29" w:rsidP="007143EC">
      <w:pPr>
        <w:spacing w:after="0" w:line="240" w:lineRule="auto"/>
        <w:rPr>
          <w:rFonts w:eastAsia="Calibri" w:cs="Arial"/>
          <w:bCs/>
          <w:vanish/>
          <w:color w:val="000000"/>
          <w:sz w:val="24"/>
        </w:rPr>
      </w:pPr>
      <w:r w:rsidRPr="00E819CC">
        <w:rPr>
          <w:rFonts w:eastAsia="Calibri" w:cs="Arial"/>
          <w:bCs/>
          <w:vanish/>
          <w:color w:val="000000"/>
          <w:sz w:val="24"/>
        </w:rPr>
        <w:t>§</w:t>
      </w:r>
      <w:r w:rsidR="00D43416" w:rsidRPr="00E819CC">
        <w:rPr>
          <w:rFonts w:eastAsia="Calibri" w:cs="Arial"/>
          <w:bCs/>
          <w:vanish/>
          <w:color w:val="000000"/>
          <w:sz w:val="24"/>
        </w:rPr>
        <w:t> </w:t>
      </w:r>
      <w:r w:rsidRPr="00E819CC">
        <w:rPr>
          <w:rFonts w:eastAsia="Calibri" w:cs="Arial"/>
          <w:bCs/>
          <w:vanish/>
          <w:color w:val="000000"/>
          <w:sz w:val="24"/>
        </w:rPr>
        <w:t>64</w:t>
      </w:r>
      <w:r w:rsidR="00D43416" w:rsidRPr="00E819CC">
        <w:rPr>
          <w:rFonts w:eastAsia="Calibri" w:cs="Arial"/>
          <w:bCs/>
          <w:vanish/>
          <w:color w:val="000000"/>
          <w:sz w:val="24"/>
        </w:rPr>
        <w:t> </w:t>
      </w:r>
      <w:r w:rsidRPr="00E819CC">
        <w:rPr>
          <w:rFonts w:eastAsia="Calibri" w:cs="Arial"/>
          <w:bCs/>
          <w:vanish/>
          <w:color w:val="000000"/>
          <w:sz w:val="24"/>
        </w:rPr>
        <w:t>Abs.</w:t>
      </w:r>
      <w:r w:rsidR="00D43416" w:rsidRPr="00E819CC">
        <w:rPr>
          <w:rFonts w:eastAsia="Calibri" w:cs="Arial"/>
          <w:bCs/>
          <w:vanish/>
          <w:color w:val="000000"/>
          <w:sz w:val="24"/>
        </w:rPr>
        <w:t> </w:t>
      </w:r>
      <w:r w:rsidRPr="00E819CC">
        <w:rPr>
          <w:rFonts w:eastAsia="Calibri" w:cs="Arial"/>
          <w:bCs/>
          <w:vanish/>
          <w:color w:val="000000"/>
          <w:sz w:val="24"/>
        </w:rPr>
        <w:t>1</w:t>
      </w:r>
      <w:r w:rsidR="00D43416" w:rsidRPr="00E819CC">
        <w:rPr>
          <w:rFonts w:eastAsia="Calibri" w:cs="Arial"/>
          <w:bCs/>
          <w:vanish/>
          <w:color w:val="000000"/>
          <w:sz w:val="24"/>
        </w:rPr>
        <w:t> </w:t>
      </w:r>
      <w:r w:rsidRPr="00E819CC">
        <w:rPr>
          <w:rFonts w:eastAsia="Calibri" w:cs="Arial"/>
          <w:bCs/>
          <w:vanish/>
          <w:color w:val="000000"/>
          <w:sz w:val="24"/>
        </w:rPr>
        <w:t>WpHG</w:t>
      </w:r>
    </w:p>
    <w:p w14:paraId="37A3BD8C" w14:textId="77777777" w:rsidR="007143EC" w:rsidRPr="00E819CC" w:rsidRDefault="007143EC" w:rsidP="007143EC">
      <w:pPr>
        <w:spacing w:after="0" w:line="240" w:lineRule="auto"/>
        <w:rPr>
          <w:rFonts w:eastAsia="Calibri" w:cs="Arial"/>
          <w:bCs/>
          <w:vanish/>
          <w:color w:val="000000"/>
          <w:sz w:val="24"/>
        </w:rPr>
      </w:pPr>
    </w:p>
    <w:p w14:paraId="1FAB6E7E" w14:textId="51F47B5D" w:rsidR="007143EC" w:rsidRPr="00E819CC" w:rsidRDefault="00224ACC" w:rsidP="007143EC">
      <w:pPr>
        <w:spacing w:after="0" w:line="240" w:lineRule="auto"/>
        <w:rPr>
          <w:rFonts w:eastAsia="Calibri" w:cs="Arial"/>
          <w:bCs/>
          <w:vanish/>
          <w:color w:val="000000"/>
          <w:sz w:val="24"/>
        </w:rPr>
      </w:pPr>
      <w:r w:rsidRPr="00E819CC">
        <w:rPr>
          <w:rFonts w:eastAsia="Calibri" w:cs="Arial"/>
          <w:bCs/>
          <w:vanish/>
          <w:color w:val="000000"/>
          <w:sz w:val="24"/>
        </w:rPr>
        <w:t>§</w:t>
      </w:r>
      <w:r w:rsidR="00D43416" w:rsidRPr="00E819CC">
        <w:rPr>
          <w:rFonts w:eastAsia="Calibri" w:cs="Arial"/>
          <w:bCs/>
          <w:vanish/>
          <w:color w:val="000000"/>
          <w:sz w:val="24"/>
        </w:rPr>
        <w:t> </w:t>
      </w:r>
      <w:r w:rsidRPr="00E819CC">
        <w:rPr>
          <w:rFonts w:eastAsia="Calibri" w:cs="Arial"/>
          <w:bCs/>
          <w:vanish/>
          <w:color w:val="000000"/>
          <w:sz w:val="24"/>
        </w:rPr>
        <w:t>64</w:t>
      </w:r>
      <w:r w:rsidR="00D43416" w:rsidRPr="00E819CC">
        <w:rPr>
          <w:rFonts w:eastAsia="Calibri" w:cs="Arial"/>
          <w:bCs/>
          <w:vanish/>
          <w:color w:val="000000"/>
          <w:sz w:val="24"/>
        </w:rPr>
        <w:t> </w:t>
      </w:r>
      <w:r w:rsidRPr="00E819CC">
        <w:rPr>
          <w:rFonts w:eastAsia="Calibri" w:cs="Arial"/>
          <w:bCs/>
          <w:vanish/>
          <w:color w:val="000000"/>
          <w:sz w:val="24"/>
        </w:rPr>
        <w:t>Abs.</w:t>
      </w:r>
      <w:r w:rsidR="00D43416" w:rsidRPr="00E819CC">
        <w:rPr>
          <w:rFonts w:eastAsia="Calibri" w:cs="Arial"/>
          <w:bCs/>
          <w:vanish/>
          <w:color w:val="000000"/>
          <w:sz w:val="24"/>
        </w:rPr>
        <w:t> </w:t>
      </w:r>
      <w:r w:rsidR="00D6722E" w:rsidRPr="00E819CC">
        <w:rPr>
          <w:rFonts w:eastAsia="Calibri" w:cs="Arial"/>
          <w:bCs/>
          <w:vanish/>
          <w:color w:val="000000"/>
          <w:sz w:val="24"/>
        </w:rPr>
        <w:t>3</w:t>
      </w:r>
      <w:r w:rsidR="00D43416" w:rsidRPr="00E819CC">
        <w:rPr>
          <w:rFonts w:eastAsia="Calibri" w:cs="Arial"/>
          <w:bCs/>
          <w:vanish/>
          <w:color w:val="000000"/>
          <w:sz w:val="24"/>
        </w:rPr>
        <w:t> </w:t>
      </w:r>
      <w:r w:rsidRPr="00E819CC">
        <w:rPr>
          <w:rFonts w:eastAsia="Calibri" w:cs="Arial"/>
          <w:bCs/>
          <w:vanish/>
          <w:color w:val="000000"/>
          <w:sz w:val="24"/>
        </w:rPr>
        <w:t>WpHG</w:t>
      </w:r>
    </w:p>
    <w:p w14:paraId="0EBA87F5" w14:textId="77777777" w:rsidR="007143EC" w:rsidRPr="00E819CC" w:rsidRDefault="007143EC" w:rsidP="007143EC">
      <w:pPr>
        <w:spacing w:after="0" w:line="240" w:lineRule="auto"/>
        <w:rPr>
          <w:rFonts w:eastAsia="Calibri" w:cs="Arial"/>
          <w:bCs/>
          <w:vanish/>
          <w:color w:val="000000"/>
          <w:sz w:val="24"/>
        </w:rPr>
      </w:pPr>
    </w:p>
    <w:p w14:paraId="113E2AEE" w14:textId="36C2425A" w:rsidR="007143EC" w:rsidRPr="00E819CC" w:rsidRDefault="00C60D3E" w:rsidP="007143EC">
      <w:pPr>
        <w:spacing w:after="0" w:line="240" w:lineRule="auto"/>
        <w:rPr>
          <w:rFonts w:eastAsia="Calibri" w:cs="Arial"/>
          <w:bCs/>
          <w:vanish/>
          <w:color w:val="000000"/>
          <w:sz w:val="24"/>
        </w:rPr>
      </w:pPr>
      <w:r w:rsidRPr="00E819CC">
        <w:rPr>
          <w:rFonts w:eastAsia="Calibri" w:cs="Arial"/>
          <w:bCs/>
          <w:vanish/>
          <w:color w:val="000000"/>
          <w:sz w:val="24"/>
        </w:rPr>
        <w:t>Dokumentation der Anlageberatung</w:t>
      </w:r>
    </w:p>
    <w:p w14:paraId="1901B9B7" w14:textId="77777777" w:rsidR="007143EC" w:rsidRPr="00E819CC" w:rsidRDefault="007143EC" w:rsidP="007143EC">
      <w:pPr>
        <w:spacing w:after="0" w:line="240" w:lineRule="auto"/>
        <w:rPr>
          <w:rFonts w:eastAsia="Calibri" w:cs="Arial"/>
          <w:bCs/>
          <w:vanish/>
          <w:color w:val="000000"/>
          <w:sz w:val="24"/>
        </w:rPr>
      </w:pPr>
    </w:p>
    <w:p w14:paraId="5664DA16" w14:textId="4E51AA08" w:rsidR="00DE66FB" w:rsidRPr="00E819CC" w:rsidRDefault="00E0296A" w:rsidP="00DE66FB">
      <w:pPr>
        <w:spacing w:after="0" w:line="240" w:lineRule="auto"/>
        <w:rPr>
          <w:rFonts w:eastAsia="Calibri" w:cs="Arial"/>
          <w:bCs/>
          <w:vanish/>
          <w:color w:val="000000"/>
          <w:sz w:val="24"/>
        </w:rPr>
      </w:pPr>
      <w:r w:rsidRPr="00E819CC">
        <w:rPr>
          <w:rFonts w:eastAsia="Calibri" w:cs="Arial"/>
          <w:bCs/>
          <w:vanish/>
          <w:color w:val="000000"/>
          <w:sz w:val="24"/>
        </w:rPr>
        <w:t>§</w:t>
      </w:r>
      <w:r w:rsidR="003B5C71" w:rsidRPr="00E819CC">
        <w:rPr>
          <w:rFonts w:eastAsia="Calibri" w:cs="Arial"/>
          <w:bCs/>
          <w:vanish/>
          <w:color w:val="000000"/>
          <w:sz w:val="24"/>
        </w:rPr>
        <w:t> </w:t>
      </w:r>
      <w:r w:rsidRPr="00E819CC">
        <w:rPr>
          <w:rFonts w:eastAsia="Calibri" w:cs="Arial"/>
          <w:bCs/>
          <w:vanish/>
          <w:color w:val="000000"/>
          <w:sz w:val="24"/>
        </w:rPr>
        <w:t>63 Abs. 7 WpHG</w:t>
      </w:r>
      <w:r w:rsidR="009818FF" w:rsidRPr="00E819CC">
        <w:rPr>
          <w:rFonts w:eastAsia="Calibri" w:cs="Arial"/>
          <w:bCs/>
          <w:vanish/>
          <w:color w:val="000000"/>
          <w:sz w:val="24"/>
        </w:rPr>
        <w:t xml:space="preserve">, </w:t>
      </w:r>
      <w:r w:rsidRPr="00E819CC">
        <w:rPr>
          <w:rFonts w:eastAsia="Calibri" w:cs="Arial"/>
          <w:bCs/>
          <w:vanish/>
          <w:color w:val="000000"/>
          <w:sz w:val="24"/>
        </w:rPr>
        <w:t>§</w:t>
      </w:r>
      <w:r w:rsidR="003B5C71" w:rsidRPr="00E819CC">
        <w:rPr>
          <w:rFonts w:eastAsia="Calibri" w:cs="Arial"/>
          <w:bCs/>
          <w:vanish/>
          <w:color w:val="000000"/>
          <w:sz w:val="24"/>
        </w:rPr>
        <w:t> </w:t>
      </w:r>
      <w:r w:rsidRPr="00E819CC">
        <w:rPr>
          <w:rFonts w:eastAsia="Calibri" w:cs="Arial"/>
          <w:bCs/>
          <w:vanish/>
          <w:color w:val="000000"/>
          <w:sz w:val="24"/>
        </w:rPr>
        <w:t>64 Abs. 2 WpHG</w:t>
      </w:r>
      <w:r w:rsidRPr="00E819CC">
        <w:rPr>
          <w:rFonts w:eastAsia="Calibri" w:cs="Arial"/>
          <w:bCs/>
          <w:vanish/>
          <w:color w:val="000000"/>
          <w:sz w:val="24"/>
        </w:rPr>
        <w:br/>
      </w:r>
    </w:p>
    <w:p w14:paraId="33534DBA" w14:textId="1DD9A407" w:rsidR="00535E10" w:rsidRPr="00E819CC" w:rsidRDefault="00DE66FB" w:rsidP="00C93385">
      <w:pPr>
        <w:pBdr>
          <w:bottom w:val="dashed" w:sz="4" w:space="12" w:color="auto"/>
        </w:pBdr>
        <w:rPr>
          <w:rFonts w:eastAsia="Calibri" w:cs="Arial"/>
          <w:bCs/>
          <w:vanish/>
          <w:color w:val="000000"/>
          <w:sz w:val="24"/>
        </w:rPr>
      </w:pPr>
      <w:r w:rsidRPr="00E819CC">
        <w:rPr>
          <w:rFonts w:eastAsia="Calibri" w:cs="Arial"/>
          <w:bCs/>
          <w:vanish/>
          <w:color w:val="000000"/>
          <w:sz w:val="24"/>
        </w:rPr>
        <w:t>Ge</w:t>
      </w:r>
      <w:r w:rsidR="00C93385" w:rsidRPr="00E819CC">
        <w:rPr>
          <w:rFonts w:eastAsia="Calibri" w:cs="Arial"/>
          <w:bCs/>
          <w:vanish/>
          <w:color w:val="000000"/>
          <w:sz w:val="24"/>
        </w:rPr>
        <w:t>e</w:t>
      </w:r>
      <w:r w:rsidRPr="00E819CC">
        <w:rPr>
          <w:rFonts w:eastAsia="Calibri" w:cs="Arial"/>
          <w:bCs/>
          <w:vanish/>
          <w:color w:val="000000"/>
          <w:sz w:val="24"/>
        </w:rPr>
        <w:t>ignetheitserklärun</w:t>
      </w:r>
      <w:r w:rsidR="00C93385" w:rsidRPr="00E819CC">
        <w:rPr>
          <w:rFonts w:eastAsia="Calibri" w:cs="Arial"/>
          <w:bCs/>
          <w:vanish/>
          <w:color w:val="000000"/>
          <w:sz w:val="24"/>
        </w:rPr>
        <w:t>g</w:t>
      </w:r>
    </w:p>
    <w:p w14:paraId="417650A6" w14:textId="30FC1E49" w:rsidR="00535E10" w:rsidRPr="00E819CC" w:rsidRDefault="00535E10" w:rsidP="00C93385">
      <w:pPr>
        <w:pBdr>
          <w:bottom w:val="dashed" w:sz="4" w:space="12" w:color="auto"/>
        </w:pBdr>
        <w:rPr>
          <w:rFonts w:eastAsia="Calibri" w:cs="Arial"/>
          <w:bCs/>
          <w:vanish/>
          <w:color w:val="000000"/>
          <w:sz w:val="24"/>
        </w:rPr>
      </w:pPr>
      <w:r w:rsidRPr="00E819CC">
        <w:rPr>
          <w:rFonts w:eastAsia="Calibri" w:cs="Arial"/>
          <w:bCs/>
          <w:vanish/>
          <w:color w:val="000000"/>
          <w:sz w:val="24"/>
        </w:rPr>
        <w:t>Aufzeichnungs- und Aufbewahrungsfristen</w:t>
      </w:r>
    </w:p>
    <w:p w14:paraId="54D9E690" w14:textId="1A61C1C4" w:rsidR="007143EC" w:rsidRPr="00E819CC" w:rsidRDefault="007143EC" w:rsidP="00C93385">
      <w:pPr>
        <w:pBdr>
          <w:bottom w:val="dashed" w:sz="4" w:space="12" w:color="auto"/>
        </w:pBdr>
        <w:rPr>
          <w:rFonts w:eastAsia="Calibri" w:cs="Arial"/>
          <w:bCs/>
          <w:vanish/>
          <w:color w:val="000000"/>
          <w:sz w:val="24"/>
        </w:rPr>
      </w:pPr>
      <w:r w:rsidRPr="00E819CC">
        <w:rPr>
          <w:rFonts w:cs="Arial"/>
          <w:b/>
          <w:bCs/>
          <w:vanish/>
          <w:color w:val="000000"/>
        </w:rPr>
        <w:br w:type="page"/>
      </w:r>
    </w:p>
    <w:p w14:paraId="466F1255" w14:textId="77C60935" w:rsidR="007143EC" w:rsidRPr="00E819CC" w:rsidRDefault="007143EC" w:rsidP="007143EC">
      <w:pPr>
        <w:rPr>
          <w:rFonts w:eastAsia="Calibri" w:cs="Arial"/>
          <w:b/>
          <w:vanish/>
          <w:sz w:val="32"/>
        </w:rPr>
      </w:pPr>
      <w:r w:rsidRPr="00E819CC">
        <w:rPr>
          <w:vanish/>
          <w:sz w:val="120"/>
          <w:szCs w:val="120"/>
        </w:rPr>
        <w:sym w:font="Webdings" w:char="F069"/>
      </w:r>
      <w:r w:rsidRPr="00E819CC">
        <w:rPr>
          <w:rFonts w:eastAsia="Calibri" w:cs="Arial"/>
          <w:b/>
          <w:vanish/>
          <w:sz w:val="32"/>
        </w:rPr>
        <w:t>Hilfekarte 2</w:t>
      </w:r>
      <w:r w:rsidR="00177506" w:rsidRPr="00E819CC">
        <w:rPr>
          <w:rFonts w:eastAsia="Calibri" w:cs="Arial"/>
          <w:b/>
          <w:vanish/>
          <w:sz w:val="32"/>
        </w:rPr>
        <w:t xml:space="preserve"> (zum 1. Auftrag)</w:t>
      </w:r>
      <w:r w:rsidRPr="00E819CC">
        <w:rPr>
          <w:rFonts w:eastAsia="Calibri" w:cs="Arial"/>
          <w:b/>
          <w:vanish/>
          <w:sz w:val="32"/>
        </w:rPr>
        <w:t>:</w:t>
      </w:r>
    </w:p>
    <w:p w14:paraId="2E1F0F90" w14:textId="063030BF" w:rsidR="007143EC" w:rsidRPr="00E819CC" w:rsidRDefault="007143EC" w:rsidP="007143EC">
      <w:pPr>
        <w:rPr>
          <w:rFonts w:eastAsia="Calibri" w:cs="Arial"/>
          <w:bCs/>
          <w:vanish/>
          <w:color w:val="000000"/>
          <w:sz w:val="24"/>
        </w:rPr>
      </w:pPr>
      <w:r w:rsidRPr="00E819CC">
        <w:rPr>
          <w:rFonts w:eastAsia="Calibri" w:cs="Arial"/>
          <w:bCs/>
          <w:vanish/>
          <w:color w:val="000000"/>
          <w:sz w:val="24"/>
        </w:rPr>
        <w:t>Vorstrukturierte Mitarbeiterhandbuchseite</w:t>
      </w:r>
    </w:p>
    <w:tbl>
      <w:tblPr>
        <w:tblStyle w:val="Tabellenraster"/>
        <w:tblW w:w="0" w:type="auto"/>
        <w:tblLook w:val="04A0" w:firstRow="1" w:lastRow="0" w:firstColumn="1" w:lastColumn="0" w:noHBand="0" w:noVBand="1"/>
      </w:tblPr>
      <w:tblGrid>
        <w:gridCol w:w="9628"/>
      </w:tblGrid>
      <w:tr w:rsidR="009D7D80" w:rsidRPr="00E819CC" w14:paraId="445AC2C8" w14:textId="77777777" w:rsidTr="009A27C0">
        <w:trPr>
          <w:hidden/>
        </w:trPr>
        <w:tc>
          <w:tcPr>
            <w:tcW w:w="9628" w:type="dxa"/>
            <w:tcBorders>
              <w:top w:val="single" w:sz="4" w:space="0" w:color="auto"/>
              <w:left w:val="single" w:sz="4" w:space="0" w:color="auto"/>
              <w:bottom w:val="nil"/>
              <w:right w:val="single" w:sz="4" w:space="0" w:color="auto"/>
            </w:tcBorders>
          </w:tcPr>
          <w:p w14:paraId="5F951DF1" w14:textId="77777777" w:rsidR="00475FC2" w:rsidRPr="00E819CC" w:rsidRDefault="00475FC2" w:rsidP="009A27C0">
            <w:pPr>
              <w:pStyle w:val="TestLsungshinweis"/>
              <w:jc w:val="center"/>
              <w:rPr>
                <w:rFonts w:ascii="Arial" w:hAnsi="Arial" w:cs="Arial"/>
                <w:b/>
                <w:bCs/>
                <w:i w:val="0"/>
                <w:iCs/>
                <w:color w:val="auto"/>
                <w:szCs w:val="22"/>
              </w:rPr>
            </w:pPr>
          </w:p>
          <w:p w14:paraId="1A478234" w14:textId="07338C2C" w:rsidR="00EC43F7" w:rsidRPr="00E819CC" w:rsidRDefault="00EC43F7" w:rsidP="009A27C0">
            <w:pPr>
              <w:pStyle w:val="TestLsungshinweis"/>
              <w:jc w:val="center"/>
              <w:rPr>
                <w:rFonts w:ascii="Arial" w:hAnsi="Arial" w:cs="Arial"/>
                <w:b/>
                <w:bCs/>
                <w:i w:val="0"/>
                <w:iCs/>
                <w:color w:val="auto"/>
                <w:szCs w:val="22"/>
              </w:rPr>
            </w:pPr>
            <w:r w:rsidRPr="00E819CC">
              <w:rPr>
                <w:rFonts w:ascii="Arial" w:hAnsi="Arial" w:cs="Arial"/>
                <w:b/>
                <w:bCs/>
                <w:i w:val="0"/>
                <w:iCs/>
                <w:color w:val="auto"/>
                <w:szCs w:val="22"/>
              </w:rPr>
              <w:t>Kapitel: Anlageberatung</w:t>
            </w:r>
          </w:p>
        </w:tc>
      </w:tr>
      <w:tr w:rsidR="009D7D80" w:rsidRPr="00E819CC" w14:paraId="5C6E246E" w14:textId="77777777" w:rsidTr="009A27C0">
        <w:trPr>
          <w:hidden/>
        </w:trPr>
        <w:tc>
          <w:tcPr>
            <w:tcW w:w="9628" w:type="dxa"/>
            <w:tcBorders>
              <w:top w:val="nil"/>
            </w:tcBorders>
          </w:tcPr>
          <w:p w14:paraId="68EF4DD8" w14:textId="77777777" w:rsidR="00EC43F7" w:rsidRPr="00E819CC" w:rsidRDefault="00EC43F7" w:rsidP="009A27C0">
            <w:pPr>
              <w:pStyle w:val="TestLsungshinweis"/>
              <w:rPr>
                <w:rFonts w:ascii="Arial" w:hAnsi="Arial" w:cs="Arial"/>
                <w:i w:val="0"/>
                <w:iCs/>
                <w:color w:val="auto"/>
                <w:szCs w:val="22"/>
              </w:rPr>
            </w:pPr>
          </w:p>
          <w:p w14:paraId="3F8A337B" w14:textId="15C66960" w:rsidR="00EC43F7" w:rsidRPr="00E819CC" w:rsidRDefault="00EC43F7" w:rsidP="009A27C0">
            <w:pPr>
              <w:pStyle w:val="TestLsungshinweis"/>
              <w:rPr>
                <w:rFonts w:ascii="Arial" w:hAnsi="Arial" w:cs="Arial"/>
                <w:b/>
                <w:i w:val="0"/>
                <w:iCs/>
                <w:color w:val="auto"/>
                <w:szCs w:val="22"/>
              </w:rPr>
            </w:pPr>
            <w:r w:rsidRPr="00E819CC">
              <w:rPr>
                <w:rFonts w:ascii="Arial" w:hAnsi="Arial" w:cs="Arial"/>
                <w:b/>
                <w:i w:val="0"/>
                <w:iCs/>
                <w:color w:val="auto"/>
                <w:szCs w:val="22"/>
              </w:rPr>
              <w:t>Begriffsbestimmung Anlageberatung</w:t>
            </w:r>
            <w:r w:rsidR="005F1777" w:rsidRPr="00E819CC">
              <w:rPr>
                <w:rFonts w:ascii="Arial" w:hAnsi="Arial" w:cs="Arial"/>
                <w:b/>
                <w:i w:val="0"/>
                <w:iCs/>
                <w:color w:val="auto"/>
                <w:szCs w:val="22"/>
              </w:rPr>
              <w:t xml:space="preserve"> </w:t>
            </w:r>
            <w:r w:rsidRPr="00E819CC">
              <w:rPr>
                <w:rFonts w:ascii="Arial" w:hAnsi="Arial" w:cs="Arial"/>
                <w:b/>
                <w:i w:val="0"/>
                <w:iCs/>
                <w:color w:val="auto"/>
                <w:szCs w:val="22"/>
              </w:rPr>
              <w:t>(§</w:t>
            </w:r>
            <w:r w:rsidR="00475FC2" w:rsidRPr="00E819CC">
              <w:rPr>
                <w:rFonts w:ascii="Arial" w:hAnsi="Arial" w:cs="Arial"/>
                <w:b/>
                <w:i w:val="0"/>
                <w:iCs/>
                <w:color w:val="auto"/>
                <w:szCs w:val="22"/>
              </w:rPr>
              <w:t> </w:t>
            </w:r>
            <w:r w:rsidRPr="00E819CC">
              <w:rPr>
                <w:rFonts w:ascii="Arial" w:hAnsi="Arial" w:cs="Arial"/>
                <w:b/>
                <w:i w:val="0"/>
                <w:iCs/>
                <w:color w:val="auto"/>
                <w:szCs w:val="22"/>
              </w:rPr>
              <w:t>2</w:t>
            </w:r>
            <w:r w:rsidR="00475FC2" w:rsidRPr="00E819CC">
              <w:rPr>
                <w:rFonts w:ascii="Arial" w:hAnsi="Arial" w:cs="Arial"/>
                <w:b/>
                <w:i w:val="0"/>
                <w:iCs/>
                <w:color w:val="auto"/>
                <w:szCs w:val="22"/>
              </w:rPr>
              <w:t> </w:t>
            </w:r>
            <w:r w:rsidRPr="00E819CC">
              <w:rPr>
                <w:rFonts w:ascii="Arial" w:hAnsi="Arial" w:cs="Arial"/>
                <w:b/>
                <w:i w:val="0"/>
                <w:iCs/>
                <w:color w:val="auto"/>
                <w:szCs w:val="22"/>
              </w:rPr>
              <w:t>Abs.</w:t>
            </w:r>
            <w:r w:rsidR="00475FC2" w:rsidRPr="00E819CC">
              <w:rPr>
                <w:rFonts w:ascii="Arial" w:hAnsi="Arial" w:cs="Arial"/>
                <w:b/>
                <w:i w:val="0"/>
                <w:iCs/>
                <w:color w:val="auto"/>
                <w:szCs w:val="22"/>
              </w:rPr>
              <w:t> </w:t>
            </w:r>
            <w:r w:rsidRPr="00E819CC">
              <w:rPr>
                <w:rFonts w:ascii="Arial" w:hAnsi="Arial" w:cs="Arial"/>
                <w:b/>
                <w:i w:val="0"/>
                <w:iCs/>
                <w:color w:val="auto"/>
                <w:szCs w:val="22"/>
              </w:rPr>
              <w:t>8</w:t>
            </w:r>
            <w:r w:rsidR="00475FC2" w:rsidRPr="00E819CC">
              <w:rPr>
                <w:rFonts w:ascii="Arial" w:hAnsi="Arial" w:cs="Arial"/>
                <w:b/>
                <w:i w:val="0"/>
                <w:iCs/>
                <w:color w:val="auto"/>
                <w:szCs w:val="22"/>
              </w:rPr>
              <w:t> </w:t>
            </w:r>
            <w:r w:rsidRPr="00E819CC">
              <w:rPr>
                <w:rFonts w:ascii="Arial" w:hAnsi="Arial" w:cs="Arial"/>
                <w:b/>
                <w:i w:val="0"/>
                <w:iCs/>
                <w:color w:val="auto"/>
                <w:szCs w:val="22"/>
              </w:rPr>
              <w:t>Nr</w:t>
            </w:r>
            <w:r w:rsidR="00475FC2" w:rsidRPr="00E819CC">
              <w:rPr>
                <w:rFonts w:ascii="Arial" w:hAnsi="Arial" w:cs="Arial"/>
                <w:b/>
                <w:i w:val="0"/>
                <w:iCs/>
                <w:color w:val="auto"/>
                <w:szCs w:val="22"/>
              </w:rPr>
              <w:t>. </w:t>
            </w:r>
            <w:r w:rsidRPr="00E819CC">
              <w:rPr>
                <w:rFonts w:ascii="Arial" w:hAnsi="Arial" w:cs="Arial"/>
                <w:b/>
                <w:i w:val="0"/>
                <w:iCs/>
                <w:color w:val="auto"/>
                <w:szCs w:val="22"/>
              </w:rPr>
              <w:t>10</w:t>
            </w:r>
            <w:r w:rsidR="00475FC2" w:rsidRPr="00E819CC">
              <w:rPr>
                <w:rFonts w:ascii="Arial" w:hAnsi="Arial" w:cs="Arial"/>
                <w:b/>
                <w:i w:val="0"/>
                <w:iCs/>
                <w:color w:val="auto"/>
                <w:szCs w:val="22"/>
              </w:rPr>
              <w:t> </w:t>
            </w:r>
            <w:r w:rsidRPr="00E819CC">
              <w:rPr>
                <w:rFonts w:ascii="Arial" w:hAnsi="Arial" w:cs="Arial"/>
                <w:b/>
                <w:i w:val="0"/>
                <w:iCs/>
                <w:color w:val="auto"/>
                <w:szCs w:val="22"/>
              </w:rPr>
              <w:t>WpHG)</w:t>
            </w:r>
          </w:p>
          <w:p w14:paraId="12A795BC" w14:textId="078DC68F" w:rsidR="00EC43F7" w:rsidRPr="00E819CC" w:rsidRDefault="00EC43F7" w:rsidP="009A27C0">
            <w:pPr>
              <w:pStyle w:val="TestLsungshinweis"/>
              <w:rPr>
                <w:rFonts w:ascii="Arial" w:hAnsi="Arial" w:cs="Arial"/>
                <w:i w:val="0"/>
                <w:iCs/>
                <w:color w:val="auto"/>
                <w:szCs w:val="22"/>
              </w:rPr>
            </w:pPr>
          </w:p>
          <w:p w14:paraId="6D102723" w14:textId="77777777" w:rsidR="00492DE5" w:rsidRPr="00E819CC" w:rsidRDefault="00492DE5" w:rsidP="009A27C0">
            <w:pPr>
              <w:pStyle w:val="TestLsungshinweis"/>
              <w:rPr>
                <w:rFonts w:ascii="Arial" w:hAnsi="Arial" w:cs="Arial"/>
                <w:i w:val="0"/>
                <w:iCs/>
                <w:color w:val="auto"/>
                <w:szCs w:val="22"/>
              </w:rPr>
            </w:pPr>
          </w:p>
          <w:p w14:paraId="42280006" w14:textId="77777777" w:rsidR="00EC43F7" w:rsidRPr="00E819CC" w:rsidRDefault="00EC43F7" w:rsidP="009A27C0">
            <w:pPr>
              <w:pStyle w:val="TestLsungshinweis"/>
              <w:rPr>
                <w:rFonts w:ascii="Arial" w:hAnsi="Arial" w:cs="Arial"/>
                <w:bCs/>
                <w:i w:val="0"/>
                <w:iCs/>
                <w:color w:val="auto"/>
                <w:szCs w:val="22"/>
              </w:rPr>
            </w:pPr>
            <w:r w:rsidRPr="00E819CC">
              <w:rPr>
                <w:rFonts w:ascii="Arial" w:hAnsi="Arial" w:cs="Arial"/>
                <w:b/>
                <w:i w:val="0"/>
                <w:iCs/>
                <w:color w:val="auto"/>
                <w:szCs w:val="22"/>
              </w:rPr>
              <w:t>Erläuterung von Fachbegriffen</w:t>
            </w:r>
            <w:r w:rsidRPr="00E819CC">
              <w:rPr>
                <w:rFonts w:ascii="Arial" w:hAnsi="Arial" w:cs="Arial"/>
                <w:bCs/>
                <w:i w:val="0"/>
                <w:iCs/>
                <w:color w:val="auto"/>
                <w:szCs w:val="22"/>
              </w:rPr>
              <w:t xml:space="preserve"> im Sinne des WpHG</w:t>
            </w:r>
          </w:p>
          <w:p w14:paraId="70F76CBB" w14:textId="035C21DB" w:rsidR="00492DE5" w:rsidRPr="00E819CC" w:rsidRDefault="00EC43F7" w:rsidP="009A27C0">
            <w:pPr>
              <w:pStyle w:val="TestLsungshinweis"/>
              <w:rPr>
                <w:rFonts w:ascii="Arial" w:hAnsi="Arial" w:cs="Arial"/>
                <w:i w:val="0"/>
                <w:iCs/>
                <w:color w:val="auto"/>
                <w:szCs w:val="22"/>
              </w:rPr>
            </w:pPr>
            <w:r w:rsidRPr="00E819CC">
              <w:rPr>
                <w:rFonts w:ascii="Arial" w:hAnsi="Arial" w:cs="Arial"/>
                <w:bCs/>
                <w:i w:val="0"/>
                <w:iCs/>
                <w:color w:val="auto"/>
                <w:szCs w:val="22"/>
              </w:rPr>
              <w:t>Finanzinstrumente:</w:t>
            </w:r>
          </w:p>
          <w:p w14:paraId="010B0866" w14:textId="77777777" w:rsidR="00492DE5" w:rsidRPr="00E819CC" w:rsidRDefault="00492DE5" w:rsidP="009A27C0">
            <w:pPr>
              <w:pStyle w:val="TestLsungshinweis"/>
              <w:rPr>
                <w:rFonts w:ascii="Arial" w:hAnsi="Arial" w:cs="Arial"/>
                <w:i w:val="0"/>
                <w:iCs/>
                <w:color w:val="auto"/>
                <w:szCs w:val="22"/>
              </w:rPr>
            </w:pPr>
          </w:p>
          <w:p w14:paraId="738AB141" w14:textId="008B7BBF" w:rsidR="00492DE5" w:rsidRPr="00E819CC" w:rsidRDefault="00EC43F7" w:rsidP="009A27C0">
            <w:pPr>
              <w:pStyle w:val="TestLsungshinweis"/>
              <w:rPr>
                <w:rFonts w:ascii="Arial" w:hAnsi="Arial" w:cs="Arial"/>
                <w:i w:val="0"/>
                <w:iCs/>
                <w:color w:val="auto"/>
                <w:szCs w:val="22"/>
              </w:rPr>
            </w:pPr>
            <w:r w:rsidRPr="00E819CC">
              <w:rPr>
                <w:rFonts w:ascii="Arial" w:hAnsi="Arial" w:cs="Arial"/>
                <w:bCs/>
                <w:i w:val="0"/>
                <w:iCs/>
                <w:color w:val="auto"/>
                <w:szCs w:val="22"/>
              </w:rPr>
              <w:t>Honorar:</w:t>
            </w:r>
          </w:p>
          <w:p w14:paraId="7E708146" w14:textId="77777777" w:rsidR="00492DE5" w:rsidRPr="00E819CC" w:rsidRDefault="00492DE5" w:rsidP="009A27C0">
            <w:pPr>
              <w:pStyle w:val="TestLsungshinweis"/>
              <w:rPr>
                <w:rFonts w:ascii="Arial" w:hAnsi="Arial" w:cs="Arial"/>
                <w:i w:val="0"/>
                <w:iCs/>
                <w:color w:val="auto"/>
                <w:szCs w:val="22"/>
              </w:rPr>
            </w:pPr>
          </w:p>
          <w:p w14:paraId="5D01BA50" w14:textId="0216EFCF" w:rsidR="00492DE5" w:rsidRPr="00E819CC" w:rsidRDefault="00EC43F7" w:rsidP="009A27C0">
            <w:pPr>
              <w:pStyle w:val="TestLsungshinweis"/>
              <w:rPr>
                <w:rFonts w:ascii="Arial" w:hAnsi="Arial" w:cs="Arial"/>
                <w:i w:val="0"/>
                <w:iCs/>
                <w:color w:val="auto"/>
                <w:szCs w:val="22"/>
              </w:rPr>
            </w:pPr>
            <w:r w:rsidRPr="00E819CC">
              <w:rPr>
                <w:rFonts w:ascii="Arial" w:hAnsi="Arial" w:cs="Arial"/>
                <w:bCs/>
                <w:i w:val="0"/>
                <w:iCs/>
                <w:color w:val="auto"/>
                <w:szCs w:val="22"/>
              </w:rPr>
              <w:t>Provision:</w:t>
            </w:r>
          </w:p>
          <w:p w14:paraId="39972A32" w14:textId="77777777" w:rsidR="00492DE5" w:rsidRPr="00E819CC" w:rsidRDefault="00492DE5" w:rsidP="009A27C0">
            <w:pPr>
              <w:pStyle w:val="TestLsungshinweis"/>
              <w:rPr>
                <w:rFonts w:ascii="Arial" w:hAnsi="Arial" w:cs="Arial"/>
                <w:i w:val="0"/>
                <w:iCs/>
                <w:color w:val="auto"/>
                <w:szCs w:val="22"/>
              </w:rPr>
            </w:pPr>
          </w:p>
          <w:p w14:paraId="182B2EE2" w14:textId="77777777" w:rsidR="00492DE5" w:rsidRPr="00E819CC" w:rsidRDefault="00492DE5" w:rsidP="009A27C0">
            <w:pPr>
              <w:pStyle w:val="TestLsungshinweis"/>
              <w:rPr>
                <w:rFonts w:ascii="Arial" w:hAnsi="Arial" w:cs="Arial"/>
                <w:i w:val="0"/>
                <w:iCs/>
                <w:color w:val="auto"/>
                <w:szCs w:val="22"/>
              </w:rPr>
            </w:pPr>
          </w:p>
          <w:p w14:paraId="759136FC" w14:textId="77777777" w:rsidR="00EC43F7" w:rsidRPr="00E819CC" w:rsidRDefault="00EC43F7" w:rsidP="009A27C0">
            <w:pPr>
              <w:pStyle w:val="TestLsungshinweis"/>
              <w:rPr>
                <w:rFonts w:ascii="Arial" w:hAnsi="Arial" w:cs="Arial"/>
                <w:i w:val="0"/>
                <w:iCs/>
                <w:color w:val="auto"/>
                <w:szCs w:val="22"/>
              </w:rPr>
            </w:pPr>
          </w:p>
          <w:p w14:paraId="5EF74DD1" w14:textId="77777777" w:rsidR="00EC43F7" w:rsidRPr="00E819CC" w:rsidRDefault="00EC43F7" w:rsidP="009A27C0">
            <w:pPr>
              <w:pStyle w:val="TestLsungshinweis"/>
              <w:rPr>
                <w:rFonts w:ascii="Arial" w:hAnsi="Arial" w:cs="Arial"/>
                <w:b/>
                <w:bCs/>
                <w:i w:val="0"/>
                <w:iCs/>
                <w:color w:val="auto"/>
                <w:szCs w:val="22"/>
              </w:rPr>
            </w:pPr>
            <w:r w:rsidRPr="00E819CC">
              <w:rPr>
                <w:rFonts w:ascii="Arial" w:hAnsi="Arial" w:cs="Arial"/>
                <w:b/>
                <w:bCs/>
                <w:i w:val="0"/>
                <w:iCs/>
                <w:color w:val="auto"/>
                <w:szCs w:val="22"/>
              </w:rPr>
              <w:t>Ablauf einer Anlageberatung</w:t>
            </w:r>
          </w:p>
          <w:p w14:paraId="0D70FE9A" w14:textId="77777777" w:rsidR="00447618"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Der Kunde ist vor der Anlageberatung über folgende drei Punkte zu informieren:</w:t>
            </w:r>
          </w:p>
          <w:p w14:paraId="2253E595" w14:textId="1DEC4DCA"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w:t>
            </w:r>
            <w:r w:rsidR="003B5C71" w:rsidRPr="00E819CC">
              <w:rPr>
                <w:rFonts w:ascii="Arial" w:hAnsi="Arial" w:cs="Arial"/>
                <w:i w:val="0"/>
                <w:iCs/>
                <w:color w:val="auto"/>
                <w:szCs w:val="22"/>
              </w:rPr>
              <w:t> </w:t>
            </w:r>
            <w:r w:rsidRPr="00E819CC">
              <w:rPr>
                <w:rFonts w:ascii="Arial" w:hAnsi="Arial" w:cs="Arial"/>
                <w:i w:val="0"/>
                <w:iCs/>
                <w:color w:val="auto"/>
                <w:szCs w:val="22"/>
              </w:rPr>
              <w:t>64</w:t>
            </w:r>
            <w:r w:rsidR="00475FC2" w:rsidRPr="00E819CC">
              <w:rPr>
                <w:rFonts w:ascii="Arial" w:hAnsi="Arial" w:cs="Arial"/>
                <w:i w:val="0"/>
                <w:iCs/>
                <w:color w:val="auto"/>
                <w:szCs w:val="22"/>
              </w:rPr>
              <w:t> </w:t>
            </w:r>
            <w:r w:rsidRPr="00E819CC">
              <w:rPr>
                <w:rFonts w:ascii="Arial" w:hAnsi="Arial" w:cs="Arial"/>
                <w:i w:val="0"/>
                <w:iCs/>
                <w:color w:val="auto"/>
                <w:szCs w:val="22"/>
              </w:rPr>
              <w:t>Abs.</w:t>
            </w:r>
            <w:r w:rsidR="00475FC2" w:rsidRPr="00E819CC">
              <w:rPr>
                <w:rFonts w:ascii="Arial" w:hAnsi="Arial" w:cs="Arial"/>
                <w:i w:val="0"/>
                <w:iCs/>
                <w:color w:val="auto"/>
                <w:szCs w:val="22"/>
              </w:rPr>
              <w:t> </w:t>
            </w:r>
            <w:r w:rsidRPr="00E819CC">
              <w:rPr>
                <w:rFonts w:ascii="Arial" w:hAnsi="Arial" w:cs="Arial"/>
                <w:i w:val="0"/>
                <w:iCs/>
                <w:color w:val="auto"/>
                <w:szCs w:val="22"/>
              </w:rPr>
              <w:t>1</w:t>
            </w:r>
            <w:r w:rsidR="00475FC2" w:rsidRPr="00E819CC">
              <w:rPr>
                <w:rFonts w:ascii="Arial" w:hAnsi="Arial" w:cs="Arial"/>
                <w:i w:val="0"/>
                <w:iCs/>
                <w:color w:val="auto"/>
                <w:szCs w:val="22"/>
              </w:rPr>
              <w:t> </w:t>
            </w:r>
            <w:r w:rsidRPr="00E819CC">
              <w:rPr>
                <w:rFonts w:ascii="Arial" w:hAnsi="Arial" w:cs="Arial"/>
                <w:i w:val="0"/>
                <w:iCs/>
                <w:color w:val="auto"/>
                <w:szCs w:val="22"/>
              </w:rPr>
              <w:t>WpHG)</w:t>
            </w:r>
          </w:p>
          <w:p w14:paraId="079B384F" w14:textId="4BB252E4"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 xml:space="preserve">1. </w:t>
            </w:r>
          </w:p>
          <w:p w14:paraId="4CE2600B" w14:textId="77777777" w:rsidR="00492DE5"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 xml:space="preserve">2. </w:t>
            </w:r>
          </w:p>
          <w:p w14:paraId="566B25B9" w14:textId="77777777" w:rsidR="00592457" w:rsidRPr="00E819CC" w:rsidRDefault="00592457" w:rsidP="009A27C0">
            <w:pPr>
              <w:pStyle w:val="TestLsungshinweis"/>
              <w:rPr>
                <w:rFonts w:ascii="Arial" w:hAnsi="Arial" w:cs="Arial"/>
                <w:i w:val="0"/>
                <w:iCs/>
                <w:color w:val="auto"/>
                <w:szCs w:val="22"/>
              </w:rPr>
            </w:pPr>
          </w:p>
          <w:p w14:paraId="7109C602" w14:textId="67931E0B"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 xml:space="preserve">3. </w:t>
            </w:r>
          </w:p>
          <w:p w14:paraId="1EFE2DD2" w14:textId="77777777" w:rsidR="00EC43F7" w:rsidRPr="00E819CC" w:rsidRDefault="00EC43F7" w:rsidP="009A27C0">
            <w:pPr>
              <w:pStyle w:val="TestLsungshinweis"/>
              <w:rPr>
                <w:rFonts w:ascii="Arial" w:hAnsi="Arial" w:cs="Arial"/>
                <w:i w:val="0"/>
                <w:iCs/>
                <w:color w:val="auto"/>
                <w:szCs w:val="22"/>
              </w:rPr>
            </w:pPr>
          </w:p>
          <w:p w14:paraId="183084C4" w14:textId="63D7C17A"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Der Berater muss zu folgenden drei Bereichen erforderliche Kundeninformationen einholen:</w:t>
            </w:r>
            <w:r w:rsidRPr="00E819CC">
              <w:rPr>
                <w:rFonts w:ascii="Arial" w:hAnsi="Arial" w:cs="Arial"/>
                <w:i w:val="0"/>
                <w:iCs/>
                <w:color w:val="auto"/>
                <w:szCs w:val="22"/>
              </w:rPr>
              <w:br/>
              <w:t>(§</w:t>
            </w:r>
            <w:r w:rsidR="003B5C71" w:rsidRPr="00E819CC">
              <w:rPr>
                <w:rFonts w:ascii="Arial" w:hAnsi="Arial" w:cs="Arial"/>
                <w:i w:val="0"/>
                <w:iCs/>
                <w:color w:val="auto"/>
                <w:szCs w:val="22"/>
              </w:rPr>
              <w:t> </w:t>
            </w:r>
            <w:r w:rsidRPr="00E819CC">
              <w:rPr>
                <w:rFonts w:ascii="Arial" w:hAnsi="Arial" w:cs="Arial"/>
                <w:i w:val="0"/>
                <w:iCs/>
                <w:color w:val="auto"/>
                <w:szCs w:val="22"/>
              </w:rPr>
              <w:t>64</w:t>
            </w:r>
            <w:r w:rsidR="00475FC2" w:rsidRPr="00E819CC">
              <w:rPr>
                <w:rFonts w:ascii="Arial" w:hAnsi="Arial" w:cs="Arial"/>
                <w:i w:val="0"/>
                <w:iCs/>
                <w:color w:val="auto"/>
                <w:szCs w:val="22"/>
              </w:rPr>
              <w:t> </w:t>
            </w:r>
            <w:r w:rsidRPr="00E819CC">
              <w:rPr>
                <w:rFonts w:ascii="Arial" w:hAnsi="Arial" w:cs="Arial"/>
                <w:i w:val="0"/>
                <w:iCs/>
                <w:color w:val="auto"/>
                <w:szCs w:val="22"/>
              </w:rPr>
              <w:t>Abs.</w:t>
            </w:r>
            <w:r w:rsidR="00475FC2" w:rsidRPr="00E819CC">
              <w:rPr>
                <w:rFonts w:ascii="Arial" w:hAnsi="Arial" w:cs="Arial"/>
                <w:i w:val="0"/>
                <w:iCs/>
                <w:color w:val="auto"/>
                <w:szCs w:val="22"/>
              </w:rPr>
              <w:t> </w:t>
            </w:r>
            <w:r w:rsidRPr="00E819CC">
              <w:rPr>
                <w:rFonts w:ascii="Arial" w:hAnsi="Arial" w:cs="Arial"/>
                <w:i w:val="0"/>
                <w:iCs/>
                <w:color w:val="auto"/>
                <w:szCs w:val="22"/>
              </w:rPr>
              <w:t>3</w:t>
            </w:r>
            <w:r w:rsidR="00475FC2" w:rsidRPr="00E819CC">
              <w:rPr>
                <w:rFonts w:ascii="Arial" w:hAnsi="Arial" w:cs="Arial"/>
                <w:i w:val="0"/>
                <w:iCs/>
                <w:color w:val="auto"/>
                <w:szCs w:val="22"/>
              </w:rPr>
              <w:t> </w:t>
            </w:r>
            <w:r w:rsidRPr="00E819CC">
              <w:rPr>
                <w:rFonts w:ascii="Arial" w:hAnsi="Arial" w:cs="Arial"/>
                <w:i w:val="0"/>
                <w:iCs/>
                <w:color w:val="auto"/>
                <w:szCs w:val="22"/>
              </w:rPr>
              <w:t>WpHG)</w:t>
            </w:r>
          </w:p>
          <w:p w14:paraId="186224E1" w14:textId="11F48529"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 xml:space="preserve">1. </w:t>
            </w:r>
          </w:p>
          <w:p w14:paraId="082D7EC5" w14:textId="6CA51E5A"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 xml:space="preserve">2. </w:t>
            </w:r>
          </w:p>
          <w:p w14:paraId="5464F36D" w14:textId="7AFC7BF7"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 xml:space="preserve">3. </w:t>
            </w:r>
          </w:p>
          <w:p w14:paraId="432CA572" w14:textId="77777777" w:rsidR="009D7D80" w:rsidRPr="00E819CC" w:rsidRDefault="009D7D80" w:rsidP="009A27C0">
            <w:pPr>
              <w:pStyle w:val="TestLsungshinweis"/>
              <w:rPr>
                <w:rFonts w:ascii="Arial" w:hAnsi="Arial" w:cs="Arial"/>
                <w:i w:val="0"/>
                <w:iCs/>
                <w:color w:val="auto"/>
                <w:szCs w:val="22"/>
              </w:rPr>
            </w:pPr>
          </w:p>
          <w:p w14:paraId="3FDB8EB7" w14:textId="78DDB7C3"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Der Berater analysiert die eingeholten Kundeninformationen und ermittelt geeignete Produkte. (§</w:t>
            </w:r>
            <w:r w:rsidR="003B5C71" w:rsidRPr="00E819CC">
              <w:rPr>
                <w:rFonts w:ascii="Arial" w:hAnsi="Arial" w:cs="Arial"/>
                <w:i w:val="0"/>
                <w:iCs/>
                <w:color w:val="auto"/>
                <w:szCs w:val="22"/>
              </w:rPr>
              <w:t> </w:t>
            </w:r>
            <w:r w:rsidRPr="00E819CC">
              <w:rPr>
                <w:rFonts w:ascii="Arial" w:hAnsi="Arial" w:cs="Arial"/>
                <w:i w:val="0"/>
                <w:iCs/>
                <w:color w:val="auto"/>
                <w:szCs w:val="22"/>
              </w:rPr>
              <w:t>64</w:t>
            </w:r>
            <w:r w:rsidR="00475FC2" w:rsidRPr="00E819CC">
              <w:rPr>
                <w:rFonts w:ascii="Arial" w:hAnsi="Arial" w:cs="Arial"/>
                <w:i w:val="0"/>
                <w:iCs/>
                <w:color w:val="auto"/>
                <w:szCs w:val="22"/>
              </w:rPr>
              <w:t> </w:t>
            </w:r>
            <w:r w:rsidRPr="00E819CC">
              <w:rPr>
                <w:rFonts w:ascii="Arial" w:hAnsi="Arial" w:cs="Arial"/>
                <w:i w:val="0"/>
                <w:iCs/>
                <w:color w:val="auto"/>
                <w:szCs w:val="22"/>
              </w:rPr>
              <w:t>Abs.</w:t>
            </w:r>
            <w:r w:rsidR="00475FC2" w:rsidRPr="00E819CC">
              <w:rPr>
                <w:rFonts w:ascii="Arial" w:hAnsi="Arial" w:cs="Arial"/>
                <w:i w:val="0"/>
                <w:iCs/>
                <w:color w:val="auto"/>
                <w:szCs w:val="22"/>
              </w:rPr>
              <w:t> </w:t>
            </w:r>
            <w:r w:rsidRPr="00E819CC">
              <w:rPr>
                <w:rFonts w:ascii="Arial" w:hAnsi="Arial" w:cs="Arial"/>
                <w:i w:val="0"/>
                <w:iCs/>
                <w:color w:val="auto"/>
                <w:szCs w:val="22"/>
              </w:rPr>
              <w:t>3</w:t>
            </w:r>
            <w:r w:rsidR="00475FC2" w:rsidRPr="00E819CC">
              <w:rPr>
                <w:rFonts w:ascii="Arial" w:hAnsi="Arial" w:cs="Arial"/>
                <w:i w:val="0"/>
                <w:iCs/>
                <w:color w:val="auto"/>
                <w:szCs w:val="22"/>
              </w:rPr>
              <w:t> </w:t>
            </w:r>
            <w:r w:rsidRPr="00E819CC">
              <w:rPr>
                <w:rFonts w:ascii="Arial" w:hAnsi="Arial" w:cs="Arial"/>
                <w:i w:val="0"/>
                <w:iCs/>
                <w:color w:val="auto"/>
                <w:szCs w:val="22"/>
              </w:rPr>
              <w:t>WpHG)</w:t>
            </w:r>
          </w:p>
          <w:p w14:paraId="1E433F63" w14:textId="5D7277A9" w:rsidR="00EC43F7" w:rsidRPr="00E819CC" w:rsidRDefault="00EC43F7" w:rsidP="009A27C0">
            <w:pPr>
              <w:pStyle w:val="TestLsungshinweis"/>
              <w:rPr>
                <w:rFonts w:ascii="Arial" w:hAnsi="Arial" w:cs="Arial"/>
                <w:i w:val="0"/>
                <w:iCs/>
                <w:color w:val="auto"/>
                <w:szCs w:val="22"/>
              </w:rPr>
            </w:pPr>
          </w:p>
          <w:p w14:paraId="33F60E0C" w14:textId="77777777" w:rsidR="009D7D80" w:rsidRPr="00E819CC" w:rsidRDefault="009D7D80" w:rsidP="009A27C0">
            <w:pPr>
              <w:pStyle w:val="TestLsungshinweis"/>
              <w:rPr>
                <w:rFonts w:ascii="Arial" w:hAnsi="Arial" w:cs="Arial"/>
                <w:i w:val="0"/>
                <w:iCs/>
                <w:color w:val="auto"/>
                <w:szCs w:val="22"/>
              </w:rPr>
            </w:pPr>
          </w:p>
          <w:p w14:paraId="78B7A3B0" w14:textId="3FF83005"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Der Kunde muss zu allen wesentlichen Umständen der Anlage informiert werden. (§</w:t>
            </w:r>
            <w:r w:rsidR="003B5C71" w:rsidRPr="00E819CC">
              <w:rPr>
                <w:rFonts w:ascii="Arial" w:hAnsi="Arial" w:cs="Arial"/>
                <w:i w:val="0"/>
                <w:iCs/>
                <w:color w:val="auto"/>
                <w:szCs w:val="22"/>
              </w:rPr>
              <w:t> </w:t>
            </w:r>
            <w:r w:rsidRPr="00E819CC">
              <w:rPr>
                <w:rFonts w:ascii="Arial" w:hAnsi="Arial" w:cs="Arial"/>
                <w:i w:val="0"/>
                <w:iCs/>
                <w:color w:val="auto"/>
                <w:szCs w:val="22"/>
              </w:rPr>
              <w:t>63 Abs. 7 WpHG, §</w:t>
            </w:r>
            <w:r w:rsidR="003B5C71" w:rsidRPr="00E819CC">
              <w:rPr>
                <w:rFonts w:ascii="Arial" w:hAnsi="Arial" w:cs="Arial"/>
                <w:i w:val="0"/>
                <w:iCs/>
                <w:color w:val="auto"/>
                <w:szCs w:val="22"/>
              </w:rPr>
              <w:t> </w:t>
            </w:r>
            <w:r w:rsidRPr="00E819CC">
              <w:rPr>
                <w:rFonts w:ascii="Arial" w:hAnsi="Arial" w:cs="Arial"/>
                <w:i w:val="0"/>
                <w:iCs/>
                <w:color w:val="auto"/>
                <w:szCs w:val="22"/>
              </w:rPr>
              <w:t>64 Abs. 2 WpHG)</w:t>
            </w:r>
          </w:p>
          <w:p w14:paraId="2F57175E" w14:textId="77777777" w:rsidR="00447618" w:rsidRPr="00E819CC" w:rsidRDefault="00447618" w:rsidP="009A27C0">
            <w:pPr>
              <w:pStyle w:val="TestLsungshinweis"/>
              <w:rPr>
                <w:rFonts w:ascii="Arial" w:hAnsi="Arial" w:cs="Arial"/>
                <w:i w:val="0"/>
                <w:iCs/>
                <w:color w:val="auto"/>
                <w:szCs w:val="22"/>
              </w:rPr>
            </w:pPr>
          </w:p>
          <w:p w14:paraId="3F9927A1" w14:textId="71921032" w:rsidR="009D7D80" w:rsidRPr="00E819CC" w:rsidRDefault="009D7D80" w:rsidP="009A27C0">
            <w:pPr>
              <w:pStyle w:val="TestLsungshinweis"/>
              <w:rPr>
                <w:rFonts w:ascii="Arial" w:hAnsi="Arial" w:cs="Arial"/>
                <w:i w:val="0"/>
                <w:iCs/>
                <w:color w:val="auto"/>
                <w:szCs w:val="22"/>
              </w:rPr>
            </w:pPr>
          </w:p>
          <w:p w14:paraId="0B843DA9" w14:textId="77777777" w:rsidR="009D7D80" w:rsidRPr="00E819CC" w:rsidRDefault="009D7D80" w:rsidP="009A27C0">
            <w:pPr>
              <w:pStyle w:val="TestLsungshinweis"/>
              <w:rPr>
                <w:rFonts w:ascii="Arial" w:hAnsi="Arial" w:cs="Arial"/>
                <w:i w:val="0"/>
                <w:iCs/>
                <w:color w:val="auto"/>
                <w:szCs w:val="22"/>
              </w:rPr>
            </w:pPr>
          </w:p>
          <w:p w14:paraId="380F8861" w14:textId="47A17A98" w:rsidR="00EC43F7" w:rsidRPr="00E819CC" w:rsidRDefault="00EC43F7" w:rsidP="009A27C0">
            <w:pPr>
              <w:pStyle w:val="TestLsungshinweis"/>
              <w:rPr>
                <w:rFonts w:ascii="Arial" w:hAnsi="Arial" w:cs="Arial"/>
                <w:i w:val="0"/>
                <w:iCs/>
                <w:color w:val="auto"/>
                <w:szCs w:val="22"/>
              </w:rPr>
            </w:pPr>
            <w:r w:rsidRPr="00E819CC">
              <w:rPr>
                <w:rFonts w:ascii="Arial" w:hAnsi="Arial" w:cs="Arial"/>
                <w:i w:val="0"/>
                <w:iCs/>
                <w:color w:val="auto"/>
                <w:szCs w:val="22"/>
              </w:rPr>
              <w:t>Der Berater muss seine Empfehlung dokumentieren. (§</w:t>
            </w:r>
            <w:r w:rsidR="003B5C71" w:rsidRPr="00E819CC">
              <w:rPr>
                <w:rFonts w:ascii="Arial" w:hAnsi="Arial" w:cs="Arial"/>
                <w:i w:val="0"/>
                <w:iCs/>
                <w:color w:val="auto"/>
                <w:szCs w:val="22"/>
              </w:rPr>
              <w:t> </w:t>
            </w:r>
            <w:r w:rsidRPr="00E819CC">
              <w:rPr>
                <w:rFonts w:ascii="Arial" w:hAnsi="Arial" w:cs="Arial"/>
                <w:i w:val="0"/>
                <w:iCs/>
                <w:color w:val="auto"/>
                <w:szCs w:val="22"/>
              </w:rPr>
              <w:t>64 Abs. 4 WpHG)</w:t>
            </w:r>
          </w:p>
          <w:p w14:paraId="785A0F6B" w14:textId="0CFC565F" w:rsidR="00EC43F7" w:rsidRPr="00E819CC" w:rsidRDefault="00EC43F7" w:rsidP="009A27C0">
            <w:pPr>
              <w:pStyle w:val="TestLsungshinweis"/>
              <w:rPr>
                <w:rFonts w:ascii="Arial" w:hAnsi="Arial" w:cs="Arial"/>
                <w:i w:val="0"/>
                <w:iCs/>
                <w:color w:val="auto"/>
                <w:szCs w:val="22"/>
              </w:rPr>
            </w:pPr>
          </w:p>
          <w:p w14:paraId="39C64D63" w14:textId="0793AA02" w:rsidR="009D7D80" w:rsidRPr="00E819CC" w:rsidRDefault="009D7D80" w:rsidP="009A27C0">
            <w:pPr>
              <w:pStyle w:val="TestLsungshinweis"/>
              <w:rPr>
                <w:rFonts w:ascii="Arial" w:hAnsi="Arial" w:cs="Arial"/>
                <w:i w:val="0"/>
                <w:iCs/>
                <w:color w:val="auto"/>
                <w:szCs w:val="22"/>
              </w:rPr>
            </w:pPr>
          </w:p>
          <w:p w14:paraId="46EDB670" w14:textId="77777777" w:rsidR="009D7D80" w:rsidRPr="00E819CC" w:rsidRDefault="009D7D80" w:rsidP="009A27C0">
            <w:pPr>
              <w:pStyle w:val="TestLsungshinweis"/>
              <w:rPr>
                <w:rFonts w:ascii="Arial" w:hAnsi="Arial" w:cs="Arial"/>
                <w:i w:val="0"/>
                <w:iCs/>
                <w:color w:val="auto"/>
                <w:szCs w:val="22"/>
              </w:rPr>
            </w:pPr>
          </w:p>
          <w:p w14:paraId="320E6B24" w14:textId="77777777" w:rsidR="00EC43F7" w:rsidRPr="00E819CC" w:rsidRDefault="00EC43F7" w:rsidP="009A27C0">
            <w:pPr>
              <w:pStyle w:val="TestLsungshinweis"/>
              <w:rPr>
                <w:rFonts w:ascii="Arial" w:hAnsi="Arial" w:cs="Arial"/>
                <w:b/>
                <w:bCs/>
                <w:i w:val="0"/>
                <w:iCs/>
                <w:color w:val="auto"/>
                <w:szCs w:val="22"/>
              </w:rPr>
            </w:pPr>
            <w:r w:rsidRPr="00E819CC">
              <w:rPr>
                <w:rFonts w:ascii="Arial" w:hAnsi="Arial" w:cs="Arial"/>
                <w:b/>
                <w:bCs/>
                <w:i w:val="0"/>
                <w:iCs/>
                <w:color w:val="auto"/>
                <w:szCs w:val="22"/>
              </w:rPr>
              <w:t>Die Bedeutung der Geeignetheitserklärung bei der Anlageberatung</w:t>
            </w:r>
          </w:p>
          <w:p w14:paraId="4F416E18" w14:textId="4C4EEEAD" w:rsidR="00EC43F7" w:rsidRPr="00E819CC" w:rsidRDefault="00EC43F7" w:rsidP="009A27C0">
            <w:pPr>
              <w:pStyle w:val="TestLsungshinweis"/>
              <w:rPr>
                <w:rFonts w:ascii="Arial" w:hAnsi="Arial" w:cs="Arial"/>
                <w:i w:val="0"/>
                <w:iCs/>
                <w:color w:val="auto"/>
                <w:szCs w:val="22"/>
              </w:rPr>
            </w:pPr>
          </w:p>
          <w:p w14:paraId="2B46DE6C" w14:textId="58CF911A" w:rsidR="009D7D80" w:rsidRPr="00E819CC" w:rsidRDefault="009D7D80" w:rsidP="009A27C0">
            <w:pPr>
              <w:pStyle w:val="TestLsungshinweis"/>
              <w:rPr>
                <w:rFonts w:ascii="Arial" w:hAnsi="Arial" w:cs="Arial"/>
                <w:i w:val="0"/>
                <w:iCs/>
                <w:color w:val="auto"/>
                <w:szCs w:val="22"/>
              </w:rPr>
            </w:pPr>
          </w:p>
          <w:p w14:paraId="2DFE714E" w14:textId="7FDDC40E" w:rsidR="009D7D80" w:rsidRPr="00E819CC" w:rsidRDefault="009D7D80" w:rsidP="009A27C0">
            <w:pPr>
              <w:pStyle w:val="TestLsungshinweis"/>
              <w:rPr>
                <w:rFonts w:ascii="Arial" w:hAnsi="Arial" w:cs="Arial"/>
                <w:i w:val="0"/>
                <w:iCs/>
                <w:color w:val="auto"/>
                <w:szCs w:val="22"/>
              </w:rPr>
            </w:pPr>
          </w:p>
          <w:p w14:paraId="79B736CE" w14:textId="77777777" w:rsidR="00177506" w:rsidRPr="00E819CC" w:rsidRDefault="00177506" w:rsidP="009A27C0">
            <w:pPr>
              <w:pStyle w:val="TestLsungshinweis"/>
              <w:rPr>
                <w:rFonts w:ascii="Arial" w:hAnsi="Arial" w:cs="Arial"/>
                <w:i w:val="0"/>
                <w:iCs/>
                <w:color w:val="auto"/>
                <w:szCs w:val="22"/>
              </w:rPr>
            </w:pPr>
          </w:p>
          <w:p w14:paraId="1C296CFB" w14:textId="5C362550" w:rsidR="00EC43F7" w:rsidRPr="00E819CC" w:rsidRDefault="00EC43F7" w:rsidP="009A27C0">
            <w:pPr>
              <w:pStyle w:val="TestLsungshinweis"/>
              <w:rPr>
                <w:rFonts w:ascii="Arial" w:hAnsi="Arial" w:cs="Arial"/>
                <w:i w:val="0"/>
                <w:iCs/>
                <w:color w:val="auto"/>
                <w:szCs w:val="22"/>
              </w:rPr>
            </w:pPr>
            <w:r w:rsidRPr="00E819CC">
              <w:rPr>
                <w:rFonts w:ascii="Arial" w:hAnsi="Arial" w:cs="Arial"/>
                <w:b/>
                <w:bCs/>
                <w:i w:val="0"/>
                <w:iCs/>
                <w:color w:val="auto"/>
                <w:szCs w:val="22"/>
              </w:rPr>
              <w:t>Aufzeichnungspflicht und Aufbewahrungspflicht</w:t>
            </w:r>
            <w:r w:rsidRPr="00E819CC">
              <w:rPr>
                <w:rFonts w:ascii="Arial" w:hAnsi="Arial" w:cs="Arial"/>
                <w:i w:val="0"/>
                <w:iCs/>
                <w:color w:val="auto"/>
                <w:szCs w:val="22"/>
              </w:rPr>
              <w:t xml:space="preserve"> (§</w:t>
            </w:r>
            <w:r w:rsidR="003B5C71" w:rsidRPr="00E819CC">
              <w:rPr>
                <w:rFonts w:ascii="Arial" w:hAnsi="Arial" w:cs="Arial"/>
                <w:i w:val="0"/>
                <w:iCs/>
                <w:color w:val="auto"/>
                <w:szCs w:val="22"/>
              </w:rPr>
              <w:t> </w:t>
            </w:r>
            <w:r w:rsidRPr="00E819CC">
              <w:rPr>
                <w:rFonts w:ascii="Arial" w:hAnsi="Arial" w:cs="Arial"/>
                <w:i w:val="0"/>
                <w:iCs/>
                <w:color w:val="auto"/>
                <w:szCs w:val="22"/>
              </w:rPr>
              <w:t>83</w:t>
            </w:r>
            <w:r w:rsidR="00475FC2" w:rsidRPr="00E819CC">
              <w:rPr>
                <w:rFonts w:ascii="Arial" w:hAnsi="Arial" w:cs="Arial"/>
                <w:i w:val="0"/>
                <w:iCs/>
                <w:color w:val="auto"/>
                <w:szCs w:val="22"/>
              </w:rPr>
              <w:t> </w:t>
            </w:r>
            <w:r w:rsidRPr="00E819CC">
              <w:rPr>
                <w:rFonts w:ascii="Arial" w:hAnsi="Arial" w:cs="Arial"/>
                <w:i w:val="0"/>
                <w:iCs/>
                <w:color w:val="auto"/>
                <w:szCs w:val="22"/>
              </w:rPr>
              <w:t>WpHG)</w:t>
            </w:r>
          </w:p>
          <w:p w14:paraId="0FA5D738" w14:textId="1DD3D83F" w:rsidR="00EC43F7" w:rsidRPr="00E819CC" w:rsidRDefault="00EC43F7" w:rsidP="009A27C0">
            <w:pPr>
              <w:pStyle w:val="TestLsungshinweis"/>
              <w:rPr>
                <w:rFonts w:ascii="Arial" w:hAnsi="Arial" w:cs="Arial"/>
                <w:i w:val="0"/>
                <w:iCs/>
                <w:color w:val="auto"/>
                <w:szCs w:val="22"/>
              </w:rPr>
            </w:pPr>
          </w:p>
          <w:p w14:paraId="778F4B30" w14:textId="646A76A0" w:rsidR="009D7D80" w:rsidRPr="00E819CC" w:rsidRDefault="009D7D80" w:rsidP="009A27C0">
            <w:pPr>
              <w:pStyle w:val="TestLsungshinweis"/>
              <w:rPr>
                <w:rFonts w:ascii="Arial" w:hAnsi="Arial" w:cs="Arial"/>
                <w:i w:val="0"/>
                <w:iCs/>
                <w:color w:val="auto"/>
                <w:szCs w:val="22"/>
              </w:rPr>
            </w:pPr>
          </w:p>
          <w:p w14:paraId="6355CFA2" w14:textId="77777777" w:rsidR="001D5C55" w:rsidRPr="00E819CC" w:rsidRDefault="001D5C55" w:rsidP="009A27C0">
            <w:pPr>
              <w:pStyle w:val="TestLsungshinweis"/>
              <w:rPr>
                <w:rFonts w:ascii="Arial" w:hAnsi="Arial" w:cs="Arial"/>
                <w:i w:val="0"/>
                <w:iCs/>
                <w:color w:val="auto"/>
                <w:szCs w:val="22"/>
              </w:rPr>
            </w:pPr>
          </w:p>
          <w:p w14:paraId="39CA3D81" w14:textId="261D913C" w:rsidR="009A27C0" w:rsidRPr="00E819CC" w:rsidRDefault="009A27C0" w:rsidP="009A27C0">
            <w:pPr>
              <w:pStyle w:val="TextSituation"/>
              <w:spacing w:line="240" w:lineRule="auto"/>
              <w:ind w:left="316"/>
              <w:rPr>
                <w:i/>
                <w:iCs/>
                <w:vanish/>
                <w:sz w:val="16"/>
                <w:szCs w:val="16"/>
              </w:rPr>
            </w:pPr>
            <w:r w:rsidRPr="00E819CC">
              <w:rPr>
                <w:i/>
                <w:iCs/>
                <w:vanish/>
                <w:sz w:val="16"/>
                <w:szCs w:val="16"/>
              </w:rPr>
              <w:t>Aus Gründen der Lesbarkeit verwendet die Sparbank</w:t>
            </w:r>
            <w:r w:rsidR="00D43416" w:rsidRPr="00E819CC">
              <w:rPr>
                <w:i/>
                <w:iCs/>
                <w:vanish/>
                <w:sz w:val="16"/>
                <w:szCs w:val="16"/>
              </w:rPr>
              <w:t> </w:t>
            </w:r>
            <w:r w:rsidRPr="00E819CC">
              <w:rPr>
                <w:i/>
                <w:iCs/>
                <w:vanish/>
                <w:sz w:val="16"/>
                <w:szCs w:val="16"/>
              </w:rPr>
              <w:t>AG im Text die männliche Form, nichtsdestoweniger beziehen si</w:t>
            </w:r>
            <w:r w:rsidR="00447618" w:rsidRPr="00E819CC">
              <w:rPr>
                <w:i/>
                <w:iCs/>
                <w:vanish/>
                <w:sz w:val="16"/>
                <w:szCs w:val="16"/>
              </w:rPr>
              <w:t>ch</w:t>
            </w:r>
            <w:r w:rsidRPr="00E819CC">
              <w:rPr>
                <w:i/>
                <w:iCs/>
                <w:vanish/>
                <w:sz w:val="16"/>
                <w:szCs w:val="16"/>
              </w:rPr>
              <w:t xml:space="preserve"> die Angaben auf Angehörige aller Geschlechter.</w:t>
            </w:r>
          </w:p>
          <w:p w14:paraId="6BB6BC99" w14:textId="77777777" w:rsidR="00EC43F7" w:rsidRPr="00E819CC" w:rsidRDefault="00EC43F7" w:rsidP="00EC43F7">
            <w:pPr>
              <w:pStyle w:val="TestLsungshinweis"/>
              <w:rPr>
                <w:rFonts w:ascii="Arial" w:hAnsi="Arial" w:cs="Arial"/>
                <w:color w:val="auto"/>
                <w:szCs w:val="22"/>
              </w:rPr>
            </w:pPr>
          </w:p>
        </w:tc>
      </w:tr>
    </w:tbl>
    <w:p w14:paraId="2D94E50D" w14:textId="3B284C09" w:rsidR="00201BD8" w:rsidRPr="00E819CC" w:rsidRDefault="00201BD8" w:rsidP="00201BD8">
      <w:pPr>
        <w:rPr>
          <w:rFonts w:eastAsia="Calibri" w:cs="Arial"/>
          <w:b/>
          <w:vanish/>
          <w:sz w:val="32"/>
        </w:rPr>
      </w:pPr>
      <w:r w:rsidRPr="00E819CC">
        <w:rPr>
          <w:vanish/>
          <w:sz w:val="120"/>
          <w:szCs w:val="120"/>
        </w:rPr>
        <w:sym w:font="Webdings" w:char="F069"/>
      </w:r>
      <w:r w:rsidRPr="00E819CC">
        <w:rPr>
          <w:rFonts w:eastAsia="Calibri" w:cs="Arial"/>
          <w:b/>
          <w:vanish/>
          <w:sz w:val="32"/>
        </w:rPr>
        <w:t>Hilfekarte 3</w:t>
      </w:r>
      <w:r w:rsidR="00DC462A" w:rsidRPr="00E819CC">
        <w:rPr>
          <w:rFonts w:eastAsia="Calibri" w:cs="Arial"/>
          <w:b/>
          <w:vanish/>
          <w:sz w:val="32"/>
        </w:rPr>
        <w:t xml:space="preserve"> (zum 1. Auftrag)</w:t>
      </w:r>
      <w:r w:rsidRPr="00E819CC">
        <w:rPr>
          <w:rFonts w:eastAsia="Calibri" w:cs="Arial"/>
          <w:b/>
          <w:vanish/>
          <w:sz w:val="32"/>
        </w:rPr>
        <w:t>:</w:t>
      </w:r>
    </w:p>
    <w:p w14:paraId="4423E150" w14:textId="44FD9862" w:rsidR="00201BD8" w:rsidRPr="00E819CC" w:rsidRDefault="00201BD8" w:rsidP="00201BD8">
      <w:pPr>
        <w:rPr>
          <w:rFonts w:eastAsia="Calibri" w:cs="Arial"/>
          <w:bCs/>
          <w:vanish/>
          <w:color w:val="000000"/>
          <w:sz w:val="24"/>
        </w:rPr>
      </w:pPr>
      <w:r w:rsidRPr="00E819CC">
        <w:rPr>
          <w:rFonts w:eastAsia="Calibri" w:cs="Arial"/>
          <w:bCs/>
          <w:vanish/>
          <w:color w:val="000000"/>
          <w:sz w:val="24"/>
        </w:rPr>
        <w:t xml:space="preserve">Vorstrukturierte Mitarbeiterhandbuchseite </w:t>
      </w:r>
      <w:r w:rsidRPr="00E819CC">
        <w:rPr>
          <w:rFonts w:eastAsia="Calibri" w:cs="Arial"/>
          <w:b/>
          <w:bCs/>
          <w:vanish/>
          <w:color w:val="000000"/>
          <w:sz w:val="24"/>
        </w:rPr>
        <w:t>und zusätzlich</w:t>
      </w:r>
      <w:r w:rsidRPr="00E819CC">
        <w:rPr>
          <w:rFonts w:eastAsia="Calibri" w:cs="Arial"/>
          <w:bCs/>
          <w:vanish/>
          <w:color w:val="000000"/>
          <w:sz w:val="24"/>
        </w:rPr>
        <w:t xml:space="preserve"> folgende Textschnipsel:</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09"/>
        <w:gridCol w:w="3209"/>
        <w:gridCol w:w="3210"/>
      </w:tblGrid>
      <w:tr w:rsidR="00201BD8" w:rsidRPr="00E819CC" w14:paraId="73DE1726" w14:textId="77777777" w:rsidTr="001D5C55">
        <w:trPr>
          <w:trHeight w:hRule="exact" w:val="397"/>
          <w:hidden/>
        </w:trPr>
        <w:tc>
          <w:tcPr>
            <w:tcW w:w="3259" w:type="dxa"/>
            <w:vAlign w:val="center"/>
          </w:tcPr>
          <w:p w14:paraId="2F879FBE" w14:textId="28DA2EE8" w:rsidR="00201BD8" w:rsidRPr="00E819CC" w:rsidRDefault="00A245C6" w:rsidP="009A27C0">
            <w:pPr>
              <w:rPr>
                <w:rFonts w:cs="Arial"/>
                <w:vanish/>
              </w:rPr>
            </w:pPr>
            <w:r w:rsidRPr="00E819CC">
              <w:rPr>
                <w:rFonts w:cs="Arial"/>
                <w:vanish/>
              </w:rPr>
              <w:t>erfolgsabhängige</w:t>
            </w:r>
            <w:r w:rsidR="00661F35" w:rsidRPr="00E819CC">
              <w:rPr>
                <w:rFonts w:cs="Arial"/>
                <w:vanish/>
              </w:rPr>
              <w:t>s</w:t>
            </w:r>
            <w:r w:rsidRPr="00E819CC">
              <w:rPr>
                <w:rFonts w:cs="Arial"/>
                <w:vanish/>
              </w:rPr>
              <w:t xml:space="preserve"> </w:t>
            </w:r>
            <w:r w:rsidR="00661F35" w:rsidRPr="00E819CC">
              <w:rPr>
                <w:rFonts w:cs="Arial"/>
                <w:vanish/>
              </w:rPr>
              <w:t>Entgelt</w:t>
            </w:r>
          </w:p>
        </w:tc>
        <w:tc>
          <w:tcPr>
            <w:tcW w:w="3259" w:type="dxa"/>
            <w:vAlign w:val="center"/>
          </w:tcPr>
          <w:p w14:paraId="01080229" w14:textId="6FE04113" w:rsidR="00201BD8" w:rsidRPr="00E819CC" w:rsidRDefault="00BA6566" w:rsidP="009A27C0">
            <w:pPr>
              <w:rPr>
                <w:rFonts w:cs="Arial"/>
                <w:vanish/>
              </w:rPr>
            </w:pPr>
            <w:r w:rsidRPr="00E819CC">
              <w:rPr>
                <w:rFonts w:cs="Arial"/>
                <w:vanish/>
              </w:rPr>
              <w:t>fünf Jahre</w:t>
            </w:r>
          </w:p>
        </w:tc>
        <w:tc>
          <w:tcPr>
            <w:tcW w:w="3260" w:type="dxa"/>
            <w:vAlign w:val="center"/>
          </w:tcPr>
          <w:p w14:paraId="2B4792F9" w14:textId="658F978B" w:rsidR="00201BD8" w:rsidRPr="00E819CC" w:rsidRDefault="00821B10" w:rsidP="009A27C0">
            <w:pPr>
              <w:rPr>
                <w:rFonts w:cs="Arial"/>
                <w:vanish/>
              </w:rPr>
            </w:pPr>
            <w:r w:rsidRPr="00E819CC">
              <w:rPr>
                <w:rFonts w:cs="Arial"/>
                <w:vanish/>
              </w:rPr>
              <w:t>Risiken</w:t>
            </w:r>
          </w:p>
        </w:tc>
      </w:tr>
      <w:tr w:rsidR="00201BD8" w:rsidRPr="00E819CC" w14:paraId="3C8C082B" w14:textId="77777777" w:rsidTr="001D5C55">
        <w:trPr>
          <w:trHeight w:hRule="exact" w:val="397"/>
          <w:hidden/>
        </w:trPr>
        <w:tc>
          <w:tcPr>
            <w:tcW w:w="3259" w:type="dxa"/>
            <w:vAlign w:val="center"/>
          </w:tcPr>
          <w:p w14:paraId="2A2AF718" w14:textId="66D01BC9" w:rsidR="00201BD8" w:rsidRPr="00E819CC" w:rsidRDefault="00821B10" w:rsidP="009A27C0">
            <w:pPr>
              <w:rPr>
                <w:rFonts w:cs="Arial"/>
                <w:vanish/>
              </w:rPr>
            </w:pPr>
            <w:r w:rsidRPr="00E819CC">
              <w:rPr>
                <w:rFonts w:cs="Arial"/>
                <w:vanish/>
              </w:rPr>
              <w:t>Kosten</w:t>
            </w:r>
          </w:p>
        </w:tc>
        <w:tc>
          <w:tcPr>
            <w:tcW w:w="3259" w:type="dxa"/>
            <w:vAlign w:val="center"/>
          </w:tcPr>
          <w:p w14:paraId="4D560D57" w14:textId="4D66A959" w:rsidR="00201BD8" w:rsidRPr="00E819CC" w:rsidRDefault="005577A8" w:rsidP="009A27C0">
            <w:pPr>
              <w:rPr>
                <w:rFonts w:cs="Arial"/>
                <w:vanish/>
              </w:rPr>
            </w:pPr>
            <w:r w:rsidRPr="00E819CC">
              <w:rPr>
                <w:rFonts w:cs="Arial"/>
                <w:vanish/>
              </w:rPr>
              <w:t>Informationsblatt</w:t>
            </w:r>
          </w:p>
        </w:tc>
        <w:tc>
          <w:tcPr>
            <w:tcW w:w="3260" w:type="dxa"/>
            <w:vAlign w:val="center"/>
          </w:tcPr>
          <w:p w14:paraId="794A903A" w14:textId="5C37C76B" w:rsidR="00201BD8" w:rsidRPr="00E819CC" w:rsidRDefault="00416E77" w:rsidP="009A27C0">
            <w:pPr>
              <w:rPr>
                <w:rFonts w:cs="Arial"/>
                <w:vanish/>
              </w:rPr>
            </w:pPr>
            <w:r w:rsidRPr="00E819CC">
              <w:rPr>
                <w:rFonts w:cs="Arial"/>
                <w:vanish/>
              </w:rPr>
              <w:t>Kenntnisse und Erfahrungen</w:t>
            </w:r>
          </w:p>
        </w:tc>
      </w:tr>
      <w:tr w:rsidR="00201BD8" w:rsidRPr="00E819CC" w14:paraId="23FE3900" w14:textId="77777777" w:rsidTr="001D5C55">
        <w:trPr>
          <w:trHeight w:hRule="exact" w:val="397"/>
          <w:hidden/>
        </w:trPr>
        <w:tc>
          <w:tcPr>
            <w:tcW w:w="3259" w:type="dxa"/>
            <w:vAlign w:val="center"/>
          </w:tcPr>
          <w:p w14:paraId="63222047" w14:textId="3F31058A" w:rsidR="00201BD8" w:rsidRPr="00E819CC" w:rsidRDefault="004C2555" w:rsidP="009A27C0">
            <w:pPr>
              <w:rPr>
                <w:rFonts w:cs="Arial"/>
                <w:vanish/>
              </w:rPr>
            </w:pPr>
            <w:r w:rsidRPr="00E819CC">
              <w:rPr>
                <w:rFonts w:cs="Arial"/>
                <w:vanish/>
              </w:rPr>
              <w:t>Anlageziele</w:t>
            </w:r>
          </w:p>
        </w:tc>
        <w:tc>
          <w:tcPr>
            <w:tcW w:w="3259" w:type="dxa"/>
            <w:vAlign w:val="center"/>
          </w:tcPr>
          <w:p w14:paraId="2F3D28A6" w14:textId="37C76A4F" w:rsidR="00201BD8" w:rsidRPr="00E819CC" w:rsidRDefault="005577A8" w:rsidP="009A27C0">
            <w:pPr>
              <w:rPr>
                <w:rFonts w:cs="Arial"/>
                <w:vanish/>
              </w:rPr>
            </w:pPr>
            <w:r w:rsidRPr="00E819CC">
              <w:rPr>
                <w:rFonts w:cs="Arial"/>
                <w:vanish/>
              </w:rPr>
              <w:t>Vermögen</w:t>
            </w:r>
          </w:p>
        </w:tc>
        <w:tc>
          <w:tcPr>
            <w:tcW w:w="3260" w:type="dxa"/>
            <w:vAlign w:val="center"/>
          </w:tcPr>
          <w:p w14:paraId="584D2E83" w14:textId="4FAE73A1" w:rsidR="00201BD8" w:rsidRPr="00E819CC" w:rsidRDefault="004C2555" w:rsidP="009A27C0">
            <w:pPr>
              <w:rPr>
                <w:rFonts w:cs="Arial"/>
                <w:vanish/>
              </w:rPr>
            </w:pPr>
            <w:r w:rsidRPr="00E819CC">
              <w:rPr>
                <w:rFonts w:cs="Arial"/>
                <w:vanish/>
              </w:rPr>
              <w:t>persönliche Umstände</w:t>
            </w:r>
          </w:p>
        </w:tc>
      </w:tr>
      <w:tr w:rsidR="003D4D96" w:rsidRPr="00E819CC" w14:paraId="1C906343" w14:textId="77777777" w:rsidTr="001D5C55">
        <w:trPr>
          <w:trHeight w:hRule="exact" w:val="397"/>
          <w:hidden/>
        </w:trPr>
        <w:tc>
          <w:tcPr>
            <w:tcW w:w="3259" w:type="dxa"/>
            <w:vAlign w:val="center"/>
          </w:tcPr>
          <w:p w14:paraId="7BC6CD5D" w14:textId="5FC60C28" w:rsidR="003D4D96" w:rsidRPr="00E819CC" w:rsidRDefault="00A06700" w:rsidP="009A27C0">
            <w:pPr>
              <w:rPr>
                <w:rFonts w:cs="Arial"/>
                <w:vanish/>
              </w:rPr>
            </w:pPr>
            <w:r w:rsidRPr="00E819CC">
              <w:rPr>
                <w:rFonts w:cs="Arial"/>
                <w:vanish/>
              </w:rPr>
              <w:t>persönliche Empfehlung</w:t>
            </w:r>
          </w:p>
        </w:tc>
        <w:tc>
          <w:tcPr>
            <w:tcW w:w="3259" w:type="dxa"/>
            <w:vAlign w:val="center"/>
          </w:tcPr>
          <w:p w14:paraId="14C15ECD" w14:textId="6557D64E" w:rsidR="003D4D96" w:rsidRPr="00E819CC" w:rsidRDefault="007358AB" w:rsidP="009A27C0">
            <w:pPr>
              <w:rPr>
                <w:rFonts w:cs="Arial"/>
                <w:vanish/>
              </w:rPr>
            </w:pPr>
            <w:r w:rsidRPr="00E819CC">
              <w:rPr>
                <w:rFonts w:cs="Arial"/>
                <w:vanish/>
              </w:rPr>
              <w:t>z. B. Aktien, Anleihen, Fonds</w:t>
            </w:r>
          </w:p>
        </w:tc>
        <w:tc>
          <w:tcPr>
            <w:tcW w:w="3260" w:type="dxa"/>
            <w:vAlign w:val="center"/>
          </w:tcPr>
          <w:p w14:paraId="595E953E" w14:textId="780E3697" w:rsidR="003D4D96" w:rsidRPr="00E819CC" w:rsidRDefault="00E86962" w:rsidP="009A27C0">
            <w:pPr>
              <w:rPr>
                <w:rFonts w:cs="Arial"/>
                <w:vanish/>
              </w:rPr>
            </w:pPr>
            <w:r w:rsidRPr="00E819CC">
              <w:rPr>
                <w:rFonts w:cs="Arial"/>
                <w:vanish/>
              </w:rPr>
              <w:t>Fähigkeit, Verluste zu tragen</w:t>
            </w:r>
          </w:p>
        </w:tc>
      </w:tr>
      <w:tr w:rsidR="007203B7" w:rsidRPr="00E819CC" w14:paraId="4D2E7AAB" w14:textId="77777777" w:rsidTr="001D5C55">
        <w:trPr>
          <w:trHeight w:hRule="exact" w:val="397"/>
          <w:hidden/>
        </w:trPr>
        <w:tc>
          <w:tcPr>
            <w:tcW w:w="3259" w:type="dxa"/>
            <w:vAlign w:val="center"/>
          </w:tcPr>
          <w:p w14:paraId="772B9563" w14:textId="66D31C85" w:rsidR="007203B7" w:rsidRPr="00E819CC" w:rsidRDefault="007203B7" w:rsidP="009A27C0">
            <w:pPr>
              <w:rPr>
                <w:rFonts w:cs="Arial"/>
                <w:vanish/>
              </w:rPr>
            </w:pPr>
            <w:r w:rsidRPr="00E819CC">
              <w:rPr>
                <w:rFonts w:cs="Arial"/>
                <w:vanish/>
              </w:rPr>
              <w:t>Risikotoleranz</w:t>
            </w:r>
          </w:p>
        </w:tc>
        <w:tc>
          <w:tcPr>
            <w:tcW w:w="3259" w:type="dxa"/>
            <w:vAlign w:val="center"/>
          </w:tcPr>
          <w:p w14:paraId="5E0EEC00" w14:textId="724E56B7" w:rsidR="007203B7" w:rsidRPr="00E819CC" w:rsidRDefault="00E45EA4" w:rsidP="009A27C0">
            <w:pPr>
              <w:rPr>
                <w:rFonts w:cs="Arial"/>
                <w:vanish/>
              </w:rPr>
            </w:pPr>
            <w:r w:rsidRPr="00E819CC">
              <w:rPr>
                <w:rFonts w:cs="Arial"/>
                <w:vanish/>
              </w:rPr>
              <w:t>ausgedruckt oder elektronisch</w:t>
            </w:r>
          </w:p>
        </w:tc>
        <w:tc>
          <w:tcPr>
            <w:tcW w:w="3260" w:type="dxa"/>
            <w:vAlign w:val="center"/>
          </w:tcPr>
          <w:p w14:paraId="7D80B1B5" w14:textId="102F18CA" w:rsidR="007203B7" w:rsidRPr="00E819CC" w:rsidRDefault="000D416F" w:rsidP="009A27C0">
            <w:pPr>
              <w:rPr>
                <w:rFonts w:cs="Arial"/>
                <w:vanish/>
              </w:rPr>
            </w:pPr>
            <w:r w:rsidRPr="00E819CC">
              <w:rPr>
                <w:rFonts w:cs="Arial"/>
                <w:vanish/>
              </w:rPr>
              <w:t>t</w:t>
            </w:r>
            <w:r w:rsidR="00D420C5" w:rsidRPr="00E819CC">
              <w:rPr>
                <w:rFonts w:cs="Arial"/>
                <w:vanish/>
              </w:rPr>
              <w:t>elefonische Beratung</w:t>
            </w:r>
          </w:p>
        </w:tc>
      </w:tr>
    </w:tbl>
    <w:p w14:paraId="6ADD6D92" w14:textId="77777777" w:rsidR="00201BD8" w:rsidRPr="00E819CC" w:rsidRDefault="00201BD8" w:rsidP="00201BD8">
      <w:pPr>
        <w:rPr>
          <w:rFonts w:cs="Arial"/>
          <w:vanish/>
        </w:rPr>
      </w:pPr>
    </w:p>
    <w:p w14:paraId="1AF8A384" w14:textId="33AD61F1" w:rsidR="00201BD8" w:rsidRPr="00E819CC" w:rsidRDefault="00201BD8" w:rsidP="00201BD8">
      <w:pPr>
        <w:rPr>
          <w:rFonts w:eastAsia="Calibri" w:cs="Arial"/>
          <w:b/>
          <w:vanish/>
          <w:sz w:val="32"/>
        </w:rPr>
      </w:pPr>
      <w:r w:rsidRPr="00E819CC">
        <w:rPr>
          <w:vanish/>
          <w:sz w:val="120"/>
          <w:szCs w:val="120"/>
        </w:rPr>
        <w:sym w:font="Webdings" w:char="F069"/>
      </w:r>
      <w:r w:rsidRPr="00E819CC">
        <w:rPr>
          <w:rFonts w:eastAsia="Calibri" w:cs="Arial"/>
          <w:b/>
          <w:vanish/>
          <w:sz w:val="32"/>
        </w:rPr>
        <w:t xml:space="preserve">Hilfekarte </w:t>
      </w:r>
      <w:r w:rsidR="00234500" w:rsidRPr="00E819CC">
        <w:rPr>
          <w:rFonts w:eastAsia="Calibri" w:cs="Arial"/>
          <w:b/>
          <w:vanish/>
          <w:sz w:val="32"/>
        </w:rPr>
        <w:t>1 (zum 2. Auftrag)</w:t>
      </w:r>
      <w:r w:rsidRPr="00E819CC">
        <w:rPr>
          <w:rFonts w:eastAsia="Calibri" w:cs="Arial"/>
          <w:b/>
          <w:vanish/>
          <w:sz w:val="32"/>
        </w:rPr>
        <w:t>:</w:t>
      </w:r>
    </w:p>
    <w:p w14:paraId="4FA5B92C" w14:textId="2A064461" w:rsidR="00201BD8" w:rsidRPr="00E819CC" w:rsidRDefault="00201BD8" w:rsidP="00201BD8">
      <w:pPr>
        <w:rPr>
          <w:rFonts w:eastAsia="Calibri" w:cs="Arial"/>
          <w:bCs/>
          <w:vanish/>
          <w:color w:val="000000"/>
          <w:sz w:val="24"/>
        </w:rPr>
      </w:pPr>
      <w:r w:rsidRPr="00E819CC">
        <w:rPr>
          <w:rFonts w:eastAsia="Calibri" w:cs="Arial"/>
          <w:bCs/>
          <w:vanish/>
          <w:color w:val="000000"/>
          <w:sz w:val="24"/>
        </w:rPr>
        <w:t>Vorstrukturierte Checkliste</w:t>
      </w:r>
    </w:p>
    <w:tbl>
      <w:tblPr>
        <w:tblStyle w:val="Tabellenraster"/>
        <w:tblW w:w="0" w:type="auto"/>
        <w:tblInd w:w="-5" w:type="dxa"/>
        <w:tblLook w:val="04A0" w:firstRow="1" w:lastRow="0" w:firstColumn="1" w:lastColumn="0" w:noHBand="0" w:noVBand="1"/>
      </w:tblPr>
      <w:tblGrid>
        <w:gridCol w:w="5954"/>
        <w:gridCol w:w="3679"/>
      </w:tblGrid>
      <w:tr w:rsidR="00475FC2" w:rsidRPr="00E819CC" w14:paraId="2A4C5E10" w14:textId="77777777" w:rsidTr="00941E1F">
        <w:trPr>
          <w:trHeight w:val="454"/>
          <w:hidden/>
        </w:trPr>
        <w:tc>
          <w:tcPr>
            <w:tcW w:w="9633" w:type="dxa"/>
            <w:gridSpan w:val="2"/>
            <w:shd w:val="clear" w:color="auto" w:fill="BFBFBF" w:themeFill="background1" w:themeFillShade="BF"/>
            <w:vAlign w:val="center"/>
          </w:tcPr>
          <w:p w14:paraId="18B31C2B" w14:textId="77777777" w:rsidR="00475FC2" w:rsidRPr="00E819CC" w:rsidRDefault="00475FC2" w:rsidP="00941E1F">
            <w:pPr>
              <w:pStyle w:val="TestLsungshinweis"/>
              <w:rPr>
                <w:rFonts w:ascii="Arial" w:hAnsi="Arial" w:cs="Arial"/>
                <w:b/>
                <w:bCs/>
                <w:i w:val="0"/>
                <w:iCs/>
                <w:noProof/>
                <w:color w:val="auto"/>
              </w:rPr>
            </w:pPr>
            <w:r w:rsidRPr="00E819CC">
              <w:rPr>
                <w:rFonts w:ascii="Arial" w:hAnsi="Arial" w:cs="Arial"/>
                <w:b/>
                <w:bCs/>
                <w:i w:val="0"/>
                <w:iCs/>
                <w:noProof/>
                <w:color w:val="auto"/>
              </w:rPr>
              <w:t>Checkliste Anlageberatung – Einholung von Kundeninformationen</w:t>
            </w:r>
          </w:p>
        </w:tc>
      </w:tr>
      <w:tr w:rsidR="00A01878" w:rsidRPr="00E819CC" w14:paraId="046EF0B5" w14:textId="77777777" w:rsidTr="009A27C0">
        <w:trPr>
          <w:hidden/>
        </w:trPr>
        <w:tc>
          <w:tcPr>
            <w:tcW w:w="5954" w:type="dxa"/>
          </w:tcPr>
          <w:p w14:paraId="11776104" w14:textId="77777777" w:rsidR="000114EE" w:rsidRPr="00E819CC" w:rsidRDefault="000114EE" w:rsidP="009A27C0">
            <w:pPr>
              <w:pStyle w:val="TestLsungshinweis"/>
              <w:rPr>
                <w:rFonts w:ascii="Arial" w:eastAsiaTheme="minorHAnsi" w:hAnsi="Arial" w:cs="Arial"/>
                <w:b/>
                <w:i w:val="0"/>
                <w:iCs/>
                <w:color w:val="auto"/>
                <w:szCs w:val="24"/>
                <w:lang w:eastAsia="en-US"/>
              </w:rPr>
            </w:pPr>
            <w:r w:rsidRPr="00E819CC">
              <w:rPr>
                <w:rFonts w:ascii="Arial" w:eastAsiaTheme="minorHAnsi" w:hAnsi="Arial" w:cs="Arial"/>
                <w:b/>
                <w:i w:val="0"/>
                <w:iCs/>
                <w:color w:val="auto"/>
                <w:szCs w:val="24"/>
                <w:lang w:eastAsia="en-US"/>
              </w:rPr>
              <w:t>Allgemeine Angaben zum Kunden</w:t>
            </w:r>
          </w:p>
          <w:p w14:paraId="01038326" w14:textId="77777777" w:rsidR="000114EE" w:rsidRPr="00E819CC" w:rsidRDefault="000114EE" w:rsidP="00A01878">
            <w:pPr>
              <w:pStyle w:val="TestLsungshinweis"/>
              <w:rPr>
                <w:rFonts w:ascii="Arial" w:eastAsiaTheme="minorHAnsi" w:hAnsi="Arial" w:cs="Arial"/>
                <w:i w:val="0"/>
                <w:iCs/>
                <w:color w:val="auto"/>
                <w:szCs w:val="24"/>
                <w:lang w:eastAsia="en-US"/>
              </w:rPr>
            </w:pPr>
          </w:p>
          <w:p w14:paraId="4BD2D81D" w14:textId="77777777" w:rsidR="00A01878" w:rsidRPr="00E819CC" w:rsidRDefault="00A01878" w:rsidP="00A01878">
            <w:pPr>
              <w:pStyle w:val="TestLsungshinweis"/>
              <w:rPr>
                <w:rFonts w:ascii="Arial" w:eastAsiaTheme="minorHAnsi" w:hAnsi="Arial" w:cs="Arial"/>
                <w:i w:val="0"/>
                <w:iCs/>
                <w:color w:val="auto"/>
                <w:szCs w:val="24"/>
                <w:lang w:eastAsia="en-US"/>
              </w:rPr>
            </w:pPr>
          </w:p>
          <w:p w14:paraId="5654475C" w14:textId="1C4B12EC" w:rsidR="00A01878" w:rsidRPr="00E819CC" w:rsidRDefault="00A01878" w:rsidP="00A01878">
            <w:pPr>
              <w:pStyle w:val="TestLsungshinweis"/>
              <w:rPr>
                <w:rFonts w:ascii="Arial" w:eastAsiaTheme="minorHAnsi" w:hAnsi="Arial" w:cs="Arial"/>
                <w:i w:val="0"/>
                <w:iCs/>
                <w:color w:val="auto"/>
                <w:szCs w:val="24"/>
                <w:lang w:eastAsia="en-US"/>
              </w:rPr>
            </w:pPr>
          </w:p>
          <w:p w14:paraId="07219BE3" w14:textId="77777777" w:rsidR="00A01878" w:rsidRPr="00E819CC" w:rsidRDefault="00A01878" w:rsidP="00A01878">
            <w:pPr>
              <w:pStyle w:val="TestLsungshinweis"/>
              <w:rPr>
                <w:rFonts w:ascii="Arial" w:eastAsiaTheme="minorHAnsi" w:hAnsi="Arial" w:cs="Arial"/>
                <w:i w:val="0"/>
                <w:iCs/>
                <w:color w:val="auto"/>
                <w:szCs w:val="24"/>
                <w:lang w:eastAsia="en-US"/>
              </w:rPr>
            </w:pPr>
          </w:p>
          <w:p w14:paraId="6AFC2A60" w14:textId="72B9A0A1" w:rsidR="00A01878" w:rsidRPr="00E819CC" w:rsidRDefault="00A01878" w:rsidP="00A01878">
            <w:pPr>
              <w:pStyle w:val="TestLsungshinweis"/>
              <w:rPr>
                <w:rFonts w:ascii="Arial" w:eastAsiaTheme="minorHAnsi" w:hAnsi="Arial" w:cs="Arial"/>
                <w:i w:val="0"/>
                <w:iCs/>
                <w:color w:val="auto"/>
                <w:szCs w:val="24"/>
                <w:lang w:eastAsia="en-US"/>
              </w:rPr>
            </w:pPr>
          </w:p>
        </w:tc>
        <w:tc>
          <w:tcPr>
            <w:tcW w:w="3679" w:type="dxa"/>
          </w:tcPr>
          <w:p w14:paraId="66F29C9C" w14:textId="77777777" w:rsidR="000114EE" w:rsidRPr="00E819CC" w:rsidRDefault="000114EE" w:rsidP="009A27C0">
            <w:pPr>
              <w:pStyle w:val="TestLsungshinweis"/>
              <w:rPr>
                <w:rFonts w:ascii="Arial" w:eastAsiaTheme="minorHAnsi" w:hAnsi="Arial" w:cs="Arial"/>
                <w:i w:val="0"/>
                <w:iCs/>
                <w:color w:val="auto"/>
                <w:szCs w:val="24"/>
                <w:lang w:eastAsia="en-US"/>
              </w:rPr>
            </w:pPr>
          </w:p>
        </w:tc>
      </w:tr>
      <w:tr w:rsidR="00A01878" w:rsidRPr="00E819CC" w14:paraId="7B45CA95" w14:textId="77777777" w:rsidTr="009A27C0">
        <w:trPr>
          <w:hidden/>
        </w:trPr>
        <w:tc>
          <w:tcPr>
            <w:tcW w:w="5954" w:type="dxa"/>
          </w:tcPr>
          <w:p w14:paraId="2F14EFAD" w14:textId="77777777" w:rsidR="000114EE" w:rsidRPr="00E819CC" w:rsidRDefault="000114EE" w:rsidP="009A27C0">
            <w:pPr>
              <w:pStyle w:val="TestLsungshinweis"/>
              <w:rPr>
                <w:rFonts w:ascii="Arial" w:eastAsiaTheme="minorHAnsi" w:hAnsi="Arial" w:cs="Arial"/>
                <w:b/>
                <w:i w:val="0"/>
                <w:iCs/>
                <w:color w:val="auto"/>
                <w:szCs w:val="24"/>
                <w:lang w:eastAsia="en-US"/>
              </w:rPr>
            </w:pPr>
            <w:r w:rsidRPr="00E819CC">
              <w:rPr>
                <w:rFonts w:ascii="Arial" w:eastAsiaTheme="minorHAnsi" w:hAnsi="Arial" w:cs="Arial"/>
                <w:b/>
                <w:i w:val="0"/>
                <w:iCs/>
                <w:color w:val="auto"/>
                <w:szCs w:val="24"/>
                <w:lang w:eastAsia="en-US"/>
              </w:rPr>
              <w:t>Kenntnisse und Erfahrungen</w:t>
            </w:r>
          </w:p>
          <w:p w14:paraId="6147D51D" w14:textId="77777777" w:rsidR="000114EE" w:rsidRPr="00E819CC" w:rsidRDefault="000114EE" w:rsidP="00A01878">
            <w:pPr>
              <w:pStyle w:val="TestLsungshinweis"/>
              <w:rPr>
                <w:rFonts w:ascii="Arial" w:eastAsiaTheme="minorHAnsi" w:hAnsi="Arial" w:cs="Arial"/>
                <w:i w:val="0"/>
                <w:iCs/>
                <w:color w:val="auto"/>
                <w:szCs w:val="24"/>
                <w:lang w:eastAsia="en-US"/>
              </w:rPr>
            </w:pPr>
          </w:p>
          <w:p w14:paraId="55B4F5C8" w14:textId="43277B72" w:rsidR="00A01878" w:rsidRPr="00E819CC" w:rsidRDefault="00A01878" w:rsidP="00A01878">
            <w:pPr>
              <w:pStyle w:val="TestLsungshinweis"/>
              <w:rPr>
                <w:rFonts w:ascii="Arial" w:eastAsiaTheme="minorHAnsi" w:hAnsi="Arial" w:cs="Arial"/>
                <w:i w:val="0"/>
                <w:iCs/>
                <w:color w:val="auto"/>
                <w:szCs w:val="24"/>
                <w:lang w:eastAsia="en-US"/>
              </w:rPr>
            </w:pPr>
          </w:p>
          <w:p w14:paraId="5CB7A5AB" w14:textId="0C5B887C" w:rsidR="00A01878" w:rsidRPr="00E819CC" w:rsidRDefault="00A01878" w:rsidP="001D5C55">
            <w:pPr>
              <w:pStyle w:val="TestLsungshinweis"/>
              <w:rPr>
                <w:rFonts w:ascii="Arial" w:eastAsiaTheme="minorHAnsi" w:hAnsi="Arial" w:cs="Arial"/>
                <w:i w:val="0"/>
                <w:iCs/>
                <w:color w:val="auto"/>
                <w:szCs w:val="24"/>
                <w:lang w:eastAsia="en-US"/>
              </w:rPr>
            </w:pPr>
          </w:p>
          <w:p w14:paraId="076197B0" w14:textId="77777777" w:rsidR="00A01878" w:rsidRPr="00E819CC" w:rsidRDefault="00A01878" w:rsidP="001D5C55">
            <w:pPr>
              <w:pStyle w:val="TestLsungshinweis"/>
              <w:rPr>
                <w:rFonts w:ascii="Arial" w:eastAsiaTheme="minorHAnsi" w:hAnsi="Arial" w:cs="Arial"/>
                <w:i w:val="0"/>
                <w:iCs/>
                <w:color w:val="auto"/>
                <w:szCs w:val="24"/>
                <w:lang w:eastAsia="en-US"/>
              </w:rPr>
            </w:pPr>
          </w:p>
          <w:p w14:paraId="4FAD1BA2" w14:textId="1A45EB53" w:rsidR="00A01878" w:rsidRPr="00E819CC" w:rsidRDefault="00A01878" w:rsidP="00A01878">
            <w:pPr>
              <w:pStyle w:val="TestLsungshinweis"/>
              <w:rPr>
                <w:rFonts w:ascii="Arial" w:eastAsiaTheme="minorHAnsi" w:hAnsi="Arial" w:cs="Arial"/>
                <w:i w:val="0"/>
                <w:iCs/>
                <w:color w:val="auto"/>
                <w:szCs w:val="24"/>
                <w:lang w:eastAsia="en-US"/>
              </w:rPr>
            </w:pPr>
          </w:p>
        </w:tc>
        <w:tc>
          <w:tcPr>
            <w:tcW w:w="3679" w:type="dxa"/>
          </w:tcPr>
          <w:p w14:paraId="3F09EFEA" w14:textId="3E1EDC34" w:rsidR="000114EE" w:rsidRPr="00E819CC" w:rsidRDefault="000114EE" w:rsidP="009A27C0">
            <w:pPr>
              <w:pStyle w:val="TestLsungshinweis"/>
              <w:rPr>
                <w:rFonts w:ascii="Arial" w:eastAsiaTheme="minorHAnsi" w:hAnsi="Arial" w:cs="Arial"/>
                <w:i w:val="0"/>
                <w:iCs/>
                <w:color w:val="auto"/>
                <w:szCs w:val="24"/>
                <w:lang w:eastAsia="en-US"/>
              </w:rPr>
            </w:pPr>
          </w:p>
        </w:tc>
      </w:tr>
      <w:tr w:rsidR="00A01878" w:rsidRPr="00E819CC" w14:paraId="7F6455E2" w14:textId="77777777" w:rsidTr="009A27C0">
        <w:trPr>
          <w:hidden/>
        </w:trPr>
        <w:tc>
          <w:tcPr>
            <w:tcW w:w="5954" w:type="dxa"/>
          </w:tcPr>
          <w:p w14:paraId="3F79A985" w14:textId="77777777" w:rsidR="000114EE" w:rsidRPr="00E819CC" w:rsidRDefault="000114EE" w:rsidP="009A27C0">
            <w:pPr>
              <w:pStyle w:val="TestLsungshinweis"/>
              <w:rPr>
                <w:rFonts w:ascii="Arial" w:eastAsiaTheme="minorHAnsi" w:hAnsi="Arial" w:cs="Arial"/>
                <w:b/>
                <w:i w:val="0"/>
                <w:iCs/>
                <w:color w:val="auto"/>
                <w:szCs w:val="24"/>
                <w:lang w:eastAsia="en-US"/>
              </w:rPr>
            </w:pPr>
            <w:r w:rsidRPr="00E819CC">
              <w:rPr>
                <w:rFonts w:ascii="Arial" w:eastAsiaTheme="minorHAnsi" w:hAnsi="Arial" w:cs="Arial"/>
                <w:b/>
                <w:i w:val="0"/>
                <w:iCs/>
                <w:color w:val="auto"/>
                <w:szCs w:val="24"/>
                <w:lang w:eastAsia="en-US"/>
              </w:rPr>
              <w:t>Finanzielle Verhältnisse</w:t>
            </w:r>
          </w:p>
          <w:p w14:paraId="396922AB" w14:textId="4D7A023F" w:rsidR="000114EE" w:rsidRPr="00E819CC" w:rsidRDefault="000114EE" w:rsidP="009A27C0">
            <w:pPr>
              <w:pStyle w:val="TestLsungshinweis"/>
              <w:rPr>
                <w:rFonts w:ascii="Arial" w:eastAsiaTheme="minorHAnsi" w:hAnsi="Arial" w:cs="Arial"/>
                <w:b/>
                <w:i w:val="0"/>
                <w:iCs/>
                <w:color w:val="auto"/>
                <w:szCs w:val="24"/>
                <w:lang w:eastAsia="en-US"/>
              </w:rPr>
            </w:pPr>
            <w:r w:rsidRPr="00E819CC">
              <w:rPr>
                <w:rFonts w:ascii="Arial" w:eastAsiaTheme="minorHAnsi" w:hAnsi="Arial" w:cs="Arial"/>
                <w:b/>
                <w:i w:val="0"/>
                <w:iCs/>
                <w:color w:val="auto"/>
                <w:szCs w:val="24"/>
                <w:lang w:eastAsia="en-US"/>
              </w:rPr>
              <w:t>Vermögen</w:t>
            </w:r>
          </w:p>
          <w:p w14:paraId="453E358F" w14:textId="7C36E5A8" w:rsidR="00A01878" w:rsidRPr="00E819CC" w:rsidRDefault="00A01878" w:rsidP="009A27C0">
            <w:pPr>
              <w:pStyle w:val="TestLsungshinweis"/>
              <w:rPr>
                <w:rFonts w:ascii="Arial" w:eastAsiaTheme="minorHAnsi" w:hAnsi="Arial" w:cs="Arial"/>
                <w:bCs/>
                <w:i w:val="0"/>
                <w:iCs/>
                <w:color w:val="auto"/>
                <w:szCs w:val="24"/>
                <w:lang w:eastAsia="en-US"/>
              </w:rPr>
            </w:pPr>
          </w:p>
          <w:p w14:paraId="61155DC8" w14:textId="77777777" w:rsidR="00A01878" w:rsidRPr="00E819CC" w:rsidRDefault="00A01878" w:rsidP="009A27C0">
            <w:pPr>
              <w:pStyle w:val="TestLsungshinweis"/>
              <w:rPr>
                <w:rFonts w:ascii="Arial" w:eastAsiaTheme="minorHAnsi" w:hAnsi="Arial" w:cs="Arial"/>
                <w:bCs/>
                <w:i w:val="0"/>
                <w:iCs/>
                <w:color w:val="auto"/>
                <w:szCs w:val="24"/>
                <w:lang w:eastAsia="en-US"/>
              </w:rPr>
            </w:pPr>
          </w:p>
          <w:p w14:paraId="65AB21D3" w14:textId="77777777" w:rsidR="00A01878" w:rsidRPr="00E819CC" w:rsidRDefault="00A01878" w:rsidP="009A27C0">
            <w:pPr>
              <w:pStyle w:val="TestLsungshinweis"/>
              <w:rPr>
                <w:rFonts w:ascii="Arial" w:eastAsiaTheme="minorHAnsi" w:hAnsi="Arial" w:cs="Arial"/>
                <w:bCs/>
                <w:i w:val="0"/>
                <w:iCs/>
                <w:color w:val="auto"/>
                <w:szCs w:val="24"/>
                <w:lang w:eastAsia="en-US"/>
              </w:rPr>
            </w:pPr>
          </w:p>
          <w:p w14:paraId="6ABE80FE" w14:textId="5CB50FE3" w:rsidR="000114EE" w:rsidRPr="00E819CC" w:rsidRDefault="000114EE" w:rsidP="009A27C0">
            <w:pPr>
              <w:pStyle w:val="TestLsungshinweis"/>
              <w:rPr>
                <w:rFonts w:ascii="Arial" w:eastAsiaTheme="minorHAnsi" w:hAnsi="Arial" w:cs="Arial"/>
                <w:b/>
                <w:i w:val="0"/>
                <w:iCs/>
                <w:color w:val="auto"/>
                <w:szCs w:val="24"/>
                <w:lang w:eastAsia="en-US"/>
              </w:rPr>
            </w:pPr>
            <w:r w:rsidRPr="00E819CC">
              <w:rPr>
                <w:rFonts w:ascii="Arial" w:eastAsiaTheme="minorHAnsi" w:hAnsi="Arial" w:cs="Arial"/>
                <w:b/>
                <w:i w:val="0"/>
                <w:iCs/>
                <w:color w:val="auto"/>
                <w:szCs w:val="24"/>
                <w:lang w:eastAsia="en-US"/>
              </w:rPr>
              <w:t>Einkommen</w:t>
            </w:r>
          </w:p>
          <w:p w14:paraId="61E7855E" w14:textId="09F46329" w:rsidR="00A01878" w:rsidRPr="00E819CC" w:rsidRDefault="00A01878" w:rsidP="009A27C0">
            <w:pPr>
              <w:pStyle w:val="TestLsungshinweis"/>
              <w:rPr>
                <w:rFonts w:ascii="Arial" w:eastAsiaTheme="minorHAnsi" w:hAnsi="Arial" w:cs="Arial"/>
                <w:bCs/>
                <w:i w:val="0"/>
                <w:iCs/>
                <w:color w:val="auto"/>
                <w:szCs w:val="24"/>
                <w:lang w:eastAsia="en-US"/>
              </w:rPr>
            </w:pPr>
          </w:p>
          <w:p w14:paraId="7F8CC09B" w14:textId="77777777" w:rsidR="00A01878" w:rsidRPr="00E819CC" w:rsidRDefault="00A01878" w:rsidP="009A27C0">
            <w:pPr>
              <w:pStyle w:val="TestLsungshinweis"/>
              <w:rPr>
                <w:rFonts w:ascii="Arial" w:eastAsiaTheme="minorHAnsi" w:hAnsi="Arial" w:cs="Arial"/>
                <w:bCs/>
                <w:i w:val="0"/>
                <w:iCs/>
                <w:color w:val="auto"/>
                <w:szCs w:val="24"/>
                <w:lang w:eastAsia="en-US"/>
              </w:rPr>
            </w:pPr>
          </w:p>
          <w:p w14:paraId="3B4E3A83" w14:textId="77777777" w:rsidR="000114EE" w:rsidRPr="00E819CC" w:rsidRDefault="000114EE" w:rsidP="00A01878">
            <w:pPr>
              <w:pStyle w:val="TestLsungshinweis"/>
              <w:rPr>
                <w:rFonts w:ascii="Arial" w:eastAsiaTheme="minorHAnsi" w:hAnsi="Arial" w:cs="Arial"/>
                <w:bCs/>
                <w:i w:val="0"/>
                <w:iCs/>
                <w:color w:val="auto"/>
                <w:szCs w:val="24"/>
                <w:lang w:eastAsia="en-US"/>
              </w:rPr>
            </w:pPr>
          </w:p>
          <w:p w14:paraId="4237DB87" w14:textId="0BBBB653" w:rsidR="00A01878" w:rsidRPr="00E819CC" w:rsidRDefault="00A01878" w:rsidP="00A01878">
            <w:pPr>
              <w:pStyle w:val="TestLsungshinweis"/>
              <w:rPr>
                <w:rFonts w:ascii="Arial" w:eastAsiaTheme="minorHAnsi" w:hAnsi="Arial" w:cs="Arial"/>
                <w:i w:val="0"/>
                <w:iCs/>
                <w:color w:val="auto"/>
                <w:szCs w:val="24"/>
                <w:lang w:eastAsia="en-US"/>
              </w:rPr>
            </w:pPr>
          </w:p>
        </w:tc>
        <w:tc>
          <w:tcPr>
            <w:tcW w:w="3679" w:type="dxa"/>
          </w:tcPr>
          <w:p w14:paraId="73EDA874" w14:textId="77777777" w:rsidR="000114EE" w:rsidRPr="00E819CC" w:rsidRDefault="000114EE" w:rsidP="009A27C0">
            <w:pPr>
              <w:pStyle w:val="TestLsungshinweis"/>
              <w:rPr>
                <w:rFonts w:ascii="Arial" w:eastAsiaTheme="minorHAnsi" w:hAnsi="Arial" w:cs="Arial"/>
                <w:i w:val="0"/>
                <w:iCs/>
                <w:color w:val="auto"/>
                <w:szCs w:val="24"/>
                <w:lang w:eastAsia="en-US"/>
              </w:rPr>
            </w:pPr>
          </w:p>
        </w:tc>
      </w:tr>
      <w:tr w:rsidR="00A01878" w:rsidRPr="00E819CC" w14:paraId="476F0A3D" w14:textId="77777777" w:rsidTr="009A27C0">
        <w:trPr>
          <w:hidden/>
        </w:trPr>
        <w:tc>
          <w:tcPr>
            <w:tcW w:w="5954" w:type="dxa"/>
          </w:tcPr>
          <w:p w14:paraId="473FC719" w14:textId="77777777" w:rsidR="000114EE" w:rsidRPr="00E819CC" w:rsidRDefault="000114EE" w:rsidP="001D5C55">
            <w:pPr>
              <w:pStyle w:val="TestLsungshinweis"/>
              <w:rPr>
                <w:rFonts w:ascii="Arial" w:eastAsiaTheme="minorHAnsi" w:hAnsi="Arial" w:cs="Arial"/>
                <w:b/>
                <w:i w:val="0"/>
                <w:iCs/>
                <w:color w:val="auto"/>
                <w:szCs w:val="24"/>
                <w:lang w:eastAsia="en-US"/>
              </w:rPr>
            </w:pPr>
            <w:r w:rsidRPr="00E819CC">
              <w:rPr>
                <w:rFonts w:ascii="Arial" w:eastAsiaTheme="minorHAnsi" w:hAnsi="Arial" w:cs="Arial"/>
                <w:b/>
                <w:i w:val="0"/>
                <w:iCs/>
                <w:color w:val="auto"/>
                <w:szCs w:val="24"/>
                <w:lang w:eastAsia="en-US"/>
              </w:rPr>
              <w:t>Anlageziele</w:t>
            </w:r>
          </w:p>
          <w:p w14:paraId="272E0514" w14:textId="77777777" w:rsidR="000114EE" w:rsidRPr="00E819CC" w:rsidRDefault="000114EE" w:rsidP="001D5C55">
            <w:pPr>
              <w:pStyle w:val="TestLsungshinweis"/>
              <w:rPr>
                <w:rFonts w:ascii="Arial" w:eastAsiaTheme="minorHAnsi" w:hAnsi="Arial" w:cs="Arial"/>
                <w:i w:val="0"/>
                <w:iCs/>
                <w:color w:val="auto"/>
                <w:szCs w:val="24"/>
                <w:lang w:eastAsia="en-US"/>
              </w:rPr>
            </w:pPr>
          </w:p>
          <w:p w14:paraId="41998275" w14:textId="60DF63F8" w:rsidR="00A01878" w:rsidRPr="00E819CC" w:rsidRDefault="00A01878" w:rsidP="001D5C55">
            <w:pPr>
              <w:pStyle w:val="TestLsungshinweis"/>
              <w:rPr>
                <w:rFonts w:ascii="Arial" w:eastAsiaTheme="minorHAnsi" w:hAnsi="Arial" w:cs="Arial"/>
                <w:i w:val="0"/>
                <w:iCs/>
                <w:color w:val="auto"/>
                <w:szCs w:val="24"/>
                <w:lang w:eastAsia="en-US"/>
              </w:rPr>
            </w:pPr>
          </w:p>
          <w:p w14:paraId="750B0AF7" w14:textId="43B098D2" w:rsidR="00A01878" w:rsidRPr="00E819CC" w:rsidRDefault="00A01878" w:rsidP="001D5C55">
            <w:pPr>
              <w:pStyle w:val="TestLsungshinweis"/>
              <w:rPr>
                <w:rFonts w:ascii="Arial" w:eastAsiaTheme="minorHAnsi" w:hAnsi="Arial" w:cs="Arial"/>
                <w:i w:val="0"/>
                <w:iCs/>
                <w:color w:val="auto"/>
                <w:szCs w:val="24"/>
                <w:lang w:eastAsia="en-US"/>
              </w:rPr>
            </w:pPr>
          </w:p>
          <w:p w14:paraId="68E38A20" w14:textId="77777777" w:rsidR="00A01878" w:rsidRPr="00E819CC" w:rsidRDefault="00A01878" w:rsidP="001D5C55">
            <w:pPr>
              <w:pStyle w:val="TestLsungshinweis"/>
              <w:rPr>
                <w:rFonts w:ascii="Arial" w:eastAsiaTheme="minorHAnsi" w:hAnsi="Arial" w:cs="Arial"/>
                <w:i w:val="0"/>
                <w:iCs/>
                <w:color w:val="auto"/>
                <w:szCs w:val="24"/>
                <w:lang w:eastAsia="en-US"/>
              </w:rPr>
            </w:pPr>
          </w:p>
          <w:p w14:paraId="06C16DB3" w14:textId="392E8797" w:rsidR="00A01878" w:rsidRPr="00E819CC" w:rsidRDefault="00A01878" w:rsidP="001D5C55">
            <w:pPr>
              <w:pStyle w:val="TestLsungshinweis"/>
              <w:rPr>
                <w:rFonts w:ascii="Arial" w:eastAsiaTheme="minorHAnsi" w:hAnsi="Arial" w:cs="Arial"/>
                <w:i w:val="0"/>
                <w:iCs/>
                <w:color w:val="auto"/>
                <w:szCs w:val="24"/>
                <w:lang w:eastAsia="en-US"/>
              </w:rPr>
            </w:pPr>
          </w:p>
        </w:tc>
        <w:tc>
          <w:tcPr>
            <w:tcW w:w="3679" w:type="dxa"/>
          </w:tcPr>
          <w:p w14:paraId="459A31A3" w14:textId="77777777" w:rsidR="000114EE" w:rsidRPr="00E819CC" w:rsidRDefault="000114EE" w:rsidP="009A27C0">
            <w:pPr>
              <w:pStyle w:val="TestLsungshinweis"/>
              <w:rPr>
                <w:rFonts w:ascii="Arial" w:eastAsiaTheme="minorHAnsi" w:hAnsi="Arial" w:cs="Arial"/>
                <w:i w:val="0"/>
                <w:iCs/>
                <w:color w:val="auto"/>
                <w:szCs w:val="24"/>
                <w:lang w:eastAsia="en-US"/>
              </w:rPr>
            </w:pPr>
          </w:p>
        </w:tc>
      </w:tr>
      <w:tr w:rsidR="00A01878" w:rsidRPr="00E819CC" w14:paraId="351B913A" w14:textId="77777777" w:rsidTr="009E7043">
        <w:trPr>
          <w:hidden/>
        </w:trPr>
        <w:tc>
          <w:tcPr>
            <w:tcW w:w="5954" w:type="dxa"/>
            <w:tcBorders>
              <w:bottom w:val="nil"/>
            </w:tcBorders>
          </w:tcPr>
          <w:p w14:paraId="09E89FB4" w14:textId="77777777" w:rsidR="000114EE" w:rsidRPr="00E819CC" w:rsidRDefault="000114EE" w:rsidP="001D5C55">
            <w:pPr>
              <w:pStyle w:val="TestLsungshinweis"/>
              <w:rPr>
                <w:rFonts w:ascii="Arial" w:eastAsiaTheme="minorHAnsi" w:hAnsi="Arial" w:cs="Arial"/>
                <w:b/>
                <w:i w:val="0"/>
                <w:iCs/>
                <w:color w:val="auto"/>
                <w:szCs w:val="24"/>
                <w:lang w:eastAsia="en-US"/>
              </w:rPr>
            </w:pPr>
            <w:r w:rsidRPr="00E819CC">
              <w:rPr>
                <w:rFonts w:ascii="Arial" w:eastAsiaTheme="minorHAnsi" w:hAnsi="Arial" w:cs="Arial"/>
                <w:b/>
                <w:i w:val="0"/>
                <w:iCs/>
                <w:color w:val="auto"/>
                <w:szCs w:val="24"/>
                <w:lang w:eastAsia="en-US"/>
              </w:rPr>
              <w:t>Sonstiges</w:t>
            </w:r>
          </w:p>
          <w:p w14:paraId="0BA8AC1C" w14:textId="77777777" w:rsidR="00A01878" w:rsidRPr="00E819CC" w:rsidRDefault="00A01878" w:rsidP="001D5C55">
            <w:pPr>
              <w:pStyle w:val="TestLsungshinweis"/>
              <w:rPr>
                <w:rFonts w:ascii="Arial" w:eastAsiaTheme="minorHAnsi" w:hAnsi="Arial" w:cs="Arial"/>
                <w:i w:val="0"/>
                <w:iCs/>
                <w:color w:val="auto"/>
                <w:szCs w:val="24"/>
                <w:lang w:eastAsia="en-US"/>
              </w:rPr>
            </w:pPr>
          </w:p>
          <w:p w14:paraId="02808551" w14:textId="5B405154" w:rsidR="00A01878" w:rsidRPr="00E819CC" w:rsidRDefault="00A01878" w:rsidP="001D5C55">
            <w:pPr>
              <w:pStyle w:val="TestLsungshinweis"/>
              <w:rPr>
                <w:rFonts w:ascii="Arial" w:eastAsiaTheme="minorHAnsi" w:hAnsi="Arial" w:cs="Arial"/>
                <w:i w:val="0"/>
                <w:iCs/>
                <w:color w:val="auto"/>
                <w:szCs w:val="24"/>
                <w:lang w:eastAsia="en-US"/>
              </w:rPr>
            </w:pPr>
          </w:p>
        </w:tc>
        <w:tc>
          <w:tcPr>
            <w:tcW w:w="3679" w:type="dxa"/>
            <w:tcBorders>
              <w:bottom w:val="nil"/>
            </w:tcBorders>
          </w:tcPr>
          <w:p w14:paraId="17871ACB" w14:textId="77777777" w:rsidR="000114EE" w:rsidRPr="00E819CC" w:rsidRDefault="000114EE" w:rsidP="009A27C0">
            <w:pPr>
              <w:pStyle w:val="TestLsungshinweis"/>
              <w:rPr>
                <w:rFonts w:ascii="Arial" w:eastAsiaTheme="minorHAnsi" w:hAnsi="Arial" w:cs="Arial"/>
                <w:i w:val="0"/>
                <w:iCs/>
                <w:color w:val="auto"/>
                <w:szCs w:val="24"/>
                <w:lang w:eastAsia="en-US"/>
              </w:rPr>
            </w:pPr>
          </w:p>
        </w:tc>
      </w:tr>
      <w:tr w:rsidR="009E7043" w:rsidRPr="00E819CC" w14:paraId="1A55C256" w14:textId="77777777" w:rsidTr="009E7043">
        <w:trPr>
          <w:hidden/>
        </w:trPr>
        <w:tc>
          <w:tcPr>
            <w:tcW w:w="9633" w:type="dxa"/>
            <w:gridSpan w:val="2"/>
            <w:tcBorders>
              <w:top w:val="nil"/>
            </w:tcBorders>
          </w:tcPr>
          <w:p w14:paraId="0E27723A" w14:textId="48567C7D" w:rsidR="009E7043" w:rsidRPr="00E819CC" w:rsidRDefault="009E7043" w:rsidP="009E7043">
            <w:pPr>
              <w:pStyle w:val="TextSituation"/>
              <w:spacing w:line="240" w:lineRule="auto"/>
              <w:ind w:left="316"/>
              <w:rPr>
                <w:i/>
                <w:iCs/>
                <w:vanish/>
                <w:sz w:val="16"/>
                <w:szCs w:val="16"/>
              </w:rPr>
            </w:pPr>
            <w:r w:rsidRPr="00E819CC">
              <w:rPr>
                <w:i/>
                <w:iCs/>
                <w:vanish/>
                <w:sz w:val="16"/>
                <w:szCs w:val="16"/>
              </w:rPr>
              <w:t>Aus Gründen der Lesbarkeit verwendet die Sparbank</w:t>
            </w:r>
            <w:r w:rsidR="00336788" w:rsidRPr="00E819CC">
              <w:rPr>
                <w:i/>
                <w:iCs/>
                <w:vanish/>
                <w:sz w:val="16"/>
                <w:szCs w:val="16"/>
              </w:rPr>
              <w:t> </w:t>
            </w:r>
            <w:r w:rsidRPr="00E819CC">
              <w:rPr>
                <w:i/>
                <w:iCs/>
                <w:vanish/>
                <w:sz w:val="16"/>
                <w:szCs w:val="16"/>
              </w:rPr>
              <w:t>AG im Text die männliche Form, nichtsdestoweniger beziehen si</w:t>
            </w:r>
            <w:r w:rsidR="00447618" w:rsidRPr="00E819CC">
              <w:rPr>
                <w:i/>
                <w:iCs/>
                <w:vanish/>
                <w:sz w:val="16"/>
                <w:szCs w:val="16"/>
              </w:rPr>
              <w:t>ch</w:t>
            </w:r>
            <w:r w:rsidRPr="00E819CC">
              <w:rPr>
                <w:i/>
                <w:iCs/>
                <w:vanish/>
                <w:sz w:val="16"/>
                <w:szCs w:val="16"/>
              </w:rPr>
              <w:t xml:space="preserve"> die Angaben auf Angehörige aller Geschlechter.</w:t>
            </w:r>
          </w:p>
        </w:tc>
      </w:tr>
    </w:tbl>
    <w:p w14:paraId="2A947EC7" w14:textId="38F2A572" w:rsidR="00FF6EF6" w:rsidRPr="00E819CC" w:rsidRDefault="00FF6EF6" w:rsidP="00FF6EF6">
      <w:pPr>
        <w:rPr>
          <w:rFonts w:eastAsia="Calibri" w:cs="Arial"/>
          <w:b/>
          <w:vanish/>
          <w:sz w:val="32"/>
        </w:rPr>
      </w:pPr>
      <w:r w:rsidRPr="00E819CC">
        <w:rPr>
          <w:vanish/>
          <w:sz w:val="120"/>
          <w:szCs w:val="120"/>
        </w:rPr>
        <w:sym w:font="Webdings" w:char="F069"/>
      </w:r>
      <w:r w:rsidRPr="00E819CC">
        <w:rPr>
          <w:rFonts w:eastAsia="Calibri" w:cs="Arial"/>
          <w:b/>
          <w:vanish/>
          <w:sz w:val="32"/>
        </w:rPr>
        <w:t xml:space="preserve">Hilfekarte </w:t>
      </w:r>
      <w:r w:rsidR="00234500" w:rsidRPr="00E819CC">
        <w:rPr>
          <w:rFonts w:eastAsia="Calibri" w:cs="Arial"/>
          <w:b/>
          <w:vanish/>
          <w:sz w:val="32"/>
        </w:rPr>
        <w:t>2</w:t>
      </w:r>
      <w:r w:rsidR="005008E5" w:rsidRPr="00E819CC">
        <w:rPr>
          <w:rFonts w:eastAsia="Calibri" w:cs="Arial"/>
          <w:b/>
          <w:vanish/>
          <w:sz w:val="32"/>
        </w:rPr>
        <w:t xml:space="preserve"> (zum 2. Auftrag)</w:t>
      </w:r>
      <w:r w:rsidRPr="00E819CC">
        <w:rPr>
          <w:rFonts w:eastAsia="Calibri" w:cs="Arial"/>
          <w:b/>
          <w:vanish/>
          <w:sz w:val="32"/>
        </w:rPr>
        <w:t>:</w:t>
      </w:r>
    </w:p>
    <w:p w14:paraId="1DD065D9" w14:textId="2BA767E0" w:rsidR="00FF6EF6" w:rsidRPr="00E819CC" w:rsidRDefault="00FF6EF6" w:rsidP="00FF6EF6">
      <w:pPr>
        <w:rPr>
          <w:rFonts w:eastAsia="Calibri" w:cs="Arial"/>
          <w:bCs/>
          <w:vanish/>
          <w:color w:val="000000"/>
          <w:sz w:val="24"/>
        </w:rPr>
      </w:pPr>
      <w:r w:rsidRPr="00E819CC">
        <w:rPr>
          <w:rFonts w:eastAsia="Calibri" w:cs="Arial"/>
          <w:bCs/>
          <w:vanish/>
          <w:color w:val="000000"/>
          <w:sz w:val="24"/>
        </w:rPr>
        <w:t xml:space="preserve">Vorstrukturierte </w:t>
      </w:r>
      <w:r w:rsidR="004F137C" w:rsidRPr="00E819CC">
        <w:rPr>
          <w:rFonts w:eastAsia="Calibri" w:cs="Arial"/>
          <w:bCs/>
          <w:vanish/>
          <w:color w:val="000000"/>
          <w:sz w:val="24"/>
        </w:rPr>
        <w:t>Checkliste</w:t>
      </w:r>
      <w:r w:rsidR="003B5C71" w:rsidRPr="00E819CC">
        <w:rPr>
          <w:rFonts w:eastAsia="Calibri" w:cs="Arial"/>
          <w:bCs/>
          <w:vanish/>
          <w:color w:val="000000"/>
          <w:sz w:val="24"/>
        </w:rPr>
        <w:t xml:space="preserve"> </w:t>
      </w:r>
      <w:r w:rsidRPr="00E819CC">
        <w:rPr>
          <w:rFonts w:eastAsia="Calibri" w:cs="Arial"/>
          <w:b/>
          <w:bCs/>
          <w:vanish/>
          <w:color w:val="000000"/>
          <w:sz w:val="24"/>
        </w:rPr>
        <w:t>und zusätzlich</w:t>
      </w:r>
      <w:r w:rsidRPr="00E819CC">
        <w:rPr>
          <w:rFonts w:eastAsia="Calibri" w:cs="Arial"/>
          <w:bCs/>
          <w:vanish/>
          <w:color w:val="000000"/>
          <w:sz w:val="24"/>
        </w:rPr>
        <w:t xml:space="preserve"> folgende Textschnipsel:</w:t>
      </w:r>
    </w:p>
    <w:tbl>
      <w:tblPr>
        <w:tblStyle w:val="Tabellenraster"/>
        <w:tblW w:w="75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508"/>
      </w:tblGrid>
      <w:tr w:rsidR="00A232CA" w:rsidRPr="00E819CC" w14:paraId="1BA331F1" w14:textId="77777777" w:rsidTr="001D5C55">
        <w:trPr>
          <w:trHeight w:hRule="exact" w:val="397"/>
          <w:hidden/>
        </w:trPr>
        <w:tc>
          <w:tcPr>
            <w:tcW w:w="7508" w:type="dxa"/>
            <w:vAlign w:val="center"/>
          </w:tcPr>
          <w:p w14:paraId="5EDFE93B" w14:textId="476A36BD" w:rsidR="00A232CA" w:rsidRPr="00E819CC" w:rsidRDefault="00A232CA" w:rsidP="009A27C0">
            <w:pPr>
              <w:rPr>
                <w:rFonts w:cs="Arial"/>
                <w:vanish/>
              </w:rPr>
            </w:pPr>
            <w:r w:rsidRPr="00E819CC">
              <w:rPr>
                <w:rFonts w:cs="Arial"/>
                <w:vanish/>
              </w:rPr>
              <w:t xml:space="preserve">Welchen Zweck verfolgen Sie mit </w:t>
            </w:r>
            <w:r w:rsidR="00171D73" w:rsidRPr="00E819CC">
              <w:rPr>
                <w:rFonts w:cs="Arial"/>
                <w:vanish/>
              </w:rPr>
              <w:t>Ihrer</w:t>
            </w:r>
            <w:r w:rsidRPr="00E819CC">
              <w:rPr>
                <w:rFonts w:cs="Arial"/>
                <w:vanish/>
              </w:rPr>
              <w:t xml:space="preserve"> Anlage?</w:t>
            </w:r>
          </w:p>
        </w:tc>
      </w:tr>
      <w:tr w:rsidR="00A232CA" w:rsidRPr="00E819CC" w14:paraId="3EBE04F7" w14:textId="77777777" w:rsidTr="001D5C55">
        <w:trPr>
          <w:trHeight w:hRule="exact" w:val="397"/>
          <w:hidden/>
        </w:trPr>
        <w:tc>
          <w:tcPr>
            <w:tcW w:w="7508" w:type="dxa"/>
            <w:vAlign w:val="center"/>
          </w:tcPr>
          <w:p w14:paraId="5EBFB9D3" w14:textId="15368296" w:rsidR="00A232CA" w:rsidRPr="00E819CC" w:rsidRDefault="00A232CA" w:rsidP="009A27C0">
            <w:pPr>
              <w:rPr>
                <w:rFonts w:cs="Arial"/>
                <w:vanish/>
              </w:rPr>
            </w:pPr>
            <w:r w:rsidRPr="00E819CC">
              <w:rPr>
                <w:rFonts w:cs="Arial"/>
                <w:vanish/>
              </w:rPr>
              <w:t>Über welchen Zeitraum soll der Betrag angelegt werden?</w:t>
            </w:r>
          </w:p>
        </w:tc>
      </w:tr>
      <w:tr w:rsidR="00A232CA" w:rsidRPr="00E819CC" w14:paraId="2BA3E774" w14:textId="77777777" w:rsidTr="001D5C55">
        <w:trPr>
          <w:trHeight w:hRule="exact" w:val="397"/>
          <w:hidden/>
        </w:trPr>
        <w:tc>
          <w:tcPr>
            <w:tcW w:w="7508" w:type="dxa"/>
            <w:vAlign w:val="center"/>
          </w:tcPr>
          <w:p w14:paraId="1AD14150" w14:textId="1C3436A0" w:rsidR="00A232CA" w:rsidRPr="00E819CC" w:rsidRDefault="00A232CA" w:rsidP="009A27C0">
            <w:pPr>
              <w:rPr>
                <w:rFonts w:cs="Arial"/>
                <w:vanish/>
              </w:rPr>
            </w:pPr>
            <w:r w:rsidRPr="00E819CC">
              <w:rPr>
                <w:rFonts w:cs="Arial"/>
                <w:vanish/>
              </w:rPr>
              <w:t xml:space="preserve">Wie hoch ist </w:t>
            </w:r>
            <w:r w:rsidR="003B5C71" w:rsidRPr="00E819CC">
              <w:rPr>
                <w:rFonts w:cs="Arial"/>
                <w:vanish/>
              </w:rPr>
              <w:t>I</w:t>
            </w:r>
            <w:r w:rsidRPr="00E819CC">
              <w:rPr>
                <w:rFonts w:cs="Arial"/>
                <w:vanish/>
              </w:rPr>
              <w:t>hr Vermögen?</w:t>
            </w:r>
          </w:p>
        </w:tc>
      </w:tr>
      <w:tr w:rsidR="00ED3A2B" w:rsidRPr="00E819CC" w14:paraId="57663AE5" w14:textId="77777777" w:rsidTr="001D5C55">
        <w:trPr>
          <w:trHeight w:hRule="exact" w:val="397"/>
          <w:hidden/>
        </w:trPr>
        <w:tc>
          <w:tcPr>
            <w:tcW w:w="7508" w:type="dxa"/>
            <w:vAlign w:val="center"/>
          </w:tcPr>
          <w:p w14:paraId="2681AA12" w14:textId="7BDB20F7" w:rsidR="00ED3A2B" w:rsidRPr="00E819CC" w:rsidRDefault="00ED3A2B" w:rsidP="009A27C0">
            <w:pPr>
              <w:rPr>
                <w:rFonts w:cs="Arial"/>
                <w:vanish/>
              </w:rPr>
            </w:pPr>
            <w:r w:rsidRPr="00E819CC">
              <w:rPr>
                <w:rFonts w:cs="Arial"/>
                <w:vanish/>
              </w:rPr>
              <w:t xml:space="preserve">Mit welchen Finanzprodukten haben Sie </w:t>
            </w:r>
            <w:r w:rsidR="009C3AB5" w:rsidRPr="00E819CC">
              <w:rPr>
                <w:rFonts w:cs="Arial"/>
                <w:vanish/>
              </w:rPr>
              <w:t>bereits Erfahrungen?</w:t>
            </w:r>
          </w:p>
        </w:tc>
      </w:tr>
      <w:tr w:rsidR="009C3AB5" w:rsidRPr="00E819CC" w14:paraId="1C2B743A" w14:textId="77777777" w:rsidTr="001D5C55">
        <w:trPr>
          <w:trHeight w:hRule="exact" w:val="397"/>
          <w:hidden/>
        </w:trPr>
        <w:tc>
          <w:tcPr>
            <w:tcW w:w="7508" w:type="dxa"/>
            <w:vAlign w:val="center"/>
          </w:tcPr>
          <w:p w14:paraId="4D464755" w14:textId="1419493A" w:rsidR="009C3AB5" w:rsidRPr="00E819CC" w:rsidRDefault="00170634" w:rsidP="009A27C0">
            <w:pPr>
              <w:rPr>
                <w:rFonts w:cs="Arial"/>
                <w:vanish/>
              </w:rPr>
            </w:pPr>
            <w:r w:rsidRPr="00E819CC">
              <w:rPr>
                <w:rFonts w:cs="Arial"/>
                <w:vanish/>
              </w:rPr>
              <w:t xml:space="preserve">Möchten Sie </w:t>
            </w:r>
            <w:r w:rsidR="00B447A0" w:rsidRPr="00E819CC">
              <w:rPr>
                <w:rFonts w:cs="Arial"/>
                <w:vanish/>
              </w:rPr>
              <w:t>das Geld in einer bestimmten Branche anle</w:t>
            </w:r>
            <w:r w:rsidR="00171D73" w:rsidRPr="00E819CC">
              <w:rPr>
                <w:rFonts w:cs="Arial"/>
                <w:vanish/>
              </w:rPr>
              <w:t>gen?</w:t>
            </w:r>
          </w:p>
        </w:tc>
      </w:tr>
      <w:tr w:rsidR="00171D73" w:rsidRPr="00E819CC" w14:paraId="2A8695B3" w14:textId="77777777" w:rsidTr="001D5C55">
        <w:trPr>
          <w:trHeight w:hRule="exact" w:val="397"/>
          <w:hidden/>
        </w:trPr>
        <w:tc>
          <w:tcPr>
            <w:tcW w:w="7508" w:type="dxa"/>
            <w:vAlign w:val="center"/>
          </w:tcPr>
          <w:p w14:paraId="0B61304C" w14:textId="39DBDE12" w:rsidR="00171D73" w:rsidRPr="00E819CC" w:rsidRDefault="00171D73" w:rsidP="009A27C0">
            <w:pPr>
              <w:rPr>
                <w:rFonts w:cs="Arial"/>
                <w:vanish/>
              </w:rPr>
            </w:pPr>
            <w:r w:rsidRPr="00E819CC">
              <w:rPr>
                <w:rFonts w:cs="Arial"/>
                <w:vanish/>
              </w:rPr>
              <w:t>Welche regelmäßigen Einnahmen haben Sie?</w:t>
            </w:r>
          </w:p>
        </w:tc>
      </w:tr>
    </w:tbl>
    <w:p w14:paraId="49F315D2" w14:textId="77777777" w:rsidR="00FF6EF6" w:rsidRPr="00E819CC" w:rsidRDefault="00FF6EF6" w:rsidP="00FF6EF6">
      <w:pPr>
        <w:rPr>
          <w:rFonts w:cs="Arial"/>
          <w:vanish/>
        </w:rPr>
      </w:pPr>
    </w:p>
    <w:p w14:paraId="5D24EC8F" w14:textId="48B05107" w:rsidR="002E25E2" w:rsidRPr="00E819CC" w:rsidRDefault="002E25E2" w:rsidP="004274FC">
      <w:pPr>
        <w:pStyle w:val="TestLsungshinweis"/>
        <w:rPr>
          <w:rFonts w:cs="Arial"/>
          <w:noProof/>
          <w:color w:val="auto"/>
        </w:rPr>
      </w:pPr>
      <w:r w:rsidRPr="00E819CC">
        <w:rPr>
          <w:rFonts w:cs="Arial"/>
          <w:noProof/>
          <w:color w:val="auto"/>
        </w:rPr>
        <w:br w:type="page"/>
      </w:r>
    </w:p>
    <w:p w14:paraId="0D3097CF" w14:textId="77777777" w:rsidR="002409F8" w:rsidRPr="00E819CC" w:rsidRDefault="002409F8" w:rsidP="004274FC">
      <w:pPr>
        <w:pStyle w:val="TestLsungshinweis"/>
        <w:rPr>
          <w:rFonts w:ascii="Arial" w:eastAsiaTheme="minorHAnsi" w:hAnsi="Arial" w:cs="Arial"/>
          <w:noProof/>
          <w:color w:val="auto"/>
          <w:szCs w:val="22"/>
          <w:lang w:eastAsia="en-US"/>
        </w:rPr>
      </w:pPr>
    </w:p>
    <w:tbl>
      <w:tblPr>
        <w:tblpPr w:leftFromText="141" w:rightFromText="141" w:vertAnchor="page" w:horzAnchor="margin" w:tblpY="1426"/>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3048"/>
      </w:tblGrid>
      <w:tr w:rsidR="003B5C71" w:rsidRPr="00E819CC" w14:paraId="5DD1B35B" w14:textId="77777777" w:rsidTr="0038653D">
        <w:trPr>
          <w:trHeight w:val="540"/>
          <w:hidden/>
        </w:trPr>
        <w:tc>
          <w:tcPr>
            <w:tcW w:w="9706" w:type="dxa"/>
            <w:gridSpan w:val="2"/>
            <w:shd w:val="clear" w:color="auto" w:fill="D9D9D9" w:themeFill="background1" w:themeFillShade="D9"/>
            <w:vAlign w:val="center"/>
          </w:tcPr>
          <w:p w14:paraId="07803DDB" w14:textId="77777777" w:rsidR="002656B1" w:rsidRPr="00E819CC" w:rsidRDefault="002656B1" w:rsidP="004274FC">
            <w:pPr>
              <w:pStyle w:val="TestLsungshinweis"/>
              <w:rPr>
                <w:rFonts w:ascii="Arial" w:hAnsi="Arial" w:cs="Arial"/>
                <w:b/>
                <w:bCs/>
                <w:i w:val="0"/>
                <w:iCs/>
                <w:noProof/>
                <w:color w:val="auto"/>
                <w:szCs w:val="22"/>
              </w:rPr>
            </w:pPr>
            <w:r w:rsidRPr="00E819CC">
              <w:rPr>
                <w:rFonts w:ascii="Arial" w:hAnsi="Arial" w:cs="Arial"/>
                <w:b/>
                <w:bCs/>
                <w:i w:val="0"/>
                <w:iCs/>
                <w:noProof/>
                <w:color w:val="auto"/>
                <w:szCs w:val="22"/>
              </w:rPr>
              <w:t>ROLLENSPIELKARTE</w:t>
            </w:r>
          </w:p>
        </w:tc>
      </w:tr>
      <w:tr w:rsidR="002656B1" w:rsidRPr="00E819CC" w14:paraId="620BD653" w14:textId="77777777" w:rsidTr="0038653D">
        <w:trPr>
          <w:trHeight w:val="376"/>
          <w:hidden/>
        </w:trPr>
        <w:tc>
          <w:tcPr>
            <w:tcW w:w="6658" w:type="dxa"/>
            <w:shd w:val="clear" w:color="auto" w:fill="D9D9D9" w:themeFill="background1" w:themeFillShade="D9"/>
            <w:vAlign w:val="center"/>
          </w:tcPr>
          <w:p w14:paraId="50DA8343" w14:textId="755661C4" w:rsidR="002656B1" w:rsidRPr="00E819CC" w:rsidRDefault="002656B1" w:rsidP="004274FC">
            <w:pPr>
              <w:pStyle w:val="TestLsungshinweis"/>
              <w:rPr>
                <w:rFonts w:ascii="Arial" w:hAnsi="Arial" w:cs="Arial"/>
                <w:i w:val="0"/>
                <w:iCs/>
                <w:noProof/>
                <w:color w:val="auto"/>
                <w:szCs w:val="22"/>
              </w:rPr>
            </w:pPr>
            <w:r w:rsidRPr="00E819CC">
              <w:rPr>
                <w:rFonts w:ascii="Arial" w:hAnsi="Arial" w:cs="Arial"/>
                <w:b/>
                <w:bCs/>
                <w:i w:val="0"/>
                <w:iCs/>
                <w:noProof/>
                <w:color w:val="auto"/>
                <w:szCs w:val="22"/>
              </w:rPr>
              <w:t>Beratungsanlass:</w:t>
            </w:r>
            <w:r w:rsidRPr="00E819CC">
              <w:rPr>
                <w:rFonts w:ascii="Arial" w:hAnsi="Arial" w:cs="Arial"/>
                <w:i w:val="0"/>
                <w:iCs/>
                <w:noProof/>
                <w:color w:val="auto"/>
                <w:szCs w:val="22"/>
              </w:rPr>
              <w:t xml:space="preserve"> </w:t>
            </w:r>
            <w:r w:rsidR="00BB72C6" w:rsidRPr="00E819CC">
              <w:rPr>
                <w:rFonts w:ascii="Arial" w:hAnsi="Arial" w:cs="Arial"/>
                <w:i w:val="0"/>
                <w:iCs/>
                <w:noProof/>
                <w:color w:val="auto"/>
                <w:szCs w:val="22"/>
              </w:rPr>
              <w:t>Anlageberatung, Erbschaft</w:t>
            </w:r>
          </w:p>
        </w:tc>
        <w:tc>
          <w:tcPr>
            <w:tcW w:w="3048" w:type="dxa"/>
            <w:shd w:val="clear" w:color="auto" w:fill="D9D9D9" w:themeFill="background1" w:themeFillShade="D9"/>
            <w:vAlign w:val="center"/>
          </w:tcPr>
          <w:p w14:paraId="69EA715C" w14:textId="79A5B237" w:rsidR="002656B1" w:rsidRPr="00E819CC" w:rsidRDefault="00F92E52" w:rsidP="004274FC">
            <w:pPr>
              <w:pStyle w:val="TestLsungshinweis"/>
              <w:rPr>
                <w:rFonts w:ascii="Arial" w:hAnsi="Arial" w:cs="Arial"/>
                <w:b/>
                <w:bCs/>
                <w:i w:val="0"/>
                <w:iCs/>
                <w:noProof/>
                <w:color w:val="auto"/>
                <w:szCs w:val="22"/>
              </w:rPr>
            </w:pPr>
            <w:r w:rsidRPr="00E819CC">
              <w:rPr>
                <w:rFonts w:ascii="Arial" w:hAnsi="Arial" w:cs="Arial"/>
                <w:b/>
                <w:bCs/>
                <w:i w:val="0"/>
                <w:iCs/>
                <w:noProof/>
                <w:color w:val="auto"/>
                <w:szCs w:val="22"/>
              </w:rPr>
              <w:t>Kundenberater/</w:t>
            </w:r>
            <w:r w:rsidR="002656B1" w:rsidRPr="00E819CC">
              <w:rPr>
                <w:rFonts w:ascii="Arial" w:hAnsi="Arial" w:cs="Arial"/>
                <w:b/>
                <w:bCs/>
                <w:i w:val="0"/>
                <w:iCs/>
                <w:noProof/>
                <w:color w:val="auto"/>
                <w:szCs w:val="22"/>
              </w:rPr>
              <w:t>in</w:t>
            </w:r>
          </w:p>
        </w:tc>
      </w:tr>
      <w:tr w:rsidR="002656B1" w:rsidRPr="00E819CC" w14:paraId="30A82683" w14:textId="77777777" w:rsidTr="00DE0474">
        <w:trPr>
          <w:trHeight w:val="4161"/>
          <w:hidden/>
        </w:trPr>
        <w:tc>
          <w:tcPr>
            <w:tcW w:w="9706" w:type="dxa"/>
            <w:gridSpan w:val="2"/>
          </w:tcPr>
          <w:p w14:paraId="364B7E97" w14:textId="7B5F7BEC" w:rsidR="002656B1" w:rsidRPr="00E819CC" w:rsidRDefault="002656B1" w:rsidP="004274FC">
            <w:pPr>
              <w:pStyle w:val="TestLsungshinweis"/>
              <w:rPr>
                <w:rFonts w:ascii="Arial" w:hAnsi="Arial" w:cs="Arial"/>
                <w:i w:val="0"/>
                <w:iCs/>
                <w:noProof/>
                <w:color w:val="auto"/>
                <w:szCs w:val="22"/>
              </w:rPr>
            </w:pPr>
          </w:p>
          <w:p w14:paraId="5E2DF349" w14:textId="77777777" w:rsidR="00DE0474" w:rsidRPr="00E819CC" w:rsidRDefault="00DE0474" w:rsidP="004274FC">
            <w:pPr>
              <w:pStyle w:val="TestLsungshinweis"/>
              <w:rPr>
                <w:rFonts w:ascii="Arial" w:hAnsi="Arial" w:cs="Arial"/>
                <w:i w:val="0"/>
                <w:iCs/>
                <w:noProof/>
                <w:color w:val="auto"/>
                <w:szCs w:val="22"/>
              </w:rPr>
            </w:pPr>
          </w:p>
          <w:p w14:paraId="5FDC52FF" w14:textId="52BF60C1" w:rsidR="00DE0474" w:rsidRPr="00E819CC" w:rsidRDefault="00DE0474"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 xml:space="preserve">Führen Sie das Beratungsgespräch mit Ihrem Kunden </w:t>
            </w:r>
            <w:r w:rsidR="00715309" w:rsidRPr="00E819CC">
              <w:rPr>
                <w:rFonts w:ascii="Arial" w:hAnsi="Arial" w:cs="Arial"/>
                <w:i w:val="0"/>
                <w:iCs/>
                <w:noProof/>
                <w:color w:val="auto"/>
                <w:szCs w:val="22"/>
              </w:rPr>
              <w:t>Richard</w:t>
            </w:r>
            <w:r w:rsidRPr="00E819CC">
              <w:rPr>
                <w:rFonts w:ascii="Arial" w:hAnsi="Arial" w:cs="Arial"/>
                <w:i w:val="0"/>
                <w:iCs/>
                <w:noProof/>
                <w:color w:val="auto"/>
                <w:szCs w:val="22"/>
              </w:rPr>
              <w:t xml:space="preserve"> </w:t>
            </w:r>
            <w:r w:rsidR="00E50573" w:rsidRPr="00E819CC">
              <w:rPr>
                <w:rFonts w:ascii="Arial" w:hAnsi="Arial" w:cs="Arial"/>
                <w:i w:val="0"/>
                <w:iCs/>
                <w:noProof/>
                <w:color w:val="auto"/>
                <w:szCs w:val="22"/>
              </w:rPr>
              <w:t>Reichle</w:t>
            </w:r>
            <w:r w:rsidRPr="00E819CC">
              <w:rPr>
                <w:rFonts w:ascii="Arial" w:hAnsi="Arial" w:cs="Arial"/>
                <w:i w:val="0"/>
                <w:iCs/>
                <w:noProof/>
                <w:color w:val="auto"/>
                <w:szCs w:val="22"/>
              </w:rPr>
              <w:t xml:space="preserve"> durch.</w:t>
            </w:r>
          </w:p>
          <w:p w14:paraId="12EFBB16" w14:textId="77777777" w:rsidR="003B5C71" w:rsidRPr="00E819CC" w:rsidRDefault="003B5C71" w:rsidP="004274FC">
            <w:pPr>
              <w:pStyle w:val="TestLsungshinweis"/>
              <w:rPr>
                <w:rFonts w:ascii="Arial" w:hAnsi="Arial" w:cs="Arial"/>
                <w:i w:val="0"/>
                <w:iCs/>
                <w:noProof/>
                <w:color w:val="auto"/>
                <w:szCs w:val="22"/>
              </w:rPr>
            </w:pPr>
          </w:p>
          <w:p w14:paraId="7253E03F" w14:textId="48AE728C" w:rsidR="00C8732F" w:rsidRPr="00E819CC" w:rsidRDefault="00E91479"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 xml:space="preserve">Erläutern Sie Herrn Reichle am Ende des Gesprächs die </w:t>
            </w:r>
            <w:r w:rsidR="00623012" w:rsidRPr="00E819CC">
              <w:rPr>
                <w:rFonts w:ascii="Arial" w:hAnsi="Arial" w:cs="Arial"/>
                <w:i w:val="0"/>
                <w:iCs/>
                <w:noProof/>
                <w:color w:val="auto"/>
                <w:szCs w:val="22"/>
              </w:rPr>
              <w:t xml:space="preserve">Bedeutung der eingeholten Informationen </w:t>
            </w:r>
            <w:r w:rsidR="00592DB7" w:rsidRPr="00E819CC">
              <w:rPr>
                <w:rFonts w:ascii="Arial" w:hAnsi="Arial" w:cs="Arial"/>
                <w:i w:val="0"/>
                <w:iCs/>
                <w:noProof/>
                <w:color w:val="auto"/>
                <w:szCs w:val="22"/>
              </w:rPr>
              <w:t>für die Auswahl geeigneter Produkte.</w:t>
            </w:r>
          </w:p>
          <w:p w14:paraId="676D34F5" w14:textId="77777777" w:rsidR="003B5C71" w:rsidRPr="00E819CC" w:rsidRDefault="003B5C71" w:rsidP="004274FC">
            <w:pPr>
              <w:pStyle w:val="TestLsungshinweis"/>
              <w:rPr>
                <w:rFonts w:ascii="Arial" w:hAnsi="Arial" w:cs="Arial"/>
                <w:i w:val="0"/>
                <w:iCs/>
                <w:noProof/>
                <w:color w:val="auto"/>
                <w:szCs w:val="22"/>
              </w:rPr>
            </w:pPr>
          </w:p>
          <w:p w14:paraId="7E24C857" w14:textId="11E8EED9" w:rsidR="00592DB7" w:rsidRPr="00E819CC" w:rsidRDefault="00592DB7"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 xml:space="preserve">Verwenden Sie </w:t>
            </w:r>
            <w:r w:rsidR="006056F3" w:rsidRPr="00E819CC">
              <w:rPr>
                <w:rFonts w:ascii="Arial" w:hAnsi="Arial" w:cs="Arial"/>
                <w:i w:val="0"/>
                <w:iCs/>
                <w:noProof/>
                <w:color w:val="auto"/>
                <w:szCs w:val="22"/>
              </w:rPr>
              <w:t xml:space="preserve">hierzu </w:t>
            </w:r>
            <w:r w:rsidRPr="00E819CC">
              <w:rPr>
                <w:rFonts w:ascii="Arial" w:hAnsi="Arial" w:cs="Arial"/>
                <w:i w:val="0"/>
                <w:iCs/>
                <w:noProof/>
                <w:color w:val="auto"/>
                <w:szCs w:val="22"/>
              </w:rPr>
              <w:t>d</w:t>
            </w:r>
            <w:r w:rsidR="00A7525E" w:rsidRPr="00E819CC">
              <w:rPr>
                <w:rFonts w:ascii="Arial" w:hAnsi="Arial" w:cs="Arial"/>
                <w:i w:val="0"/>
                <w:iCs/>
                <w:noProof/>
                <w:color w:val="auto"/>
                <w:szCs w:val="22"/>
              </w:rPr>
              <w:t>ie Darstellung des magischen Dreiecks der Vermögensanlage</w:t>
            </w:r>
            <w:r w:rsidR="004F7460" w:rsidRPr="00E819CC">
              <w:rPr>
                <w:rFonts w:ascii="Arial" w:hAnsi="Arial" w:cs="Arial"/>
                <w:i w:val="0"/>
                <w:iCs/>
                <w:noProof/>
                <w:color w:val="auto"/>
                <w:szCs w:val="22"/>
              </w:rPr>
              <w:t xml:space="preserve"> aus der Beratermappe</w:t>
            </w:r>
            <w:r w:rsidR="00A7525E" w:rsidRPr="00E819CC">
              <w:rPr>
                <w:rFonts w:ascii="Arial" w:hAnsi="Arial" w:cs="Arial"/>
                <w:i w:val="0"/>
                <w:iCs/>
                <w:noProof/>
                <w:color w:val="auto"/>
                <w:szCs w:val="22"/>
              </w:rPr>
              <w:t>.</w:t>
            </w:r>
          </w:p>
          <w:p w14:paraId="301FA29F" w14:textId="77777777" w:rsidR="003B5C71" w:rsidRPr="00E819CC" w:rsidRDefault="003B5C71" w:rsidP="004274FC">
            <w:pPr>
              <w:pStyle w:val="TestLsungshinweis"/>
              <w:rPr>
                <w:rFonts w:ascii="Arial" w:hAnsi="Arial" w:cs="Arial"/>
                <w:i w:val="0"/>
                <w:iCs/>
                <w:noProof/>
                <w:color w:val="auto"/>
                <w:szCs w:val="22"/>
              </w:rPr>
            </w:pPr>
          </w:p>
          <w:p w14:paraId="552CBEFF" w14:textId="4E451810" w:rsidR="00A31B5F" w:rsidRPr="00E819CC" w:rsidRDefault="00A31B5F"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 xml:space="preserve">Vereinbaren Sie einen Folgetermin, bei </w:t>
            </w:r>
            <w:r w:rsidR="00F1002E" w:rsidRPr="00E819CC">
              <w:rPr>
                <w:rFonts w:ascii="Arial" w:hAnsi="Arial" w:cs="Arial"/>
                <w:i w:val="0"/>
                <w:iCs/>
                <w:noProof/>
                <w:color w:val="auto"/>
                <w:szCs w:val="22"/>
              </w:rPr>
              <w:t>dem Sie Ihre</w:t>
            </w:r>
            <w:r w:rsidR="0000334E" w:rsidRPr="00E819CC">
              <w:rPr>
                <w:rFonts w:ascii="Arial" w:hAnsi="Arial" w:cs="Arial"/>
                <w:i w:val="0"/>
                <w:iCs/>
                <w:noProof/>
                <w:color w:val="auto"/>
                <w:szCs w:val="22"/>
              </w:rPr>
              <w:t>n</w:t>
            </w:r>
            <w:r w:rsidR="00F1002E" w:rsidRPr="00E819CC">
              <w:rPr>
                <w:rFonts w:ascii="Arial" w:hAnsi="Arial" w:cs="Arial"/>
                <w:i w:val="0"/>
                <w:iCs/>
                <w:noProof/>
                <w:color w:val="auto"/>
                <w:szCs w:val="22"/>
              </w:rPr>
              <w:t xml:space="preserve"> Kunden </w:t>
            </w:r>
            <w:r w:rsidR="00834740" w:rsidRPr="00E819CC">
              <w:rPr>
                <w:rFonts w:ascii="Arial" w:hAnsi="Arial" w:cs="Arial"/>
                <w:i w:val="0"/>
                <w:iCs/>
                <w:noProof/>
                <w:color w:val="auto"/>
                <w:szCs w:val="22"/>
              </w:rPr>
              <w:t>über geeignete</w:t>
            </w:r>
            <w:r w:rsidR="00F1002E" w:rsidRPr="00E819CC">
              <w:rPr>
                <w:rFonts w:ascii="Arial" w:hAnsi="Arial" w:cs="Arial"/>
                <w:i w:val="0"/>
                <w:iCs/>
                <w:noProof/>
                <w:color w:val="auto"/>
                <w:szCs w:val="22"/>
              </w:rPr>
              <w:t xml:space="preserve"> </w:t>
            </w:r>
            <w:r w:rsidR="00B54D87" w:rsidRPr="00E819CC">
              <w:rPr>
                <w:rFonts w:ascii="Arial" w:hAnsi="Arial" w:cs="Arial"/>
                <w:i w:val="0"/>
                <w:iCs/>
                <w:noProof/>
                <w:color w:val="auto"/>
                <w:szCs w:val="22"/>
              </w:rPr>
              <w:t xml:space="preserve">Finanzprodukte </w:t>
            </w:r>
            <w:r w:rsidR="00834740" w:rsidRPr="00E819CC">
              <w:rPr>
                <w:rFonts w:ascii="Arial" w:hAnsi="Arial" w:cs="Arial"/>
                <w:i w:val="0"/>
                <w:iCs/>
                <w:noProof/>
                <w:color w:val="auto"/>
                <w:szCs w:val="22"/>
              </w:rPr>
              <w:t>informieren werden.</w:t>
            </w:r>
          </w:p>
        </w:tc>
      </w:tr>
    </w:tbl>
    <w:p w14:paraId="26389167" w14:textId="58F279AC" w:rsidR="00332C1B" w:rsidRPr="00E819CC" w:rsidRDefault="00332C1B" w:rsidP="004274FC">
      <w:pPr>
        <w:pStyle w:val="TestLsungshinweis"/>
        <w:rPr>
          <w:rFonts w:ascii="Arial" w:hAnsi="Arial" w:cs="Arial"/>
          <w:i w:val="0"/>
          <w:iCs/>
          <w:noProof/>
          <w:color w:val="auto"/>
          <w:szCs w:val="22"/>
        </w:rPr>
      </w:pPr>
    </w:p>
    <w:tbl>
      <w:tblPr>
        <w:tblpPr w:leftFromText="141" w:rightFromText="141" w:vertAnchor="page" w:horzAnchor="margin" w:tblpY="7228"/>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3048"/>
      </w:tblGrid>
      <w:tr w:rsidR="003B5C71" w:rsidRPr="00E819CC" w14:paraId="4F75F0B9" w14:textId="77777777" w:rsidTr="00B51C5F">
        <w:trPr>
          <w:trHeight w:val="540"/>
          <w:hidden/>
        </w:trPr>
        <w:tc>
          <w:tcPr>
            <w:tcW w:w="9706" w:type="dxa"/>
            <w:gridSpan w:val="2"/>
            <w:shd w:val="clear" w:color="auto" w:fill="D9D9D9" w:themeFill="background1" w:themeFillShade="D9"/>
            <w:vAlign w:val="center"/>
          </w:tcPr>
          <w:p w14:paraId="0E14CFD6" w14:textId="77777777" w:rsidR="00B51C5F" w:rsidRPr="00E819CC" w:rsidRDefault="00B51C5F" w:rsidP="004274FC">
            <w:pPr>
              <w:pStyle w:val="TestLsungshinweis"/>
              <w:rPr>
                <w:rFonts w:ascii="Arial" w:hAnsi="Arial" w:cs="Arial"/>
                <w:b/>
                <w:bCs/>
                <w:i w:val="0"/>
                <w:iCs/>
                <w:noProof/>
                <w:color w:val="auto"/>
                <w:szCs w:val="22"/>
              </w:rPr>
            </w:pPr>
            <w:r w:rsidRPr="00E819CC">
              <w:rPr>
                <w:rFonts w:ascii="Arial" w:hAnsi="Arial" w:cs="Arial"/>
                <w:b/>
                <w:bCs/>
                <w:i w:val="0"/>
                <w:iCs/>
                <w:noProof/>
                <w:color w:val="auto"/>
                <w:szCs w:val="22"/>
              </w:rPr>
              <w:t>ROLLENSPIELKARTE</w:t>
            </w:r>
          </w:p>
        </w:tc>
      </w:tr>
      <w:tr w:rsidR="00B51C5F" w:rsidRPr="00E819CC" w14:paraId="79BF807D" w14:textId="77777777" w:rsidTr="0015008C">
        <w:trPr>
          <w:trHeight w:val="434"/>
          <w:hidden/>
        </w:trPr>
        <w:tc>
          <w:tcPr>
            <w:tcW w:w="6658" w:type="dxa"/>
            <w:shd w:val="clear" w:color="auto" w:fill="D9D9D9" w:themeFill="background1" w:themeFillShade="D9"/>
            <w:vAlign w:val="center"/>
          </w:tcPr>
          <w:p w14:paraId="7AA0DAF2" w14:textId="130C1CF3" w:rsidR="00B51C5F" w:rsidRPr="00E819CC" w:rsidRDefault="00B51C5F" w:rsidP="004274FC">
            <w:pPr>
              <w:pStyle w:val="TestLsungshinweis"/>
              <w:rPr>
                <w:rFonts w:ascii="Arial" w:hAnsi="Arial" w:cs="Arial"/>
                <w:i w:val="0"/>
                <w:iCs/>
                <w:noProof/>
                <w:color w:val="auto"/>
                <w:szCs w:val="22"/>
              </w:rPr>
            </w:pPr>
            <w:r w:rsidRPr="00E819CC">
              <w:rPr>
                <w:rFonts w:ascii="Arial" w:hAnsi="Arial" w:cs="Arial"/>
                <w:b/>
                <w:bCs/>
                <w:i w:val="0"/>
                <w:iCs/>
                <w:noProof/>
                <w:color w:val="auto"/>
                <w:szCs w:val="22"/>
              </w:rPr>
              <w:t>Beratungsanlass:</w:t>
            </w:r>
            <w:r w:rsidRPr="00E819CC">
              <w:rPr>
                <w:rFonts w:ascii="Arial" w:hAnsi="Arial" w:cs="Arial"/>
                <w:i w:val="0"/>
                <w:iCs/>
                <w:noProof/>
                <w:color w:val="auto"/>
                <w:szCs w:val="22"/>
              </w:rPr>
              <w:t xml:space="preserve"> </w:t>
            </w:r>
            <w:r w:rsidR="00D27A56" w:rsidRPr="00E819CC">
              <w:rPr>
                <w:rFonts w:ascii="Arial" w:hAnsi="Arial" w:cs="Arial"/>
                <w:i w:val="0"/>
                <w:iCs/>
                <w:noProof/>
                <w:color w:val="auto"/>
                <w:szCs w:val="22"/>
              </w:rPr>
              <w:t>Anlageberatung, Erbschaft</w:t>
            </w:r>
          </w:p>
        </w:tc>
        <w:tc>
          <w:tcPr>
            <w:tcW w:w="3048" w:type="dxa"/>
            <w:shd w:val="clear" w:color="auto" w:fill="D9D9D9" w:themeFill="background1" w:themeFillShade="D9"/>
            <w:vAlign w:val="center"/>
          </w:tcPr>
          <w:p w14:paraId="07FC6BC8" w14:textId="21612D71" w:rsidR="00B51C5F" w:rsidRPr="00E819CC" w:rsidRDefault="00B51C5F" w:rsidP="004274FC">
            <w:pPr>
              <w:pStyle w:val="TestLsungshinweis"/>
              <w:rPr>
                <w:rFonts w:ascii="Arial" w:hAnsi="Arial" w:cs="Arial"/>
                <w:i w:val="0"/>
                <w:iCs/>
                <w:noProof/>
                <w:color w:val="auto"/>
                <w:szCs w:val="22"/>
              </w:rPr>
            </w:pPr>
            <w:r w:rsidRPr="00E819CC">
              <w:rPr>
                <w:rFonts w:ascii="Arial" w:hAnsi="Arial" w:cs="Arial"/>
                <w:b/>
                <w:bCs/>
                <w:i w:val="0"/>
                <w:iCs/>
                <w:noProof/>
                <w:color w:val="auto"/>
                <w:szCs w:val="22"/>
              </w:rPr>
              <w:t>Kunde:</w:t>
            </w:r>
            <w:r w:rsidRPr="00E819CC">
              <w:rPr>
                <w:rFonts w:ascii="Arial" w:hAnsi="Arial" w:cs="Arial"/>
                <w:i w:val="0"/>
                <w:iCs/>
                <w:noProof/>
                <w:color w:val="auto"/>
                <w:szCs w:val="22"/>
              </w:rPr>
              <w:t xml:space="preserve"> </w:t>
            </w:r>
            <w:r w:rsidR="00E50573" w:rsidRPr="00E819CC">
              <w:rPr>
                <w:rFonts w:ascii="Arial" w:hAnsi="Arial" w:cs="Arial"/>
                <w:i w:val="0"/>
                <w:iCs/>
                <w:noProof/>
                <w:color w:val="auto"/>
                <w:szCs w:val="22"/>
              </w:rPr>
              <w:t>Richard Reichle</w:t>
            </w:r>
          </w:p>
        </w:tc>
      </w:tr>
      <w:tr w:rsidR="00B51C5F" w:rsidRPr="00E819CC" w14:paraId="48F942E9" w14:textId="77777777" w:rsidTr="00B51C5F">
        <w:trPr>
          <w:trHeight w:val="4573"/>
          <w:hidden/>
        </w:trPr>
        <w:tc>
          <w:tcPr>
            <w:tcW w:w="9706" w:type="dxa"/>
            <w:gridSpan w:val="2"/>
          </w:tcPr>
          <w:p w14:paraId="73E15A2D" w14:textId="77777777" w:rsidR="005F1166" w:rsidRPr="00E819CC" w:rsidRDefault="005F1166" w:rsidP="004274FC">
            <w:pPr>
              <w:pStyle w:val="TestLsungshinweis"/>
              <w:rPr>
                <w:rFonts w:ascii="Arial" w:hAnsi="Arial" w:cs="Arial"/>
                <w:i w:val="0"/>
                <w:iCs/>
                <w:noProof/>
                <w:color w:val="auto"/>
                <w:szCs w:val="22"/>
              </w:rPr>
            </w:pPr>
          </w:p>
          <w:p w14:paraId="42B13B63" w14:textId="3F3C9CCF" w:rsidR="00B51C5F" w:rsidRPr="00E819CC" w:rsidRDefault="00ED31AC"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Ihre Patentante ist gestorben</w:t>
            </w:r>
            <w:r w:rsidR="00C52C7E" w:rsidRPr="00E819CC">
              <w:rPr>
                <w:rFonts w:ascii="Arial" w:hAnsi="Arial" w:cs="Arial"/>
                <w:i w:val="0"/>
                <w:iCs/>
                <w:noProof/>
                <w:color w:val="auto"/>
                <w:szCs w:val="22"/>
              </w:rPr>
              <w:t xml:space="preserve">. Der Notar hat Sie informiert, dass Sie in ca. </w:t>
            </w:r>
            <w:r w:rsidR="0015008C" w:rsidRPr="00E819CC">
              <w:rPr>
                <w:rFonts w:ascii="Arial" w:hAnsi="Arial" w:cs="Arial"/>
                <w:i w:val="0"/>
                <w:iCs/>
                <w:noProof/>
                <w:color w:val="auto"/>
                <w:szCs w:val="22"/>
              </w:rPr>
              <w:t>drei</w:t>
            </w:r>
            <w:r w:rsidR="00BE6EB9" w:rsidRPr="00E819CC">
              <w:rPr>
                <w:rFonts w:ascii="Arial" w:hAnsi="Arial" w:cs="Arial"/>
                <w:i w:val="0"/>
                <w:iCs/>
                <w:noProof/>
                <w:color w:val="auto"/>
                <w:szCs w:val="22"/>
              </w:rPr>
              <w:t xml:space="preserve"> Monaten über einen Betrag </w:t>
            </w:r>
            <w:r w:rsidRPr="00E819CC">
              <w:rPr>
                <w:rFonts w:ascii="Arial" w:hAnsi="Arial" w:cs="Arial"/>
                <w:i w:val="0"/>
                <w:iCs/>
                <w:noProof/>
                <w:color w:val="auto"/>
                <w:szCs w:val="22"/>
              </w:rPr>
              <w:t>in Höhe</w:t>
            </w:r>
            <w:r w:rsidR="00773175" w:rsidRPr="00E819CC">
              <w:rPr>
                <w:rFonts w:ascii="Arial" w:hAnsi="Arial" w:cs="Arial"/>
                <w:i w:val="0"/>
                <w:iCs/>
                <w:noProof/>
                <w:color w:val="auto"/>
                <w:szCs w:val="22"/>
              </w:rPr>
              <w:t xml:space="preserve"> von </w:t>
            </w:r>
            <w:r w:rsidR="00DB515F" w:rsidRPr="00E819CC">
              <w:rPr>
                <w:rFonts w:ascii="Arial" w:hAnsi="Arial" w:cs="Arial"/>
                <w:i w:val="0"/>
                <w:iCs/>
                <w:noProof/>
                <w:color w:val="auto"/>
                <w:szCs w:val="22"/>
              </w:rPr>
              <w:t>5</w:t>
            </w:r>
            <w:r w:rsidR="00773175" w:rsidRPr="00E819CC">
              <w:rPr>
                <w:rFonts w:ascii="Arial" w:hAnsi="Arial" w:cs="Arial"/>
                <w:i w:val="0"/>
                <w:iCs/>
                <w:noProof/>
                <w:color w:val="auto"/>
                <w:szCs w:val="22"/>
              </w:rPr>
              <w:t>0.000,00</w:t>
            </w:r>
            <w:r w:rsidR="0015008C" w:rsidRPr="00E819CC">
              <w:rPr>
                <w:rFonts w:ascii="Arial" w:hAnsi="Arial" w:cs="Arial"/>
                <w:i w:val="0"/>
                <w:iCs/>
                <w:noProof/>
                <w:color w:val="auto"/>
                <w:szCs w:val="22"/>
              </w:rPr>
              <w:t> </w:t>
            </w:r>
            <w:r w:rsidR="00773175" w:rsidRPr="00E819CC">
              <w:rPr>
                <w:rFonts w:ascii="Arial" w:hAnsi="Arial" w:cs="Arial"/>
                <w:i w:val="0"/>
                <w:iCs/>
                <w:noProof/>
                <w:color w:val="auto"/>
                <w:szCs w:val="22"/>
              </w:rPr>
              <w:t xml:space="preserve">Euro </w:t>
            </w:r>
            <w:r w:rsidR="00BE6EB9" w:rsidRPr="00E819CC">
              <w:rPr>
                <w:rFonts w:ascii="Arial" w:hAnsi="Arial" w:cs="Arial"/>
                <w:i w:val="0"/>
                <w:iCs/>
                <w:noProof/>
                <w:color w:val="auto"/>
                <w:szCs w:val="22"/>
              </w:rPr>
              <w:t>aus der Erbschaft verfügen können</w:t>
            </w:r>
            <w:r w:rsidR="00B51C5F" w:rsidRPr="00E819CC">
              <w:rPr>
                <w:rFonts w:ascii="Arial" w:hAnsi="Arial" w:cs="Arial"/>
                <w:i w:val="0"/>
                <w:iCs/>
                <w:noProof/>
                <w:color w:val="auto"/>
                <w:szCs w:val="22"/>
              </w:rPr>
              <w:t xml:space="preserve">. Sie haben </w:t>
            </w:r>
            <w:r w:rsidR="0061015F" w:rsidRPr="00E819CC">
              <w:rPr>
                <w:rFonts w:ascii="Arial" w:hAnsi="Arial" w:cs="Arial"/>
                <w:i w:val="0"/>
                <w:iCs/>
                <w:noProof/>
                <w:color w:val="auto"/>
                <w:szCs w:val="22"/>
              </w:rPr>
              <w:t>für eine Anlageberatung</w:t>
            </w:r>
            <w:r w:rsidR="00B51C5F" w:rsidRPr="00E819CC">
              <w:rPr>
                <w:rFonts w:ascii="Arial" w:hAnsi="Arial" w:cs="Arial"/>
                <w:i w:val="0"/>
                <w:iCs/>
                <w:noProof/>
                <w:color w:val="auto"/>
                <w:szCs w:val="22"/>
              </w:rPr>
              <w:t xml:space="preserve"> eine</w:t>
            </w:r>
            <w:r w:rsidR="00633F56" w:rsidRPr="00E819CC">
              <w:rPr>
                <w:rFonts w:ascii="Arial" w:hAnsi="Arial" w:cs="Arial"/>
                <w:i w:val="0"/>
                <w:iCs/>
                <w:noProof/>
                <w:color w:val="auto"/>
                <w:szCs w:val="22"/>
              </w:rPr>
              <w:t>n Termin mit Ihre</w:t>
            </w:r>
            <w:r w:rsidR="0015008C" w:rsidRPr="00E819CC">
              <w:rPr>
                <w:rFonts w:ascii="Arial" w:hAnsi="Arial" w:cs="Arial"/>
                <w:i w:val="0"/>
                <w:iCs/>
                <w:noProof/>
                <w:color w:val="auto"/>
                <w:szCs w:val="22"/>
              </w:rPr>
              <w:t>r</w:t>
            </w:r>
            <w:r w:rsidR="00633F56" w:rsidRPr="00E819CC">
              <w:rPr>
                <w:rFonts w:ascii="Arial" w:hAnsi="Arial" w:cs="Arial"/>
                <w:i w:val="0"/>
                <w:iCs/>
                <w:noProof/>
                <w:color w:val="auto"/>
                <w:szCs w:val="22"/>
              </w:rPr>
              <w:t xml:space="preserve"> Bankberater</w:t>
            </w:r>
            <w:r w:rsidR="0015008C" w:rsidRPr="00E819CC">
              <w:rPr>
                <w:rFonts w:ascii="Arial" w:hAnsi="Arial" w:cs="Arial"/>
                <w:i w:val="0"/>
                <w:iCs/>
                <w:noProof/>
                <w:color w:val="auto"/>
                <w:szCs w:val="22"/>
              </w:rPr>
              <w:t>in</w:t>
            </w:r>
            <w:r w:rsidR="00633F56" w:rsidRPr="00E819CC">
              <w:rPr>
                <w:rFonts w:ascii="Arial" w:hAnsi="Arial" w:cs="Arial"/>
                <w:i w:val="0"/>
                <w:iCs/>
                <w:noProof/>
                <w:color w:val="auto"/>
                <w:szCs w:val="22"/>
              </w:rPr>
              <w:t xml:space="preserve"> bzw.</w:t>
            </w:r>
            <w:r w:rsidR="00B51C5F" w:rsidRPr="00E819CC">
              <w:rPr>
                <w:rFonts w:ascii="Arial" w:hAnsi="Arial" w:cs="Arial"/>
                <w:i w:val="0"/>
                <w:iCs/>
                <w:noProof/>
                <w:color w:val="auto"/>
                <w:szCs w:val="22"/>
              </w:rPr>
              <w:t xml:space="preserve"> Ihre</w:t>
            </w:r>
            <w:r w:rsidR="0015008C" w:rsidRPr="00E819CC">
              <w:rPr>
                <w:rFonts w:ascii="Arial" w:hAnsi="Arial" w:cs="Arial"/>
                <w:i w:val="0"/>
                <w:iCs/>
                <w:noProof/>
                <w:color w:val="auto"/>
                <w:szCs w:val="22"/>
              </w:rPr>
              <w:t>m</w:t>
            </w:r>
            <w:r w:rsidR="00B51C5F" w:rsidRPr="00E819CC">
              <w:rPr>
                <w:rFonts w:ascii="Arial" w:hAnsi="Arial" w:cs="Arial"/>
                <w:i w:val="0"/>
                <w:iCs/>
                <w:noProof/>
                <w:color w:val="auto"/>
                <w:szCs w:val="22"/>
              </w:rPr>
              <w:t xml:space="preserve"> Bankberater vereinbart.</w:t>
            </w:r>
          </w:p>
          <w:p w14:paraId="78B028A1" w14:textId="77777777" w:rsidR="003B5C71" w:rsidRPr="00E819CC" w:rsidRDefault="003B5C71" w:rsidP="004274FC">
            <w:pPr>
              <w:pStyle w:val="TestLsungshinweis"/>
              <w:rPr>
                <w:rFonts w:ascii="Arial" w:hAnsi="Arial" w:cs="Arial"/>
                <w:i w:val="0"/>
                <w:iCs/>
                <w:noProof/>
                <w:color w:val="auto"/>
                <w:szCs w:val="22"/>
              </w:rPr>
            </w:pPr>
          </w:p>
          <w:p w14:paraId="49D3F21B" w14:textId="088ADBFB" w:rsidR="00B51C5F" w:rsidRPr="00E819CC" w:rsidRDefault="000E174E"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Sie bevorzugen grundsätzlich Anlageformen mit geringem Risiko</w:t>
            </w:r>
            <w:r w:rsidR="006B751E" w:rsidRPr="00E819CC">
              <w:rPr>
                <w:rFonts w:ascii="Arial" w:hAnsi="Arial" w:cs="Arial"/>
                <w:i w:val="0"/>
                <w:iCs/>
                <w:noProof/>
                <w:color w:val="auto"/>
                <w:szCs w:val="22"/>
              </w:rPr>
              <w:t xml:space="preserve">. Bei einem Teilbetrag </w:t>
            </w:r>
            <w:r w:rsidR="00DB515F" w:rsidRPr="00E819CC">
              <w:rPr>
                <w:rFonts w:ascii="Arial" w:hAnsi="Arial" w:cs="Arial"/>
                <w:i w:val="0"/>
                <w:iCs/>
                <w:noProof/>
                <w:color w:val="auto"/>
                <w:szCs w:val="22"/>
              </w:rPr>
              <w:t xml:space="preserve">in Höhe von </w:t>
            </w:r>
            <w:r w:rsidR="000942A5" w:rsidRPr="00E819CC">
              <w:rPr>
                <w:rFonts w:ascii="Arial" w:hAnsi="Arial" w:cs="Arial"/>
                <w:i w:val="0"/>
                <w:iCs/>
                <w:noProof/>
                <w:color w:val="auto"/>
                <w:szCs w:val="22"/>
              </w:rPr>
              <w:t>10.000,00</w:t>
            </w:r>
            <w:r w:rsidR="0015008C" w:rsidRPr="00E819CC">
              <w:rPr>
                <w:rFonts w:ascii="Arial" w:hAnsi="Arial" w:cs="Arial"/>
                <w:i w:val="0"/>
                <w:iCs/>
                <w:noProof/>
                <w:color w:val="auto"/>
                <w:szCs w:val="22"/>
              </w:rPr>
              <w:t> </w:t>
            </w:r>
            <w:r w:rsidR="000942A5" w:rsidRPr="00E819CC">
              <w:rPr>
                <w:rFonts w:ascii="Arial" w:hAnsi="Arial" w:cs="Arial"/>
                <w:i w:val="0"/>
                <w:iCs/>
                <w:noProof/>
                <w:color w:val="auto"/>
                <w:szCs w:val="22"/>
              </w:rPr>
              <w:t>E</w:t>
            </w:r>
            <w:r w:rsidR="0015008C" w:rsidRPr="00E819CC">
              <w:rPr>
                <w:rFonts w:ascii="Arial" w:hAnsi="Arial" w:cs="Arial"/>
                <w:i w:val="0"/>
                <w:iCs/>
                <w:noProof/>
                <w:color w:val="auto"/>
                <w:szCs w:val="22"/>
              </w:rPr>
              <w:t>uro</w:t>
            </w:r>
            <w:r w:rsidR="000942A5" w:rsidRPr="00E819CC">
              <w:rPr>
                <w:rFonts w:ascii="Arial" w:hAnsi="Arial" w:cs="Arial"/>
                <w:i w:val="0"/>
                <w:iCs/>
                <w:noProof/>
                <w:color w:val="auto"/>
                <w:szCs w:val="22"/>
              </w:rPr>
              <w:t xml:space="preserve"> </w:t>
            </w:r>
            <w:r w:rsidR="006B751E" w:rsidRPr="00E819CC">
              <w:rPr>
                <w:rFonts w:ascii="Arial" w:hAnsi="Arial" w:cs="Arial"/>
                <w:i w:val="0"/>
                <w:iCs/>
                <w:noProof/>
                <w:color w:val="auto"/>
                <w:szCs w:val="22"/>
              </w:rPr>
              <w:t>aus der Erbschaft sind Sie bereit ein höheres Risiko</w:t>
            </w:r>
            <w:r w:rsidR="002A35AE" w:rsidRPr="00E819CC">
              <w:rPr>
                <w:rFonts w:ascii="Arial" w:hAnsi="Arial" w:cs="Arial"/>
                <w:i w:val="0"/>
                <w:iCs/>
                <w:noProof/>
                <w:color w:val="auto"/>
                <w:szCs w:val="22"/>
              </w:rPr>
              <w:t xml:space="preserve"> zu Gunsten einer höheren Rendite einzugehen.</w:t>
            </w:r>
          </w:p>
          <w:p w14:paraId="1EF12604" w14:textId="77777777" w:rsidR="003B5C71" w:rsidRPr="00E819CC" w:rsidRDefault="003B5C71" w:rsidP="004274FC">
            <w:pPr>
              <w:pStyle w:val="TestLsungshinweis"/>
              <w:rPr>
                <w:rFonts w:ascii="Arial" w:hAnsi="Arial" w:cs="Arial"/>
                <w:i w:val="0"/>
                <w:iCs/>
                <w:noProof/>
                <w:color w:val="auto"/>
                <w:szCs w:val="22"/>
              </w:rPr>
            </w:pPr>
          </w:p>
          <w:p w14:paraId="029BE3B6" w14:textId="033F9241" w:rsidR="00F10B7E" w:rsidRPr="00E819CC" w:rsidRDefault="00F10B7E"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 xml:space="preserve">In einem Jahr möchten Sie ein neues Auto kaufen und </w:t>
            </w:r>
            <w:r w:rsidR="005E66AD" w:rsidRPr="00E819CC">
              <w:rPr>
                <w:rFonts w:ascii="Arial" w:hAnsi="Arial" w:cs="Arial"/>
                <w:i w:val="0"/>
                <w:iCs/>
                <w:noProof/>
                <w:color w:val="auto"/>
                <w:szCs w:val="22"/>
              </w:rPr>
              <w:t>benötigen dafür 10.000,00</w:t>
            </w:r>
            <w:r w:rsidR="0015008C" w:rsidRPr="00E819CC">
              <w:rPr>
                <w:rFonts w:ascii="Arial" w:hAnsi="Arial" w:cs="Arial"/>
                <w:i w:val="0"/>
                <w:iCs/>
                <w:noProof/>
                <w:color w:val="auto"/>
                <w:szCs w:val="22"/>
              </w:rPr>
              <w:t> </w:t>
            </w:r>
            <w:r w:rsidR="005E66AD" w:rsidRPr="00E819CC">
              <w:rPr>
                <w:rFonts w:ascii="Arial" w:hAnsi="Arial" w:cs="Arial"/>
                <w:i w:val="0"/>
                <w:iCs/>
                <w:noProof/>
                <w:color w:val="auto"/>
                <w:szCs w:val="22"/>
              </w:rPr>
              <w:t>E</w:t>
            </w:r>
            <w:r w:rsidR="0015008C" w:rsidRPr="00E819CC">
              <w:rPr>
                <w:rFonts w:ascii="Arial" w:hAnsi="Arial" w:cs="Arial"/>
                <w:i w:val="0"/>
                <w:iCs/>
                <w:noProof/>
                <w:color w:val="auto"/>
                <w:szCs w:val="22"/>
              </w:rPr>
              <w:t>uro</w:t>
            </w:r>
            <w:r w:rsidR="000A5D79" w:rsidRPr="00E819CC">
              <w:rPr>
                <w:rFonts w:ascii="Arial" w:hAnsi="Arial" w:cs="Arial"/>
                <w:i w:val="0"/>
                <w:iCs/>
                <w:noProof/>
                <w:color w:val="auto"/>
                <w:szCs w:val="22"/>
              </w:rPr>
              <w:t xml:space="preserve">. </w:t>
            </w:r>
            <w:r w:rsidR="0027322B" w:rsidRPr="00E819CC">
              <w:rPr>
                <w:rFonts w:ascii="Arial" w:hAnsi="Arial" w:cs="Arial"/>
                <w:i w:val="0"/>
                <w:iCs/>
                <w:noProof/>
                <w:color w:val="auto"/>
                <w:szCs w:val="22"/>
              </w:rPr>
              <w:t>Über weitere 10.000,00</w:t>
            </w:r>
            <w:r w:rsidR="0015008C" w:rsidRPr="00E819CC">
              <w:rPr>
                <w:rFonts w:ascii="Arial" w:hAnsi="Arial" w:cs="Arial"/>
                <w:i w:val="0"/>
                <w:iCs/>
                <w:noProof/>
                <w:color w:val="auto"/>
                <w:szCs w:val="22"/>
              </w:rPr>
              <w:t> </w:t>
            </w:r>
            <w:r w:rsidR="0027322B" w:rsidRPr="00E819CC">
              <w:rPr>
                <w:rFonts w:ascii="Arial" w:hAnsi="Arial" w:cs="Arial"/>
                <w:i w:val="0"/>
                <w:iCs/>
                <w:noProof/>
                <w:color w:val="auto"/>
                <w:szCs w:val="22"/>
              </w:rPr>
              <w:t>E</w:t>
            </w:r>
            <w:r w:rsidR="0015008C" w:rsidRPr="00E819CC">
              <w:rPr>
                <w:rFonts w:ascii="Arial" w:hAnsi="Arial" w:cs="Arial"/>
                <w:i w:val="0"/>
                <w:iCs/>
                <w:noProof/>
                <w:color w:val="auto"/>
                <w:szCs w:val="22"/>
              </w:rPr>
              <w:t>uro</w:t>
            </w:r>
            <w:r w:rsidR="0027322B" w:rsidRPr="00E819CC">
              <w:rPr>
                <w:rFonts w:ascii="Arial" w:hAnsi="Arial" w:cs="Arial"/>
                <w:i w:val="0"/>
                <w:iCs/>
                <w:noProof/>
                <w:color w:val="auto"/>
                <w:szCs w:val="22"/>
              </w:rPr>
              <w:t xml:space="preserve"> möchten Sie </w:t>
            </w:r>
            <w:r w:rsidR="000A5D79" w:rsidRPr="00E819CC">
              <w:rPr>
                <w:rFonts w:ascii="Arial" w:hAnsi="Arial" w:cs="Arial"/>
                <w:i w:val="0"/>
                <w:iCs/>
                <w:noProof/>
                <w:color w:val="auto"/>
                <w:szCs w:val="22"/>
              </w:rPr>
              <w:t xml:space="preserve">jederzeit verfügen </w:t>
            </w:r>
            <w:r w:rsidR="006B751E" w:rsidRPr="00E819CC">
              <w:rPr>
                <w:rFonts w:ascii="Arial" w:hAnsi="Arial" w:cs="Arial"/>
                <w:i w:val="0"/>
                <w:iCs/>
                <w:noProof/>
                <w:color w:val="auto"/>
                <w:szCs w:val="22"/>
              </w:rPr>
              <w:t>können</w:t>
            </w:r>
            <w:r w:rsidR="0015008C" w:rsidRPr="00E819CC">
              <w:rPr>
                <w:rFonts w:ascii="Arial" w:hAnsi="Arial" w:cs="Arial"/>
                <w:i w:val="0"/>
                <w:iCs/>
                <w:noProof/>
                <w:color w:val="auto"/>
                <w:szCs w:val="22"/>
              </w:rPr>
              <w:t>.</w:t>
            </w:r>
            <w:r w:rsidR="007E2D20" w:rsidRPr="00E819CC">
              <w:rPr>
                <w:rFonts w:ascii="Arial" w:hAnsi="Arial" w:cs="Arial"/>
                <w:i w:val="0"/>
                <w:iCs/>
                <w:noProof/>
                <w:color w:val="auto"/>
                <w:szCs w:val="22"/>
              </w:rPr>
              <w:t xml:space="preserve"> 20.000,00</w:t>
            </w:r>
            <w:r w:rsidR="0015008C" w:rsidRPr="00E819CC">
              <w:rPr>
                <w:rFonts w:ascii="Arial" w:hAnsi="Arial" w:cs="Arial"/>
                <w:i w:val="0"/>
                <w:iCs/>
                <w:noProof/>
                <w:color w:val="auto"/>
                <w:szCs w:val="22"/>
              </w:rPr>
              <w:t> </w:t>
            </w:r>
            <w:r w:rsidR="007E2D20" w:rsidRPr="00E819CC">
              <w:rPr>
                <w:rFonts w:ascii="Arial" w:hAnsi="Arial" w:cs="Arial"/>
                <w:i w:val="0"/>
                <w:iCs/>
                <w:noProof/>
                <w:color w:val="auto"/>
                <w:szCs w:val="22"/>
              </w:rPr>
              <w:t>E</w:t>
            </w:r>
            <w:r w:rsidR="0015008C" w:rsidRPr="00E819CC">
              <w:rPr>
                <w:rFonts w:ascii="Arial" w:hAnsi="Arial" w:cs="Arial"/>
                <w:i w:val="0"/>
                <w:iCs/>
                <w:noProof/>
                <w:color w:val="auto"/>
                <w:szCs w:val="22"/>
              </w:rPr>
              <w:t>uro</w:t>
            </w:r>
            <w:r w:rsidR="003F49A7" w:rsidRPr="00E819CC">
              <w:rPr>
                <w:rFonts w:ascii="Arial" w:hAnsi="Arial" w:cs="Arial"/>
                <w:i w:val="0"/>
                <w:iCs/>
                <w:noProof/>
                <w:color w:val="auto"/>
                <w:szCs w:val="22"/>
              </w:rPr>
              <w:t xml:space="preserve"> sind für die Altersvorsorge vorgesehen.</w:t>
            </w:r>
          </w:p>
          <w:p w14:paraId="1B71D76E" w14:textId="77777777" w:rsidR="003B5C71" w:rsidRPr="00E819CC" w:rsidRDefault="003B5C71" w:rsidP="004274FC">
            <w:pPr>
              <w:pStyle w:val="TestLsungshinweis"/>
              <w:rPr>
                <w:rFonts w:ascii="Arial" w:hAnsi="Arial" w:cs="Arial"/>
                <w:i w:val="0"/>
                <w:iCs/>
                <w:noProof/>
                <w:color w:val="auto"/>
                <w:szCs w:val="22"/>
              </w:rPr>
            </w:pPr>
          </w:p>
          <w:p w14:paraId="0E111A49" w14:textId="79625F7D" w:rsidR="0056214A" w:rsidRPr="00E819CC" w:rsidRDefault="0047337E"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Im Bereich Wertpapiere haben Sie geringe Erfahrungen mit einzelnen Aktienwerten.</w:t>
            </w:r>
          </w:p>
          <w:p w14:paraId="4DF63805" w14:textId="77777777" w:rsidR="003B5C71" w:rsidRPr="00E819CC" w:rsidRDefault="003B5C71" w:rsidP="004274FC">
            <w:pPr>
              <w:pStyle w:val="TestLsungshinweis"/>
              <w:rPr>
                <w:rFonts w:ascii="Arial" w:hAnsi="Arial" w:cs="Arial"/>
                <w:i w:val="0"/>
                <w:iCs/>
                <w:noProof/>
                <w:color w:val="auto"/>
                <w:szCs w:val="22"/>
              </w:rPr>
            </w:pPr>
          </w:p>
          <w:p w14:paraId="77083EBD" w14:textId="2BBADC29" w:rsidR="005B617A" w:rsidRPr="00E819CC" w:rsidRDefault="00800CD4"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Nettoeinkommen</w:t>
            </w:r>
            <w:r w:rsidR="005B617A" w:rsidRPr="00E819CC">
              <w:rPr>
                <w:rFonts w:ascii="Arial" w:hAnsi="Arial" w:cs="Arial"/>
                <w:i w:val="0"/>
                <w:iCs/>
                <w:noProof/>
                <w:color w:val="auto"/>
                <w:szCs w:val="22"/>
              </w:rPr>
              <w:t xml:space="preserve"> </w:t>
            </w:r>
            <w:r w:rsidR="005F68BC" w:rsidRPr="00E819CC">
              <w:rPr>
                <w:rFonts w:ascii="Arial" w:hAnsi="Arial" w:cs="Arial"/>
                <w:i w:val="0"/>
                <w:iCs/>
                <w:noProof/>
                <w:color w:val="auto"/>
                <w:szCs w:val="22"/>
              </w:rPr>
              <w:t>3.600</w:t>
            </w:r>
            <w:r w:rsidRPr="00E819CC">
              <w:rPr>
                <w:rFonts w:ascii="Arial" w:hAnsi="Arial" w:cs="Arial"/>
                <w:i w:val="0"/>
                <w:iCs/>
                <w:noProof/>
                <w:color w:val="auto"/>
                <w:szCs w:val="22"/>
              </w:rPr>
              <w:t>,00</w:t>
            </w:r>
            <w:r w:rsidR="0015008C" w:rsidRPr="00E819CC">
              <w:rPr>
                <w:rFonts w:ascii="Arial" w:hAnsi="Arial" w:cs="Arial"/>
                <w:i w:val="0"/>
                <w:iCs/>
                <w:noProof/>
                <w:color w:val="auto"/>
                <w:szCs w:val="22"/>
              </w:rPr>
              <w:t> </w:t>
            </w:r>
            <w:r w:rsidR="005F68BC" w:rsidRPr="00E819CC">
              <w:rPr>
                <w:rFonts w:ascii="Arial" w:hAnsi="Arial" w:cs="Arial"/>
                <w:i w:val="0"/>
                <w:iCs/>
                <w:noProof/>
                <w:color w:val="auto"/>
                <w:szCs w:val="22"/>
              </w:rPr>
              <w:t>Euro</w:t>
            </w:r>
            <w:r w:rsidRPr="00E819CC">
              <w:rPr>
                <w:rFonts w:ascii="Arial" w:hAnsi="Arial" w:cs="Arial"/>
                <w:i w:val="0"/>
                <w:iCs/>
                <w:noProof/>
                <w:color w:val="auto"/>
                <w:szCs w:val="22"/>
              </w:rPr>
              <w:t xml:space="preserve">, Ausgaben Miete </w:t>
            </w:r>
            <w:r w:rsidR="00CB5B5B" w:rsidRPr="00E819CC">
              <w:rPr>
                <w:rFonts w:ascii="Arial" w:hAnsi="Arial" w:cs="Arial"/>
                <w:i w:val="0"/>
                <w:iCs/>
                <w:noProof/>
                <w:color w:val="auto"/>
                <w:szCs w:val="22"/>
              </w:rPr>
              <w:t>1.000,00</w:t>
            </w:r>
            <w:r w:rsidR="0015008C" w:rsidRPr="00E819CC">
              <w:rPr>
                <w:rFonts w:ascii="Arial" w:hAnsi="Arial" w:cs="Arial"/>
                <w:i w:val="0"/>
                <w:iCs/>
                <w:noProof/>
                <w:color w:val="auto"/>
                <w:szCs w:val="22"/>
              </w:rPr>
              <w:t> </w:t>
            </w:r>
            <w:r w:rsidR="00CB5B5B" w:rsidRPr="00E819CC">
              <w:rPr>
                <w:rFonts w:ascii="Arial" w:hAnsi="Arial" w:cs="Arial"/>
                <w:i w:val="0"/>
                <w:iCs/>
                <w:noProof/>
                <w:color w:val="auto"/>
                <w:szCs w:val="22"/>
              </w:rPr>
              <w:t>Euro netto,</w:t>
            </w:r>
            <w:r w:rsidR="00F17567" w:rsidRPr="00E819CC">
              <w:rPr>
                <w:rFonts w:ascii="Arial" w:hAnsi="Arial" w:cs="Arial"/>
                <w:i w:val="0"/>
                <w:iCs/>
                <w:noProof/>
                <w:color w:val="auto"/>
                <w:szCs w:val="22"/>
              </w:rPr>
              <w:t xml:space="preserve"> </w:t>
            </w:r>
            <w:r w:rsidR="0015008C" w:rsidRPr="00E819CC">
              <w:rPr>
                <w:rFonts w:ascii="Arial" w:hAnsi="Arial" w:cs="Arial"/>
                <w:i w:val="0"/>
                <w:iCs/>
                <w:noProof/>
                <w:color w:val="auto"/>
                <w:szCs w:val="22"/>
              </w:rPr>
              <w:t>s</w:t>
            </w:r>
            <w:r w:rsidR="00CF2D5F" w:rsidRPr="00E819CC">
              <w:rPr>
                <w:rFonts w:ascii="Arial" w:hAnsi="Arial" w:cs="Arial"/>
                <w:i w:val="0"/>
                <w:iCs/>
                <w:noProof/>
                <w:color w:val="auto"/>
                <w:szCs w:val="22"/>
              </w:rPr>
              <w:t xml:space="preserve">onstige Ausgaben </w:t>
            </w:r>
            <w:r w:rsidR="00BD386B" w:rsidRPr="00E819CC">
              <w:rPr>
                <w:rFonts w:ascii="Arial" w:hAnsi="Arial" w:cs="Arial"/>
                <w:i w:val="0"/>
                <w:iCs/>
                <w:noProof/>
                <w:color w:val="auto"/>
                <w:szCs w:val="22"/>
              </w:rPr>
              <w:t>1.400,00</w:t>
            </w:r>
            <w:r w:rsidR="0015008C" w:rsidRPr="00E819CC">
              <w:rPr>
                <w:rFonts w:ascii="Arial" w:hAnsi="Arial" w:cs="Arial"/>
                <w:i w:val="0"/>
                <w:iCs/>
                <w:noProof/>
                <w:color w:val="auto"/>
                <w:szCs w:val="22"/>
              </w:rPr>
              <w:t> </w:t>
            </w:r>
            <w:r w:rsidR="00BD386B" w:rsidRPr="00E819CC">
              <w:rPr>
                <w:rFonts w:ascii="Arial" w:hAnsi="Arial" w:cs="Arial"/>
                <w:i w:val="0"/>
                <w:iCs/>
                <w:noProof/>
                <w:color w:val="auto"/>
                <w:szCs w:val="22"/>
              </w:rPr>
              <w:t>Euro,</w:t>
            </w:r>
            <w:r w:rsidR="005F68BC" w:rsidRPr="00E819CC">
              <w:rPr>
                <w:rFonts w:ascii="Arial" w:hAnsi="Arial" w:cs="Arial"/>
                <w:i w:val="0"/>
                <w:iCs/>
                <w:noProof/>
                <w:color w:val="auto"/>
                <w:szCs w:val="22"/>
              </w:rPr>
              <w:t xml:space="preserve"> frei verfügbares Einkommen monatlich </w:t>
            </w:r>
            <w:r w:rsidR="006464CD" w:rsidRPr="00E819CC">
              <w:rPr>
                <w:rFonts w:ascii="Arial" w:hAnsi="Arial" w:cs="Arial"/>
                <w:i w:val="0"/>
                <w:iCs/>
                <w:noProof/>
                <w:color w:val="auto"/>
                <w:szCs w:val="22"/>
              </w:rPr>
              <w:t>1.200</w:t>
            </w:r>
            <w:r w:rsidR="0015008C" w:rsidRPr="00E819CC">
              <w:rPr>
                <w:rFonts w:ascii="Arial" w:hAnsi="Arial" w:cs="Arial"/>
                <w:i w:val="0"/>
                <w:iCs/>
                <w:noProof/>
                <w:color w:val="auto"/>
                <w:szCs w:val="22"/>
              </w:rPr>
              <w:t>,00 </w:t>
            </w:r>
            <w:r w:rsidR="006464CD" w:rsidRPr="00E819CC">
              <w:rPr>
                <w:rFonts w:ascii="Arial" w:hAnsi="Arial" w:cs="Arial"/>
                <w:i w:val="0"/>
                <w:iCs/>
                <w:noProof/>
                <w:color w:val="auto"/>
                <w:szCs w:val="22"/>
              </w:rPr>
              <w:t>Euro</w:t>
            </w:r>
            <w:r w:rsidR="003B5C71" w:rsidRPr="00E819CC">
              <w:rPr>
                <w:rFonts w:ascii="Arial" w:hAnsi="Arial" w:cs="Arial"/>
                <w:i w:val="0"/>
                <w:iCs/>
                <w:noProof/>
                <w:color w:val="auto"/>
                <w:szCs w:val="22"/>
              </w:rPr>
              <w:t>.</w:t>
            </w:r>
          </w:p>
          <w:p w14:paraId="0058F4DE" w14:textId="77777777" w:rsidR="003B5C71" w:rsidRPr="00E819CC" w:rsidRDefault="003B5C71" w:rsidP="004274FC">
            <w:pPr>
              <w:pStyle w:val="TestLsungshinweis"/>
              <w:rPr>
                <w:rFonts w:ascii="Arial" w:hAnsi="Arial" w:cs="Arial"/>
                <w:i w:val="0"/>
                <w:iCs/>
                <w:noProof/>
                <w:color w:val="auto"/>
                <w:szCs w:val="22"/>
              </w:rPr>
            </w:pPr>
          </w:p>
          <w:p w14:paraId="4C0BE3BD" w14:textId="77777777" w:rsidR="00AA7EC8" w:rsidRPr="00E819CC" w:rsidRDefault="00AA7EC8"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t>Sie haben keine weiteren Vermögenswerte</w:t>
            </w:r>
            <w:r w:rsidR="003A30DA" w:rsidRPr="00E819CC">
              <w:rPr>
                <w:rFonts w:ascii="Arial" w:hAnsi="Arial" w:cs="Arial"/>
                <w:i w:val="0"/>
                <w:iCs/>
                <w:noProof/>
                <w:color w:val="auto"/>
                <w:szCs w:val="22"/>
              </w:rPr>
              <w:t xml:space="preserve"> bei anderen Banken.</w:t>
            </w:r>
          </w:p>
          <w:p w14:paraId="5D4C08C5" w14:textId="6FB69F58" w:rsidR="003B5C71" w:rsidRPr="00E819CC" w:rsidRDefault="003B5C71" w:rsidP="004274FC">
            <w:pPr>
              <w:pStyle w:val="TestLsungshinweis"/>
              <w:rPr>
                <w:rFonts w:ascii="Arial" w:hAnsi="Arial" w:cs="Arial"/>
                <w:i w:val="0"/>
                <w:iCs/>
                <w:noProof/>
                <w:color w:val="auto"/>
                <w:szCs w:val="22"/>
              </w:rPr>
            </w:pPr>
          </w:p>
        </w:tc>
      </w:tr>
    </w:tbl>
    <w:p w14:paraId="42BC4DC3" w14:textId="3DBF0CF7" w:rsidR="000653D8" w:rsidRPr="00E819CC" w:rsidRDefault="000653D8" w:rsidP="004274FC">
      <w:pPr>
        <w:pStyle w:val="TestLsungshinweis"/>
        <w:rPr>
          <w:rFonts w:ascii="Arial" w:hAnsi="Arial" w:cs="Arial"/>
          <w:i w:val="0"/>
          <w:iCs/>
          <w:noProof/>
          <w:color w:val="auto"/>
          <w:szCs w:val="22"/>
        </w:rPr>
      </w:pPr>
    </w:p>
    <w:p w14:paraId="5E085472" w14:textId="35674D61" w:rsidR="002D7F70" w:rsidRPr="00E819CC" w:rsidRDefault="002D7F70" w:rsidP="004274FC">
      <w:pPr>
        <w:pStyle w:val="TestLsungshinweis"/>
        <w:rPr>
          <w:rFonts w:ascii="Arial" w:hAnsi="Arial" w:cs="Arial"/>
          <w:i w:val="0"/>
          <w:iCs/>
          <w:noProof/>
          <w:color w:val="auto"/>
          <w:szCs w:val="22"/>
        </w:rPr>
      </w:pPr>
    </w:p>
    <w:p w14:paraId="17C5D59A" w14:textId="6AF47D82" w:rsidR="002D7F70" w:rsidRPr="00E819CC" w:rsidRDefault="002D7F70" w:rsidP="004274FC">
      <w:pPr>
        <w:pStyle w:val="TestLsungshinweis"/>
        <w:rPr>
          <w:rFonts w:ascii="Arial" w:hAnsi="Arial" w:cs="Arial"/>
          <w:i w:val="0"/>
          <w:iCs/>
          <w:noProof/>
          <w:color w:val="auto"/>
          <w:szCs w:val="22"/>
        </w:rPr>
      </w:pPr>
      <w:r w:rsidRPr="00E819CC">
        <w:rPr>
          <w:rFonts w:ascii="Arial" w:hAnsi="Arial" w:cs="Arial"/>
          <w:i w:val="0"/>
          <w:iCs/>
          <w:noProof/>
          <w:color w:val="auto"/>
          <w:szCs w:val="22"/>
        </w:rPr>
        <w:br w:type="page"/>
      </w:r>
    </w:p>
    <w:p w14:paraId="5CB4DB1D" w14:textId="77777777" w:rsidR="00332C1B" w:rsidRPr="00E819CC" w:rsidRDefault="00332C1B" w:rsidP="0015008C">
      <w:pPr>
        <w:pStyle w:val="TestLsungshinweis"/>
        <w:ind w:left="0"/>
        <w:rPr>
          <w:rFonts w:ascii="Arial" w:hAnsi="Arial" w:cs="Arial"/>
          <w:b/>
          <w:bCs/>
          <w:i w:val="0"/>
          <w:iCs/>
          <w:noProof/>
          <w:color w:val="auto"/>
        </w:rPr>
      </w:pPr>
      <w:r w:rsidRPr="00E819CC">
        <w:rPr>
          <w:rFonts w:ascii="Arial" w:hAnsi="Arial" w:cs="Arial"/>
          <w:b/>
          <w:bCs/>
          <w:i w:val="0"/>
          <w:iCs/>
          <w:noProof/>
          <w:color w:val="auto"/>
        </w:rPr>
        <w:t>Beobachtungsbogen</w:t>
      </w:r>
    </w:p>
    <w:tbl>
      <w:tblPr>
        <w:tblpPr w:leftFromText="141" w:rightFromText="141" w:vertAnchor="page" w:horzAnchor="margin" w:tblpY="16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2D7F70" w:rsidRPr="00E819CC" w14:paraId="70DE1DD1" w14:textId="77777777" w:rsidTr="009A2004">
        <w:trPr>
          <w:trHeight w:val="696"/>
          <w:hidden/>
        </w:trPr>
        <w:tc>
          <w:tcPr>
            <w:tcW w:w="9776" w:type="dxa"/>
            <w:gridSpan w:val="9"/>
          </w:tcPr>
          <w:p w14:paraId="1551740F" w14:textId="77777777" w:rsidR="002D7F70" w:rsidRPr="00E819CC" w:rsidRDefault="002D7F70" w:rsidP="0015008C">
            <w:pPr>
              <w:pStyle w:val="TestLsungshinweis"/>
              <w:spacing w:before="120"/>
              <w:ind w:left="0"/>
              <w:rPr>
                <w:rFonts w:ascii="Arial" w:hAnsi="Arial" w:cs="Arial"/>
                <w:b/>
                <w:bCs/>
                <w:i w:val="0"/>
                <w:iCs/>
                <w:noProof/>
                <w:color w:val="auto"/>
              </w:rPr>
            </w:pPr>
            <w:r w:rsidRPr="00E819CC">
              <w:rPr>
                <w:rFonts w:ascii="Arial" w:hAnsi="Arial" w:cs="Arial"/>
                <w:b/>
                <w:bCs/>
                <w:i w:val="0"/>
                <w:iCs/>
                <w:noProof/>
                <w:color w:val="auto"/>
              </w:rPr>
              <w:t>Gesprächssituation:</w:t>
            </w:r>
          </w:p>
        </w:tc>
      </w:tr>
      <w:tr w:rsidR="002D7F70" w:rsidRPr="00E819CC" w14:paraId="413BE637" w14:textId="77777777" w:rsidTr="009A2004">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hemeFill="background1" w:themeFillShade="D9"/>
          </w:tcPr>
          <w:p w14:paraId="142AC7E0" w14:textId="77777777" w:rsidR="002D7F70" w:rsidRPr="00E819CC" w:rsidRDefault="002D7F70" w:rsidP="0015008C">
            <w:pPr>
              <w:pStyle w:val="TestLsungshinweis"/>
              <w:ind w:left="0"/>
              <w:rPr>
                <w:rFonts w:ascii="Arial" w:hAnsi="Arial" w:cs="Arial"/>
                <w:i w:val="0"/>
                <w:iCs/>
                <w:noProof/>
                <w:color w:val="000000"/>
              </w:rPr>
            </w:pPr>
            <w:r w:rsidRPr="00E819CC">
              <w:rPr>
                <w:rFonts w:ascii="Arial" w:hAnsi="Arial" w:cs="Arial"/>
                <w:i w:val="0"/>
                <w:iCs/>
                <w:noProof/>
                <w:color w:val="000000"/>
              </w:rPr>
              <w:t>Kriterien</w:t>
            </w:r>
          </w:p>
        </w:tc>
        <w:tc>
          <w:tcPr>
            <w:tcW w:w="2274" w:type="dxa"/>
            <w:shd w:val="clear" w:color="auto" w:fill="D9D9D9" w:themeFill="background1" w:themeFillShade="D9"/>
          </w:tcPr>
          <w:p w14:paraId="4842940C" w14:textId="77777777" w:rsidR="002D7F70" w:rsidRPr="00E819CC" w:rsidRDefault="002D7F70" w:rsidP="0015008C">
            <w:pPr>
              <w:pStyle w:val="TestLsungshinweis"/>
              <w:ind w:left="0"/>
              <w:rPr>
                <w:rFonts w:ascii="Arial" w:hAnsi="Arial" w:cs="Arial"/>
                <w:i w:val="0"/>
                <w:iCs/>
                <w:noProof/>
                <w:color w:val="000000"/>
              </w:rPr>
            </w:pPr>
            <w:r w:rsidRPr="00E819CC">
              <w:rPr>
                <w:rFonts w:ascii="Arial" w:hAnsi="Arial" w:cs="Arial"/>
                <w:i w:val="0"/>
                <w:iCs/>
                <w:noProof/>
                <w:color w:val="000000"/>
              </w:rPr>
              <w:t>positive Bewertung</w:t>
            </w:r>
          </w:p>
        </w:tc>
        <w:tc>
          <w:tcPr>
            <w:tcW w:w="2595" w:type="dxa"/>
            <w:gridSpan w:val="5"/>
            <w:shd w:val="clear" w:color="auto" w:fill="D9D9D9" w:themeFill="background1" w:themeFillShade="D9"/>
            <w:tcMar>
              <w:left w:w="0" w:type="dxa"/>
              <w:right w:w="0" w:type="dxa"/>
            </w:tcMar>
          </w:tcPr>
          <w:p w14:paraId="3D3668A0" w14:textId="77777777" w:rsidR="002D7F70" w:rsidRPr="00E819CC" w:rsidRDefault="002D7F70" w:rsidP="0015008C">
            <w:pPr>
              <w:pStyle w:val="TestLsungshinweis"/>
              <w:ind w:left="0"/>
              <w:rPr>
                <w:rFonts w:ascii="Arial" w:hAnsi="Arial" w:cs="Arial"/>
                <w:i w:val="0"/>
                <w:iCs/>
                <w:noProof/>
                <w:color w:val="000000"/>
              </w:rPr>
            </w:pPr>
            <w:r w:rsidRPr="00E819CC">
              <w:rPr>
                <w:rFonts w:ascii="Arial" w:hAnsi="Arial" w:cs="Arial"/>
                <w:i w:val="0"/>
                <w:iCs/>
                <w:noProof/>
                <w:color w:val="000000"/>
              </w:rPr>
              <w:t>Note</w:t>
            </w:r>
          </w:p>
        </w:tc>
        <w:tc>
          <w:tcPr>
            <w:tcW w:w="2612" w:type="dxa"/>
            <w:shd w:val="clear" w:color="auto" w:fill="D9D9D9" w:themeFill="background1" w:themeFillShade="D9"/>
          </w:tcPr>
          <w:p w14:paraId="6B589AEA" w14:textId="77777777" w:rsidR="002D7F70" w:rsidRPr="00E819CC" w:rsidRDefault="002D7F70" w:rsidP="0015008C">
            <w:pPr>
              <w:pStyle w:val="TestLsungshinweis"/>
              <w:ind w:left="0"/>
              <w:rPr>
                <w:rFonts w:ascii="Arial" w:hAnsi="Arial" w:cs="Arial"/>
                <w:i w:val="0"/>
                <w:iCs/>
                <w:noProof/>
                <w:color w:val="000000"/>
              </w:rPr>
            </w:pPr>
            <w:r w:rsidRPr="00E819CC">
              <w:rPr>
                <w:rFonts w:ascii="Arial" w:hAnsi="Arial" w:cs="Arial"/>
                <w:i w:val="0"/>
                <w:iCs/>
                <w:noProof/>
                <w:color w:val="000000"/>
              </w:rPr>
              <w:t>negative Bewertung</w:t>
            </w:r>
          </w:p>
        </w:tc>
      </w:tr>
      <w:tr w:rsidR="002D7F70" w:rsidRPr="00E819CC" w14:paraId="06E2B9EF" w14:textId="77777777" w:rsidTr="009A2004">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hemeFill="background1" w:themeFillShade="D9"/>
          </w:tcPr>
          <w:p w14:paraId="31FB9257" w14:textId="77777777" w:rsidR="002D7F70" w:rsidRPr="00E819CC" w:rsidRDefault="002D7F70" w:rsidP="0015008C">
            <w:pPr>
              <w:pStyle w:val="TestLsungshinweis"/>
              <w:ind w:left="0"/>
              <w:rPr>
                <w:rFonts w:ascii="Arial" w:hAnsi="Arial" w:cs="Arial"/>
                <w:i w:val="0"/>
                <w:iCs/>
                <w:noProof/>
                <w:color w:val="000000"/>
                <w:sz w:val="18"/>
              </w:rPr>
            </w:pPr>
          </w:p>
        </w:tc>
        <w:tc>
          <w:tcPr>
            <w:tcW w:w="2274" w:type="dxa"/>
            <w:shd w:val="clear" w:color="auto" w:fill="D9D9D9" w:themeFill="background1" w:themeFillShade="D9"/>
          </w:tcPr>
          <w:p w14:paraId="1B29DC97" w14:textId="77D81595"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sehr gut</w:t>
            </w:r>
          </w:p>
        </w:tc>
        <w:tc>
          <w:tcPr>
            <w:tcW w:w="468" w:type="dxa"/>
            <w:shd w:val="clear" w:color="auto" w:fill="D9D9D9" w:themeFill="background1" w:themeFillShade="D9"/>
            <w:tcMar>
              <w:left w:w="0" w:type="dxa"/>
              <w:right w:w="0" w:type="dxa"/>
            </w:tcMar>
          </w:tcPr>
          <w:p w14:paraId="30003D2F" w14:textId="77777777" w:rsidR="002D7F70" w:rsidRPr="00E819CC" w:rsidRDefault="002D7F70" w:rsidP="0015008C">
            <w:pPr>
              <w:pStyle w:val="TestLsungshinweis"/>
              <w:ind w:left="0"/>
              <w:jc w:val="center"/>
              <w:rPr>
                <w:rFonts w:ascii="Arial" w:hAnsi="Arial" w:cs="Arial"/>
                <w:b/>
                <w:bCs/>
                <w:i w:val="0"/>
                <w:iCs/>
                <w:noProof/>
                <w:color w:val="000000"/>
                <w:sz w:val="18"/>
              </w:rPr>
            </w:pPr>
            <w:r w:rsidRPr="00E819CC">
              <w:rPr>
                <w:rFonts w:ascii="Arial" w:hAnsi="Arial" w:cs="Arial"/>
                <w:b/>
                <w:bCs/>
                <w:i w:val="0"/>
                <w:iCs/>
                <w:noProof/>
                <w:color w:val="000000"/>
                <w:sz w:val="18"/>
              </w:rPr>
              <w:t>1</w:t>
            </w:r>
          </w:p>
        </w:tc>
        <w:tc>
          <w:tcPr>
            <w:tcW w:w="530" w:type="dxa"/>
            <w:shd w:val="clear" w:color="auto" w:fill="D9D9D9" w:themeFill="background1" w:themeFillShade="D9"/>
            <w:tcMar>
              <w:left w:w="0" w:type="dxa"/>
              <w:right w:w="0" w:type="dxa"/>
            </w:tcMar>
          </w:tcPr>
          <w:p w14:paraId="143813FC" w14:textId="77777777" w:rsidR="002D7F70" w:rsidRPr="00E819CC" w:rsidRDefault="002D7F70" w:rsidP="0015008C">
            <w:pPr>
              <w:pStyle w:val="TestLsungshinweis"/>
              <w:ind w:left="0"/>
              <w:jc w:val="center"/>
              <w:rPr>
                <w:rFonts w:ascii="Arial" w:hAnsi="Arial" w:cs="Arial"/>
                <w:b/>
                <w:bCs/>
                <w:i w:val="0"/>
                <w:iCs/>
                <w:noProof/>
                <w:color w:val="000000"/>
                <w:sz w:val="18"/>
              </w:rPr>
            </w:pPr>
            <w:r w:rsidRPr="00E819CC">
              <w:rPr>
                <w:rFonts w:ascii="Arial" w:hAnsi="Arial" w:cs="Arial"/>
                <w:b/>
                <w:bCs/>
                <w:i w:val="0"/>
                <w:iCs/>
                <w:noProof/>
                <w:color w:val="000000"/>
                <w:sz w:val="18"/>
              </w:rPr>
              <w:t>2</w:t>
            </w:r>
          </w:p>
        </w:tc>
        <w:tc>
          <w:tcPr>
            <w:tcW w:w="511" w:type="dxa"/>
            <w:shd w:val="clear" w:color="auto" w:fill="D9D9D9" w:themeFill="background1" w:themeFillShade="D9"/>
            <w:tcMar>
              <w:left w:w="0" w:type="dxa"/>
              <w:right w:w="0" w:type="dxa"/>
            </w:tcMar>
          </w:tcPr>
          <w:p w14:paraId="46637134" w14:textId="77777777" w:rsidR="002D7F70" w:rsidRPr="00E819CC" w:rsidRDefault="002D7F70" w:rsidP="0015008C">
            <w:pPr>
              <w:pStyle w:val="TestLsungshinweis"/>
              <w:ind w:left="0"/>
              <w:jc w:val="center"/>
              <w:rPr>
                <w:rFonts w:ascii="Arial" w:hAnsi="Arial" w:cs="Arial"/>
                <w:b/>
                <w:bCs/>
                <w:i w:val="0"/>
                <w:iCs/>
                <w:noProof/>
                <w:color w:val="000000"/>
                <w:sz w:val="18"/>
              </w:rPr>
            </w:pPr>
            <w:r w:rsidRPr="00E819CC">
              <w:rPr>
                <w:rFonts w:ascii="Arial" w:hAnsi="Arial" w:cs="Arial"/>
                <w:b/>
                <w:bCs/>
                <w:i w:val="0"/>
                <w:iCs/>
                <w:noProof/>
                <w:color w:val="000000"/>
                <w:sz w:val="18"/>
              </w:rPr>
              <w:t>3</w:t>
            </w:r>
          </w:p>
        </w:tc>
        <w:tc>
          <w:tcPr>
            <w:tcW w:w="524" w:type="dxa"/>
            <w:shd w:val="clear" w:color="auto" w:fill="D9D9D9" w:themeFill="background1" w:themeFillShade="D9"/>
            <w:tcMar>
              <w:left w:w="0" w:type="dxa"/>
              <w:right w:w="0" w:type="dxa"/>
            </w:tcMar>
          </w:tcPr>
          <w:p w14:paraId="6FFABCBE" w14:textId="77777777" w:rsidR="002D7F70" w:rsidRPr="00E819CC" w:rsidRDefault="002D7F70" w:rsidP="0015008C">
            <w:pPr>
              <w:pStyle w:val="TestLsungshinweis"/>
              <w:ind w:left="0"/>
              <w:jc w:val="center"/>
              <w:rPr>
                <w:rFonts w:ascii="Arial" w:hAnsi="Arial" w:cs="Arial"/>
                <w:b/>
                <w:bCs/>
                <w:i w:val="0"/>
                <w:iCs/>
                <w:noProof/>
                <w:color w:val="000000"/>
                <w:sz w:val="18"/>
              </w:rPr>
            </w:pPr>
            <w:r w:rsidRPr="00E819CC">
              <w:rPr>
                <w:rFonts w:ascii="Arial" w:hAnsi="Arial" w:cs="Arial"/>
                <w:b/>
                <w:bCs/>
                <w:i w:val="0"/>
                <w:iCs/>
                <w:noProof/>
                <w:color w:val="000000"/>
                <w:sz w:val="18"/>
              </w:rPr>
              <w:t>4</w:t>
            </w:r>
          </w:p>
        </w:tc>
        <w:tc>
          <w:tcPr>
            <w:tcW w:w="562" w:type="dxa"/>
            <w:shd w:val="clear" w:color="auto" w:fill="D9D9D9" w:themeFill="background1" w:themeFillShade="D9"/>
            <w:tcMar>
              <w:left w:w="0" w:type="dxa"/>
              <w:right w:w="0" w:type="dxa"/>
            </w:tcMar>
          </w:tcPr>
          <w:p w14:paraId="0127B199" w14:textId="77777777" w:rsidR="002D7F70" w:rsidRPr="00E819CC" w:rsidRDefault="002D7F70" w:rsidP="0015008C">
            <w:pPr>
              <w:pStyle w:val="TestLsungshinweis"/>
              <w:ind w:left="0"/>
              <w:jc w:val="center"/>
              <w:rPr>
                <w:rFonts w:ascii="Arial" w:hAnsi="Arial" w:cs="Arial"/>
                <w:b/>
                <w:bCs/>
                <w:i w:val="0"/>
                <w:iCs/>
                <w:noProof/>
                <w:color w:val="000000"/>
                <w:sz w:val="18"/>
              </w:rPr>
            </w:pPr>
            <w:r w:rsidRPr="00E819CC">
              <w:rPr>
                <w:rFonts w:ascii="Arial" w:hAnsi="Arial" w:cs="Arial"/>
                <w:b/>
                <w:bCs/>
                <w:i w:val="0"/>
                <w:iCs/>
                <w:noProof/>
                <w:color w:val="000000"/>
                <w:sz w:val="18"/>
              </w:rPr>
              <w:t>5</w:t>
            </w:r>
          </w:p>
        </w:tc>
        <w:tc>
          <w:tcPr>
            <w:tcW w:w="2612" w:type="dxa"/>
            <w:shd w:val="clear" w:color="auto" w:fill="D9D9D9" w:themeFill="background1" w:themeFillShade="D9"/>
          </w:tcPr>
          <w:p w14:paraId="6AD4F5B3"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zu verbessern</w:t>
            </w:r>
          </w:p>
        </w:tc>
      </w:tr>
      <w:tr w:rsidR="002D7F70" w:rsidRPr="00E819CC" w14:paraId="549C8C5F" w14:textId="77777777" w:rsidTr="009A2004">
        <w:tblPrEx>
          <w:tblCellMar>
            <w:left w:w="70" w:type="dxa"/>
            <w:right w:w="70" w:type="dxa"/>
          </w:tblCellMar>
          <w:tblLook w:val="0000" w:firstRow="0" w:lastRow="0" w:firstColumn="0" w:lastColumn="0" w:noHBand="0" w:noVBand="0"/>
        </w:tblPrEx>
        <w:trPr>
          <w:cantSplit/>
          <w:trHeight w:val="102"/>
          <w:hidden/>
        </w:trPr>
        <w:tc>
          <w:tcPr>
            <w:tcW w:w="567" w:type="dxa"/>
            <w:vMerge w:val="restart"/>
            <w:shd w:val="clear" w:color="auto" w:fill="FFC000"/>
            <w:textDirection w:val="btLr"/>
          </w:tcPr>
          <w:p w14:paraId="4303C60A" w14:textId="77777777" w:rsidR="002D7F70" w:rsidRPr="00E819CC" w:rsidRDefault="002D7F70" w:rsidP="0015008C">
            <w:pPr>
              <w:pStyle w:val="TestLsungshinweis"/>
              <w:ind w:left="0"/>
              <w:jc w:val="center"/>
              <w:rPr>
                <w:rFonts w:ascii="Arial" w:hAnsi="Arial" w:cs="Arial"/>
                <w:i w:val="0"/>
                <w:iCs/>
                <w:noProof/>
                <w:color w:val="000000"/>
                <w:sz w:val="18"/>
              </w:rPr>
            </w:pPr>
            <w:r w:rsidRPr="00E819CC">
              <w:rPr>
                <w:rFonts w:ascii="Arial" w:hAnsi="Arial" w:cs="Arial"/>
                <w:i w:val="0"/>
                <w:iCs/>
                <w:noProof/>
                <w:color w:val="000000"/>
                <w:sz w:val="18"/>
              </w:rPr>
              <w:t>Gesprächsphase</w:t>
            </w:r>
          </w:p>
        </w:tc>
        <w:tc>
          <w:tcPr>
            <w:tcW w:w="1728" w:type="dxa"/>
            <w:shd w:val="clear" w:color="auto" w:fill="FFC000"/>
          </w:tcPr>
          <w:p w14:paraId="02D13AAA"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Einstieg</w:t>
            </w:r>
          </w:p>
        </w:tc>
        <w:tc>
          <w:tcPr>
            <w:tcW w:w="2274" w:type="dxa"/>
          </w:tcPr>
          <w:p w14:paraId="2FC434BF" w14:textId="38A40A72"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Begrüßung und Vorstellung, offene und freundliche Atmosphäre</w:t>
            </w:r>
          </w:p>
        </w:tc>
        <w:tc>
          <w:tcPr>
            <w:tcW w:w="468" w:type="dxa"/>
          </w:tcPr>
          <w:p w14:paraId="15284494"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44DBAD4B"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3A93F3AF"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58F84775"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47DA26E6"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171325C4" w14:textId="0B00CC23"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 xml:space="preserve">keine Begrüßung und </w:t>
            </w:r>
            <w:r w:rsidR="009A2004" w:rsidRPr="00E819CC">
              <w:rPr>
                <w:rFonts w:ascii="Arial" w:hAnsi="Arial" w:cs="Arial"/>
                <w:i w:val="0"/>
                <w:iCs/>
                <w:noProof/>
                <w:color w:val="000000"/>
                <w:sz w:val="18"/>
              </w:rPr>
              <w:t xml:space="preserve">keine Vorstellung, keine </w:t>
            </w:r>
            <w:r w:rsidRPr="00E819CC">
              <w:rPr>
                <w:rFonts w:ascii="Arial" w:hAnsi="Arial" w:cs="Arial"/>
                <w:i w:val="0"/>
                <w:iCs/>
                <w:noProof/>
                <w:color w:val="000000"/>
                <w:sz w:val="18"/>
              </w:rPr>
              <w:t>freundliche Atmosphäre</w:t>
            </w:r>
          </w:p>
        </w:tc>
      </w:tr>
      <w:tr w:rsidR="002D7F70" w:rsidRPr="00E819CC" w14:paraId="2D1478B7"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14C1ECE2"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FFC000"/>
          </w:tcPr>
          <w:p w14:paraId="790D36EB" w14:textId="77777777" w:rsidR="0015008C"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Informations-</w:t>
            </w:r>
          </w:p>
          <w:p w14:paraId="6EA961CE" w14:textId="6C36454B"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phase</w:t>
            </w:r>
          </w:p>
        </w:tc>
        <w:tc>
          <w:tcPr>
            <w:tcW w:w="2274" w:type="dxa"/>
          </w:tcPr>
          <w:p w14:paraId="731A1584" w14:textId="0A3E5AB5"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Klärung des Gesprächsthemas</w:t>
            </w:r>
          </w:p>
        </w:tc>
        <w:tc>
          <w:tcPr>
            <w:tcW w:w="468" w:type="dxa"/>
          </w:tcPr>
          <w:p w14:paraId="4AB8688E"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1F8FF651"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70E93606"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3DCA71A6"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1A76D5AF"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5BF04F06"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Gesprächsthema wird nicht geklärt</w:t>
            </w:r>
          </w:p>
        </w:tc>
      </w:tr>
      <w:tr w:rsidR="002D7F70" w:rsidRPr="00E819CC" w14:paraId="2E3C05BF"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0567CEAA"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FFC000"/>
          </w:tcPr>
          <w:p w14:paraId="7A6FFC7D" w14:textId="74FD46B8"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Verhandlungs</w:t>
            </w:r>
            <w:r w:rsidR="00F92E52" w:rsidRPr="00E819CC">
              <w:rPr>
                <w:rFonts w:ascii="Arial" w:hAnsi="Arial" w:cs="Arial"/>
                <w:i w:val="0"/>
                <w:iCs/>
                <w:noProof/>
                <w:color w:val="000000"/>
                <w:sz w:val="18"/>
              </w:rPr>
              <w:t>-</w:t>
            </w:r>
            <w:r w:rsidRPr="00E819CC">
              <w:rPr>
                <w:rFonts w:ascii="Arial" w:hAnsi="Arial" w:cs="Arial"/>
                <w:i w:val="0"/>
                <w:iCs/>
                <w:noProof/>
                <w:color w:val="000000"/>
                <w:sz w:val="18"/>
              </w:rPr>
              <w:t>phase</w:t>
            </w:r>
          </w:p>
        </w:tc>
        <w:tc>
          <w:tcPr>
            <w:tcW w:w="2274" w:type="dxa"/>
          </w:tcPr>
          <w:p w14:paraId="3536321C" w14:textId="12156781"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Austausch von Argumenten</w:t>
            </w:r>
          </w:p>
        </w:tc>
        <w:tc>
          <w:tcPr>
            <w:tcW w:w="468" w:type="dxa"/>
          </w:tcPr>
          <w:p w14:paraId="7B2D28D2"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0E83F987"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78085F9F"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74493DB6"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38D15F23"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533B8A78"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kein Austausch von Argumenten</w:t>
            </w:r>
          </w:p>
        </w:tc>
      </w:tr>
      <w:tr w:rsidR="002D7F70" w:rsidRPr="00E819CC" w14:paraId="49A7FB6E"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4FB5364B"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FFC000"/>
          </w:tcPr>
          <w:p w14:paraId="75F0C724"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Abschluss</w:t>
            </w:r>
          </w:p>
        </w:tc>
        <w:tc>
          <w:tcPr>
            <w:tcW w:w="2274" w:type="dxa"/>
          </w:tcPr>
          <w:p w14:paraId="31149F7F" w14:textId="74C06348"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Entscheidungen werden formuliert, positiver Gesprächsabschluss</w:t>
            </w:r>
          </w:p>
        </w:tc>
        <w:tc>
          <w:tcPr>
            <w:tcW w:w="468" w:type="dxa"/>
          </w:tcPr>
          <w:p w14:paraId="7F37A8DE"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155655C5"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2C2529A1"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28BACEC5"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219B27C5"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58517FFD"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Entscheidungen werden nicht formuliert, kein positiver Gesprächsabschluss</w:t>
            </w:r>
          </w:p>
        </w:tc>
      </w:tr>
      <w:tr w:rsidR="002D7F70" w:rsidRPr="00E819CC" w14:paraId="28C7AB0E"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DD6EE" w:themeFill="accent1" w:themeFillTint="66"/>
            <w:textDirection w:val="btLr"/>
          </w:tcPr>
          <w:p w14:paraId="4C6581BA" w14:textId="77777777" w:rsidR="002D7F70" w:rsidRPr="00E819CC" w:rsidRDefault="002D7F70" w:rsidP="0015008C">
            <w:pPr>
              <w:pStyle w:val="TestLsungshinweis"/>
              <w:ind w:left="0"/>
              <w:jc w:val="center"/>
              <w:rPr>
                <w:rFonts w:ascii="Arial" w:hAnsi="Arial" w:cs="Arial"/>
                <w:i w:val="0"/>
                <w:iCs/>
                <w:noProof/>
                <w:color w:val="000000"/>
                <w:sz w:val="18"/>
              </w:rPr>
            </w:pPr>
            <w:r w:rsidRPr="00E819CC">
              <w:rPr>
                <w:rFonts w:ascii="Arial" w:hAnsi="Arial" w:cs="Arial"/>
                <w:i w:val="0"/>
                <w:iCs/>
                <w:noProof/>
                <w:color w:val="000000"/>
                <w:sz w:val="18"/>
              </w:rPr>
              <w:t>Techniken der Gesprächsführung</w:t>
            </w:r>
          </w:p>
        </w:tc>
        <w:tc>
          <w:tcPr>
            <w:tcW w:w="1728" w:type="dxa"/>
            <w:shd w:val="clear" w:color="auto" w:fill="BDD6EE" w:themeFill="accent1" w:themeFillTint="66"/>
          </w:tcPr>
          <w:p w14:paraId="6D2EA372"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Aktives Zuhören</w:t>
            </w:r>
          </w:p>
        </w:tc>
        <w:tc>
          <w:tcPr>
            <w:tcW w:w="2274" w:type="dxa"/>
          </w:tcPr>
          <w:p w14:paraId="31413551" w14:textId="0AA1835F"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Ges</w:t>
            </w:r>
            <w:r w:rsidR="009A2004" w:rsidRPr="00E819CC">
              <w:rPr>
                <w:rFonts w:ascii="Arial" w:hAnsi="Arial" w:cs="Arial"/>
                <w:i w:val="0"/>
                <w:iCs/>
                <w:noProof/>
                <w:color w:val="000000"/>
                <w:sz w:val="18"/>
              </w:rPr>
              <w:t xml:space="preserve">prächspartner/in ausreden lassen, nachfragen, in eigenen Worten </w:t>
            </w:r>
            <w:r w:rsidRPr="00E819CC">
              <w:rPr>
                <w:rFonts w:ascii="Arial" w:hAnsi="Arial" w:cs="Arial"/>
                <w:i w:val="0"/>
                <w:iCs/>
                <w:noProof/>
                <w:color w:val="000000"/>
                <w:sz w:val="18"/>
              </w:rPr>
              <w:t xml:space="preserve">zusammenfassen </w:t>
            </w:r>
          </w:p>
        </w:tc>
        <w:tc>
          <w:tcPr>
            <w:tcW w:w="468" w:type="dxa"/>
          </w:tcPr>
          <w:p w14:paraId="2DA7234B"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0001B6F0"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5CD3BBA0"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41D1C9EF"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283CB13D"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4355917A" w14:textId="3356DE9C" w:rsidR="009A2004"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Gesprächspartner</w:t>
            </w:r>
            <w:r w:rsidR="009A2004" w:rsidRPr="00E819CC">
              <w:rPr>
                <w:rFonts w:ascii="Arial" w:hAnsi="Arial" w:cs="Arial"/>
                <w:i w:val="0"/>
                <w:iCs/>
                <w:noProof/>
                <w:color w:val="000000"/>
                <w:sz w:val="18"/>
              </w:rPr>
              <w:t>/in</w:t>
            </w:r>
            <w:r w:rsidRPr="00E819CC">
              <w:rPr>
                <w:rFonts w:ascii="Arial" w:hAnsi="Arial" w:cs="Arial"/>
                <w:i w:val="0"/>
                <w:iCs/>
                <w:noProof/>
                <w:color w:val="000000"/>
                <w:sz w:val="18"/>
              </w:rPr>
              <w:t xml:space="preserve"> nicht ausreden lassen,</w:t>
            </w:r>
          </w:p>
          <w:p w14:paraId="1452CE13" w14:textId="26A6E89B" w:rsidR="002B35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 xml:space="preserve">kein </w:t>
            </w:r>
            <w:r w:rsidR="009A2004" w:rsidRPr="00E819CC">
              <w:rPr>
                <w:rFonts w:ascii="Arial" w:hAnsi="Arial" w:cs="Arial"/>
                <w:i w:val="0"/>
                <w:iCs/>
                <w:noProof/>
                <w:color w:val="000000"/>
                <w:sz w:val="18"/>
              </w:rPr>
              <w:t>n</w:t>
            </w:r>
            <w:r w:rsidRPr="00E819CC">
              <w:rPr>
                <w:rFonts w:ascii="Arial" w:hAnsi="Arial" w:cs="Arial"/>
                <w:i w:val="0"/>
                <w:iCs/>
                <w:noProof/>
                <w:color w:val="000000"/>
                <w:sz w:val="18"/>
              </w:rPr>
              <w:t>achfragen,</w:t>
            </w:r>
          </w:p>
          <w:p w14:paraId="3B683BB7" w14:textId="2498C88F"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 xml:space="preserve">kein </w:t>
            </w:r>
            <w:r w:rsidR="009A2004" w:rsidRPr="00E819CC">
              <w:rPr>
                <w:rFonts w:ascii="Arial" w:hAnsi="Arial" w:cs="Arial"/>
                <w:i w:val="0"/>
                <w:iCs/>
                <w:noProof/>
                <w:color w:val="000000"/>
                <w:sz w:val="18"/>
              </w:rPr>
              <w:t>z</w:t>
            </w:r>
            <w:r w:rsidRPr="00E819CC">
              <w:rPr>
                <w:rFonts w:ascii="Arial" w:hAnsi="Arial" w:cs="Arial"/>
                <w:i w:val="0"/>
                <w:iCs/>
                <w:noProof/>
                <w:color w:val="000000"/>
                <w:sz w:val="18"/>
              </w:rPr>
              <w:t xml:space="preserve">usammenfassen  </w:t>
            </w:r>
          </w:p>
        </w:tc>
      </w:tr>
      <w:tr w:rsidR="002D7F70" w:rsidRPr="00E819CC" w14:paraId="73E49D5E"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0EFA0E2F"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BDD6EE" w:themeFill="accent1" w:themeFillTint="66"/>
          </w:tcPr>
          <w:p w14:paraId="29FEC93D"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Ich-Botschaften</w:t>
            </w:r>
          </w:p>
        </w:tc>
        <w:tc>
          <w:tcPr>
            <w:tcW w:w="2274" w:type="dxa"/>
          </w:tcPr>
          <w:p w14:paraId="2E7AEA6D" w14:textId="5259711E"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werden gesendet</w:t>
            </w:r>
          </w:p>
        </w:tc>
        <w:tc>
          <w:tcPr>
            <w:tcW w:w="468" w:type="dxa"/>
          </w:tcPr>
          <w:p w14:paraId="3C801317"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18693BBD"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18258818"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72E2D0AA"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026C02B2"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04B020BD"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werden nicht gesendet</w:t>
            </w:r>
          </w:p>
        </w:tc>
      </w:tr>
      <w:tr w:rsidR="002D7F70" w:rsidRPr="00E819CC" w14:paraId="674100A9"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24762483"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BDD6EE" w:themeFill="accent1" w:themeFillTint="66"/>
          </w:tcPr>
          <w:p w14:paraId="63638C94"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Fragetechnik</w:t>
            </w:r>
          </w:p>
        </w:tc>
        <w:tc>
          <w:tcPr>
            <w:tcW w:w="2274" w:type="dxa"/>
          </w:tcPr>
          <w:p w14:paraId="7D15058B" w14:textId="0399D545" w:rsidR="002D7F70" w:rsidRPr="00E819CC" w:rsidRDefault="009A2004"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w:t>
            </w:r>
            <w:r w:rsidR="002D7F70" w:rsidRPr="00E819CC">
              <w:rPr>
                <w:rFonts w:ascii="Arial" w:hAnsi="Arial" w:cs="Arial"/>
                <w:i w:val="0"/>
                <w:iCs/>
                <w:noProof/>
                <w:color w:val="000000"/>
                <w:sz w:val="18"/>
              </w:rPr>
              <w:t>ituativ angemessene Fragen:</w:t>
            </w:r>
          </w:p>
          <w:p w14:paraId="2A82A866" w14:textId="4DB3167E"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offene/geschlossene Fragen</w:t>
            </w:r>
          </w:p>
          <w:p w14:paraId="7183111E"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Suggestivfragen</w:t>
            </w:r>
          </w:p>
          <w:p w14:paraId="4C34915A"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Entscheidungsfragen</w:t>
            </w:r>
          </w:p>
          <w:p w14:paraId="17B90170"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Kontrollfragen</w:t>
            </w:r>
          </w:p>
          <w:p w14:paraId="2F78F410"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Reflektierende Fragen</w:t>
            </w:r>
          </w:p>
        </w:tc>
        <w:tc>
          <w:tcPr>
            <w:tcW w:w="468" w:type="dxa"/>
          </w:tcPr>
          <w:p w14:paraId="4E37E380"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511F8F99"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42D4C237" w14:textId="30AC3FBD"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772B8574"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5BABAC4C"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63FDD4DF" w14:textId="6F55AC87" w:rsidR="002D7F70" w:rsidRPr="00E819CC" w:rsidRDefault="009A2004"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w:t>
            </w:r>
            <w:r w:rsidR="002D7F70" w:rsidRPr="00E819CC">
              <w:rPr>
                <w:rFonts w:ascii="Arial" w:hAnsi="Arial" w:cs="Arial"/>
                <w:i w:val="0"/>
                <w:iCs/>
                <w:noProof/>
                <w:color w:val="000000"/>
                <w:sz w:val="18"/>
              </w:rPr>
              <w:t>ituativ nicht angemessene Fragen:</w:t>
            </w:r>
          </w:p>
          <w:p w14:paraId="1BDC531E" w14:textId="2D97142B"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keine offenen/ geschlossenen Fragen</w:t>
            </w:r>
          </w:p>
          <w:p w14:paraId="6E6D7326"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keine Suggestivfragen</w:t>
            </w:r>
          </w:p>
          <w:p w14:paraId="77E75D0E"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keine Entscheidungsfragen</w:t>
            </w:r>
          </w:p>
          <w:p w14:paraId="01E9E3CA"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keine Kontrollfragen</w:t>
            </w:r>
          </w:p>
          <w:p w14:paraId="04D4800C"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keine reflektierenden Fragen</w:t>
            </w:r>
          </w:p>
        </w:tc>
      </w:tr>
      <w:tr w:rsidR="002D7F70" w:rsidRPr="00E819CC" w14:paraId="1C6114E6"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3C33BFC"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BDD6EE" w:themeFill="accent1" w:themeFillTint="66"/>
          </w:tcPr>
          <w:p w14:paraId="33E112FB"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Argumentation</w:t>
            </w:r>
          </w:p>
        </w:tc>
        <w:tc>
          <w:tcPr>
            <w:tcW w:w="2274" w:type="dxa"/>
          </w:tcPr>
          <w:p w14:paraId="5CA1F841" w14:textId="20558235" w:rsidR="002D7F70" w:rsidRPr="00E819CC" w:rsidRDefault="009A2004"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w:t>
            </w:r>
            <w:r w:rsidR="002D7F70" w:rsidRPr="00E819CC">
              <w:rPr>
                <w:rFonts w:ascii="Arial" w:hAnsi="Arial" w:cs="Arial"/>
                <w:i w:val="0"/>
                <w:iCs/>
                <w:noProof/>
                <w:color w:val="000000"/>
                <w:sz w:val="18"/>
              </w:rPr>
              <w:t>ituativ angemessen</w:t>
            </w:r>
          </w:p>
        </w:tc>
        <w:tc>
          <w:tcPr>
            <w:tcW w:w="468" w:type="dxa"/>
          </w:tcPr>
          <w:p w14:paraId="4CBDC3FB"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27146361"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543548FE"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1B3E206D"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396EBB82"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681C2FC2" w14:textId="6D5CAB47" w:rsidR="002D7F70" w:rsidRPr="00E819CC" w:rsidRDefault="009A2004"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w:t>
            </w:r>
            <w:r w:rsidR="002D7F70" w:rsidRPr="00E819CC">
              <w:rPr>
                <w:rFonts w:ascii="Arial" w:hAnsi="Arial" w:cs="Arial"/>
                <w:i w:val="0"/>
                <w:iCs/>
                <w:noProof/>
                <w:color w:val="000000"/>
                <w:sz w:val="18"/>
              </w:rPr>
              <w:t>ituativ nicht angemessen</w:t>
            </w:r>
          </w:p>
        </w:tc>
      </w:tr>
      <w:tr w:rsidR="002D7F70" w:rsidRPr="00E819CC" w14:paraId="3C3006D8" w14:textId="77777777" w:rsidTr="009A2004">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536B72DA" w14:textId="77777777" w:rsidR="002D7F70" w:rsidRPr="00E819CC" w:rsidRDefault="002D7F70" w:rsidP="0015008C">
            <w:pPr>
              <w:pStyle w:val="TestLsungshinweis"/>
              <w:ind w:left="0"/>
              <w:jc w:val="center"/>
              <w:rPr>
                <w:rFonts w:ascii="Arial" w:hAnsi="Arial" w:cs="Arial"/>
                <w:i w:val="0"/>
                <w:iCs/>
                <w:noProof/>
                <w:color w:val="000000"/>
                <w:sz w:val="18"/>
              </w:rPr>
            </w:pPr>
            <w:r w:rsidRPr="00E819CC">
              <w:rPr>
                <w:rFonts w:ascii="Arial" w:hAnsi="Arial" w:cs="Arial"/>
                <w:i w:val="0"/>
                <w:iCs/>
                <w:noProof/>
                <w:color w:val="000000"/>
                <w:sz w:val="18"/>
              </w:rPr>
              <w:t>Rhetorik</w:t>
            </w:r>
          </w:p>
        </w:tc>
        <w:tc>
          <w:tcPr>
            <w:tcW w:w="1728" w:type="dxa"/>
            <w:shd w:val="clear" w:color="auto" w:fill="92D050"/>
          </w:tcPr>
          <w:p w14:paraId="5C21F0FB"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Sprache</w:t>
            </w:r>
          </w:p>
        </w:tc>
        <w:tc>
          <w:tcPr>
            <w:tcW w:w="2274" w:type="dxa"/>
          </w:tcPr>
          <w:p w14:paraId="1D26BA95"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verständlich in Satzbau und Wortwahl, sicher im Ausdruck</w:t>
            </w:r>
          </w:p>
        </w:tc>
        <w:tc>
          <w:tcPr>
            <w:tcW w:w="468" w:type="dxa"/>
          </w:tcPr>
          <w:p w14:paraId="71D0A118"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6BC1140C"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692AF3C9" w14:textId="73F0934B"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2FD767B9"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75B2E7CA"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6B732A70"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unverständlich, umständlich, unsicher, unangemessen</w:t>
            </w:r>
          </w:p>
        </w:tc>
      </w:tr>
      <w:tr w:rsidR="002D7F70" w:rsidRPr="00E819CC" w14:paraId="09E1BA50"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9836590"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92D050"/>
          </w:tcPr>
          <w:p w14:paraId="60DBF7AA"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 xml:space="preserve">Fachsprache </w:t>
            </w:r>
          </w:p>
        </w:tc>
        <w:tc>
          <w:tcPr>
            <w:tcW w:w="2274" w:type="dxa"/>
          </w:tcPr>
          <w:p w14:paraId="71B910FE"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Fachausdrücke werden situativ angemessen angewandt</w:t>
            </w:r>
          </w:p>
        </w:tc>
        <w:tc>
          <w:tcPr>
            <w:tcW w:w="468" w:type="dxa"/>
          </w:tcPr>
          <w:p w14:paraId="63CDD11D"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69DC34A7"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3FDCD2D2" w14:textId="7EB86433"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15908833"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64C5D20F"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141878DF"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Fachausdrücke werden nicht bzw. situativ unangemessen angewandt</w:t>
            </w:r>
          </w:p>
        </w:tc>
      </w:tr>
      <w:tr w:rsidR="002D7F70" w:rsidRPr="00E819CC" w14:paraId="1D28F050"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3B5447D"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92D050"/>
          </w:tcPr>
          <w:p w14:paraId="4C113671"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Sprechweise, Stimme</w:t>
            </w:r>
          </w:p>
        </w:tc>
        <w:tc>
          <w:tcPr>
            <w:tcW w:w="2274" w:type="dxa"/>
          </w:tcPr>
          <w:p w14:paraId="4B626E62"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 xml:space="preserve">deutlich, angemessen in Lautstärke und Betonung, variiert </w:t>
            </w:r>
          </w:p>
        </w:tc>
        <w:tc>
          <w:tcPr>
            <w:tcW w:w="468" w:type="dxa"/>
          </w:tcPr>
          <w:p w14:paraId="1A317D92"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77AB06F4" w14:textId="44D9D630"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7736B254"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08642BBE"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05EEC8CE"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349A43D4"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undeutlich, zu leise oder zu laut, monoton</w:t>
            </w:r>
          </w:p>
        </w:tc>
      </w:tr>
      <w:tr w:rsidR="002D7F70" w:rsidRPr="00E819CC" w14:paraId="428C1BFD"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4697EDCD" w14:textId="77777777" w:rsidR="002D7F70" w:rsidRPr="00E819CC" w:rsidRDefault="002D7F70" w:rsidP="0015008C">
            <w:pPr>
              <w:pStyle w:val="TestLsungshinweis"/>
              <w:ind w:left="0"/>
              <w:rPr>
                <w:rFonts w:ascii="Arial" w:hAnsi="Arial" w:cs="Arial"/>
                <w:i w:val="0"/>
                <w:iCs/>
                <w:noProof/>
                <w:color w:val="000000"/>
                <w:sz w:val="18"/>
              </w:rPr>
            </w:pPr>
          </w:p>
        </w:tc>
        <w:tc>
          <w:tcPr>
            <w:tcW w:w="1728" w:type="dxa"/>
            <w:shd w:val="clear" w:color="auto" w:fill="92D050"/>
          </w:tcPr>
          <w:p w14:paraId="4D8AA8EA"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Sprechtempo</w:t>
            </w:r>
          </w:p>
        </w:tc>
        <w:tc>
          <w:tcPr>
            <w:tcW w:w="2274" w:type="dxa"/>
          </w:tcPr>
          <w:p w14:paraId="5B7EF1DF"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ausgeglichen, dynamisch, gute Pausentechnik</w:t>
            </w:r>
          </w:p>
        </w:tc>
        <w:tc>
          <w:tcPr>
            <w:tcW w:w="468" w:type="dxa"/>
          </w:tcPr>
          <w:p w14:paraId="3011E230"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391F0DAD" w14:textId="699702E6"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775C6F33"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3022F110"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4786BE44"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173E0D2C"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zu schnell, keine Pausen, stockend, Blackouts</w:t>
            </w:r>
          </w:p>
        </w:tc>
      </w:tr>
      <w:tr w:rsidR="002D7F70" w:rsidRPr="00E819CC" w14:paraId="25584D2A" w14:textId="77777777" w:rsidTr="009A2004">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141A8BEF" w14:textId="77777777" w:rsidR="002D7F70" w:rsidRPr="00E819CC" w:rsidRDefault="002D7F70" w:rsidP="0015008C">
            <w:pPr>
              <w:pStyle w:val="TestLsungshinweis"/>
              <w:ind w:left="0"/>
              <w:jc w:val="center"/>
              <w:rPr>
                <w:rFonts w:ascii="Arial" w:hAnsi="Arial" w:cs="Arial"/>
                <w:i w:val="0"/>
                <w:iCs/>
                <w:noProof/>
                <w:color w:val="000000"/>
                <w:sz w:val="18"/>
              </w:rPr>
            </w:pPr>
            <w:r w:rsidRPr="00E819CC">
              <w:rPr>
                <w:rFonts w:ascii="Arial" w:hAnsi="Arial" w:cs="Arial"/>
                <w:i w:val="0"/>
                <w:iCs/>
                <w:noProof/>
                <w:color w:val="000000"/>
                <w:sz w:val="18"/>
              </w:rPr>
              <w:t>Nonverbale Kommunikation</w:t>
            </w:r>
          </w:p>
        </w:tc>
        <w:tc>
          <w:tcPr>
            <w:tcW w:w="1728" w:type="dxa"/>
            <w:shd w:val="clear" w:color="auto" w:fill="92D050"/>
          </w:tcPr>
          <w:p w14:paraId="59770D30"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Blickkontakt</w:t>
            </w:r>
          </w:p>
        </w:tc>
        <w:tc>
          <w:tcPr>
            <w:tcW w:w="2274" w:type="dxa"/>
          </w:tcPr>
          <w:p w14:paraId="4741E193" w14:textId="35071FF9"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Gesprächspartner</w:t>
            </w:r>
            <w:r w:rsidR="009A2004" w:rsidRPr="00E819CC">
              <w:rPr>
                <w:rFonts w:ascii="Arial" w:hAnsi="Arial" w:cs="Arial"/>
                <w:i w:val="0"/>
                <w:iCs/>
                <w:noProof/>
                <w:color w:val="000000"/>
                <w:sz w:val="18"/>
              </w:rPr>
              <w:t xml:space="preserve">/in fühlt </w:t>
            </w:r>
            <w:r w:rsidRPr="00E819CC">
              <w:rPr>
                <w:rFonts w:ascii="Arial" w:hAnsi="Arial" w:cs="Arial"/>
                <w:i w:val="0"/>
                <w:iCs/>
                <w:noProof/>
                <w:color w:val="000000"/>
                <w:sz w:val="18"/>
              </w:rPr>
              <w:t>sich angesprochen</w:t>
            </w:r>
          </w:p>
        </w:tc>
        <w:tc>
          <w:tcPr>
            <w:tcW w:w="468" w:type="dxa"/>
          </w:tcPr>
          <w:p w14:paraId="457796E6"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17E4CEDF" w14:textId="1BA285A8"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3FE10845"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37070EF1"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24D4FF28"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1A4D5F93" w14:textId="2360DD25"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kein Blickkontakt mit dem</w:t>
            </w:r>
            <w:r w:rsidR="009A2004" w:rsidRPr="00E819CC">
              <w:rPr>
                <w:rFonts w:ascii="Arial" w:hAnsi="Arial" w:cs="Arial"/>
                <w:i w:val="0"/>
                <w:iCs/>
                <w:noProof/>
                <w:color w:val="000000"/>
                <w:sz w:val="18"/>
              </w:rPr>
              <w:t>/der</w:t>
            </w:r>
            <w:r w:rsidRPr="00E819CC">
              <w:rPr>
                <w:rFonts w:ascii="Arial" w:hAnsi="Arial" w:cs="Arial"/>
                <w:i w:val="0"/>
                <w:iCs/>
                <w:noProof/>
                <w:color w:val="000000"/>
                <w:sz w:val="18"/>
              </w:rPr>
              <w:t xml:space="preserve"> Gesprächspartner</w:t>
            </w:r>
            <w:r w:rsidR="009A2004" w:rsidRPr="00E819CC">
              <w:rPr>
                <w:rFonts w:ascii="Arial" w:hAnsi="Arial" w:cs="Arial"/>
                <w:i w:val="0"/>
                <w:iCs/>
                <w:noProof/>
                <w:color w:val="000000"/>
                <w:sz w:val="18"/>
              </w:rPr>
              <w:t>/in</w:t>
            </w:r>
          </w:p>
        </w:tc>
      </w:tr>
      <w:tr w:rsidR="002D7F70" w:rsidRPr="00E819CC" w14:paraId="093D9E7D"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47951807" w14:textId="77777777" w:rsidR="002D7F70" w:rsidRPr="00E819CC" w:rsidRDefault="002D7F70" w:rsidP="004274FC">
            <w:pPr>
              <w:pStyle w:val="TestLsungshinweis"/>
              <w:rPr>
                <w:rFonts w:ascii="Arial" w:hAnsi="Arial" w:cs="Arial"/>
                <w:i w:val="0"/>
                <w:iCs/>
                <w:noProof/>
                <w:color w:val="000000"/>
                <w:sz w:val="18"/>
              </w:rPr>
            </w:pPr>
          </w:p>
        </w:tc>
        <w:tc>
          <w:tcPr>
            <w:tcW w:w="1728" w:type="dxa"/>
            <w:shd w:val="clear" w:color="auto" w:fill="92D050"/>
          </w:tcPr>
          <w:p w14:paraId="3DC7A13B"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Gestik/Haltung</w:t>
            </w:r>
          </w:p>
        </w:tc>
        <w:tc>
          <w:tcPr>
            <w:tcW w:w="2274" w:type="dxa"/>
          </w:tcPr>
          <w:p w14:paraId="2E81225C" w14:textId="1E35507C"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 xml:space="preserve">unterstreicht die Aussage, offen und freundlich, Selbstsicherheit </w:t>
            </w:r>
          </w:p>
        </w:tc>
        <w:tc>
          <w:tcPr>
            <w:tcW w:w="468" w:type="dxa"/>
          </w:tcPr>
          <w:p w14:paraId="2B0FF9AA"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1EE9CB39"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0A2602BB"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6F437C2C"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0AFFA5B0"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42170C3F" w14:textId="5456DCC9"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blockiert, verschlossen, abgewandt, steif, übertrieben</w:t>
            </w:r>
            <w:r w:rsidR="00562D60" w:rsidRPr="00E819CC">
              <w:rPr>
                <w:rFonts w:ascii="Arial" w:hAnsi="Arial" w:cs="Arial"/>
                <w:i w:val="0"/>
                <w:iCs/>
                <w:noProof/>
                <w:color w:val="000000"/>
                <w:sz w:val="18"/>
              </w:rPr>
              <w:t>,</w:t>
            </w:r>
            <w:r w:rsidR="0015008C" w:rsidRPr="00E819CC">
              <w:rPr>
                <w:rFonts w:ascii="Arial" w:hAnsi="Arial" w:cs="Arial"/>
                <w:i w:val="0"/>
                <w:iCs/>
                <w:noProof/>
                <w:color w:val="000000"/>
                <w:sz w:val="18"/>
              </w:rPr>
              <w:t xml:space="preserve"> </w:t>
            </w:r>
            <w:r w:rsidRPr="00E819CC">
              <w:rPr>
                <w:rFonts w:ascii="Arial" w:hAnsi="Arial" w:cs="Arial"/>
                <w:i w:val="0"/>
                <w:iCs/>
                <w:noProof/>
                <w:color w:val="000000"/>
                <w:sz w:val="18"/>
              </w:rPr>
              <w:t>Unsicherheit</w:t>
            </w:r>
          </w:p>
        </w:tc>
      </w:tr>
      <w:tr w:rsidR="002D7F70" w:rsidRPr="00E819CC" w14:paraId="488EFC73"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BF5CD78" w14:textId="77777777" w:rsidR="002D7F70" w:rsidRPr="00E819CC" w:rsidRDefault="002D7F70" w:rsidP="004274FC">
            <w:pPr>
              <w:pStyle w:val="TestLsungshinweis"/>
              <w:rPr>
                <w:rFonts w:ascii="Arial" w:hAnsi="Arial" w:cs="Arial"/>
                <w:i w:val="0"/>
                <w:iCs/>
                <w:noProof/>
                <w:color w:val="000000"/>
                <w:sz w:val="18"/>
              </w:rPr>
            </w:pPr>
          </w:p>
        </w:tc>
        <w:tc>
          <w:tcPr>
            <w:tcW w:w="1728" w:type="dxa"/>
            <w:shd w:val="clear" w:color="auto" w:fill="92D050"/>
          </w:tcPr>
          <w:p w14:paraId="3FD846F1"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Mimik</w:t>
            </w:r>
          </w:p>
        </w:tc>
        <w:tc>
          <w:tcPr>
            <w:tcW w:w="2274" w:type="dxa"/>
          </w:tcPr>
          <w:p w14:paraId="672656ED" w14:textId="4EBF358C"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freundlich, entspannt</w:t>
            </w:r>
          </w:p>
        </w:tc>
        <w:tc>
          <w:tcPr>
            <w:tcW w:w="468" w:type="dxa"/>
          </w:tcPr>
          <w:p w14:paraId="44E1B7F6"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30" w:type="dxa"/>
          </w:tcPr>
          <w:p w14:paraId="225B277E"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11" w:type="dxa"/>
          </w:tcPr>
          <w:p w14:paraId="1E06DF6C"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24" w:type="dxa"/>
          </w:tcPr>
          <w:p w14:paraId="08B5F320"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562" w:type="dxa"/>
          </w:tcPr>
          <w:p w14:paraId="473CD1A4" w14:textId="77777777" w:rsidR="002D7F70" w:rsidRPr="00E819CC" w:rsidRDefault="002D7F70" w:rsidP="0015008C">
            <w:pPr>
              <w:pStyle w:val="TestLsungshinweis"/>
              <w:ind w:left="0"/>
              <w:jc w:val="center"/>
              <w:rPr>
                <w:rFonts w:ascii="Arial" w:hAnsi="Arial" w:cs="Arial"/>
                <w:i w:val="0"/>
                <w:iCs/>
                <w:noProof/>
                <w:color w:val="000000"/>
                <w:sz w:val="18"/>
              </w:rPr>
            </w:pPr>
          </w:p>
        </w:tc>
        <w:tc>
          <w:tcPr>
            <w:tcW w:w="2612" w:type="dxa"/>
          </w:tcPr>
          <w:p w14:paraId="03435134" w14:textId="77777777" w:rsidR="002D7F70" w:rsidRPr="00E819CC" w:rsidRDefault="002D7F70" w:rsidP="0015008C">
            <w:pPr>
              <w:pStyle w:val="TestLsungshinweis"/>
              <w:ind w:left="0"/>
              <w:rPr>
                <w:rFonts w:ascii="Arial" w:hAnsi="Arial" w:cs="Arial"/>
                <w:i w:val="0"/>
                <w:iCs/>
                <w:noProof/>
                <w:color w:val="000000"/>
                <w:sz w:val="18"/>
              </w:rPr>
            </w:pPr>
            <w:r w:rsidRPr="00E819CC">
              <w:rPr>
                <w:rFonts w:ascii="Arial" w:hAnsi="Arial" w:cs="Arial"/>
                <w:i w:val="0"/>
                <w:iCs/>
                <w:noProof/>
                <w:color w:val="000000"/>
                <w:sz w:val="18"/>
              </w:rPr>
              <w:t>verkrampft</w:t>
            </w:r>
          </w:p>
        </w:tc>
      </w:tr>
    </w:tbl>
    <w:p w14:paraId="3E264972" w14:textId="75237364" w:rsidR="009348E1" w:rsidRPr="00E819CC" w:rsidRDefault="009348E1" w:rsidP="00935E28">
      <w:pPr>
        <w:pStyle w:val="TestLsungshinweis"/>
        <w:ind w:left="0"/>
        <w:rPr>
          <w:rFonts w:ascii="Arial" w:hAnsi="Arial" w:cs="Arial"/>
          <w:i w:val="0"/>
          <w:iCs/>
          <w:color w:val="auto"/>
        </w:rPr>
      </w:pPr>
    </w:p>
    <w:p w14:paraId="78F37227" w14:textId="55504654" w:rsidR="0015008C" w:rsidRPr="00E819CC" w:rsidRDefault="0015008C">
      <w:pPr>
        <w:rPr>
          <w:rFonts w:ascii="Arial Fett" w:hAnsi="Arial Fett"/>
          <w:b/>
          <w:bCs/>
          <w:vanish/>
          <w:color w:val="000000" w:themeColor="text1"/>
          <w:szCs w:val="20"/>
          <w:lang w:eastAsia="de-DE"/>
        </w:rPr>
      </w:pPr>
      <w:r w:rsidRPr="00E819CC">
        <w:rPr>
          <w:rFonts w:ascii="Arial Fett" w:hAnsi="Arial Fett"/>
          <w:b/>
          <w:bCs/>
          <w:vanish/>
          <w:color w:val="000000" w:themeColor="text1"/>
          <w:szCs w:val="20"/>
          <w:lang w:eastAsia="de-DE"/>
        </w:rPr>
        <w:br w:type="page"/>
      </w:r>
    </w:p>
    <w:p w14:paraId="67563D98" w14:textId="03A6DC1C" w:rsidR="00550B01" w:rsidRPr="00E819CC" w:rsidRDefault="0015008C" w:rsidP="00550B01">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Fett" w:hAnsi="Arial Fett"/>
          <w:b/>
          <w:bCs/>
          <w:vanish/>
          <w:color w:val="000000" w:themeColor="text1"/>
          <w:szCs w:val="20"/>
          <w:lang w:eastAsia="de-DE"/>
        </w:rPr>
      </w:pPr>
      <w:r w:rsidRPr="00E819CC">
        <w:rPr>
          <w:rFonts w:ascii="Arial Fett" w:hAnsi="Arial Fett"/>
          <w:b/>
          <w:bCs/>
          <w:noProof/>
          <w:vanish/>
          <w:color w:val="000000" w:themeColor="text1"/>
          <w:szCs w:val="20"/>
          <w:lang w:eastAsia="de-DE"/>
        </w:rPr>
        <mc:AlternateContent>
          <mc:Choice Requires="wps">
            <w:drawing>
              <wp:anchor distT="0" distB="0" distL="114300" distR="114300" simplePos="0" relativeHeight="251673600" behindDoc="0" locked="0" layoutInCell="1" allowOverlap="1" wp14:anchorId="3FE28D8A" wp14:editId="34ABAF40">
                <wp:simplePos x="0" y="0"/>
                <wp:positionH relativeFrom="column">
                  <wp:posOffset>2264410</wp:posOffset>
                </wp:positionH>
                <wp:positionV relativeFrom="paragraph">
                  <wp:posOffset>429260</wp:posOffset>
                </wp:positionV>
                <wp:extent cx="2885440" cy="464820"/>
                <wp:effectExtent l="933450" t="0" r="10160" b="163830"/>
                <wp:wrapNone/>
                <wp:docPr id="14" name="Abgerundete rechteckige Legende 14"/>
                <wp:cNvGraphicFramePr/>
                <a:graphic xmlns:a="http://schemas.openxmlformats.org/drawingml/2006/main">
                  <a:graphicData uri="http://schemas.microsoft.com/office/word/2010/wordprocessingShape">
                    <wps:wsp>
                      <wps:cNvSpPr/>
                      <wps:spPr>
                        <a:xfrm>
                          <a:off x="0" y="0"/>
                          <a:ext cx="2885440" cy="464820"/>
                        </a:xfrm>
                        <a:prstGeom prst="wedgeRoundRectCallout">
                          <a:avLst>
                            <a:gd name="adj1" fmla="val -80745"/>
                            <a:gd name="adj2" fmla="val 75715"/>
                            <a:gd name="adj3" fmla="val 16667"/>
                          </a:avLst>
                        </a:prstGeom>
                        <a:solidFill>
                          <a:schemeClr val="bg1"/>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2DEDC" w14:textId="01A69E46" w:rsidR="00381AF6" w:rsidRPr="000166A7" w:rsidRDefault="00381AF6" w:rsidP="00AF7AE6">
                            <w:pPr>
                              <w:jc w:val="center"/>
                              <w:rPr>
                                <w:color w:val="3B3838" w:themeColor="background2" w:themeShade="40"/>
                                <w:sz w:val="20"/>
                                <w:szCs w:val="20"/>
                              </w:rPr>
                            </w:pPr>
                            <w:r w:rsidRPr="000166A7">
                              <w:rPr>
                                <w:color w:val="3B3838" w:themeColor="background2" w:themeShade="40"/>
                                <w:sz w:val="20"/>
                                <w:szCs w:val="20"/>
                              </w:rPr>
                              <w:t xml:space="preserve">Liste mit (Fach-)Wörtern, die erklärt werden. Häufig ist die Liste alphabetisch sortiert.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28D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4" o:spid="_x0000_s1026" type="#_x0000_t62" style="position:absolute;left:0;text-align:left;margin-left:178.3pt;margin-top:33.8pt;width:227.2pt;height:3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" adj="-6641,27154" fillcolor="white [3212]" strokecolor="#747070 [1614]" strokeweight="1pt">
                <v:textbox>
                  <w:txbxContent>
                    <w:p w14:paraId="2D82DEDC" w14:textId="01A69E46" w:rsidR="00381AF6" w:rsidRPr="000166A7" w:rsidRDefault="00381AF6" w:rsidP="00AF7AE6">
                      <w:pPr>
                        <w:jc w:val="center"/>
                        <w:rPr>
                          <w:color w:val="3B3838" w:themeColor="background2" w:themeShade="40"/>
                          <w:sz w:val="20"/>
                          <w:szCs w:val="20"/>
                        </w:rPr>
                      </w:pPr>
                      <w:r w:rsidRPr="000166A7">
                        <w:rPr>
                          <w:color w:val="3B3838" w:themeColor="background2" w:themeShade="40"/>
                          <w:sz w:val="20"/>
                          <w:szCs w:val="20"/>
                        </w:rPr>
                        <w:t xml:space="preserve">Liste mit (Fach-)Wörtern, die erklärt werden. Häufig ist die Liste alphabetisch sortiert. </w:t>
                      </w:r>
                    </w:p>
                  </w:txbxContent>
                </v:textbox>
              </v:shape>
            </w:pict>
          </mc:Fallback>
        </mc:AlternateContent>
      </w:r>
      <w:r w:rsidR="00550B01" w:rsidRPr="00E819CC">
        <w:rPr>
          <w:rFonts w:ascii="Arial Fett" w:hAnsi="Arial Fett"/>
          <w:b/>
          <w:bCs/>
          <w:vanish/>
          <w:color w:val="000000" w:themeColor="text1"/>
          <w:szCs w:val="20"/>
          <w:lang w:eastAsia="de-DE"/>
        </w:rPr>
        <w:t>Erstellung eines Glossars</w:t>
      </w:r>
    </w:p>
    <w:p w14:paraId="253084A4" w14:textId="7EDD7A35" w:rsidR="006F22CB" w:rsidRPr="00E819CC" w:rsidRDefault="006F22CB" w:rsidP="00550B01">
      <w:pPr>
        <w:spacing w:before="120" w:after="120" w:line="276" w:lineRule="auto"/>
        <w:rPr>
          <w:vanish/>
        </w:rPr>
      </w:pPr>
    </w:p>
    <w:p w14:paraId="11E4156E" w14:textId="77777777" w:rsidR="008D4DC0" w:rsidRPr="00E819CC" w:rsidRDefault="008D4DC0" w:rsidP="00550B01">
      <w:pPr>
        <w:spacing w:before="120" w:after="120" w:line="276" w:lineRule="auto"/>
        <w:rPr>
          <w:vanish/>
        </w:rPr>
      </w:pPr>
    </w:p>
    <w:p w14:paraId="23AF0387" w14:textId="5CC2CA76" w:rsidR="00550B01" w:rsidRPr="00E819CC" w:rsidRDefault="00550B01" w:rsidP="00550B01">
      <w:pPr>
        <w:spacing w:before="120" w:after="120" w:line="276" w:lineRule="auto"/>
        <w:rPr>
          <w:vanish/>
        </w:rPr>
      </w:pPr>
      <w:r w:rsidRPr="00E819CC">
        <w:rPr>
          <w:vanish/>
        </w:rPr>
        <w:t xml:space="preserve">Erstellen Sie ein </w:t>
      </w:r>
      <w:r w:rsidRPr="00E819CC">
        <w:rPr>
          <w:b/>
          <w:vanish/>
        </w:rPr>
        <w:t>Glossa</w:t>
      </w:r>
      <w:r w:rsidRPr="00E819CC">
        <w:rPr>
          <w:vanish/>
        </w:rPr>
        <w:t>r zu den unten stehenden Begriffen. Verwenden Sie dazu ein DIN</w:t>
      </w:r>
      <w:r w:rsidR="00DD01AA" w:rsidRPr="00E819CC">
        <w:rPr>
          <w:vanish/>
        </w:rPr>
        <w:t> </w:t>
      </w:r>
      <w:r w:rsidRPr="00E819CC">
        <w:rPr>
          <w:vanish/>
        </w:rPr>
        <w:t xml:space="preserve">A4-Blatt so, dass Sie in einer Spalte links jeweils den Begriff und rechts die </w:t>
      </w:r>
      <w:r w:rsidR="00AF7AE6" w:rsidRPr="00E819CC">
        <w:rPr>
          <w:vanish/>
        </w:rPr>
        <w:t xml:space="preserve">dazugehörige </w:t>
      </w:r>
      <w:r w:rsidRPr="00E819CC">
        <w:rPr>
          <w:vanish/>
        </w:rPr>
        <w:t>Erläuterung</w:t>
      </w:r>
      <w:r w:rsidR="00AF7AE6" w:rsidRPr="00E819CC">
        <w:rPr>
          <w:vanish/>
        </w:rPr>
        <w:t xml:space="preserve"> </w:t>
      </w:r>
      <w:r w:rsidR="00A601E6" w:rsidRPr="00E819CC">
        <w:rPr>
          <w:vanish/>
        </w:rPr>
        <w:t>notieren</w:t>
      </w:r>
      <w:r w:rsidR="00AF7AE6" w:rsidRPr="00E819CC">
        <w:rPr>
          <w:vanish/>
        </w:rPr>
        <w:t xml:space="preserve"> können</w:t>
      </w:r>
      <w:r w:rsidRPr="00E819CC">
        <w:rPr>
          <w:vanish/>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5E53" w:rsidRPr="00E819CC" w14:paraId="54EC279B" w14:textId="77777777" w:rsidTr="00E4564B">
        <w:trPr>
          <w:hidden/>
        </w:trPr>
        <w:tc>
          <w:tcPr>
            <w:tcW w:w="4814" w:type="dxa"/>
          </w:tcPr>
          <w:p w14:paraId="39D81127" w14:textId="2E7ABDFA" w:rsidR="00775DE9" w:rsidRPr="00E819CC" w:rsidRDefault="00DF5E53" w:rsidP="00FA2E58">
            <w:pPr>
              <w:spacing w:before="120" w:after="120" w:line="276" w:lineRule="auto"/>
              <w:rPr>
                <w:rFonts w:cs="Arial"/>
                <w:vanish/>
              </w:rPr>
            </w:pPr>
            <w:r w:rsidRPr="00E819CC">
              <w:rPr>
                <w:rFonts w:cs="Arial"/>
                <w:vanish/>
              </w:rPr>
              <w:t>Anlageberatung</w:t>
            </w:r>
          </w:p>
        </w:tc>
        <w:tc>
          <w:tcPr>
            <w:tcW w:w="4814" w:type="dxa"/>
          </w:tcPr>
          <w:p w14:paraId="3116DB69" w14:textId="16FE950D" w:rsidR="00775DE9" w:rsidRPr="00E819CC" w:rsidRDefault="00DF5E53" w:rsidP="00833C29">
            <w:pPr>
              <w:spacing w:before="120" w:after="120" w:line="276" w:lineRule="auto"/>
              <w:rPr>
                <w:rFonts w:cs="Arial"/>
                <w:vanish/>
              </w:rPr>
            </w:pPr>
            <w:r w:rsidRPr="00E819CC">
              <w:rPr>
                <w:rFonts w:cs="Arial"/>
                <w:vanish/>
              </w:rPr>
              <w:t>Angemessenheit</w:t>
            </w:r>
          </w:p>
        </w:tc>
      </w:tr>
      <w:tr w:rsidR="00DF5E53" w:rsidRPr="00E819CC" w14:paraId="6FD8E052" w14:textId="77777777" w:rsidTr="00E4564B">
        <w:trPr>
          <w:hidden/>
        </w:trPr>
        <w:tc>
          <w:tcPr>
            <w:tcW w:w="4814" w:type="dxa"/>
          </w:tcPr>
          <w:p w14:paraId="3AD1CB9F" w14:textId="0C10CF34" w:rsidR="00775DE9" w:rsidRPr="00E819CC" w:rsidRDefault="00DF5E53" w:rsidP="00FA2E58">
            <w:pPr>
              <w:spacing w:before="120" w:after="120" w:line="276" w:lineRule="auto"/>
              <w:rPr>
                <w:rFonts w:cs="Arial"/>
                <w:vanish/>
              </w:rPr>
            </w:pPr>
            <w:r w:rsidRPr="00E819CC">
              <w:rPr>
                <w:rFonts w:cs="Arial"/>
                <w:vanish/>
              </w:rPr>
              <w:t>Basisinformationsblatt</w:t>
            </w:r>
          </w:p>
        </w:tc>
        <w:tc>
          <w:tcPr>
            <w:tcW w:w="4814" w:type="dxa"/>
          </w:tcPr>
          <w:p w14:paraId="1D7D6D5A" w14:textId="416D656E" w:rsidR="00FA2E58" w:rsidRPr="00E819CC" w:rsidRDefault="000D456F" w:rsidP="00FA2E58">
            <w:pPr>
              <w:spacing w:before="120" w:after="120" w:line="276" w:lineRule="auto"/>
              <w:rPr>
                <w:rFonts w:cs="Arial"/>
                <w:vanish/>
              </w:rPr>
            </w:pPr>
            <w:r w:rsidRPr="00E819CC">
              <w:rPr>
                <w:rFonts w:cs="Arial"/>
                <w:vanish/>
              </w:rPr>
              <w:t>Beratungsfreies Geschäft</w:t>
            </w:r>
          </w:p>
        </w:tc>
      </w:tr>
      <w:tr w:rsidR="009008BF" w:rsidRPr="00E819CC" w14:paraId="59B3FEEC" w14:textId="77777777" w:rsidTr="00E4564B">
        <w:trPr>
          <w:hidden/>
        </w:trPr>
        <w:tc>
          <w:tcPr>
            <w:tcW w:w="4814" w:type="dxa"/>
          </w:tcPr>
          <w:p w14:paraId="3CF7380F" w14:textId="2C4CB5FF" w:rsidR="009008BF" w:rsidRPr="00E819CC" w:rsidRDefault="009008BF" w:rsidP="00FA2E58">
            <w:pPr>
              <w:spacing w:before="120" w:after="120" w:line="276" w:lineRule="auto"/>
              <w:rPr>
                <w:rFonts w:cs="Arial"/>
                <w:vanish/>
              </w:rPr>
            </w:pPr>
            <w:r w:rsidRPr="00E819CC">
              <w:rPr>
                <w:rFonts w:cs="Arial"/>
                <w:vanish/>
              </w:rPr>
              <w:t>Finanzinstrumente</w:t>
            </w:r>
          </w:p>
        </w:tc>
        <w:tc>
          <w:tcPr>
            <w:tcW w:w="4814" w:type="dxa"/>
          </w:tcPr>
          <w:p w14:paraId="732E7E66" w14:textId="036266A5" w:rsidR="009008BF" w:rsidRPr="00E819CC" w:rsidRDefault="009008BF" w:rsidP="00FA2E58">
            <w:pPr>
              <w:spacing w:before="120" w:after="120" w:line="276" w:lineRule="auto"/>
              <w:rPr>
                <w:rFonts w:cs="Arial"/>
                <w:vanish/>
              </w:rPr>
            </w:pPr>
            <w:r w:rsidRPr="00E819CC">
              <w:rPr>
                <w:rFonts w:cs="Arial"/>
                <w:vanish/>
              </w:rPr>
              <w:t>Geeignetheit</w:t>
            </w:r>
          </w:p>
        </w:tc>
      </w:tr>
      <w:tr w:rsidR="009008BF" w:rsidRPr="00E819CC" w14:paraId="3793EAC2" w14:textId="77777777" w:rsidTr="00E4564B">
        <w:trPr>
          <w:hidden/>
        </w:trPr>
        <w:tc>
          <w:tcPr>
            <w:tcW w:w="4814" w:type="dxa"/>
          </w:tcPr>
          <w:p w14:paraId="110246A2" w14:textId="35635D10" w:rsidR="009008BF" w:rsidRPr="00E819CC" w:rsidRDefault="009008BF" w:rsidP="00FA2E58">
            <w:pPr>
              <w:spacing w:before="120" w:after="120" w:line="276" w:lineRule="auto"/>
              <w:rPr>
                <w:rFonts w:cs="Arial"/>
                <w:vanish/>
              </w:rPr>
            </w:pPr>
            <w:r w:rsidRPr="00E819CC">
              <w:rPr>
                <w:rFonts w:cs="Arial"/>
                <w:vanish/>
              </w:rPr>
              <w:t>Geeignetheitserklärung</w:t>
            </w:r>
          </w:p>
        </w:tc>
        <w:tc>
          <w:tcPr>
            <w:tcW w:w="4814" w:type="dxa"/>
          </w:tcPr>
          <w:p w14:paraId="1F5C6B7A" w14:textId="4349229B" w:rsidR="009008BF" w:rsidRPr="00E819CC" w:rsidRDefault="009008BF" w:rsidP="00FA2E58">
            <w:pPr>
              <w:spacing w:before="120" w:after="120" w:line="276" w:lineRule="auto"/>
              <w:rPr>
                <w:rFonts w:cs="Arial"/>
                <w:vanish/>
              </w:rPr>
            </w:pPr>
            <w:r w:rsidRPr="00E819CC">
              <w:rPr>
                <w:rFonts w:cs="Arial"/>
                <w:vanish/>
              </w:rPr>
              <w:t>Honorar</w:t>
            </w:r>
          </w:p>
        </w:tc>
      </w:tr>
      <w:tr w:rsidR="009008BF" w:rsidRPr="00E819CC" w14:paraId="540AA0FD" w14:textId="77777777" w:rsidTr="00E4564B">
        <w:trPr>
          <w:hidden/>
        </w:trPr>
        <w:tc>
          <w:tcPr>
            <w:tcW w:w="4814" w:type="dxa"/>
          </w:tcPr>
          <w:p w14:paraId="6435C6AC" w14:textId="02417238" w:rsidR="009008BF" w:rsidRPr="00E819CC" w:rsidRDefault="009008BF" w:rsidP="00FA2E58">
            <w:pPr>
              <w:spacing w:before="120" w:after="120" w:line="276" w:lineRule="auto"/>
              <w:rPr>
                <w:rFonts w:cs="Arial"/>
                <w:vanish/>
              </w:rPr>
            </w:pPr>
            <w:r w:rsidRPr="00E819CC">
              <w:rPr>
                <w:rFonts w:cs="Arial"/>
                <w:vanish/>
              </w:rPr>
              <w:t>Konservative</w:t>
            </w:r>
            <w:r w:rsidR="00BA420A" w:rsidRPr="00E819CC">
              <w:rPr>
                <w:rFonts w:cs="Arial"/>
                <w:vanish/>
              </w:rPr>
              <w:t>/</w:t>
            </w:r>
            <w:r w:rsidRPr="00E819CC">
              <w:rPr>
                <w:rFonts w:cs="Arial"/>
                <w:vanish/>
              </w:rPr>
              <w:t>r Anleger</w:t>
            </w:r>
            <w:r w:rsidR="00BA420A" w:rsidRPr="00E819CC">
              <w:rPr>
                <w:rFonts w:cs="Arial"/>
                <w:vanish/>
              </w:rPr>
              <w:t>/in</w:t>
            </w:r>
          </w:p>
        </w:tc>
        <w:tc>
          <w:tcPr>
            <w:tcW w:w="4814" w:type="dxa"/>
          </w:tcPr>
          <w:p w14:paraId="7E13AE17" w14:textId="30CEDD13" w:rsidR="009008BF" w:rsidRPr="00E819CC" w:rsidRDefault="009008BF" w:rsidP="00FA2E58">
            <w:pPr>
              <w:spacing w:before="120" w:after="120" w:line="276" w:lineRule="auto"/>
              <w:rPr>
                <w:rFonts w:cs="Arial"/>
                <w:vanish/>
              </w:rPr>
            </w:pPr>
            <w:r w:rsidRPr="00E819CC">
              <w:rPr>
                <w:rFonts w:cs="Arial"/>
                <w:vanish/>
              </w:rPr>
              <w:t>Liquidität</w:t>
            </w:r>
          </w:p>
        </w:tc>
      </w:tr>
      <w:tr w:rsidR="009008BF" w:rsidRPr="00E819CC" w14:paraId="497EB2A0" w14:textId="77777777" w:rsidTr="00E4564B">
        <w:trPr>
          <w:hidden/>
        </w:trPr>
        <w:tc>
          <w:tcPr>
            <w:tcW w:w="4814" w:type="dxa"/>
          </w:tcPr>
          <w:p w14:paraId="48C62BC5" w14:textId="1D8E1E0B" w:rsidR="009008BF" w:rsidRPr="00E819CC" w:rsidRDefault="009008BF" w:rsidP="00FA2E58">
            <w:pPr>
              <w:spacing w:before="120" w:after="120" w:line="276" w:lineRule="auto"/>
              <w:rPr>
                <w:rFonts w:cs="Arial"/>
                <w:vanish/>
              </w:rPr>
            </w:pPr>
            <w:r w:rsidRPr="00E819CC">
              <w:rPr>
                <w:rFonts w:cs="Arial"/>
                <w:vanish/>
              </w:rPr>
              <w:t>Magisches Dreieck der Vermögensanlage</w:t>
            </w:r>
          </w:p>
        </w:tc>
        <w:tc>
          <w:tcPr>
            <w:tcW w:w="4814" w:type="dxa"/>
          </w:tcPr>
          <w:p w14:paraId="7589FB68" w14:textId="63A1B87D" w:rsidR="009008BF" w:rsidRPr="00E819CC" w:rsidRDefault="009008BF" w:rsidP="00FA2E58">
            <w:pPr>
              <w:spacing w:before="120" w:after="120" w:line="276" w:lineRule="auto"/>
              <w:rPr>
                <w:rFonts w:cs="Arial"/>
                <w:vanish/>
              </w:rPr>
            </w:pPr>
            <w:r w:rsidRPr="00E819CC">
              <w:rPr>
                <w:rFonts w:cs="Arial"/>
                <w:vanish/>
              </w:rPr>
              <w:t>Provision</w:t>
            </w:r>
          </w:p>
        </w:tc>
      </w:tr>
      <w:tr w:rsidR="009008BF" w:rsidRPr="00E819CC" w14:paraId="4197DF63" w14:textId="77777777" w:rsidTr="00E4564B">
        <w:trPr>
          <w:hidden/>
        </w:trPr>
        <w:tc>
          <w:tcPr>
            <w:tcW w:w="4814" w:type="dxa"/>
          </w:tcPr>
          <w:p w14:paraId="65CD740B" w14:textId="3C41E6B5" w:rsidR="009008BF" w:rsidRPr="00E819CC" w:rsidRDefault="009008BF" w:rsidP="00FA2E58">
            <w:pPr>
              <w:spacing w:before="120" w:after="120" w:line="276" w:lineRule="auto"/>
              <w:rPr>
                <w:rFonts w:cs="Arial"/>
                <w:vanish/>
              </w:rPr>
            </w:pPr>
            <w:r w:rsidRPr="00E819CC">
              <w:rPr>
                <w:rFonts w:cs="Arial"/>
                <w:vanish/>
              </w:rPr>
              <w:t>Rentabilität</w:t>
            </w:r>
          </w:p>
        </w:tc>
        <w:tc>
          <w:tcPr>
            <w:tcW w:w="4814" w:type="dxa"/>
          </w:tcPr>
          <w:p w14:paraId="15E9B37F" w14:textId="7551F30F" w:rsidR="009008BF" w:rsidRPr="00E819CC" w:rsidRDefault="009008BF" w:rsidP="00FA2E58">
            <w:pPr>
              <w:spacing w:before="120" w:after="120" w:line="276" w:lineRule="auto"/>
              <w:rPr>
                <w:rFonts w:cs="Arial"/>
                <w:vanish/>
              </w:rPr>
            </w:pPr>
            <w:r w:rsidRPr="00E819CC">
              <w:rPr>
                <w:rFonts w:cs="Arial"/>
                <w:vanish/>
              </w:rPr>
              <w:t>Sicherheit</w:t>
            </w:r>
          </w:p>
        </w:tc>
      </w:tr>
      <w:tr w:rsidR="009008BF" w:rsidRPr="00E819CC" w14:paraId="4199A874" w14:textId="77777777" w:rsidTr="00E4564B">
        <w:trPr>
          <w:hidden/>
        </w:trPr>
        <w:tc>
          <w:tcPr>
            <w:tcW w:w="4814" w:type="dxa"/>
          </w:tcPr>
          <w:p w14:paraId="07AB963B" w14:textId="6D87978A" w:rsidR="009008BF" w:rsidRPr="00E819CC" w:rsidRDefault="009008BF" w:rsidP="00FA2E58">
            <w:pPr>
              <w:spacing w:before="120" w:after="120" w:line="276" w:lineRule="auto"/>
              <w:rPr>
                <w:rFonts w:cs="Arial"/>
                <w:vanish/>
              </w:rPr>
            </w:pPr>
            <w:r w:rsidRPr="00E819CC">
              <w:rPr>
                <w:rFonts w:cs="Arial"/>
                <w:vanish/>
              </w:rPr>
              <w:t>Spekulative</w:t>
            </w:r>
            <w:r w:rsidR="00BA420A" w:rsidRPr="00E819CC">
              <w:rPr>
                <w:rFonts w:cs="Arial"/>
                <w:vanish/>
              </w:rPr>
              <w:t>/</w:t>
            </w:r>
            <w:r w:rsidRPr="00E819CC">
              <w:rPr>
                <w:rFonts w:cs="Arial"/>
                <w:vanish/>
              </w:rPr>
              <w:t>r Anleger</w:t>
            </w:r>
            <w:r w:rsidR="00BA420A" w:rsidRPr="00E819CC">
              <w:rPr>
                <w:rFonts w:cs="Arial"/>
                <w:vanish/>
              </w:rPr>
              <w:t>/in</w:t>
            </w:r>
          </w:p>
        </w:tc>
        <w:tc>
          <w:tcPr>
            <w:tcW w:w="4814" w:type="dxa"/>
          </w:tcPr>
          <w:p w14:paraId="5CAF0683" w14:textId="462D819C" w:rsidR="00AD6FF7" w:rsidRPr="00E819CC" w:rsidRDefault="009008BF" w:rsidP="00FA2E58">
            <w:pPr>
              <w:spacing w:before="120" w:after="120" w:line="276" w:lineRule="auto"/>
              <w:rPr>
                <w:rFonts w:cs="Arial"/>
                <w:vanish/>
              </w:rPr>
            </w:pPr>
            <w:r w:rsidRPr="00E819CC">
              <w:rPr>
                <w:rFonts w:cs="Arial"/>
                <w:vanish/>
              </w:rPr>
              <w:t>Wertpapierhandelsbogen</w:t>
            </w:r>
          </w:p>
        </w:tc>
      </w:tr>
    </w:tbl>
    <w:p w14:paraId="2773A7DF" w14:textId="04B13434" w:rsidR="00550B01" w:rsidRDefault="00550B01" w:rsidP="00DD01AA">
      <w:pPr>
        <w:pStyle w:val="TestLsungshinweis"/>
        <w:ind w:left="0"/>
      </w:pPr>
    </w:p>
    <w:p w14:paraId="1D2C5029" w14:textId="5C5DEFFA" w:rsidR="00AF0540" w:rsidRDefault="00AF0540" w:rsidP="00DD01AA">
      <w:pPr>
        <w:pStyle w:val="TestLsungshinweis"/>
        <w:ind w:left="0"/>
      </w:pPr>
    </w:p>
    <w:p w14:paraId="1ACC211D" w14:textId="71B2BF16" w:rsidR="00AF0540" w:rsidRDefault="00AF0540" w:rsidP="00DD01AA">
      <w:pPr>
        <w:pStyle w:val="TestLsungshinweis"/>
        <w:ind w:left="0"/>
      </w:pPr>
    </w:p>
    <w:p w14:paraId="7159B290" w14:textId="77777777" w:rsidR="00AF0540" w:rsidRPr="00E819CC" w:rsidRDefault="00AF0540" w:rsidP="00DD01AA">
      <w:pPr>
        <w:pStyle w:val="TestLsungshinweis"/>
        <w:ind w:left="0"/>
      </w:pPr>
    </w:p>
    <w:p w14:paraId="27AD98C0" w14:textId="35F5AE0A" w:rsidR="00AF0540" w:rsidRPr="00AF0540" w:rsidRDefault="00AF0540" w:rsidP="00AF0540">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hAnsi="Times New Roman"/>
          <w:b/>
          <w:i/>
          <w:vanish/>
          <w:color w:val="FF0000"/>
          <w:szCs w:val="20"/>
          <w:lang w:eastAsia="de-DE"/>
        </w:rPr>
      </w:pPr>
      <w:r w:rsidRPr="00AF0540">
        <w:rPr>
          <w:rFonts w:ascii="Times New Roman" w:hAnsi="Times New Roman"/>
          <w:b/>
          <w:i/>
          <w:vanish/>
          <w:color w:val="FF0000"/>
          <w:szCs w:val="20"/>
          <w:lang w:eastAsia="de-DE"/>
        </w:rPr>
        <w:t>Lösungs</w:t>
      </w:r>
      <w:r>
        <w:rPr>
          <w:rFonts w:ascii="Times New Roman" w:hAnsi="Times New Roman"/>
          <w:b/>
          <w:i/>
          <w:vanish/>
          <w:color w:val="FF0000"/>
          <w:szCs w:val="20"/>
          <w:lang w:eastAsia="de-DE"/>
        </w:rPr>
        <w:t>vorschlag zum Glossar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33C29" w:rsidRPr="00E819CC" w14:paraId="65D523C4" w14:textId="77777777" w:rsidTr="009A27C0">
        <w:trPr>
          <w:hidden/>
        </w:trPr>
        <w:tc>
          <w:tcPr>
            <w:tcW w:w="4814" w:type="dxa"/>
          </w:tcPr>
          <w:p w14:paraId="7655027B" w14:textId="77777777" w:rsidR="00833C29" w:rsidRPr="00E819CC" w:rsidRDefault="00833C29" w:rsidP="00DD01AA">
            <w:pPr>
              <w:spacing w:before="120" w:after="120" w:line="276" w:lineRule="auto"/>
              <w:rPr>
                <w:rFonts w:cs="Arial"/>
                <w:vanish/>
              </w:rPr>
            </w:pPr>
            <w:r w:rsidRPr="00E819CC">
              <w:rPr>
                <w:rFonts w:cs="Arial"/>
                <w:vanish/>
              </w:rPr>
              <w:t>Anlageberatung</w:t>
            </w:r>
          </w:p>
          <w:p w14:paraId="268463EA" w14:textId="77777777" w:rsidR="00833C29" w:rsidRPr="00E819CC" w:rsidRDefault="00833C29" w:rsidP="00DD01AA">
            <w:pPr>
              <w:pStyle w:val="TestLsungshinweis"/>
              <w:ind w:left="0"/>
            </w:pPr>
            <w:r w:rsidRPr="00E819CC">
              <w:t>Eine Anlageberatung ist die Abgabe einer persönlichen Empfehlung für bestimmte Finanzinstrumente. Die Empfehlung stützt sich dabei auf die Prüfung der persönlichen Umstände</w:t>
            </w:r>
            <w:r w:rsidR="001D5C55" w:rsidRPr="00E819CC">
              <w:t xml:space="preserve"> der Anlegerin bzw.</w:t>
            </w:r>
            <w:r w:rsidRPr="00E819CC">
              <w:t xml:space="preserve"> des Anlegers oder wird als für </w:t>
            </w:r>
            <w:r w:rsidR="001D5C55" w:rsidRPr="00E819CC">
              <w:t xml:space="preserve">sie bzw. </w:t>
            </w:r>
            <w:r w:rsidRPr="00E819CC">
              <w:t>ihn geeignet dargestellt.</w:t>
            </w:r>
          </w:p>
          <w:p w14:paraId="468E5C03" w14:textId="3C230505" w:rsidR="00DD01AA" w:rsidRPr="00E819CC" w:rsidRDefault="00DD01AA" w:rsidP="00DD01AA">
            <w:pPr>
              <w:pStyle w:val="TestLsungshinweis"/>
              <w:ind w:left="0"/>
              <w:rPr>
                <w:rFonts w:cs="Arial"/>
              </w:rPr>
            </w:pPr>
          </w:p>
        </w:tc>
        <w:tc>
          <w:tcPr>
            <w:tcW w:w="4814" w:type="dxa"/>
          </w:tcPr>
          <w:p w14:paraId="5E6CB15C" w14:textId="77777777" w:rsidR="00833C29" w:rsidRPr="00E819CC" w:rsidRDefault="00833C29" w:rsidP="00DD01AA">
            <w:pPr>
              <w:spacing w:before="120" w:after="120" w:line="276" w:lineRule="auto"/>
              <w:rPr>
                <w:rFonts w:cs="Arial"/>
                <w:vanish/>
              </w:rPr>
            </w:pPr>
            <w:r w:rsidRPr="00E819CC">
              <w:rPr>
                <w:rFonts w:cs="Arial"/>
                <w:vanish/>
              </w:rPr>
              <w:t>Angemessenheit</w:t>
            </w:r>
          </w:p>
          <w:p w14:paraId="5B83AEC8" w14:textId="6890FD15" w:rsidR="00833C29" w:rsidRPr="00E819CC" w:rsidRDefault="001D5C55" w:rsidP="00DD01AA">
            <w:pPr>
              <w:pStyle w:val="TestLsungshinweis"/>
              <w:ind w:left="0"/>
            </w:pPr>
            <w:r w:rsidRPr="00E819CC">
              <w:t>Die Anlegerin bzw. d</w:t>
            </w:r>
            <w:r w:rsidR="00833C29" w:rsidRPr="00E819CC">
              <w:t xml:space="preserve">er Anleger kann die Risiken des Finanzinstruments aufgrund </w:t>
            </w:r>
            <w:r w:rsidRPr="00E819CC">
              <w:t xml:space="preserve">ihrer bzw. </w:t>
            </w:r>
            <w:r w:rsidR="00833C29" w:rsidRPr="00E819CC">
              <w:t>seiner bisherigen Kenntnisse und Erfahrungen verstehen und beurteilen.</w:t>
            </w:r>
          </w:p>
        </w:tc>
      </w:tr>
      <w:tr w:rsidR="00833C29" w:rsidRPr="00E819CC" w14:paraId="0C8B3887" w14:textId="77777777" w:rsidTr="009A27C0">
        <w:trPr>
          <w:hidden/>
        </w:trPr>
        <w:tc>
          <w:tcPr>
            <w:tcW w:w="4814" w:type="dxa"/>
          </w:tcPr>
          <w:p w14:paraId="3CCA12BC" w14:textId="77777777" w:rsidR="00833C29" w:rsidRPr="00E819CC" w:rsidRDefault="00833C29" w:rsidP="00DD01AA">
            <w:pPr>
              <w:spacing w:before="120" w:after="120" w:line="276" w:lineRule="auto"/>
              <w:rPr>
                <w:rFonts w:cs="Arial"/>
                <w:vanish/>
              </w:rPr>
            </w:pPr>
            <w:r w:rsidRPr="00E819CC">
              <w:rPr>
                <w:rFonts w:cs="Arial"/>
                <w:vanish/>
              </w:rPr>
              <w:t>Basisinformationsblatt</w:t>
            </w:r>
          </w:p>
          <w:p w14:paraId="2F3D8BCB" w14:textId="7DF73364" w:rsidR="00833C29" w:rsidRPr="00E819CC" w:rsidRDefault="00833C29" w:rsidP="00DD01AA">
            <w:pPr>
              <w:pStyle w:val="TestLsungshinweis"/>
              <w:ind w:left="0"/>
              <w:rPr>
                <w:rFonts w:cs="Arial"/>
              </w:rPr>
            </w:pPr>
            <w:r w:rsidRPr="00E819CC">
              <w:t>Informationsblatt bei z.</w:t>
            </w:r>
            <w:r w:rsidR="00DD01AA" w:rsidRPr="00E819CC">
              <w:t> </w:t>
            </w:r>
            <w:r w:rsidRPr="00E819CC">
              <w:t>B. Zertifikaten mit Angaben zu Risiken und Kosten des Produktes.</w:t>
            </w:r>
          </w:p>
        </w:tc>
        <w:tc>
          <w:tcPr>
            <w:tcW w:w="4814" w:type="dxa"/>
          </w:tcPr>
          <w:p w14:paraId="6728A7E3" w14:textId="77777777" w:rsidR="00833C29" w:rsidRPr="00E819CC" w:rsidRDefault="00833C29" w:rsidP="00DD01AA">
            <w:pPr>
              <w:spacing w:before="120" w:after="120" w:line="276" w:lineRule="auto"/>
              <w:rPr>
                <w:rFonts w:cs="Arial"/>
                <w:vanish/>
              </w:rPr>
            </w:pPr>
            <w:r w:rsidRPr="00E819CC">
              <w:rPr>
                <w:rFonts w:cs="Arial"/>
                <w:vanish/>
              </w:rPr>
              <w:t>Beratungsfreies Geschäft</w:t>
            </w:r>
          </w:p>
          <w:p w14:paraId="6D21189E" w14:textId="42C40845" w:rsidR="00BA420A" w:rsidRPr="00E819CC" w:rsidRDefault="006135FE" w:rsidP="00DD01AA">
            <w:pPr>
              <w:pStyle w:val="TestLsungshinweis"/>
              <w:ind w:left="0"/>
            </w:pPr>
            <w:r w:rsidRPr="00E819CC">
              <w:t>Die Kundin bzw. der Kunde möchte eine Order ohne Anlageberatung erteilen.</w:t>
            </w:r>
            <w:r w:rsidR="00DD01AA" w:rsidRPr="00E819CC">
              <w:t xml:space="preserve"> </w:t>
            </w:r>
            <w:r w:rsidR="00833C29" w:rsidRPr="00E819CC">
              <w:t xml:space="preserve">Ist </w:t>
            </w:r>
            <w:r w:rsidR="001D5C55" w:rsidRPr="00E819CC">
              <w:t xml:space="preserve">die Kundin bzw. </w:t>
            </w:r>
            <w:r w:rsidR="00833C29" w:rsidRPr="00E819CC">
              <w:t xml:space="preserve">der Kunde nicht bereit die erforderlichen Informationen zur Angemessenheitsprüfung zu geben oder ergibt die Prüfung, dass das Produkt ungeeignet ist, muss </w:t>
            </w:r>
            <w:r w:rsidR="001D5C55" w:rsidRPr="00E819CC">
              <w:t xml:space="preserve">die Beraterin bzw. </w:t>
            </w:r>
            <w:r w:rsidR="00833C29" w:rsidRPr="00E819CC">
              <w:t xml:space="preserve">der Berater </w:t>
            </w:r>
            <w:r w:rsidR="001D5C55" w:rsidRPr="00E819CC">
              <w:t xml:space="preserve">die Kundin bzw. </w:t>
            </w:r>
            <w:r w:rsidR="00833C29" w:rsidRPr="00E819CC">
              <w:t xml:space="preserve">den Kunden darauf hinweisen. </w:t>
            </w:r>
            <w:r w:rsidR="001D5C55" w:rsidRPr="00E819CC">
              <w:t>Die Kundin bzw. d</w:t>
            </w:r>
            <w:r w:rsidR="00833C29" w:rsidRPr="00E819CC">
              <w:t xml:space="preserve">er Kunde kann dann entscheiden, ob </w:t>
            </w:r>
            <w:r w:rsidR="00BA420A" w:rsidRPr="00E819CC">
              <w:t xml:space="preserve">sie bzw. </w:t>
            </w:r>
            <w:r w:rsidR="00833C29" w:rsidRPr="00E819CC">
              <w:t>er das Geschäft trotz diese</w:t>
            </w:r>
            <w:r w:rsidR="00DD01AA" w:rsidRPr="00E819CC">
              <w:t>s</w:t>
            </w:r>
            <w:r w:rsidR="00833C29" w:rsidRPr="00E819CC">
              <w:t xml:space="preserve"> Warnhinweis</w:t>
            </w:r>
            <w:r w:rsidR="00DD01AA" w:rsidRPr="00E819CC">
              <w:t>es</w:t>
            </w:r>
            <w:r w:rsidR="00833C29" w:rsidRPr="00E819CC">
              <w:t xml:space="preserve"> erteilen möchte.</w:t>
            </w:r>
          </w:p>
          <w:p w14:paraId="1DBD91B3" w14:textId="3FF9CC58" w:rsidR="00DD01AA" w:rsidRPr="00E819CC" w:rsidRDefault="00DD01AA" w:rsidP="00DD01AA">
            <w:pPr>
              <w:pStyle w:val="TestLsungshinweis"/>
              <w:ind w:left="0"/>
            </w:pPr>
          </w:p>
        </w:tc>
      </w:tr>
      <w:tr w:rsidR="00833C29" w:rsidRPr="00E819CC" w14:paraId="64DA77D5" w14:textId="77777777" w:rsidTr="009A27C0">
        <w:trPr>
          <w:hidden/>
        </w:trPr>
        <w:tc>
          <w:tcPr>
            <w:tcW w:w="4814" w:type="dxa"/>
          </w:tcPr>
          <w:p w14:paraId="540444DF" w14:textId="77777777" w:rsidR="00833C29" w:rsidRPr="00E819CC" w:rsidRDefault="00833C29" w:rsidP="00DD01AA">
            <w:pPr>
              <w:spacing w:before="120" w:after="120" w:line="276" w:lineRule="auto"/>
              <w:rPr>
                <w:rFonts w:cs="Arial"/>
                <w:vanish/>
              </w:rPr>
            </w:pPr>
            <w:r w:rsidRPr="00E819CC">
              <w:rPr>
                <w:rFonts w:cs="Arial"/>
                <w:vanish/>
              </w:rPr>
              <w:t>Finanzinstrumente</w:t>
            </w:r>
          </w:p>
          <w:p w14:paraId="316E02B5" w14:textId="389307D1" w:rsidR="00833C29" w:rsidRPr="00E819CC" w:rsidRDefault="00833C29" w:rsidP="00DD01AA">
            <w:pPr>
              <w:pStyle w:val="TestLsungshinweis"/>
              <w:ind w:left="0"/>
              <w:rPr>
                <w:rFonts w:ascii="Arial" w:hAnsi="Arial" w:cs="Arial"/>
              </w:rPr>
            </w:pPr>
            <w:r w:rsidRPr="00E819CC">
              <w:t>Anlageprodukte, die durch das Wertpapierhandelsgesetz reguliert sind, z. B. Aktien, Anleihen, Fonds</w:t>
            </w:r>
            <w:r w:rsidR="00BA420A" w:rsidRPr="00E819CC">
              <w:t xml:space="preserve"> </w:t>
            </w:r>
            <w:r w:rsidRPr="00E819CC">
              <w:t>(§ 1 WpHG)</w:t>
            </w:r>
            <w:r w:rsidR="00BA420A" w:rsidRPr="00E819CC">
              <w:t>.</w:t>
            </w:r>
          </w:p>
        </w:tc>
        <w:tc>
          <w:tcPr>
            <w:tcW w:w="4814" w:type="dxa"/>
          </w:tcPr>
          <w:p w14:paraId="646A9FBC" w14:textId="77777777" w:rsidR="00833C29" w:rsidRPr="00E819CC" w:rsidRDefault="00833C29" w:rsidP="00DD01AA">
            <w:pPr>
              <w:spacing w:before="120" w:after="120" w:line="276" w:lineRule="auto"/>
              <w:rPr>
                <w:rFonts w:cs="Arial"/>
                <w:vanish/>
              </w:rPr>
            </w:pPr>
            <w:r w:rsidRPr="00E819CC">
              <w:rPr>
                <w:rFonts w:cs="Arial"/>
                <w:vanish/>
              </w:rPr>
              <w:t>Geeignetheit</w:t>
            </w:r>
          </w:p>
          <w:p w14:paraId="6DCD42CB" w14:textId="77777777" w:rsidR="00833C29" w:rsidRPr="00E819CC" w:rsidRDefault="00833C29" w:rsidP="00DD01AA">
            <w:pPr>
              <w:pStyle w:val="TestLsungshinweis"/>
              <w:ind w:left="0"/>
            </w:pPr>
            <w:r w:rsidRPr="00E819CC">
              <w:t>Das empfohlene Finanzinstrument entspricht den Anlagezielen</w:t>
            </w:r>
            <w:r w:rsidR="008B491D" w:rsidRPr="00E819CC">
              <w:t xml:space="preserve"> einschließlich der Risikobereitschaft</w:t>
            </w:r>
            <w:r w:rsidRPr="00E819CC">
              <w:t xml:space="preserve"> und den persönlichen Umständen </w:t>
            </w:r>
            <w:r w:rsidR="00BA420A" w:rsidRPr="00E819CC">
              <w:t xml:space="preserve">der Anlegerin bzw. </w:t>
            </w:r>
            <w:r w:rsidRPr="00E819CC">
              <w:t>des Anlegers.</w:t>
            </w:r>
          </w:p>
          <w:p w14:paraId="43B72A31" w14:textId="29BA5EA2" w:rsidR="00DD01AA" w:rsidRPr="00E819CC" w:rsidRDefault="00DD01AA" w:rsidP="00DD01AA">
            <w:pPr>
              <w:pStyle w:val="TestLsungshinweis"/>
              <w:ind w:left="0"/>
              <w:rPr>
                <w:rFonts w:cs="Arial"/>
              </w:rPr>
            </w:pPr>
          </w:p>
        </w:tc>
      </w:tr>
      <w:tr w:rsidR="00833C29" w:rsidRPr="00E819CC" w14:paraId="33DB9C10" w14:textId="77777777" w:rsidTr="009A27C0">
        <w:trPr>
          <w:hidden/>
        </w:trPr>
        <w:tc>
          <w:tcPr>
            <w:tcW w:w="4814" w:type="dxa"/>
          </w:tcPr>
          <w:p w14:paraId="2C342502" w14:textId="77777777" w:rsidR="00833C29" w:rsidRPr="00E819CC" w:rsidRDefault="00833C29" w:rsidP="00DD01AA">
            <w:pPr>
              <w:spacing w:before="120" w:after="120" w:line="276" w:lineRule="auto"/>
              <w:rPr>
                <w:rFonts w:cs="Arial"/>
                <w:vanish/>
              </w:rPr>
            </w:pPr>
            <w:r w:rsidRPr="00E819CC">
              <w:rPr>
                <w:rFonts w:cs="Arial"/>
                <w:vanish/>
              </w:rPr>
              <w:t>Geeignetheitserklärung</w:t>
            </w:r>
          </w:p>
          <w:p w14:paraId="65F338AE" w14:textId="77777777" w:rsidR="00BA420A" w:rsidRPr="00E819CC" w:rsidRDefault="00833C29" w:rsidP="00DD01AA">
            <w:pPr>
              <w:pStyle w:val="TestLsungshinweis"/>
              <w:ind w:left="0"/>
            </w:pPr>
            <w:r w:rsidRPr="00E819CC">
              <w:t xml:space="preserve">Mit dieser Erklärung wird </w:t>
            </w:r>
            <w:r w:rsidR="00BA420A" w:rsidRPr="00E819CC">
              <w:t xml:space="preserve">die Kundin bzw. </w:t>
            </w:r>
            <w:r w:rsidRPr="00E819CC">
              <w:t xml:space="preserve">der Kunde informiert, weshalb </w:t>
            </w:r>
            <w:r w:rsidR="00BA420A" w:rsidRPr="00E819CC">
              <w:t xml:space="preserve">ihr bzw. </w:t>
            </w:r>
            <w:r w:rsidRPr="00E819CC">
              <w:t xml:space="preserve">ihm ein bestimmtes Finanzinstrument als für </w:t>
            </w:r>
            <w:r w:rsidR="00BA420A" w:rsidRPr="00E819CC">
              <w:t xml:space="preserve">sie bzw. </w:t>
            </w:r>
            <w:r w:rsidRPr="00E819CC">
              <w:t>ihn geeignet empfohlen wird.</w:t>
            </w:r>
          </w:p>
          <w:p w14:paraId="677C9684" w14:textId="76884CB2" w:rsidR="00DD01AA" w:rsidRPr="00E819CC" w:rsidRDefault="00DD01AA" w:rsidP="00DD01AA">
            <w:pPr>
              <w:pStyle w:val="TestLsungshinweis"/>
              <w:ind w:left="0"/>
              <w:rPr>
                <w:rFonts w:cs="Arial"/>
              </w:rPr>
            </w:pPr>
          </w:p>
        </w:tc>
        <w:tc>
          <w:tcPr>
            <w:tcW w:w="4814" w:type="dxa"/>
          </w:tcPr>
          <w:p w14:paraId="31A72929" w14:textId="77777777" w:rsidR="00833C29" w:rsidRPr="00E819CC" w:rsidRDefault="00833C29" w:rsidP="00DD01AA">
            <w:pPr>
              <w:spacing w:before="120" w:after="120" w:line="276" w:lineRule="auto"/>
              <w:rPr>
                <w:rFonts w:cs="Arial"/>
                <w:vanish/>
              </w:rPr>
            </w:pPr>
            <w:r w:rsidRPr="00E819CC">
              <w:rPr>
                <w:rFonts w:cs="Arial"/>
                <w:vanish/>
              </w:rPr>
              <w:t>Honorar</w:t>
            </w:r>
          </w:p>
          <w:p w14:paraId="3C5C1698" w14:textId="2AEE5D31" w:rsidR="00833C29" w:rsidRPr="00E819CC" w:rsidRDefault="00833C29" w:rsidP="00DD01AA">
            <w:pPr>
              <w:pStyle w:val="TestLsungshinweis"/>
              <w:ind w:left="0"/>
            </w:pPr>
            <w:r w:rsidRPr="00E819CC">
              <w:t>Vergütung von Leistungen, erfolgs</w:t>
            </w:r>
            <w:r w:rsidR="00AF0540">
              <w:t>-</w:t>
            </w:r>
            <w:r w:rsidRPr="00E819CC">
              <w:t>unabhängig/zeitabhängig</w:t>
            </w:r>
            <w:r w:rsidR="00AF0540">
              <w:t>.</w:t>
            </w:r>
          </w:p>
        </w:tc>
      </w:tr>
      <w:tr w:rsidR="00833C29" w:rsidRPr="00E819CC" w14:paraId="43B4C5A2" w14:textId="77777777" w:rsidTr="009A27C0">
        <w:trPr>
          <w:hidden/>
        </w:trPr>
        <w:tc>
          <w:tcPr>
            <w:tcW w:w="4814" w:type="dxa"/>
          </w:tcPr>
          <w:p w14:paraId="0AFED94C" w14:textId="28249959" w:rsidR="00833C29" w:rsidRPr="00E819CC" w:rsidRDefault="00833C29" w:rsidP="00DD01AA">
            <w:pPr>
              <w:spacing w:before="120" w:after="120" w:line="276" w:lineRule="auto"/>
              <w:rPr>
                <w:rFonts w:cs="Arial"/>
                <w:vanish/>
              </w:rPr>
            </w:pPr>
            <w:r w:rsidRPr="00E819CC">
              <w:rPr>
                <w:rFonts w:cs="Arial"/>
                <w:vanish/>
              </w:rPr>
              <w:t>Konservative</w:t>
            </w:r>
            <w:r w:rsidR="00BA420A" w:rsidRPr="00E819CC">
              <w:rPr>
                <w:rFonts w:cs="Arial"/>
                <w:vanish/>
              </w:rPr>
              <w:t>/</w:t>
            </w:r>
            <w:r w:rsidRPr="00E819CC">
              <w:rPr>
                <w:rFonts w:cs="Arial"/>
                <w:vanish/>
              </w:rPr>
              <w:t>r Anleger</w:t>
            </w:r>
            <w:r w:rsidR="00BA420A" w:rsidRPr="00E819CC">
              <w:rPr>
                <w:rFonts w:cs="Arial"/>
                <w:vanish/>
              </w:rPr>
              <w:t>/in</w:t>
            </w:r>
          </w:p>
          <w:p w14:paraId="26E030AB" w14:textId="77777777" w:rsidR="00BA420A" w:rsidRPr="00E819CC" w:rsidRDefault="00833C29" w:rsidP="00DD01AA">
            <w:pPr>
              <w:pStyle w:val="TestLsungshinweis"/>
              <w:ind w:left="0"/>
            </w:pPr>
            <w:r w:rsidRPr="00E819CC">
              <w:t>Ein</w:t>
            </w:r>
            <w:r w:rsidR="00BA420A" w:rsidRPr="00E819CC">
              <w:t>/e</w:t>
            </w:r>
            <w:r w:rsidRPr="00E819CC">
              <w:t xml:space="preserve"> konservative</w:t>
            </w:r>
            <w:r w:rsidR="00BA420A" w:rsidRPr="00E819CC">
              <w:t>/</w:t>
            </w:r>
            <w:r w:rsidRPr="00E819CC">
              <w:t>r Anleger</w:t>
            </w:r>
            <w:r w:rsidR="00BA420A" w:rsidRPr="00E819CC">
              <w:t>/in</w:t>
            </w:r>
            <w:r w:rsidRPr="00E819CC">
              <w:t xml:space="preserve"> strebt einen sicheren langfristigen Vermögensaufbau an. </w:t>
            </w:r>
            <w:r w:rsidR="00BA420A" w:rsidRPr="00E819CC">
              <w:t>Sie bzw. e</w:t>
            </w:r>
            <w:r w:rsidRPr="00E819CC">
              <w:t>r verzichtet auf hohe Erträge, um ein geringes Risiko zu haben.</w:t>
            </w:r>
          </w:p>
          <w:p w14:paraId="6DE2F706" w14:textId="3ED25A54" w:rsidR="00DD01AA" w:rsidRPr="00E819CC" w:rsidRDefault="00DD01AA" w:rsidP="00DD01AA">
            <w:pPr>
              <w:pStyle w:val="TestLsungshinweis"/>
              <w:ind w:left="0"/>
            </w:pPr>
          </w:p>
        </w:tc>
        <w:tc>
          <w:tcPr>
            <w:tcW w:w="4814" w:type="dxa"/>
          </w:tcPr>
          <w:p w14:paraId="372B86C9" w14:textId="77777777" w:rsidR="00833C29" w:rsidRPr="00E819CC" w:rsidRDefault="00833C29" w:rsidP="00DD01AA">
            <w:pPr>
              <w:spacing w:before="120" w:after="120" w:line="276" w:lineRule="auto"/>
              <w:rPr>
                <w:rFonts w:cs="Arial"/>
                <w:vanish/>
              </w:rPr>
            </w:pPr>
            <w:r w:rsidRPr="00E819CC">
              <w:rPr>
                <w:rFonts w:cs="Arial"/>
                <w:vanish/>
              </w:rPr>
              <w:t>Liquidität</w:t>
            </w:r>
          </w:p>
          <w:p w14:paraId="1BDE8C30" w14:textId="1B66DE8B" w:rsidR="00833C29" w:rsidRPr="00E819CC" w:rsidRDefault="00DD01AA" w:rsidP="00DD01AA">
            <w:pPr>
              <w:pStyle w:val="TestLsungshinweis"/>
              <w:ind w:left="0"/>
              <w:rPr>
                <w:rFonts w:cs="Arial"/>
              </w:rPr>
            </w:pPr>
            <w:r w:rsidRPr="00E819CC">
              <w:t>G</w:t>
            </w:r>
            <w:r w:rsidR="00833C29" w:rsidRPr="00E819CC">
              <w:t>ibt an, wie schnell eine Geldanlage in Bargeld oder Bankguthaben umgewandelt werden kann.</w:t>
            </w:r>
          </w:p>
        </w:tc>
      </w:tr>
      <w:tr w:rsidR="00833C29" w:rsidRPr="00E819CC" w14:paraId="20E548D5" w14:textId="77777777" w:rsidTr="009A27C0">
        <w:trPr>
          <w:hidden/>
        </w:trPr>
        <w:tc>
          <w:tcPr>
            <w:tcW w:w="4814" w:type="dxa"/>
          </w:tcPr>
          <w:p w14:paraId="090EBA89" w14:textId="77777777" w:rsidR="00833C29" w:rsidRPr="00E819CC" w:rsidRDefault="00833C29" w:rsidP="00DD01AA">
            <w:pPr>
              <w:spacing w:before="120" w:after="120" w:line="276" w:lineRule="auto"/>
              <w:rPr>
                <w:rFonts w:cs="Arial"/>
                <w:vanish/>
              </w:rPr>
            </w:pPr>
            <w:r w:rsidRPr="00E819CC">
              <w:rPr>
                <w:rFonts w:cs="Arial"/>
                <w:vanish/>
              </w:rPr>
              <w:t>Magisches Dreieck der Vermögensanlage</w:t>
            </w:r>
          </w:p>
          <w:p w14:paraId="049AB672" w14:textId="77777777" w:rsidR="00833C29" w:rsidRPr="00E819CC" w:rsidRDefault="00833C29" w:rsidP="00DD01AA">
            <w:pPr>
              <w:pStyle w:val="TestLsungshinweis"/>
              <w:ind w:left="0"/>
            </w:pPr>
            <w:r w:rsidRPr="00E819CC">
              <w:t>In einem Dreieck dargestellter Zielkonflikt zwischen den drei Anlagezielen Rentabilität, Sicherheit und Liquidität einer Geldanlage.</w:t>
            </w:r>
          </w:p>
          <w:p w14:paraId="1516D5B7" w14:textId="01B7D609" w:rsidR="00DD01AA" w:rsidRPr="00E819CC" w:rsidRDefault="00DD01AA" w:rsidP="00DD01AA">
            <w:pPr>
              <w:pStyle w:val="TestLsungshinweis"/>
              <w:ind w:left="0"/>
              <w:rPr>
                <w:rFonts w:cs="Arial"/>
              </w:rPr>
            </w:pPr>
          </w:p>
        </w:tc>
        <w:tc>
          <w:tcPr>
            <w:tcW w:w="4814" w:type="dxa"/>
          </w:tcPr>
          <w:p w14:paraId="28118CF2" w14:textId="77777777" w:rsidR="00833C29" w:rsidRPr="00E819CC" w:rsidRDefault="00833C29" w:rsidP="00DD01AA">
            <w:pPr>
              <w:spacing w:before="120" w:after="120" w:line="276" w:lineRule="auto"/>
              <w:rPr>
                <w:rFonts w:cs="Arial"/>
                <w:vanish/>
              </w:rPr>
            </w:pPr>
            <w:r w:rsidRPr="00E819CC">
              <w:rPr>
                <w:rFonts w:cs="Arial"/>
                <w:vanish/>
              </w:rPr>
              <w:t>Provision</w:t>
            </w:r>
          </w:p>
          <w:p w14:paraId="2394DCBF" w14:textId="6D84E664" w:rsidR="00833C29" w:rsidRPr="00E819CC" w:rsidRDefault="00DD01AA" w:rsidP="00DD01AA">
            <w:pPr>
              <w:pStyle w:val="TestLsungshinweis"/>
              <w:ind w:left="0"/>
            </w:pPr>
            <w:r w:rsidRPr="00E819CC">
              <w:t>E</w:t>
            </w:r>
            <w:r w:rsidR="00833C29" w:rsidRPr="00E819CC">
              <w:t>rfolgsabhängiges Entgelt für erbrachte Dienstleistungen</w:t>
            </w:r>
            <w:r w:rsidR="00AF0540">
              <w:t>.</w:t>
            </w:r>
          </w:p>
        </w:tc>
      </w:tr>
      <w:tr w:rsidR="00833C29" w:rsidRPr="00E819CC" w14:paraId="201B161B" w14:textId="77777777" w:rsidTr="009A27C0">
        <w:trPr>
          <w:hidden/>
        </w:trPr>
        <w:tc>
          <w:tcPr>
            <w:tcW w:w="4814" w:type="dxa"/>
          </w:tcPr>
          <w:p w14:paraId="1727C4C2" w14:textId="77777777" w:rsidR="00833C29" w:rsidRPr="00E819CC" w:rsidRDefault="00833C29" w:rsidP="00DD01AA">
            <w:pPr>
              <w:spacing w:before="120" w:after="120" w:line="276" w:lineRule="auto"/>
              <w:rPr>
                <w:rFonts w:cs="Arial"/>
                <w:vanish/>
              </w:rPr>
            </w:pPr>
            <w:r w:rsidRPr="00E819CC">
              <w:rPr>
                <w:rFonts w:cs="Arial"/>
                <w:vanish/>
              </w:rPr>
              <w:t>Rentabilität</w:t>
            </w:r>
          </w:p>
          <w:p w14:paraId="6BB414D9" w14:textId="77777777" w:rsidR="00833C29" w:rsidRPr="00E819CC" w:rsidRDefault="00833C29" w:rsidP="00DD01AA">
            <w:pPr>
              <w:pStyle w:val="TestLsungshinweis"/>
              <w:ind w:left="0"/>
              <w:rPr>
                <w:rFonts w:cs="Arial"/>
              </w:rPr>
            </w:pPr>
            <w:r w:rsidRPr="00E819CC">
              <w:t>Die prozentuale jährliche Wertentwicklung einer Geldanlage bezogen auf das eingesetzte Kapital.</w:t>
            </w:r>
          </w:p>
        </w:tc>
        <w:tc>
          <w:tcPr>
            <w:tcW w:w="4814" w:type="dxa"/>
          </w:tcPr>
          <w:p w14:paraId="7690C8E2" w14:textId="77777777" w:rsidR="00833C29" w:rsidRPr="00E819CC" w:rsidRDefault="00833C29" w:rsidP="00DD01AA">
            <w:pPr>
              <w:spacing w:before="120" w:after="120" w:line="276" w:lineRule="auto"/>
              <w:rPr>
                <w:rFonts w:cs="Arial"/>
                <w:vanish/>
              </w:rPr>
            </w:pPr>
            <w:r w:rsidRPr="00E819CC">
              <w:rPr>
                <w:rFonts w:cs="Arial"/>
                <w:vanish/>
              </w:rPr>
              <w:t>Sicherheit</w:t>
            </w:r>
          </w:p>
          <w:p w14:paraId="7E03BE76" w14:textId="77777777" w:rsidR="00BA420A" w:rsidRPr="00E819CC" w:rsidRDefault="00833C29" w:rsidP="00DD01AA">
            <w:pPr>
              <w:pStyle w:val="TestLsungshinweis"/>
              <w:ind w:left="0"/>
            </w:pPr>
            <w:r w:rsidRPr="00E819CC">
              <w:t xml:space="preserve">Bei einer sicheren Geldanlage ist das Risiko gering, dass </w:t>
            </w:r>
            <w:r w:rsidR="00BA420A" w:rsidRPr="00E819CC">
              <w:t xml:space="preserve">die Anlegerin bzw. </w:t>
            </w:r>
            <w:r w:rsidRPr="00E819CC">
              <w:t xml:space="preserve">der Anleger </w:t>
            </w:r>
            <w:r w:rsidR="00DD01AA" w:rsidRPr="00E819CC">
              <w:t xml:space="preserve">ihr bzw. </w:t>
            </w:r>
            <w:r w:rsidRPr="00E819CC">
              <w:t>sein Geld nicht zurückbekommt.</w:t>
            </w:r>
          </w:p>
          <w:p w14:paraId="2B777047" w14:textId="3E55D61C" w:rsidR="00DD01AA" w:rsidRPr="00E819CC" w:rsidRDefault="00DD01AA" w:rsidP="00DD01AA">
            <w:pPr>
              <w:pStyle w:val="TestLsungshinweis"/>
              <w:ind w:left="0"/>
            </w:pPr>
          </w:p>
        </w:tc>
      </w:tr>
      <w:tr w:rsidR="00833C29" w:rsidRPr="00E819CC" w14:paraId="64B61B5B" w14:textId="77777777" w:rsidTr="009A27C0">
        <w:trPr>
          <w:hidden/>
        </w:trPr>
        <w:tc>
          <w:tcPr>
            <w:tcW w:w="4814" w:type="dxa"/>
          </w:tcPr>
          <w:p w14:paraId="4A2BDA22" w14:textId="7F7E161A" w:rsidR="00833C29" w:rsidRPr="00E819CC" w:rsidRDefault="00833C29" w:rsidP="00DD01AA">
            <w:pPr>
              <w:spacing w:before="120" w:after="120" w:line="276" w:lineRule="auto"/>
              <w:rPr>
                <w:rFonts w:cs="Arial"/>
                <w:vanish/>
              </w:rPr>
            </w:pPr>
            <w:r w:rsidRPr="00E819CC">
              <w:rPr>
                <w:rFonts w:cs="Arial"/>
                <w:vanish/>
              </w:rPr>
              <w:t>Spekulative</w:t>
            </w:r>
            <w:r w:rsidR="005F4018">
              <w:rPr>
                <w:rFonts w:cs="Arial"/>
                <w:vanish/>
              </w:rPr>
              <w:t>/</w:t>
            </w:r>
            <w:r w:rsidRPr="00E819CC">
              <w:rPr>
                <w:rFonts w:cs="Arial"/>
                <w:vanish/>
              </w:rPr>
              <w:t>r Anleger</w:t>
            </w:r>
            <w:r w:rsidR="005F4018">
              <w:rPr>
                <w:rFonts w:cs="Arial"/>
                <w:vanish/>
              </w:rPr>
              <w:t>/in</w:t>
            </w:r>
          </w:p>
          <w:p w14:paraId="0F5C1967" w14:textId="430D696E" w:rsidR="00833C29" w:rsidRPr="00E819CC" w:rsidRDefault="00833C29" w:rsidP="00DD01AA">
            <w:pPr>
              <w:pStyle w:val="TestLsungshinweis"/>
              <w:ind w:left="0"/>
              <w:rPr>
                <w:rFonts w:cs="Arial"/>
              </w:rPr>
            </w:pPr>
            <w:r w:rsidRPr="00E819CC">
              <w:t>Ein</w:t>
            </w:r>
            <w:r w:rsidR="00BA420A" w:rsidRPr="00E819CC">
              <w:t>/e</w:t>
            </w:r>
            <w:r w:rsidRPr="00E819CC">
              <w:t xml:space="preserve"> spekulative</w:t>
            </w:r>
            <w:r w:rsidR="00BA420A" w:rsidRPr="00E819CC">
              <w:t>/</w:t>
            </w:r>
            <w:r w:rsidRPr="00E819CC">
              <w:t>r Anleger</w:t>
            </w:r>
            <w:r w:rsidR="00BA420A" w:rsidRPr="00E819CC">
              <w:t>/in</w:t>
            </w:r>
            <w:r w:rsidRPr="00E819CC">
              <w:t xml:space="preserve"> nimmt ein hohes Risiko in Kauf, um hohe Erträge zu erhalten.</w:t>
            </w:r>
          </w:p>
        </w:tc>
        <w:tc>
          <w:tcPr>
            <w:tcW w:w="4814" w:type="dxa"/>
          </w:tcPr>
          <w:p w14:paraId="5B475018" w14:textId="77777777" w:rsidR="00833C29" w:rsidRPr="00E819CC" w:rsidRDefault="00833C29" w:rsidP="00DD01AA">
            <w:pPr>
              <w:spacing w:before="120" w:after="120" w:line="276" w:lineRule="auto"/>
              <w:rPr>
                <w:rFonts w:cs="Arial"/>
                <w:vanish/>
              </w:rPr>
            </w:pPr>
            <w:r w:rsidRPr="00E819CC">
              <w:rPr>
                <w:rFonts w:cs="Arial"/>
                <w:vanish/>
              </w:rPr>
              <w:t>Wertpapierhandelsbogen</w:t>
            </w:r>
          </w:p>
          <w:p w14:paraId="7609CBE0" w14:textId="09C1E9A0" w:rsidR="00BA420A" w:rsidRPr="00E819CC" w:rsidRDefault="00833C29" w:rsidP="00DD01AA">
            <w:pPr>
              <w:pStyle w:val="TestLsungshinweis"/>
              <w:ind w:left="0"/>
            </w:pPr>
            <w:r w:rsidRPr="00E819CC">
              <w:t>Fragebogen zur Einholung von Kunden</w:t>
            </w:r>
            <w:r w:rsidR="00AF0540">
              <w:t>-</w:t>
            </w:r>
            <w:r w:rsidRPr="00E819CC">
              <w:t>informationen, um geeignete Finanzinstrumente ermitteln zu können.</w:t>
            </w:r>
          </w:p>
          <w:p w14:paraId="59D89417" w14:textId="70AE9EAA" w:rsidR="00DD01AA" w:rsidRPr="00E819CC" w:rsidRDefault="00DD01AA" w:rsidP="00DD01AA">
            <w:pPr>
              <w:pStyle w:val="TestLsungshinweis"/>
              <w:ind w:left="0"/>
            </w:pPr>
          </w:p>
        </w:tc>
      </w:tr>
    </w:tbl>
    <w:p w14:paraId="1D2D8506" w14:textId="77777777" w:rsidR="00833C29" w:rsidRPr="00E819CC" w:rsidRDefault="00833C29" w:rsidP="00DD01AA">
      <w:pPr>
        <w:pStyle w:val="TestLsungshinweis"/>
        <w:ind w:left="0"/>
        <w:rPr>
          <w:sz w:val="24"/>
        </w:rPr>
      </w:pPr>
    </w:p>
    <w:sectPr w:rsidR="00833C29" w:rsidRPr="00E819CC" w:rsidSect="006F0371">
      <w:headerReference w:type="default" r:id="rId32"/>
      <w:footerReference w:type="default" r:id="rId33"/>
      <w:pgSz w:w="11906" w:h="16838"/>
      <w:pgMar w:top="1134" w:right="1134" w:bottom="39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127B8" w14:textId="77777777" w:rsidR="002F336A" w:rsidRDefault="002F336A" w:rsidP="00394779">
      <w:pPr>
        <w:spacing w:after="0" w:line="240" w:lineRule="auto"/>
      </w:pPr>
      <w:r>
        <w:separator/>
      </w:r>
    </w:p>
  </w:endnote>
  <w:endnote w:type="continuationSeparator" w:id="0">
    <w:p w14:paraId="1C7A3E4E" w14:textId="77777777" w:rsidR="002F336A" w:rsidRDefault="002F336A"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715639" w:rsidRPr="00921C3E" w14:paraId="6AFC0AA3" w14:textId="77777777" w:rsidTr="00534836">
      <w:tc>
        <w:tcPr>
          <w:tcW w:w="4306" w:type="dxa"/>
          <w:vAlign w:val="bottom"/>
        </w:tcPr>
        <w:p w14:paraId="5A26CDAC" w14:textId="765ADB5E" w:rsidR="00715639" w:rsidRPr="00A16C25" w:rsidRDefault="00715639"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Pr>
              <w:rFonts w:cs="Arial"/>
              <w:bCs/>
              <w:noProof/>
              <w:sz w:val="14"/>
              <w:szCs w:val="14"/>
            </w:rPr>
            <w:t>WBK-LF08-LS01-Kundeninformationen analysieren</w:t>
          </w:r>
          <w:r w:rsidRPr="00A16C25">
            <w:rPr>
              <w:rFonts w:cs="Arial"/>
              <w:sz w:val="14"/>
              <w:szCs w:val="14"/>
            </w:rPr>
            <w:fldChar w:fldCharType="end"/>
          </w:r>
        </w:p>
      </w:tc>
      <w:tc>
        <w:tcPr>
          <w:tcW w:w="4307" w:type="dxa"/>
          <w:vAlign w:val="bottom"/>
        </w:tcPr>
        <w:p w14:paraId="209D86BB" w14:textId="0622F8F3" w:rsidR="00715639" w:rsidRPr="00A16C25" w:rsidRDefault="00715639" w:rsidP="00921C3E">
          <w:pPr>
            <w:pStyle w:val="Fuzeile"/>
            <w:rPr>
              <w:rFonts w:cs="Arial"/>
              <w:bCs/>
              <w:sz w:val="14"/>
              <w:szCs w:val="14"/>
            </w:rPr>
          </w:pPr>
          <w:r>
            <w:rPr>
              <w:rFonts w:cs="Arial"/>
              <w:bCs/>
              <w:sz w:val="14"/>
              <w:szCs w:val="14"/>
            </w:rPr>
            <w:t>Stand: 2021</w:t>
          </w:r>
        </w:p>
      </w:tc>
      <w:tc>
        <w:tcPr>
          <w:tcW w:w="1026" w:type="dxa"/>
          <w:vAlign w:val="bottom"/>
        </w:tcPr>
        <w:p w14:paraId="564688D4" w14:textId="3A48BE14" w:rsidR="00715639" w:rsidRPr="00A16C25" w:rsidRDefault="00715639"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Pr>
              <w:rFonts w:cs="Arial"/>
              <w:bCs/>
              <w:noProof/>
              <w:sz w:val="14"/>
              <w:szCs w:val="14"/>
            </w:rPr>
            <w:t>16</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Pr>
              <w:rFonts w:cs="Arial"/>
              <w:bCs/>
              <w:noProof/>
              <w:sz w:val="14"/>
              <w:szCs w:val="14"/>
            </w:rPr>
            <w:t>18</w:t>
          </w:r>
          <w:r w:rsidRPr="00A16C25">
            <w:rPr>
              <w:rFonts w:cs="Arial"/>
              <w:sz w:val="14"/>
              <w:szCs w:val="14"/>
            </w:rPr>
            <w:fldChar w:fldCharType="end"/>
          </w:r>
        </w:p>
      </w:tc>
    </w:tr>
  </w:tbl>
  <w:p w14:paraId="3810DAA9" w14:textId="64E4A94F" w:rsidR="00381AF6" w:rsidRPr="00025E0D" w:rsidRDefault="00381AF6">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E9D4D" w14:textId="77777777" w:rsidR="002F336A" w:rsidRDefault="002F336A" w:rsidP="00394779">
      <w:pPr>
        <w:spacing w:after="0" w:line="240" w:lineRule="auto"/>
      </w:pPr>
      <w:r>
        <w:separator/>
      </w:r>
    </w:p>
  </w:footnote>
  <w:footnote w:type="continuationSeparator" w:id="0">
    <w:p w14:paraId="4DB62EC6" w14:textId="77777777" w:rsidR="002F336A" w:rsidRDefault="002F336A"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7A55" w14:textId="69012BFD" w:rsidR="00381AF6" w:rsidRPr="00E156D0" w:rsidRDefault="00381AF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381AF6" w:rsidRPr="007A4E9F" w:rsidRDefault="00381AF6"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7"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8"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381AF6" w:rsidRPr="007A4E9F" w:rsidRDefault="00381AF6"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9"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381AF6" w:rsidRPr="008802B2" w:rsidRDefault="00381AF6"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0"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381AF6" w:rsidRPr="008802B2" w:rsidRDefault="00381AF6"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7A18DB"/>
    <w:multiLevelType w:val="hybridMultilevel"/>
    <w:tmpl w:val="D522244C"/>
    <w:lvl w:ilvl="0" w:tplc="5338ED28">
      <w:start w:val="5"/>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01E0725"/>
    <w:multiLevelType w:val="hybridMultilevel"/>
    <w:tmpl w:val="9D844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E34A7C"/>
    <w:multiLevelType w:val="hybridMultilevel"/>
    <w:tmpl w:val="DC9C0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D02E37"/>
    <w:multiLevelType w:val="hybridMultilevel"/>
    <w:tmpl w:val="4852D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D114949"/>
    <w:multiLevelType w:val="hybridMultilevel"/>
    <w:tmpl w:val="9300E36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1F2D4371"/>
    <w:multiLevelType w:val="hybridMultilevel"/>
    <w:tmpl w:val="24B24928"/>
    <w:lvl w:ilvl="0" w:tplc="FB42DB72">
      <w:numFmt w:val="bullet"/>
      <w:lvlText w:val="-"/>
      <w:lvlJc w:val="left"/>
      <w:pPr>
        <w:ind w:left="930" w:hanging="360"/>
      </w:pPr>
      <w:rPr>
        <w:rFonts w:ascii="Arial" w:eastAsiaTheme="minorHAnsi"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8" w15:restartNumberingAfterBreak="0">
    <w:nsid w:val="219D3F5E"/>
    <w:multiLevelType w:val="hybridMultilevel"/>
    <w:tmpl w:val="9984DB6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22170D5D"/>
    <w:multiLevelType w:val="hybridMultilevel"/>
    <w:tmpl w:val="AEF2E83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29CB15E3"/>
    <w:multiLevelType w:val="hybridMultilevel"/>
    <w:tmpl w:val="A6C42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385EEA"/>
    <w:multiLevelType w:val="hybridMultilevel"/>
    <w:tmpl w:val="E51AA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B32277"/>
    <w:multiLevelType w:val="hybridMultilevel"/>
    <w:tmpl w:val="0A90A3E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3D25699D"/>
    <w:multiLevelType w:val="hybridMultilevel"/>
    <w:tmpl w:val="0526D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B465E6"/>
    <w:multiLevelType w:val="hybridMultilevel"/>
    <w:tmpl w:val="FEE8C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E7769"/>
    <w:multiLevelType w:val="hybridMultilevel"/>
    <w:tmpl w:val="AA063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9660F"/>
    <w:multiLevelType w:val="hybridMultilevel"/>
    <w:tmpl w:val="3092B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8313BC8"/>
    <w:multiLevelType w:val="hybridMultilevel"/>
    <w:tmpl w:val="56E626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E2A6599"/>
    <w:multiLevelType w:val="hybridMultilevel"/>
    <w:tmpl w:val="D7205D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8F6FB2"/>
    <w:multiLevelType w:val="hybridMultilevel"/>
    <w:tmpl w:val="8382ACF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3A445E"/>
    <w:multiLevelType w:val="hybridMultilevel"/>
    <w:tmpl w:val="3C283BA2"/>
    <w:lvl w:ilvl="0" w:tplc="FB42DB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511E14"/>
    <w:multiLevelType w:val="hybridMultilevel"/>
    <w:tmpl w:val="51627A8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8" w15:restartNumberingAfterBreak="0">
    <w:nsid w:val="5E81369A"/>
    <w:multiLevelType w:val="hybridMultilevel"/>
    <w:tmpl w:val="BBBCAF5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FBC0606"/>
    <w:multiLevelType w:val="hybridMultilevel"/>
    <w:tmpl w:val="99B8B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FEB1414"/>
    <w:multiLevelType w:val="hybridMultilevel"/>
    <w:tmpl w:val="E7D47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0604D4"/>
    <w:multiLevelType w:val="hybridMultilevel"/>
    <w:tmpl w:val="EF64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0100DA9"/>
    <w:multiLevelType w:val="hybridMultilevel"/>
    <w:tmpl w:val="AF840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2E1896"/>
    <w:multiLevelType w:val="hybridMultilevel"/>
    <w:tmpl w:val="87DEF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4962012"/>
    <w:multiLevelType w:val="hybridMultilevel"/>
    <w:tmpl w:val="5B10FBF4"/>
    <w:lvl w:ilvl="0" w:tplc="E69A4B0A">
      <w:start w:val="1"/>
      <w:numFmt w:val="decimal"/>
      <w:pStyle w:val="NummerierungAnfang"/>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5" w15:restartNumberingAfterBreak="0">
    <w:nsid w:val="682A6BF0"/>
    <w:multiLevelType w:val="hybridMultilevel"/>
    <w:tmpl w:val="6C7E8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A4C2CA0"/>
    <w:multiLevelType w:val="hybridMultilevel"/>
    <w:tmpl w:val="76E4792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15:restartNumberingAfterBreak="0">
    <w:nsid w:val="6CF24D9A"/>
    <w:multiLevelType w:val="hybridMultilevel"/>
    <w:tmpl w:val="24308E8E"/>
    <w:lvl w:ilvl="0" w:tplc="55FE7CAA">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9" w15:restartNumberingAfterBreak="0">
    <w:nsid w:val="709A1114"/>
    <w:multiLevelType w:val="hybridMultilevel"/>
    <w:tmpl w:val="5176A24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0"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6D214A"/>
    <w:multiLevelType w:val="hybridMultilevel"/>
    <w:tmpl w:val="50BEDF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4"/>
  </w:num>
  <w:num w:numId="2">
    <w:abstractNumId w:val="26"/>
  </w:num>
  <w:num w:numId="3">
    <w:abstractNumId w:val="26"/>
  </w:num>
  <w:num w:numId="4">
    <w:abstractNumId w:val="5"/>
  </w:num>
  <w:num w:numId="5">
    <w:abstractNumId w:val="26"/>
  </w:num>
  <w:num w:numId="6">
    <w:abstractNumId w:val="25"/>
  </w:num>
  <w:num w:numId="7">
    <w:abstractNumId w:val="7"/>
  </w:num>
  <w:num w:numId="8">
    <w:abstractNumId w:val="42"/>
  </w:num>
  <w:num w:numId="9">
    <w:abstractNumId w:val="3"/>
  </w:num>
  <w:num w:numId="10">
    <w:abstractNumId w:val="13"/>
  </w:num>
  <w:num w:numId="11">
    <w:abstractNumId w:val="34"/>
  </w:num>
  <w:num w:numId="12">
    <w:abstractNumId w:val="19"/>
  </w:num>
  <w:num w:numId="13">
    <w:abstractNumId w:val="16"/>
  </w:num>
  <w:num w:numId="14">
    <w:abstractNumId w:val="1"/>
  </w:num>
  <w:num w:numId="15">
    <w:abstractNumId w:val="22"/>
  </w:num>
  <w:num w:numId="16">
    <w:abstractNumId w:val="29"/>
  </w:num>
  <w:num w:numId="17">
    <w:abstractNumId w:val="2"/>
  </w:num>
  <w:num w:numId="18">
    <w:abstractNumId w:val="30"/>
  </w:num>
  <w:num w:numId="19">
    <w:abstractNumId w:val="15"/>
  </w:num>
  <w:num w:numId="20">
    <w:abstractNumId w:val="31"/>
  </w:num>
  <w:num w:numId="21">
    <w:abstractNumId w:val="10"/>
  </w:num>
  <w:num w:numId="22">
    <w:abstractNumId w:val="35"/>
  </w:num>
  <w:num w:numId="23">
    <w:abstractNumId w:val="18"/>
  </w:num>
  <w:num w:numId="24">
    <w:abstractNumId w:val="36"/>
  </w:num>
  <w:num w:numId="25">
    <w:abstractNumId w:val="17"/>
  </w:num>
  <w:num w:numId="26">
    <w:abstractNumId w:val="26"/>
  </w:num>
  <w:num w:numId="27">
    <w:abstractNumId w:val="27"/>
  </w:num>
  <w:num w:numId="28">
    <w:abstractNumId w:val="9"/>
  </w:num>
  <w:num w:numId="29">
    <w:abstractNumId w:val="37"/>
  </w:num>
  <w:num w:numId="30">
    <w:abstractNumId w:val="8"/>
  </w:num>
  <w:num w:numId="31">
    <w:abstractNumId w:val="6"/>
  </w:num>
  <w:num w:numId="32">
    <w:abstractNumId w:val="23"/>
  </w:num>
  <w:num w:numId="33">
    <w:abstractNumId w:val="39"/>
  </w:num>
  <w:num w:numId="34">
    <w:abstractNumId w:val="14"/>
  </w:num>
  <w:num w:numId="35">
    <w:abstractNumId w:val="34"/>
    <w:lvlOverride w:ilvl="0">
      <w:startOverride w:val="1"/>
    </w:lvlOverride>
  </w:num>
  <w:num w:numId="36">
    <w:abstractNumId w:val="21"/>
  </w:num>
  <w:num w:numId="37">
    <w:abstractNumId w:val="41"/>
  </w:num>
  <w:num w:numId="38">
    <w:abstractNumId w:val="11"/>
  </w:num>
  <w:num w:numId="39">
    <w:abstractNumId w:val="33"/>
  </w:num>
  <w:num w:numId="40">
    <w:abstractNumId w:val="12"/>
  </w:num>
  <w:num w:numId="41">
    <w:abstractNumId w:val="24"/>
  </w:num>
  <w:num w:numId="42">
    <w:abstractNumId w:val="20"/>
  </w:num>
  <w:num w:numId="43">
    <w:abstractNumId w:val="38"/>
  </w:num>
  <w:num w:numId="44">
    <w:abstractNumId w:val="32"/>
  </w:num>
  <w:num w:numId="45">
    <w:abstractNumId w:val="28"/>
  </w:num>
  <w:num w:numId="46">
    <w:abstractNumId w:val="34"/>
    <w:lvlOverride w:ilvl="0">
      <w:startOverride w:val="1"/>
    </w:lvlOverride>
  </w:num>
  <w:num w:numId="47">
    <w:abstractNumId w:val="4"/>
  </w:num>
  <w:num w:numId="48">
    <w:abstractNumId w:val="40"/>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01231"/>
    <w:rsid w:val="0000334E"/>
    <w:rsid w:val="000047E3"/>
    <w:rsid w:val="00004F61"/>
    <w:rsid w:val="000114EE"/>
    <w:rsid w:val="000166A7"/>
    <w:rsid w:val="000212BE"/>
    <w:rsid w:val="00021641"/>
    <w:rsid w:val="00023C28"/>
    <w:rsid w:val="000257CF"/>
    <w:rsid w:val="00025E0D"/>
    <w:rsid w:val="000267EE"/>
    <w:rsid w:val="00032126"/>
    <w:rsid w:val="00032B34"/>
    <w:rsid w:val="00032FE8"/>
    <w:rsid w:val="00033EC8"/>
    <w:rsid w:val="000345D9"/>
    <w:rsid w:val="00035EF1"/>
    <w:rsid w:val="00037132"/>
    <w:rsid w:val="0004195A"/>
    <w:rsid w:val="0004297D"/>
    <w:rsid w:val="00042AEC"/>
    <w:rsid w:val="00047D34"/>
    <w:rsid w:val="00053614"/>
    <w:rsid w:val="0005416B"/>
    <w:rsid w:val="00054826"/>
    <w:rsid w:val="00054C83"/>
    <w:rsid w:val="00060626"/>
    <w:rsid w:val="0006270E"/>
    <w:rsid w:val="00063F15"/>
    <w:rsid w:val="000640C1"/>
    <w:rsid w:val="00064DAD"/>
    <w:rsid w:val="000653D8"/>
    <w:rsid w:val="000657DF"/>
    <w:rsid w:val="00066B2E"/>
    <w:rsid w:val="00072822"/>
    <w:rsid w:val="0007445F"/>
    <w:rsid w:val="00074520"/>
    <w:rsid w:val="000775C4"/>
    <w:rsid w:val="00077A2D"/>
    <w:rsid w:val="00080BC9"/>
    <w:rsid w:val="00080D4A"/>
    <w:rsid w:val="00081713"/>
    <w:rsid w:val="00082622"/>
    <w:rsid w:val="000837ED"/>
    <w:rsid w:val="00084CB3"/>
    <w:rsid w:val="000860AA"/>
    <w:rsid w:val="00087ADB"/>
    <w:rsid w:val="00087B33"/>
    <w:rsid w:val="00087CF2"/>
    <w:rsid w:val="00092C6C"/>
    <w:rsid w:val="00092DFE"/>
    <w:rsid w:val="00093176"/>
    <w:rsid w:val="000942A5"/>
    <w:rsid w:val="00094747"/>
    <w:rsid w:val="00095725"/>
    <w:rsid w:val="000A207C"/>
    <w:rsid w:val="000A3A33"/>
    <w:rsid w:val="000A53BC"/>
    <w:rsid w:val="000A5D79"/>
    <w:rsid w:val="000A70A5"/>
    <w:rsid w:val="000A77F2"/>
    <w:rsid w:val="000A7AF9"/>
    <w:rsid w:val="000B033D"/>
    <w:rsid w:val="000B0DE5"/>
    <w:rsid w:val="000B47B1"/>
    <w:rsid w:val="000C1F83"/>
    <w:rsid w:val="000C5456"/>
    <w:rsid w:val="000C614E"/>
    <w:rsid w:val="000C688F"/>
    <w:rsid w:val="000C6949"/>
    <w:rsid w:val="000C6D0D"/>
    <w:rsid w:val="000C70EE"/>
    <w:rsid w:val="000D0380"/>
    <w:rsid w:val="000D059A"/>
    <w:rsid w:val="000D416F"/>
    <w:rsid w:val="000D456F"/>
    <w:rsid w:val="000D5D7C"/>
    <w:rsid w:val="000D704F"/>
    <w:rsid w:val="000E174E"/>
    <w:rsid w:val="000E1E88"/>
    <w:rsid w:val="000E5694"/>
    <w:rsid w:val="000E6BF8"/>
    <w:rsid w:val="000E74B1"/>
    <w:rsid w:val="000F0414"/>
    <w:rsid w:val="000F1421"/>
    <w:rsid w:val="000F2349"/>
    <w:rsid w:val="000F29A9"/>
    <w:rsid w:val="000F5363"/>
    <w:rsid w:val="00101405"/>
    <w:rsid w:val="001019AF"/>
    <w:rsid w:val="00105B0F"/>
    <w:rsid w:val="00110447"/>
    <w:rsid w:val="0011345F"/>
    <w:rsid w:val="001148E6"/>
    <w:rsid w:val="001159CC"/>
    <w:rsid w:val="00116FB4"/>
    <w:rsid w:val="001177F6"/>
    <w:rsid w:val="00120768"/>
    <w:rsid w:val="00123161"/>
    <w:rsid w:val="00123385"/>
    <w:rsid w:val="00124FF1"/>
    <w:rsid w:val="00131048"/>
    <w:rsid w:val="00131FF8"/>
    <w:rsid w:val="00132E29"/>
    <w:rsid w:val="00132F2E"/>
    <w:rsid w:val="001361D6"/>
    <w:rsid w:val="001367B6"/>
    <w:rsid w:val="00141C89"/>
    <w:rsid w:val="00142184"/>
    <w:rsid w:val="001437B3"/>
    <w:rsid w:val="0014483D"/>
    <w:rsid w:val="001457A5"/>
    <w:rsid w:val="0014698F"/>
    <w:rsid w:val="00147AB8"/>
    <w:rsid w:val="0015008C"/>
    <w:rsid w:val="00150984"/>
    <w:rsid w:val="00150EBE"/>
    <w:rsid w:val="00152969"/>
    <w:rsid w:val="00153A09"/>
    <w:rsid w:val="00154F42"/>
    <w:rsid w:val="00161F1D"/>
    <w:rsid w:val="00162E6C"/>
    <w:rsid w:val="00162EF2"/>
    <w:rsid w:val="001667AC"/>
    <w:rsid w:val="0017000F"/>
    <w:rsid w:val="00170634"/>
    <w:rsid w:val="00171D73"/>
    <w:rsid w:val="00172382"/>
    <w:rsid w:val="00173712"/>
    <w:rsid w:val="00177506"/>
    <w:rsid w:val="00182C58"/>
    <w:rsid w:val="001868EA"/>
    <w:rsid w:val="00186B20"/>
    <w:rsid w:val="00196CAD"/>
    <w:rsid w:val="00196FF8"/>
    <w:rsid w:val="001A034E"/>
    <w:rsid w:val="001A0490"/>
    <w:rsid w:val="001A15B9"/>
    <w:rsid w:val="001A3304"/>
    <w:rsid w:val="001A60E6"/>
    <w:rsid w:val="001B1733"/>
    <w:rsid w:val="001B17BA"/>
    <w:rsid w:val="001B3720"/>
    <w:rsid w:val="001B5664"/>
    <w:rsid w:val="001B6A67"/>
    <w:rsid w:val="001C1398"/>
    <w:rsid w:val="001C13E6"/>
    <w:rsid w:val="001C14D1"/>
    <w:rsid w:val="001C1A3B"/>
    <w:rsid w:val="001C1C92"/>
    <w:rsid w:val="001C2B9D"/>
    <w:rsid w:val="001C3655"/>
    <w:rsid w:val="001C4C5D"/>
    <w:rsid w:val="001C5DB5"/>
    <w:rsid w:val="001C63C6"/>
    <w:rsid w:val="001C7759"/>
    <w:rsid w:val="001D065F"/>
    <w:rsid w:val="001D1B99"/>
    <w:rsid w:val="001D47DE"/>
    <w:rsid w:val="001D5C55"/>
    <w:rsid w:val="001E02F6"/>
    <w:rsid w:val="001E13AA"/>
    <w:rsid w:val="001E15CD"/>
    <w:rsid w:val="001E2405"/>
    <w:rsid w:val="001E348E"/>
    <w:rsid w:val="001E3D79"/>
    <w:rsid w:val="001E5634"/>
    <w:rsid w:val="001E6E68"/>
    <w:rsid w:val="001E72DC"/>
    <w:rsid w:val="001F19CA"/>
    <w:rsid w:val="001F2075"/>
    <w:rsid w:val="001F2734"/>
    <w:rsid w:val="001F2F89"/>
    <w:rsid w:val="001F313C"/>
    <w:rsid w:val="001F4F56"/>
    <w:rsid w:val="001F549B"/>
    <w:rsid w:val="001F7237"/>
    <w:rsid w:val="001F78F5"/>
    <w:rsid w:val="00201247"/>
    <w:rsid w:val="00201BD8"/>
    <w:rsid w:val="002028F5"/>
    <w:rsid w:val="002034AC"/>
    <w:rsid w:val="00204399"/>
    <w:rsid w:val="00204ECD"/>
    <w:rsid w:val="00205940"/>
    <w:rsid w:val="00206CBB"/>
    <w:rsid w:val="0020794A"/>
    <w:rsid w:val="0021012A"/>
    <w:rsid w:val="00210ECA"/>
    <w:rsid w:val="00212441"/>
    <w:rsid w:val="00213D5C"/>
    <w:rsid w:val="002150EE"/>
    <w:rsid w:val="00216444"/>
    <w:rsid w:val="0021645B"/>
    <w:rsid w:val="002166E2"/>
    <w:rsid w:val="00220C04"/>
    <w:rsid w:val="00221919"/>
    <w:rsid w:val="002221D9"/>
    <w:rsid w:val="002238C8"/>
    <w:rsid w:val="0022453C"/>
    <w:rsid w:val="00224ACC"/>
    <w:rsid w:val="00226857"/>
    <w:rsid w:val="00230FBA"/>
    <w:rsid w:val="00232BA0"/>
    <w:rsid w:val="00234500"/>
    <w:rsid w:val="00235B31"/>
    <w:rsid w:val="0023695A"/>
    <w:rsid w:val="00240797"/>
    <w:rsid w:val="002409F8"/>
    <w:rsid w:val="00246C12"/>
    <w:rsid w:val="00247F2B"/>
    <w:rsid w:val="0025050C"/>
    <w:rsid w:val="002506AA"/>
    <w:rsid w:val="00250B0D"/>
    <w:rsid w:val="0025655D"/>
    <w:rsid w:val="00256BF9"/>
    <w:rsid w:val="00257E33"/>
    <w:rsid w:val="00260F83"/>
    <w:rsid w:val="00262802"/>
    <w:rsid w:val="00262F28"/>
    <w:rsid w:val="00263367"/>
    <w:rsid w:val="002643B5"/>
    <w:rsid w:val="002656B1"/>
    <w:rsid w:val="0026612D"/>
    <w:rsid w:val="002677EF"/>
    <w:rsid w:val="00267B78"/>
    <w:rsid w:val="00272E7E"/>
    <w:rsid w:val="0027322B"/>
    <w:rsid w:val="00274123"/>
    <w:rsid w:val="00274ED6"/>
    <w:rsid w:val="00275416"/>
    <w:rsid w:val="00275B76"/>
    <w:rsid w:val="0027787B"/>
    <w:rsid w:val="002815F9"/>
    <w:rsid w:val="0028459A"/>
    <w:rsid w:val="0028710C"/>
    <w:rsid w:val="00290C8A"/>
    <w:rsid w:val="002920FE"/>
    <w:rsid w:val="00292878"/>
    <w:rsid w:val="00294760"/>
    <w:rsid w:val="00294CFC"/>
    <w:rsid w:val="00295B60"/>
    <w:rsid w:val="002966EA"/>
    <w:rsid w:val="002979F2"/>
    <w:rsid w:val="002A0670"/>
    <w:rsid w:val="002A089D"/>
    <w:rsid w:val="002A0B2E"/>
    <w:rsid w:val="002A23B6"/>
    <w:rsid w:val="002A2898"/>
    <w:rsid w:val="002A35AE"/>
    <w:rsid w:val="002A4891"/>
    <w:rsid w:val="002B029A"/>
    <w:rsid w:val="002B075B"/>
    <w:rsid w:val="002B08C4"/>
    <w:rsid w:val="002B3570"/>
    <w:rsid w:val="002B4569"/>
    <w:rsid w:val="002B6F39"/>
    <w:rsid w:val="002C038E"/>
    <w:rsid w:val="002C20DE"/>
    <w:rsid w:val="002C40E6"/>
    <w:rsid w:val="002C5FD9"/>
    <w:rsid w:val="002C6615"/>
    <w:rsid w:val="002C6F3D"/>
    <w:rsid w:val="002D0472"/>
    <w:rsid w:val="002D12D7"/>
    <w:rsid w:val="002D2617"/>
    <w:rsid w:val="002D338F"/>
    <w:rsid w:val="002D57AF"/>
    <w:rsid w:val="002D6ACF"/>
    <w:rsid w:val="002D6AF0"/>
    <w:rsid w:val="002D7CED"/>
    <w:rsid w:val="002D7F70"/>
    <w:rsid w:val="002E14BC"/>
    <w:rsid w:val="002E17B3"/>
    <w:rsid w:val="002E25E2"/>
    <w:rsid w:val="002E4502"/>
    <w:rsid w:val="002E6E27"/>
    <w:rsid w:val="002F01CE"/>
    <w:rsid w:val="002F07FF"/>
    <w:rsid w:val="002F0B36"/>
    <w:rsid w:val="002F0D6E"/>
    <w:rsid w:val="002F1DFB"/>
    <w:rsid w:val="002F336A"/>
    <w:rsid w:val="002F3AE2"/>
    <w:rsid w:val="002F3EEF"/>
    <w:rsid w:val="002F4A87"/>
    <w:rsid w:val="002F524D"/>
    <w:rsid w:val="002F6745"/>
    <w:rsid w:val="00300FEA"/>
    <w:rsid w:val="003046AA"/>
    <w:rsid w:val="003051C4"/>
    <w:rsid w:val="003058E4"/>
    <w:rsid w:val="003063FC"/>
    <w:rsid w:val="00307BF3"/>
    <w:rsid w:val="003107A6"/>
    <w:rsid w:val="00310E3A"/>
    <w:rsid w:val="00311FD5"/>
    <w:rsid w:val="00312221"/>
    <w:rsid w:val="0031313A"/>
    <w:rsid w:val="0031315C"/>
    <w:rsid w:val="00313787"/>
    <w:rsid w:val="00314BEF"/>
    <w:rsid w:val="00314F98"/>
    <w:rsid w:val="00315436"/>
    <w:rsid w:val="003164D9"/>
    <w:rsid w:val="00316CB3"/>
    <w:rsid w:val="0032182A"/>
    <w:rsid w:val="003235DC"/>
    <w:rsid w:val="003243F2"/>
    <w:rsid w:val="0032440D"/>
    <w:rsid w:val="00324F49"/>
    <w:rsid w:val="00325BFD"/>
    <w:rsid w:val="00327D52"/>
    <w:rsid w:val="00331671"/>
    <w:rsid w:val="00332C1B"/>
    <w:rsid w:val="00334019"/>
    <w:rsid w:val="00334485"/>
    <w:rsid w:val="00336788"/>
    <w:rsid w:val="0033761A"/>
    <w:rsid w:val="00340A4A"/>
    <w:rsid w:val="00341E03"/>
    <w:rsid w:val="0034243B"/>
    <w:rsid w:val="003432FE"/>
    <w:rsid w:val="00344480"/>
    <w:rsid w:val="00345CDE"/>
    <w:rsid w:val="003461F5"/>
    <w:rsid w:val="003476C7"/>
    <w:rsid w:val="00352539"/>
    <w:rsid w:val="00353A1B"/>
    <w:rsid w:val="00355EA8"/>
    <w:rsid w:val="00356B88"/>
    <w:rsid w:val="00356BC0"/>
    <w:rsid w:val="00356BC9"/>
    <w:rsid w:val="0036077D"/>
    <w:rsid w:val="00360A74"/>
    <w:rsid w:val="0036282B"/>
    <w:rsid w:val="00363AC3"/>
    <w:rsid w:val="00367693"/>
    <w:rsid w:val="00370108"/>
    <w:rsid w:val="00373543"/>
    <w:rsid w:val="00375319"/>
    <w:rsid w:val="00380A41"/>
    <w:rsid w:val="00380AD8"/>
    <w:rsid w:val="00381AF6"/>
    <w:rsid w:val="00382AA9"/>
    <w:rsid w:val="00383091"/>
    <w:rsid w:val="00383118"/>
    <w:rsid w:val="00383B1E"/>
    <w:rsid w:val="00384242"/>
    <w:rsid w:val="0038618C"/>
    <w:rsid w:val="0038653D"/>
    <w:rsid w:val="00386543"/>
    <w:rsid w:val="00386BC3"/>
    <w:rsid w:val="00386C9F"/>
    <w:rsid w:val="00386E71"/>
    <w:rsid w:val="003878C4"/>
    <w:rsid w:val="003879DE"/>
    <w:rsid w:val="00392915"/>
    <w:rsid w:val="00393581"/>
    <w:rsid w:val="00394779"/>
    <w:rsid w:val="00395973"/>
    <w:rsid w:val="0039788C"/>
    <w:rsid w:val="003A018A"/>
    <w:rsid w:val="003A0D97"/>
    <w:rsid w:val="003A0FE1"/>
    <w:rsid w:val="003A17FC"/>
    <w:rsid w:val="003A1F86"/>
    <w:rsid w:val="003A30DA"/>
    <w:rsid w:val="003A68ED"/>
    <w:rsid w:val="003B1E09"/>
    <w:rsid w:val="003B1F2F"/>
    <w:rsid w:val="003B2536"/>
    <w:rsid w:val="003B2695"/>
    <w:rsid w:val="003B3177"/>
    <w:rsid w:val="003B5254"/>
    <w:rsid w:val="003B5B56"/>
    <w:rsid w:val="003B5C71"/>
    <w:rsid w:val="003C0940"/>
    <w:rsid w:val="003C4E2D"/>
    <w:rsid w:val="003D12EE"/>
    <w:rsid w:val="003D4939"/>
    <w:rsid w:val="003D4D96"/>
    <w:rsid w:val="003E11D8"/>
    <w:rsid w:val="003E15B2"/>
    <w:rsid w:val="003E3763"/>
    <w:rsid w:val="003E3876"/>
    <w:rsid w:val="003F0623"/>
    <w:rsid w:val="003F242A"/>
    <w:rsid w:val="003F285C"/>
    <w:rsid w:val="003F3EE0"/>
    <w:rsid w:val="003F3F47"/>
    <w:rsid w:val="003F49A7"/>
    <w:rsid w:val="003F5531"/>
    <w:rsid w:val="003F5FFC"/>
    <w:rsid w:val="003F6B4F"/>
    <w:rsid w:val="003F7309"/>
    <w:rsid w:val="003F7B22"/>
    <w:rsid w:val="00400B7F"/>
    <w:rsid w:val="004012FA"/>
    <w:rsid w:val="0040260E"/>
    <w:rsid w:val="004056E4"/>
    <w:rsid w:val="00406E21"/>
    <w:rsid w:val="0041016B"/>
    <w:rsid w:val="004129E9"/>
    <w:rsid w:val="0041472B"/>
    <w:rsid w:val="00414ECD"/>
    <w:rsid w:val="004158B9"/>
    <w:rsid w:val="004166B0"/>
    <w:rsid w:val="00416E77"/>
    <w:rsid w:val="004200B0"/>
    <w:rsid w:val="004202EE"/>
    <w:rsid w:val="004220ED"/>
    <w:rsid w:val="004249A7"/>
    <w:rsid w:val="004274FC"/>
    <w:rsid w:val="00430422"/>
    <w:rsid w:val="0043311C"/>
    <w:rsid w:val="0043398E"/>
    <w:rsid w:val="00434755"/>
    <w:rsid w:val="00435118"/>
    <w:rsid w:val="0043564F"/>
    <w:rsid w:val="00435854"/>
    <w:rsid w:val="004360B0"/>
    <w:rsid w:val="00437311"/>
    <w:rsid w:val="0043735E"/>
    <w:rsid w:val="00440A68"/>
    <w:rsid w:val="004421B6"/>
    <w:rsid w:val="00442A1D"/>
    <w:rsid w:val="0044537A"/>
    <w:rsid w:val="004467DA"/>
    <w:rsid w:val="00446EA3"/>
    <w:rsid w:val="00447237"/>
    <w:rsid w:val="00447618"/>
    <w:rsid w:val="00452412"/>
    <w:rsid w:val="00452AF2"/>
    <w:rsid w:val="00465B27"/>
    <w:rsid w:val="00465E1A"/>
    <w:rsid w:val="0046738C"/>
    <w:rsid w:val="00467AD2"/>
    <w:rsid w:val="004712C4"/>
    <w:rsid w:val="004715D7"/>
    <w:rsid w:val="0047337E"/>
    <w:rsid w:val="004738E4"/>
    <w:rsid w:val="00475FC2"/>
    <w:rsid w:val="00476970"/>
    <w:rsid w:val="00476DEB"/>
    <w:rsid w:val="00477054"/>
    <w:rsid w:val="00477940"/>
    <w:rsid w:val="00481C9F"/>
    <w:rsid w:val="004925E4"/>
    <w:rsid w:val="00492DE5"/>
    <w:rsid w:val="00494646"/>
    <w:rsid w:val="0049640C"/>
    <w:rsid w:val="004A0E2E"/>
    <w:rsid w:val="004A2A25"/>
    <w:rsid w:val="004A39B5"/>
    <w:rsid w:val="004A70CD"/>
    <w:rsid w:val="004B06DF"/>
    <w:rsid w:val="004B28EF"/>
    <w:rsid w:val="004B43D6"/>
    <w:rsid w:val="004B5B0E"/>
    <w:rsid w:val="004B699C"/>
    <w:rsid w:val="004B75A5"/>
    <w:rsid w:val="004C10B9"/>
    <w:rsid w:val="004C16EE"/>
    <w:rsid w:val="004C22A6"/>
    <w:rsid w:val="004C24B0"/>
    <w:rsid w:val="004C2555"/>
    <w:rsid w:val="004D3096"/>
    <w:rsid w:val="004D51EE"/>
    <w:rsid w:val="004D5A29"/>
    <w:rsid w:val="004D744D"/>
    <w:rsid w:val="004E064B"/>
    <w:rsid w:val="004E16DC"/>
    <w:rsid w:val="004E2707"/>
    <w:rsid w:val="004E3563"/>
    <w:rsid w:val="004E39A3"/>
    <w:rsid w:val="004E43EA"/>
    <w:rsid w:val="004F137C"/>
    <w:rsid w:val="004F280F"/>
    <w:rsid w:val="004F3C8B"/>
    <w:rsid w:val="004F651D"/>
    <w:rsid w:val="004F7460"/>
    <w:rsid w:val="005008E5"/>
    <w:rsid w:val="00502679"/>
    <w:rsid w:val="0050438A"/>
    <w:rsid w:val="0050662D"/>
    <w:rsid w:val="005066AC"/>
    <w:rsid w:val="0050727A"/>
    <w:rsid w:val="0051179E"/>
    <w:rsid w:val="005146C2"/>
    <w:rsid w:val="00517083"/>
    <w:rsid w:val="005216C9"/>
    <w:rsid w:val="005217DD"/>
    <w:rsid w:val="0052186F"/>
    <w:rsid w:val="00522B13"/>
    <w:rsid w:val="00525ED4"/>
    <w:rsid w:val="00526779"/>
    <w:rsid w:val="00535E10"/>
    <w:rsid w:val="00537824"/>
    <w:rsid w:val="005407BC"/>
    <w:rsid w:val="00541535"/>
    <w:rsid w:val="00541E13"/>
    <w:rsid w:val="0054271B"/>
    <w:rsid w:val="00543738"/>
    <w:rsid w:val="00543E26"/>
    <w:rsid w:val="00544B46"/>
    <w:rsid w:val="00546395"/>
    <w:rsid w:val="005465C0"/>
    <w:rsid w:val="00547FCC"/>
    <w:rsid w:val="005502E1"/>
    <w:rsid w:val="00550B01"/>
    <w:rsid w:val="00551EB5"/>
    <w:rsid w:val="005525F6"/>
    <w:rsid w:val="00555870"/>
    <w:rsid w:val="00555B7B"/>
    <w:rsid w:val="005577A8"/>
    <w:rsid w:val="00557803"/>
    <w:rsid w:val="00557E1F"/>
    <w:rsid w:val="00560346"/>
    <w:rsid w:val="0056214A"/>
    <w:rsid w:val="00562D60"/>
    <w:rsid w:val="005640F7"/>
    <w:rsid w:val="00564E35"/>
    <w:rsid w:val="00565D9E"/>
    <w:rsid w:val="00566F48"/>
    <w:rsid w:val="00570909"/>
    <w:rsid w:val="00571AF7"/>
    <w:rsid w:val="00572415"/>
    <w:rsid w:val="00572CA2"/>
    <w:rsid w:val="0058081B"/>
    <w:rsid w:val="00581AB7"/>
    <w:rsid w:val="00583A6E"/>
    <w:rsid w:val="0058642C"/>
    <w:rsid w:val="00592457"/>
    <w:rsid w:val="00592DB7"/>
    <w:rsid w:val="005931F2"/>
    <w:rsid w:val="00594417"/>
    <w:rsid w:val="0059475A"/>
    <w:rsid w:val="00597ECF"/>
    <w:rsid w:val="005A02D0"/>
    <w:rsid w:val="005A0ED7"/>
    <w:rsid w:val="005A3F48"/>
    <w:rsid w:val="005A472D"/>
    <w:rsid w:val="005B0EB0"/>
    <w:rsid w:val="005B3623"/>
    <w:rsid w:val="005B3BD5"/>
    <w:rsid w:val="005B40DE"/>
    <w:rsid w:val="005B48C0"/>
    <w:rsid w:val="005B4C8D"/>
    <w:rsid w:val="005B617A"/>
    <w:rsid w:val="005C0699"/>
    <w:rsid w:val="005C44D6"/>
    <w:rsid w:val="005C624C"/>
    <w:rsid w:val="005D19F4"/>
    <w:rsid w:val="005D42A4"/>
    <w:rsid w:val="005D42F6"/>
    <w:rsid w:val="005D76E1"/>
    <w:rsid w:val="005D77F3"/>
    <w:rsid w:val="005E08C7"/>
    <w:rsid w:val="005E1D6B"/>
    <w:rsid w:val="005E249C"/>
    <w:rsid w:val="005E53BD"/>
    <w:rsid w:val="005E5EC0"/>
    <w:rsid w:val="005E66AD"/>
    <w:rsid w:val="005E69CB"/>
    <w:rsid w:val="005F1166"/>
    <w:rsid w:val="005F1777"/>
    <w:rsid w:val="005F4018"/>
    <w:rsid w:val="005F4330"/>
    <w:rsid w:val="005F48C9"/>
    <w:rsid w:val="005F68BC"/>
    <w:rsid w:val="005F7A0C"/>
    <w:rsid w:val="005F7FF1"/>
    <w:rsid w:val="00600278"/>
    <w:rsid w:val="00601972"/>
    <w:rsid w:val="00602812"/>
    <w:rsid w:val="00605441"/>
    <w:rsid w:val="0060544B"/>
    <w:rsid w:val="006056F3"/>
    <w:rsid w:val="00605E4E"/>
    <w:rsid w:val="00606012"/>
    <w:rsid w:val="00607B8A"/>
    <w:rsid w:val="0061015F"/>
    <w:rsid w:val="00610D8B"/>
    <w:rsid w:val="006135FE"/>
    <w:rsid w:val="00616AB1"/>
    <w:rsid w:val="00617013"/>
    <w:rsid w:val="00617398"/>
    <w:rsid w:val="006202D7"/>
    <w:rsid w:val="0062171C"/>
    <w:rsid w:val="00623012"/>
    <w:rsid w:val="00623026"/>
    <w:rsid w:val="006241BD"/>
    <w:rsid w:val="00625C37"/>
    <w:rsid w:val="0062626F"/>
    <w:rsid w:val="00627ABA"/>
    <w:rsid w:val="006306CC"/>
    <w:rsid w:val="006311F5"/>
    <w:rsid w:val="00631F22"/>
    <w:rsid w:val="006323B7"/>
    <w:rsid w:val="0063336C"/>
    <w:rsid w:val="00633710"/>
    <w:rsid w:val="00633F56"/>
    <w:rsid w:val="00635374"/>
    <w:rsid w:val="006367E0"/>
    <w:rsid w:val="00636E1C"/>
    <w:rsid w:val="0063794B"/>
    <w:rsid w:val="006426B6"/>
    <w:rsid w:val="0064538E"/>
    <w:rsid w:val="006458CD"/>
    <w:rsid w:val="006464CD"/>
    <w:rsid w:val="006469BF"/>
    <w:rsid w:val="00650AF2"/>
    <w:rsid w:val="00651C35"/>
    <w:rsid w:val="00653064"/>
    <w:rsid w:val="00653FBD"/>
    <w:rsid w:val="006553F3"/>
    <w:rsid w:val="0065580C"/>
    <w:rsid w:val="0065590E"/>
    <w:rsid w:val="00656138"/>
    <w:rsid w:val="00657927"/>
    <w:rsid w:val="00661F35"/>
    <w:rsid w:val="006622BD"/>
    <w:rsid w:val="00664ACC"/>
    <w:rsid w:val="00664B2A"/>
    <w:rsid w:val="00665F66"/>
    <w:rsid w:val="006728D6"/>
    <w:rsid w:val="006771FD"/>
    <w:rsid w:val="0068038A"/>
    <w:rsid w:val="0068315E"/>
    <w:rsid w:val="006876A8"/>
    <w:rsid w:val="006878CD"/>
    <w:rsid w:val="006920F4"/>
    <w:rsid w:val="00694F97"/>
    <w:rsid w:val="006A1B11"/>
    <w:rsid w:val="006A3E86"/>
    <w:rsid w:val="006A4C3A"/>
    <w:rsid w:val="006B129B"/>
    <w:rsid w:val="006B2326"/>
    <w:rsid w:val="006B26EA"/>
    <w:rsid w:val="006B36E0"/>
    <w:rsid w:val="006B4AD9"/>
    <w:rsid w:val="006B4B9D"/>
    <w:rsid w:val="006B52D8"/>
    <w:rsid w:val="006B751E"/>
    <w:rsid w:val="006C130C"/>
    <w:rsid w:val="006C2266"/>
    <w:rsid w:val="006C3601"/>
    <w:rsid w:val="006C3D0D"/>
    <w:rsid w:val="006C65F5"/>
    <w:rsid w:val="006C76FF"/>
    <w:rsid w:val="006D3434"/>
    <w:rsid w:val="006D3776"/>
    <w:rsid w:val="006D48FE"/>
    <w:rsid w:val="006D588F"/>
    <w:rsid w:val="006E0189"/>
    <w:rsid w:val="006E14B2"/>
    <w:rsid w:val="006E15FB"/>
    <w:rsid w:val="006E537F"/>
    <w:rsid w:val="006E7576"/>
    <w:rsid w:val="006E7F94"/>
    <w:rsid w:val="006F004F"/>
    <w:rsid w:val="006F0371"/>
    <w:rsid w:val="006F03F5"/>
    <w:rsid w:val="006F040E"/>
    <w:rsid w:val="006F2142"/>
    <w:rsid w:val="006F22CB"/>
    <w:rsid w:val="006F24B6"/>
    <w:rsid w:val="006F30F7"/>
    <w:rsid w:val="006F447D"/>
    <w:rsid w:val="006F6590"/>
    <w:rsid w:val="006F67DA"/>
    <w:rsid w:val="006F6E8D"/>
    <w:rsid w:val="00700375"/>
    <w:rsid w:val="007016AA"/>
    <w:rsid w:val="007021CF"/>
    <w:rsid w:val="007026CD"/>
    <w:rsid w:val="00703F4B"/>
    <w:rsid w:val="0071115F"/>
    <w:rsid w:val="007143EC"/>
    <w:rsid w:val="00714BB6"/>
    <w:rsid w:val="00715309"/>
    <w:rsid w:val="00715639"/>
    <w:rsid w:val="0071591B"/>
    <w:rsid w:val="00715DDB"/>
    <w:rsid w:val="00716941"/>
    <w:rsid w:val="00716B21"/>
    <w:rsid w:val="007203B7"/>
    <w:rsid w:val="007211C6"/>
    <w:rsid w:val="00721F2B"/>
    <w:rsid w:val="0072202C"/>
    <w:rsid w:val="00722986"/>
    <w:rsid w:val="0072405C"/>
    <w:rsid w:val="007262E5"/>
    <w:rsid w:val="007270DA"/>
    <w:rsid w:val="0072763A"/>
    <w:rsid w:val="00732340"/>
    <w:rsid w:val="007336B0"/>
    <w:rsid w:val="007358AB"/>
    <w:rsid w:val="00735ED7"/>
    <w:rsid w:val="007428CB"/>
    <w:rsid w:val="00746020"/>
    <w:rsid w:val="007470BE"/>
    <w:rsid w:val="00747E11"/>
    <w:rsid w:val="00747E7A"/>
    <w:rsid w:val="00747F85"/>
    <w:rsid w:val="007505DB"/>
    <w:rsid w:val="00750A97"/>
    <w:rsid w:val="00751EC1"/>
    <w:rsid w:val="007535F6"/>
    <w:rsid w:val="007538A1"/>
    <w:rsid w:val="00760325"/>
    <w:rsid w:val="00761FCA"/>
    <w:rsid w:val="00762872"/>
    <w:rsid w:val="0076293D"/>
    <w:rsid w:val="00763F3F"/>
    <w:rsid w:val="00764DF6"/>
    <w:rsid w:val="0076613B"/>
    <w:rsid w:val="00767C40"/>
    <w:rsid w:val="00770780"/>
    <w:rsid w:val="00770A2B"/>
    <w:rsid w:val="00773175"/>
    <w:rsid w:val="00773C86"/>
    <w:rsid w:val="00775DE9"/>
    <w:rsid w:val="00780868"/>
    <w:rsid w:val="00781722"/>
    <w:rsid w:val="007818D8"/>
    <w:rsid w:val="007827C1"/>
    <w:rsid w:val="00784E5B"/>
    <w:rsid w:val="0078551A"/>
    <w:rsid w:val="0078610A"/>
    <w:rsid w:val="00786BC4"/>
    <w:rsid w:val="00792666"/>
    <w:rsid w:val="00792EF6"/>
    <w:rsid w:val="007938CC"/>
    <w:rsid w:val="007949A8"/>
    <w:rsid w:val="00794A0C"/>
    <w:rsid w:val="00795CEA"/>
    <w:rsid w:val="007969F3"/>
    <w:rsid w:val="007A0BD6"/>
    <w:rsid w:val="007A171C"/>
    <w:rsid w:val="007A1B19"/>
    <w:rsid w:val="007A1B7F"/>
    <w:rsid w:val="007A330F"/>
    <w:rsid w:val="007A4E9F"/>
    <w:rsid w:val="007A62FB"/>
    <w:rsid w:val="007A6B22"/>
    <w:rsid w:val="007A6B61"/>
    <w:rsid w:val="007B1BFE"/>
    <w:rsid w:val="007B2D32"/>
    <w:rsid w:val="007B3645"/>
    <w:rsid w:val="007B5E78"/>
    <w:rsid w:val="007B621C"/>
    <w:rsid w:val="007B66B3"/>
    <w:rsid w:val="007C025F"/>
    <w:rsid w:val="007C3083"/>
    <w:rsid w:val="007C771F"/>
    <w:rsid w:val="007C7C72"/>
    <w:rsid w:val="007D1D12"/>
    <w:rsid w:val="007D1F78"/>
    <w:rsid w:val="007D4228"/>
    <w:rsid w:val="007E01F8"/>
    <w:rsid w:val="007E0887"/>
    <w:rsid w:val="007E0CAA"/>
    <w:rsid w:val="007E2D20"/>
    <w:rsid w:val="007E2D51"/>
    <w:rsid w:val="007E2D52"/>
    <w:rsid w:val="007E3DA7"/>
    <w:rsid w:val="007E5655"/>
    <w:rsid w:val="007E6075"/>
    <w:rsid w:val="007E6CE9"/>
    <w:rsid w:val="007E7892"/>
    <w:rsid w:val="007F01D2"/>
    <w:rsid w:val="007F181B"/>
    <w:rsid w:val="007F2C19"/>
    <w:rsid w:val="007F356F"/>
    <w:rsid w:val="007F3E4A"/>
    <w:rsid w:val="007F3E85"/>
    <w:rsid w:val="007F4BAD"/>
    <w:rsid w:val="007F65C9"/>
    <w:rsid w:val="007F65D5"/>
    <w:rsid w:val="007F765E"/>
    <w:rsid w:val="007F7BC2"/>
    <w:rsid w:val="00800BA6"/>
    <w:rsid w:val="00800CD4"/>
    <w:rsid w:val="00801771"/>
    <w:rsid w:val="00802A2D"/>
    <w:rsid w:val="00802C6A"/>
    <w:rsid w:val="00803202"/>
    <w:rsid w:val="00804B4E"/>
    <w:rsid w:val="00805D63"/>
    <w:rsid w:val="00806578"/>
    <w:rsid w:val="00816BED"/>
    <w:rsid w:val="008206AC"/>
    <w:rsid w:val="00820F40"/>
    <w:rsid w:val="00821B10"/>
    <w:rsid w:val="00825807"/>
    <w:rsid w:val="00830E73"/>
    <w:rsid w:val="00832706"/>
    <w:rsid w:val="00833C29"/>
    <w:rsid w:val="00834488"/>
    <w:rsid w:val="00834740"/>
    <w:rsid w:val="00835037"/>
    <w:rsid w:val="00837865"/>
    <w:rsid w:val="00837A55"/>
    <w:rsid w:val="00840115"/>
    <w:rsid w:val="00843ADE"/>
    <w:rsid w:val="008456CD"/>
    <w:rsid w:val="008469C0"/>
    <w:rsid w:val="008476A3"/>
    <w:rsid w:val="00852441"/>
    <w:rsid w:val="00852464"/>
    <w:rsid w:val="008543AB"/>
    <w:rsid w:val="008608F6"/>
    <w:rsid w:val="0086094E"/>
    <w:rsid w:val="008663B7"/>
    <w:rsid w:val="00867876"/>
    <w:rsid w:val="00871AA5"/>
    <w:rsid w:val="008722AF"/>
    <w:rsid w:val="008732F6"/>
    <w:rsid w:val="00874D84"/>
    <w:rsid w:val="00876838"/>
    <w:rsid w:val="008801F0"/>
    <w:rsid w:val="008802B2"/>
    <w:rsid w:val="00881A2C"/>
    <w:rsid w:val="0088211E"/>
    <w:rsid w:val="008827D6"/>
    <w:rsid w:val="00883C63"/>
    <w:rsid w:val="00885726"/>
    <w:rsid w:val="0088721A"/>
    <w:rsid w:val="008902DA"/>
    <w:rsid w:val="00890A9E"/>
    <w:rsid w:val="00890ADB"/>
    <w:rsid w:val="008960C7"/>
    <w:rsid w:val="008A128A"/>
    <w:rsid w:val="008A2D2C"/>
    <w:rsid w:val="008A6017"/>
    <w:rsid w:val="008B08C6"/>
    <w:rsid w:val="008B3143"/>
    <w:rsid w:val="008B42A0"/>
    <w:rsid w:val="008B491D"/>
    <w:rsid w:val="008B6612"/>
    <w:rsid w:val="008B7877"/>
    <w:rsid w:val="008B7F7A"/>
    <w:rsid w:val="008C0250"/>
    <w:rsid w:val="008C0CCD"/>
    <w:rsid w:val="008C6314"/>
    <w:rsid w:val="008C651D"/>
    <w:rsid w:val="008C7419"/>
    <w:rsid w:val="008C7509"/>
    <w:rsid w:val="008D1044"/>
    <w:rsid w:val="008D1F6C"/>
    <w:rsid w:val="008D42BA"/>
    <w:rsid w:val="008D4814"/>
    <w:rsid w:val="008D4DC0"/>
    <w:rsid w:val="008D4FF6"/>
    <w:rsid w:val="008D63BD"/>
    <w:rsid w:val="008D6A24"/>
    <w:rsid w:val="008E11D2"/>
    <w:rsid w:val="008E26A1"/>
    <w:rsid w:val="008E7646"/>
    <w:rsid w:val="008E7FE9"/>
    <w:rsid w:val="008F0EF1"/>
    <w:rsid w:val="008F10B0"/>
    <w:rsid w:val="008F56F4"/>
    <w:rsid w:val="008F6ED6"/>
    <w:rsid w:val="009008BF"/>
    <w:rsid w:val="00902283"/>
    <w:rsid w:val="00903727"/>
    <w:rsid w:val="00904677"/>
    <w:rsid w:val="009109E7"/>
    <w:rsid w:val="009111F5"/>
    <w:rsid w:val="00912099"/>
    <w:rsid w:val="009127B0"/>
    <w:rsid w:val="009140DC"/>
    <w:rsid w:val="009158AE"/>
    <w:rsid w:val="00915D66"/>
    <w:rsid w:val="009173C8"/>
    <w:rsid w:val="00917A4A"/>
    <w:rsid w:val="00921C3E"/>
    <w:rsid w:val="00923124"/>
    <w:rsid w:val="009237D3"/>
    <w:rsid w:val="00925729"/>
    <w:rsid w:val="0092697A"/>
    <w:rsid w:val="0092717F"/>
    <w:rsid w:val="00927430"/>
    <w:rsid w:val="00927EB3"/>
    <w:rsid w:val="009300D2"/>
    <w:rsid w:val="0093026C"/>
    <w:rsid w:val="00932D61"/>
    <w:rsid w:val="009348E1"/>
    <w:rsid w:val="00935E28"/>
    <w:rsid w:val="00937A59"/>
    <w:rsid w:val="00941E1F"/>
    <w:rsid w:val="009424BC"/>
    <w:rsid w:val="00942EA6"/>
    <w:rsid w:val="0094573B"/>
    <w:rsid w:val="00951CDE"/>
    <w:rsid w:val="00951DE4"/>
    <w:rsid w:val="00951F3F"/>
    <w:rsid w:val="00961A3A"/>
    <w:rsid w:val="00961ED2"/>
    <w:rsid w:val="00962E8C"/>
    <w:rsid w:val="00966156"/>
    <w:rsid w:val="00966C1B"/>
    <w:rsid w:val="0096750A"/>
    <w:rsid w:val="009676BB"/>
    <w:rsid w:val="00970AFE"/>
    <w:rsid w:val="009742C3"/>
    <w:rsid w:val="0098120B"/>
    <w:rsid w:val="0098125E"/>
    <w:rsid w:val="009818FF"/>
    <w:rsid w:val="00982699"/>
    <w:rsid w:val="00982BF5"/>
    <w:rsid w:val="00982F60"/>
    <w:rsid w:val="00985FF7"/>
    <w:rsid w:val="00992521"/>
    <w:rsid w:val="009A2004"/>
    <w:rsid w:val="009A27C0"/>
    <w:rsid w:val="009A3934"/>
    <w:rsid w:val="009A5EFB"/>
    <w:rsid w:val="009B0DCF"/>
    <w:rsid w:val="009B0E6C"/>
    <w:rsid w:val="009B2253"/>
    <w:rsid w:val="009B45DE"/>
    <w:rsid w:val="009B4601"/>
    <w:rsid w:val="009B50A5"/>
    <w:rsid w:val="009C2C7D"/>
    <w:rsid w:val="009C3AB5"/>
    <w:rsid w:val="009C5E2D"/>
    <w:rsid w:val="009C695D"/>
    <w:rsid w:val="009D0268"/>
    <w:rsid w:val="009D0E5C"/>
    <w:rsid w:val="009D1D07"/>
    <w:rsid w:val="009D28E7"/>
    <w:rsid w:val="009D2C69"/>
    <w:rsid w:val="009D3569"/>
    <w:rsid w:val="009D3F28"/>
    <w:rsid w:val="009D4703"/>
    <w:rsid w:val="009D7CBB"/>
    <w:rsid w:val="009D7D80"/>
    <w:rsid w:val="009E0EEF"/>
    <w:rsid w:val="009E2256"/>
    <w:rsid w:val="009E6D97"/>
    <w:rsid w:val="009E7043"/>
    <w:rsid w:val="00A00BE1"/>
    <w:rsid w:val="00A01878"/>
    <w:rsid w:val="00A01DAB"/>
    <w:rsid w:val="00A0421A"/>
    <w:rsid w:val="00A06104"/>
    <w:rsid w:val="00A06700"/>
    <w:rsid w:val="00A11151"/>
    <w:rsid w:val="00A111B5"/>
    <w:rsid w:val="00A12348"/>
    <w:rsid w:val="00A12652"/>
    <w:rsid w:val="00A12791"/>
    <w:rsid w:val="00A142C2"/>
    <w:rsid w:val="00A14368"/>
    <w:rsid w:val="00A16C25"/>
    <w:rsid w:val="00A20FB7"/>
    <w:rsid w:val="00A21B8B"/>
    <w:rsid w:val="00A232CA"/>
    <w:rsid w:val="00A245C6"/>
    <w:rsid w:val="00A24752"/>
    <w:rsid w:val="00A30FDE"/>
    <w:rsid w:val="00A31272"/>
    <w:rsid w:val="00A31A44"/>
    <w:rsid w:val="00A31B5F"/>
    <w:rsid w:val="00A34ACC"/>
    <w:rsid w:val="00A43922"/>
    <w:rsid w:val="00A43998"/>
    <w:rsid w:val="00A43B44"/>
    <w:rsid w:val="00A44DA3"/>
    <w:rsid w:val="00A5110B"/>
    <w:rsid w:val="00A53786"/>
    <w:rsid w:val="00A57C1F"/>
    <w:rsid w:val="00A601E6"/>
    <w:rsid w:val="00A64D22"/>
    <w:rsid w:val="00A65003"/>
    <w:rsid w:val="00A6568F"/>
    <w:rsid w:val="00A67FFB"/>
    <w:rsid w:val="00A72AD4"/>
    <w:rsid w:val="00A73F24"/>
    <w:rsid w:val="00A7525E"/>
    <w:rsid w:val="00A75B9E"/>
    <w:rsid w:val="00A76458"/>
    <w:rsid w:val="00A76F95"/>
    <w:rsid w:val="00A82181"/>
    <w:rsid w:val="00A83B8C"/>
    <w:rsid w:val="00A85FA3"/>
    <w:rsid w:val="00A949AC"/>
    <w:rsid w:val="00A954B8"/>
    <w:rsid w:val="00A96C1E"/>
    <w:rsid w:val="00A97826"/>
    <w:rsid w:val="00AA08D1"/>
    <w:rsid w:val="00AA2062"/>
    <w:rsid w:val="00AA51E3"/>
    <w:rsid w:val="00AA581B"/>
    <w:rsid w:val="00AA5C5C"/>
    <w:rsid w:val="00AA691B"/>
    <w:rsid w:val="00AA772D"/>
    <w:rsid w:val="00AA7A5E"/>
    <w:rsid w:val="00AA7EC8"/>
    <w:rsid w:val="00AB1746"/>
    <w:rsid w:val="00AC12AA"/>
    <w:rsid w:val="00AC3386"/>
    <w:rsid w:val="00AC5D62"/>
    <w:rsid w:val="00AD1236"/>
    <w:rsid w:val="00AD2BF4"/>
    <w:rsid w:val="00AD639B"/>
    <w:rsid w:val="00AD6FF7"/>
    <w:rsid w:val="00AE5170"/>
    <w:rsid w:val="00AE6723"/>
    <w:rsid w:val="00AE6C40"/>
    <w:rsid w:val="00AF0479"/>
    <w:rsid w:val="00AF0540"/>
    <w:rsid w:val="00AF0A4F"/>
    <w:rsid w:val="00AF18F3"/>
    <w:rsid w:val="00AF24A0"/>
    <w:rsid w:val="00AF7AE6"/>
    <w:rsid w:val="00B03147"/>
    <w:rsid w:val="00B124B4"/>
    <w:rsid w:val="00B1422A"/>
    <w:rsid w:val="00B145C5"/>
    <w:rsid w:val="00B14E62"/>
    <w:rsid w:val="00B15A1A"/>
    <w:rsid w:val="00B160B1"/>
    <w:rsid w:val="00B175EA"/>
    <w:rsid w:val="00B229A7"/>
    <w:rsid w:val="00B23591"/>
    <w:rsid w:val="00B2381E"/>
    <w:rsid w:val="00B23AEB"/>
    <w:rsid w:val="00B27CDB"/>
    <w:rsid w:val="00B30BFB"/>
    <w:rsid w:val="00B35839"/>
    <w:rsid w:val="00B360B3"/>
    <w:rsid w:val="00B36CA2"/>
    <w:rsid w:val="00B37697"/>
    <w:rsid w:val="00B377AA"/>
    <w:rsid w:val="00B37962"/>
    <w:rsid w:val="00B379D4"/>
    <w:rsid w:val="00B4032F"/>
    <w:rsid w:val="00B406B0"/>
    <w:rsid w:val="00B407F0"/>
    <w:rsid w:val="00B41A49"/>
    <w:rsid w:val="00B4204E"/>
    <w:rsid w:val="00B44376"/>
    <w:rsid w:val="00B44626"/>
    <w:rsid w:val="00B447A0"/>
    <w:rsid w:val="00B4730F"/>
    <w:rsid w:val="00B47F5C"/>
    <w:rsid w:val="00B500CA"/>
    <w:rsid w:val="00B51402"/>
    <w:rsid w:val="00B51C5F"/>
    <w:rsid w:val="00B5370A"/>
    <w:rsid w:val="00B54D87"/>
    <w:rsid w:val="00B55158"/>
    <w:rsid w:val="00B563F8"/>
    <w:rsid w:val="00B56561"/>
    <w:rsid w:val="00B56991"/>
    <w:rsid w:val="00B60206"/>
    <w:rsid w:val="00B61990"/>
    <w:rsid w:val="00B62A00"/>
    <w:rsid w:val="00B62AE2"/>
    <w:rsid w:val="00B72370"/>
    <w:rsid w:val="00B75C92"/>
    <w:rsid w:val="00B800E3"/>
    <w:rsid w:val="00B80296"/>
    <w:rsid w:val="00B822C4"/>
    <w:rsid w:val="00B833B1"/>
    <w:rsid w:val="00B84520"/>
    <w:rsid w:val="00B84B9E"/>
    <w:rsid w:val="00B92C2A"/>
    <w:rsid w:val="00B92E45"/>
    <w:rsid w:val="00B93BE2"/>
    <w:rsid w:val="00B97CC5"/>
    <w:rsid w:val="00BA0518"/>
    <w:rsid w:val="00BA2343"/>
    <w:rsid w:val="00BA32D7"/>
    <w:rsid w:val="00BA3BE1"/>
    <w:rsid w:val="00BA420A"/>
    <w:rsid w:val="00BA6566"/>
    <w:rsid w:val="00BA68FA"/>
    <w:rsid w:val="00BA6B18"/>
    <w:rsid w:val="00BB02A6"/>
    <w:rsid w:val="00BB0D94"/>
    <w:rsid w:val="00BB4C66"/>
    <w:rsid w:val="00BB5050"/>
    <w:rsid w:val="00BB7294"/>
    <w:rsid w:val="00BB72C6"/>
    <w:rsid w:val="00BC0FAE"/>
    <w:rsid w:val="00BC18EF"/>
    <w:rsid w:val="00BC344B"/>
    <w:rsid w:val="00BC74D7"/>
    <w:rsid w:val="00BC7CD4"/>
    <w:rsid w:val="00BD0C40"/>
    <w:rsid w:val="00BD151C"/>
    <w:rsid w:val="00BD2703"/>
    <w:rsid w:val="00BD386B"/>
    <w:rsid w:val="00BE6EB9"/>
    <w:rsid w:val="00BE7F15"/>
    <w:rsid w:val="00BF0A0D"/>
    <w:rsid w:val="00BF0BA8"/>
    <w:rsid w:val="00BF37F6"/>
    <w:rsid w:val="00BF3A90"/>
    <w:rsid w:val="00BF5108"/>
    <w:rsid w:val="00BF6BCC"/>
    <w:rsid w:val="00BF77C1"/>
    <w:rsid w:val="00C01865"/>
    <w:rsid w:val="00C03364"/>
    <w:rsid w:val="00C0446F"/>
    <w:rsid w:val="00C047CA"/>
    <w:rsid w:val="00C052A2"/>
    <w:rsid w:val="00C057B5"/>
    <w:rsid w:val="00C07259"/>
    <w:rsid w:val="00C12F6C"/>
    <w:rsid w:val="00C13B00"/>
    <w:rsid w:val="00C13F63"/>
    <w:rsid w:val="00C1704D"/>
    <w:rsid w:val="00C21026"/>
    <w:rsid w:val="00C23FC8"/>
    <w:rsid w:val="00C2482A"/>
    <w:rsid w:val="00C26881"/>
    <w:rsid w:val="00C2781A"/>
    <w:rsid w:val="00C31B1C"/>
    <w:rsid w:val="00C324D9"/>
    <w:rsid w:val="00C33E65"/>
    <w:rsid w:val="00C40511"/>
    <w:rsid w:val="00C4078F"/>
    <w:rsid w:val="00C4335B"/>
    <w:rsid w:val="00C45C98"/>
    <w:rsid w:val="00C47484"/>
    <w:rsid w:val="00C505BD"/>
    <w:rsid w:val="00C51C19"/>
    <w:rsid w:val="00C529C0"/>
    <w:rsid w:val="00C52C7E"/>
    <w:rsid w:val="00C539F5"/>
    <w:rsid w:val="00C5474B"/>
    <w:rsid w:val="00C566A3"/>
    <w:rsid w:val="00C60D3E"/>
    <w:rsid w:val="00C63155"/>
    <w:rsid w:val="00C63688"/>
    <w:rsid w:val="00C63776"/>
    <w:rsid w:val="00C63DCB"/>
    <w:rsid w:val="00C64A23"/>
    <w:rsid w:val="00C66392"/>
    <w:rsid w:val="00C6656B"/>
    <w:rsid w:val="00C73CB6"/>
    <w:rsid w:val="00C75081"/>
    <w:rsid w:val="00C75C45"/>
    <w:rsid w:val="00C76B08"/>
    <w:rsid w:val="00C776DF"/>
    <w:rsid w:val="00C77A27"/>
    <w:rsid w:val="00C8042D"/>
    <w:rsid w:val="00C81D82"/>
    <w:rsid w:val="00C824ED"/>
    <w:rsid w:val="00C83A0E"/>
    <w:rsid w:val="00C8480A"/>
    <w:rsid w:val="00C8732F"/>
    <w:rsid w:val="00C8749D"/>
    <w:rsid w:val="00C87B38"/>
    <w:rsid w:val="00C87D35"/>
    <w:rsid w:val="00C908DE"/>
    <w:rsid w:val="00C909E3"/>
    <w:rsid w:val="00C93385"/>
    <w:rsid w:val="00C94062"/>
    <w:rsid w:val="00C943CF"/>
    <w:rsid w:val="00C956EA"/>
    <w:rsid w:val="00C96673"/>
    <w:rsid w:val="00CA0C0C"/>
    <w:rsid w:val="00CA0F7D"/>
    <w:rsid w:val="00CA1F40"/>
    <w:rsid w:val="00CA347E"/>
    <w:rsid w:val="00CA37DC"/>
    <w:rsid w:val="00CB1D7B"/>
    <w:rsid w:val="00CB36B3"/>
    <w:rsid w:val="00CB3A24"/>
    <w:rsid w:val="00CB5B5B"/>
    <w:rsid w:val="00CB5F58"/>
    <w:rsid w:val="00CB613E"/>
    <w:rsid w:val="00CB61F3"/>
    <w:rsid w:val="00CB65A5"/>
    <w:rsid w:val="00CB72DB"/>
    <w:rsid w:val="00CB7675"/>
    <w:rsid w:val="00CC56D6"/>
    <w:rsid w:val="00CC5BED"/>
    <w:rsid w:val="00CC61BE"/>
    <w:rsid w:val="00CC6AD2"/>
    <w:rsid w:val="00CC6F82"/>
    <w:rsid w:val="00CC6FC7"/>
    <w:rsid w:val="00CC7E9A"/>
    <w:rsid w:val="00CD0FAB"/>
    <w:rsid w:val="00CD169D"/>
    <w:rsid w:val="00CD1EB3"/>
    <w:rsid w:val="00CD2834"/>
    <w:rsid w:val="00CD28E6"/>
    <w:rsid w:val="00CD35E8"/>
    <w:rsid w:val="00CD376D"/>
    <w:rsid w:val="00CD3861"/>
    <w:rsid w:val="00CD49C7"/>
    <w:rsid w:val="00CE0CA8"/>
    <w:rsid w:val="00CE0FD4"/>
    <w:rsid w:val="00CE13FA"/>
    <w:rsid w:val="00CE19DA"/>
    <w:rsid w:val="00CE3769"/>
    <w:rsid w:val="00CE5F29"/>
    <w:rsid w:val="00CE6FD5"/>
    <w:rsid w:val="00CF1BAB"/>
    <w:rsid w:val="00CF1DD3"/>
    <w:rsid w:val="00CF2A83"/>
    <w:rsid w:val="00CF2D5F"/>
    <w:rsid w:val="00CF3156"/>
    <w:rsid w:val="00CF4FF3"/>
    <w:rsid w:val="00CF67F2"/>
    <w:rsid w:val="00CF7084"/>
    <w:rsid w:val="00CF7E02"/>
    <w:rsid w:val="00D04AA0"/>
    <w:rsid w:val="00D053C5"/>
    <w:rsid w:val="00D054EA"/>
    <w:rsid w:val="00D106A6"/>
    <w:rsid w:val="00D11A08"/>
    <w:rsid w:val="00D13688"/>
    <w:rsid w:val="00D13E75"/>
    <w:rsid w:val="00D160E5"/>
    <w:rsid w:val="00D16BEC"/>
    <w:rsid w:val="00D20122"/>
    <w:rsid w:val="00D204F7"/>
    <w:rsid w:val="00D20786"/>
    <w:rsid w:val="00D21E48"/>
    <w:rsid w:val="00D21EF8"/>
    <w:rsid w:val="00D254E1"/>
    <w:rsid w:val="00D2678B"/>
    <w:rsid w:val="00D268EC"/>
    <w:rsid w:val="00D27611"/>
    <w:rsid w:val="00D27A56"/>
    <w:rsid w:val="00D30F17"/>
    <w:rsid w:val="00D314CF"/>
    <w:rsid w:val="00D339F4"/>
    <w:rsid w:val="00D3748D"/>
    <w:rsid w:val="00D379D5"/>
    <w:rsid w:val="00D403DB"/>
    <w:rsid w:val="00D420C5"/>
    <w:rsid w:val="00D43087"/>
    <w:rsid w:val="00D43394"/>
    <w:rsid w:val="00D43416"/>
    <w:rsid w:val="00D4482B"/>
    <w:rsid w:val="00D44C9C"/>
    <w:rsid w:val="00D45018"/>
    <w:rsid w:val="00D4581E"/>
    <w:rsid w:val="00D46A28"/>
    <w:rsid w:val="00D544F0"/>
    <w:rsid w:val="00D54B5A"/>
    <w:rsid w:val="00D5583F"/>
    <w:rsid w:val="00D60A6C"/>
    <w:rsid w:val="00D6102E"/>
    <w:rsid w:val="00D6137D"/>
    <w:rsid w:val="00D615CC"/>
    <w:rsid w:val="00D63E7C"/>
    <w:rsid w:val="00D6722E"/>
    <w:rsid w:val="00D70FBE"/>
    <w:rsid w:val="00D71F4D"/>
    <w:rsid w:val="00D73789"/>
    <w:rsid w:val="00D7382E"/>
    <w:rsid w:val="00D7448D"/>
    <w:rsid w:val="00D77BBC"/>
    <w:rsid w:val="00D801D8"/>
    <w:rsid w:val="00D80C9A"/>
    <w:rsid w:val="00D83444"/>
    <w:rsid w:val="00D836F1"/>
    <w:rsid w:val="00D8392A"/>
    <w:rsid w:val="00D857FF"/>
    <w:rsid w:val="00D90426"/>
    <w:rsid w:val="00D90A7B"/>
    <w:rsid w:val="00D910AE"/>
    <w:rsid w:val="00D95C3B"/>
    <w:rsid w:val="00D96C5C"/>
    <w:rsid w:val="00DA4574"/>
    <w:rsid w:val="00DA45C2"/>
    <w:rsid w:val="00DA4C9B"/>
    <w:rsid w:val="00DA6755"/>
    <w:rsid w:val="00DB0626"/>
    <w:rsid w:val="00DB0B08"/>
    <w:rsid w:val="00DB28A1"/>
    <w:rsid w:val="00DB455F"/>
    <w:rsid w:val="00DB515F"/>
    <w:rsid w:val="00DB54EA"/>
    <w:rsid w:val="00DC3F40"/>
    <w:rsid w:val="00DC420C"/>
    <w:rsid w:val="00DC462A"/>
    <w:rsid w:val="00DC6148"/>
    <w:rsid w:val="00DD01AA"/>
    <w:rsid w:val="00DD499E"/>
    <w:rsid w:val="00DD69BF"/>
    <w:rsid w:val="00DD7174"/>
    <w:rsid w:val="00DE0474"/>
    <w:rsid w:val="00DE19B7"/>
    <w:rsid w:val="00DE2C9E"/>
    <w:rsid w:val="00DE3163"/>
    <w:rsid w:val="00DE352E"/>
    <w:rsid w:val="00DE430F"/>
    <w:rsid w:val="00DE5802"/>
    <w:rsid w:val="00DE66FB"/>
    <w:rsid w:val="00DE7511"/>
    <w:rsid w:val="00DF0129"/>
    <w:rsid w:val="00DF0834"/>
    <w:rsid w:val="00DF11D6"/>
    <w:rsid w:val="00DF1284"/>
    <w:rsid w:val="00DF14DD"/>
    <w:rsid w:val="00DF21CF"/>
    <w:rsid w:val="00DF3402"/>
    <w:rsid w:val="00DF3D4A"/>
    <w:rsid w:val="00DF48A5"/>
    <w:rsid w:val="00DF5E53"/>
    <w:rsid w:val="00E00621"/>
    <w:rsid w:val="00E0108A"/>
    <w:rsid w:val="00E0296A"/>
    <w:rsid w:val="00E060AF"/>
    <w:rsid w:val="00E1134C"/>
    <w:rsid w:val="00E115F8"/>
    <w:rsid w:val="00E116CB"/>
    <w:rsid w:val="00E119E8"/>
    <w:rsid w:val="00E142D7"/>
    <w:rsid w:val="00E147E2"/>
    <w:rsid w:val="00E14D97"/>
    <w:rsid w:val="00E15348"/>
    <w:rsid w:val="00E156D0"/>
    <w:rsid w:val="00E158C8"/>
    <w:rsid w:val="00E15DA8"/>
    <w:rsid w:val="00E20798"/>
    <w:rsid w:val="00E207BA"/>
    <w:rsid w:val="00E271F6"/>
    <w:rsid w:val="00E319CD"/>
    <w:rsid w:val="00E33688"/>
    <w:rsid w:val="00E3472D"/>
    <w:rsid w:val="00E3492A"/>
    <w:rsid w:val="00E34F77"/>
    <w:rsid w:val="00E353D1"/>
    <w:rsid w:val="00E3571E"/>
    <w:rsid w:val="00E35C48"/>
    <w:rsid w:val="00E3628A"/>
    <w:rsid w:val="00E37146"/>
    <w:rsid w:val="00E37C86"/>
    <w:rsid w:val="00E42D00"/>
    <w:rsid w:val="00E455E5"/>
    <w:rsid w:val="00E4564B"/>
    <w:rsid w:val="00E45EA4"/>
    <w:rsid w:val="00E50193"/>
    <w:rsid w:val="00E50573"/>
    <w:rsid w:val="00E50F29"/>
    <w:rsid w:val="00E53CC3"/>
    <w:rsid w:val="00E547AC"/>
    <w:rsid w:val="00E5519E"/>
    <w:rsid w:val="00E55904"/>
    <w:rsid w:val="00E55CD4"/>
    <w:rsid w:val="00E56433"/>
    <w:rsid w:val="00E611B7"/>
    <w:rsid w:val="00E61735"/>
    <w:rsid w:val="00E63172"/>
    <w:rsid w:val="00E67F8F"/>
    <w:rsid w:val="00E70AFC"/>
    <w:rsid w:val="00E71683"/>
    <w:rsid w:val="00E71A29"/>
    <w:rsid w:val="00E75101"/>
    <w:rsid w:val="00E774A4"/>
    <w:rsid w:val="00E809CD"/>
    <w:rsid w:val="00E819CC"/>
    <w:rsid w:val="00E82D64"/>
    <w:rsid w:val="00E83108"/>
    <w:rsid w:val="00E84D24"/>
    <w:rsid w:val="00E851D4"/>
    <w:rsid w:val="00E856BC"/>
    <w:rsid w:val="00E8690C"/>
    <w:rsid w:val="00E86962"/>
    <w:rsid w:val="00E90658"/>
    <w:rsid w:val="00E91479"/>
    <w:rsid w:val="00E94F1C"/>
    <w:rsid w:val="00E97099"/>
    <w:rsid w:val="00E97389"/>
    <w:rsid w:val="00EA09F6"/>
    <w:rsid w:val="00EA1DD3"/>
    <w:rsid w:val="00EA35F7"/>
    <w:rsid w:val="00EA7635"/>
    <w:rsid w:val="00EB1313"/>
    <w:rsid w:val="00EB20EE"/>
    <w:rsid w:val="00EB24EF"/>
    <w:rsid w:val="00EB3237"/>
    <w:rsid w:val="00EB395D"/>
    <w:rsid w:val="00EB5B50"/>
    <w:rsid w:val="00EB7544"/>
    <w:rsid w:val="00EB78D7"/>
    <w:rsid w:val="00EC359C"/>
    <w:rsid w:val="00EC43F7"/>
    <w:rsid w:val="00ED11F1"/>
    <w:rsid w:val="00ED12E8"/>
    <w:rsid w:val="00ED31AC"/>
    <w:rsid w:val="00ED3A2B"/>
    <w:rsid w:val="00ED3D42"/>
    <w:rsid w:val="00ED76DF"/>
    <w:rsid w:val="00EE0BA2"/>
    <w:rsid w:val="00EE3D56"/>
    <w:rsid w:val="00EE42E6"/>
    <w:rsid w:val="00EE5EE4"/>
    <w:rsid w:val="00EF346E"/>
    <w:rsid w:val="00EF390A"/>
    <w:rsid w:val="00EF505B"/>
    <w:rsid w:val="00EF60B0"/>
    <w:rsid w:val="00F01EEB"/>
    <w:rsid w:val="00F051BB"/>
    <w:rsid w:val="00F05361"/>
    <w:rsid w:val="00F06505"/>
    <w:rsid w:val="00F1002E"/>
    <w:rsid w:val="00F10B7E"/>
    <w:rsid w:val="00F12CC7"/>
    <w:rsid w:val="00F141EE"/>
    <w:rsid w:val="00F149EC"/>
    <w:rsid w:val="00F14EDF"/>
    <w:rsid w:val="00F165CD"/>
    <w:rsid w:val="00F166BD"/>
    <w:rsid w:val="00F17567"/>
    <w:rsid w:val="00F20024"/>
    <w:rsid w:val="00F20391"/>
    <w:rsid w:val="00F219B3"/>
    <w:rsid w:val="00F2213D"/>
    <w:rsid w:val="00F22AF6"/>
    <w:rsid w:val="00F2335A"/>
    <w:rsid w:val="00F239A5"/>
    <w:rsid w:val="00F2513A"/>
    <w:rsid w:val="00F2596E"/>
    <w:rsid w:val="00F30242"/>
    <w:rsid w:val="00F3112B"/>
    <w:rsid w:val="00F32804"/>
    <w:rsid w:val="00F356BB"/>
    <w:rsid w:val="00F36BB7"/>
    <w:rsid w:val="00F37119"/>
    <w:rsid w:val="00F40C94"/>
    <w:rsid w:val="00F41980"/>
    <w:rsid w:val="00F42373"/>
    <w:rsid w:val="00F4433B"/>
    <w:rsid w:val="00F45431"/>
    <w:rsid w:val="00F45821"/>
    <w:rsid w:val="00F45CAE"/>
    <w:rsid w:val="00F462B9"/>
    <w:rsid w:val="00F469B7"/>
    <w:rsid w:val="00F46D66"/>
    <w:rsid w:val="00F476C8"/>
    <w:rsid w:val="00F503D8"/>
    <w:rsid w:val="00F50D38"/>
    <w:rsid w:val="00F515B0"/>
    <w:rsid w:val="00F51EB3"/>
    <w:rsid w:val="00F5317F"/>
    <w:rsid w:val="00F540E4"/>
    <w:rsid w:val="00F546E5"/>
    <w:rsid w:val="00F56E6A"/>
    <w:rsid w:val="00F61E38"/>
    <w:rsid w:val="00F637F9"/>
    <w:rsid w:val="00F66222"/>
    <w:rsid w:val="00F70B89"/>
    <w:rsid w:val="00F70B99"/>
    <w:rsid w:val="00F745D9"/>
    <w:rsid w:val="00F76300"/>
    <w:rsid w:val="00F772F5"/>
    <w:rsid w:val="00F82983"/>
    <w:rsid w:val="00F8678B"/>
    <w:rsid w:val="00F9011E"/>
    <w:rsid w:val="00F91712"/>
    <w:rsid w:val="00F922F4"/>
    <w:rsid w:val="00F92AAC"/>
    <w:rsid w:val="00F92E52"/>
    <w:rsid w:val="00F963D0"/>
    <w:rsid w:val="00F97334"/>
    <w:rsid w:val="00FA1970"/>
    <w:rsid w:val="00FA2E58"/>
    <w:rsid w:val="00FA3590"/>
    <w:rsid w:val="00FA6071"/>
    <w:rsid w:val="00FA66AF"/>
    <w:rsid w:val="00FA67CE"/>
    <w:rsid w:val="00FB09D3"/>
    <w:rsid w:val="00FB3617"/>
    <w:rsid w:val="00FB54A2"/>
    <w:rsid w:val="00FB5695"/>
    <w:rsid w:val="00FC0729"/>
    <w:rsid w:val="00FC1707"/>
    <w:rsid w:val="00FC1777"/>
    <w:rsid w:val="00FC3570"/>
    <w:rsid w:val="00FC4013"/>
    <w:rsid w:val="00FC6E63"/>
    <w:rsid w:val="00FD2EC4"/>
    <w:rsid w:val="00FD3B1B"/>
    <w:rsid w:val="00FD5CE7"/>
    <w:rsid w:val="00FD64A5"/>
    <w:rsid w:val="00FD66D4"/>
    <w:rsid w:val="00FD7A38"/>
    <w:rsid w:val="00FE0152"/>
    <w:rsid w:val="00FE0891"/>
    <w:rsid w:val="00FE0D3A"/>
    <w:rsid w:val="00FE432E"/>
    <w:rsid w:val="00FE633D"/>
    <w:rsid w:val="00FE688F"/>
    <w:rsid w:val="00FE697E"/>
    <w:rsid w:val="00FF4CB9"/>
    <w:rsid w:val="00FF6D08"/>
    <w:rsid w:val="00FF6EF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AF6"/>
    <w:rPr>
      <w:rFonts w:ascii="Arial" w:eastAsia="Times New Roman" w:hAnsi="Arial" w:cs="Times New Roman"/>
    </w:rPr>
  </w:style>
  <w:style w:type="paragraph" w:styleId="berschrift1">
    <w:name w:val="heading 1"/>
    <w:basedOn w:val="Standard"/>
    <w:next w:val="Standard"/>
    <w:link w:val="berschrift1Zchn"/>
    <w:qFormat/>
    <w:rsid w:val="00881A2C"/>
    <w:pPr>
      <w:keepNext/>
      <w:spacing w:after="0" w:line="240" w:lineRule="auto"/>
      <w:jc w:val="center"/>
      <w:outlineLvl w:val="0"/>
    </w:pPr>
    <w:rPr>
      <w:rFonts w:ascii="Tahoma" w:hAnsi="Tahoma"/>
      <w:b/>
      <w:noProof/>
      <w:spacing w:val="80"/>
      <w:sz w:val="4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hAnsi="Arial Fett"/>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hAnsi="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rsid w:val="00881A2C"/>
    <w:rPr>
      <w:rFonts w:ascii="Tahoma" w:eastAsia="Times New Roman" w:hAnsi="Tahoma" w:cs="Times New Roman"/>
      <w:b/>
      <w:noProof/>
      <w:spacing w:val="80"/>
      <w:sz w:val="40"/>
      <w:szCs w:val="20"/>
      <w:lang w:eastAsia="de-DE"/>
    </w:rPr>
  </w:style>
  <w:style w:type="paragraph" w:styleId="Listenabsatz">
    <w:name w:val="List Paragraph"/>
    <w:basedOn w:val="Standard"/>
    <w:uiPriority w:val="34"/>
    <w:qFormat/>
    <w:rsid w:val="00881A2C"/>
    <w:pPr>
      <w:ind w:left="720"/>
      <w:contextualSpacing/>
    </w:pPr>
  </w:style>
  <w:style w:type="character" w:styleId="Hyperlink">
    <w:name w:val="Hyperlink"/>
    <w:basedOn w:val="Absatz-Standardschriftart"/>
    <w:uiPriority w:val="99"/>
    <w:unhideWhenUsed/>
    <w:rsid w:val="006458CD"/>
    <w:rPr>
      <w:color w:val="0563C1" w:themeColor="hyperlink"/>
      <w:u w:val="single"/>
    </w:rPr>
  </w:style>
  <w:style w:type="character" w:customStyle="1" w:styleId="highlight">
    <w:name w:val="highlight"/>
    <w:basedOn w:val="Absatz-Standardschriftart"/>
    <w:rsid w:val="00CB65A5"/>
  </w:style>
  <w:style w:type="table" w:customStyle="1" w:styleId="Tabellenraster1">
    <w:name w:val="Tabellenraster1"/>
    <w:basedOn w:val="NormaleTabelle"/>
    <w:next w:val="Tabellenraster"/>
    <w:uiPriority w:val="39"/>
    <w:rsid w:val="0033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13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A0670"/>
    <w:pPr>
      <w:spacing w:after="0" w:line="240" w:lineRule="auto"/>
    </w:pPr>
    <w:rPr>
      <w:rFonts w:ascii="Arial" w:hAnsi="Arial"/>
      <w:sz w:val="24"/>
    </w:rPr>
  </w:style>
  <w:style w:type="character" w:customStyle="1" w:styleId="NichtaufgelsteErwhnung1">
    <w:name w:val="Nicht aufgelöste Erwähnung1"/>
    <w:basedOn w:val="Absatz-Standardschriftart"/>
    <w:uiPriority w:val="99"/>
    <w:semiHidden/>
    <w:unhideWhenUsed/>
    <w:rsid w:val="00610D8B"/>
    <w:rPr>
      <w:color w:val="605E5C"/>
      <w:shd w:val="clear" w:color="auto" w:fill="E1DFDD"/>
    </w:rPr>
  </w:style>
  <w:style w:type="character" w:styleId="BesuchterLink">
    <w:name w:val="FollowedHyperlink"/>
    <w:basedOn w:val="Absatz-Standardschriftart"/>
    <w:uiPriority w:val="99"/>
    <w:semiHidden/>
    <w:unhideWhenUsed/>
    <w:rsid w:val="003F7309"/>
    <w:rPr>
      <w:color w:val="954F72" w:themeColor="followedHyperlink"/>
      <w:u w:val="single"/>
    </w:rPr>
  </w:style>
  <w:style w:type="paragraph" w:customStyle="1" w:styleId="TebelleRechts">
    <w:name w:val="Tebelle Rechts"/>
    <w:basedOn w:val="Standard"/>
    <w:rsid w:val="00665F66"/>
    <w:pPr>
      <w:spacing w:after="0" w:line="240" w:lineRule="exact"/>
      <w:jc w:val="right"/>
    </w:pPr>
    <w:rPr>
      <w:color w:val="000000" w:themeColor="text1"/>
      <w:szCs w:val="20"/>
      <w:lang w:eastAsia="de-DE"/>
    </w:rPr>
  </w:style>
  <w:style w:type="paragraph" w:styleId="Textkrper2">
    <w:name w:val="Body Text 2"/>
    <w:basedOn w:val="Standard"/>
    <w:link w:val="Textkrper2Zchn"/>
    <w:uiPriority w:val="99"/>
    <w:semiHidden/>
    <w:unhideWhenUsed/>
    <w:rsid w:val="003D4939"/>
    <w:pPr>
      <w:spacing w:after="120" w:line="480" w:lineRule="auto"/>
    </w:pPr>
  </w:style>
  <w:style w:type="character" w:customStyle="1" w:styleId="Textkrper2Zchn">
    <w:name w:val="Textkörper 2 Zchn"/>
    <w:basedOn w:val="Absatz-Standardschriftart"/>
    <w:link w:val="Textkrper2"/>
    <w:uiPriority w:val="99"/>
    <w:semiHidden/>
    <w:rsid w:val="003D4939"/>
    <w:rPr>
      <w:rFonts w:ascii="Arial" w:hAnsi="Arial"/>
    </w:rPr>
  </w:style>
  <w:style w:type="paragraph" w:customStyle="1" w:styleId="Spiegelstrich-Arial">
    <w:name w:val="Spiegelstrich-Arial"/>
    <w:basedOn w:val="Standard"/>
    <w:uiPriority w:val="99"/>
    <w:rsid w:val="003D4939"/>
    <w:pPr>
      <w:numPr>
        <w:numId w:val="48"/>
      </w:numPr>
      <w:tabs>
        <w:tab w:val="clear" w:pos="360"/>
        <w:tab w:val="left" w:pos="227"/>
      </w:tabs>
      <w:spacing w:after="0" w:line="280" w:lineRule="atLeast"/>
    </w:pPr>
    <w:rPr>
      <w:rFonts w:cs="Arial"/>
      <w:lang w:eastAsia="de-DE"/>
    </w:rPr>
  </w:style>
  <w:style w:type="paragraph" w:customStyle="1" w:styleId="TTitel">
    <w:name w:val="T_Titel"/>
    <w:basedOn w:val="Standard"/>
    <w:rsid w:val="003D4939"/>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3D4939"/>
    <w:pPr>
      <w:spacing w:after="0" w:line="240" w:lineRule="auto"/>
    </w:pPr>
    <w:rPr>
      <w:rFonts w:cs="Arial"/>
      <w:sz w:val="12"/>
      <w:szCs w:val="12"/>
      <w:lang w:eastAsia="de-DE"/>
    </w:rPr>
  </w:style>
  <w:style w:type="paragraph" w:customStyle="1" w:styleId="TZielnanalyseKopf2">
    <w:name w:val="T_ZielnanalyseKopf2"/>
    <w:basedOn w:val="Standard"/>
    <w:rsid w:val="003D4939"/>
    <w:pPr>
      <w:spacing w:before="20" w:after="20" w:line="240" w:lineRule="auto"/>
    </w:pPr>
    <w:rPr>
      <w:rFonts w:cs="Arial"/>
      <w:b/>
      <w:sz w:val="28"/>
      <w:szCs w:val="28"/>
      <w:lang w:eastAsia="de-DE"/>
    </w:rPr>
  </w:style>
  <w:style w:type="paragraph" w:customStyle="1" w:styleId="TZielnanalyseKopf3">
    <w:name w:val="T_ZielnanalyseKopf3"/>
    <w:basedOn w:val="Standard"/>
    <w:rsid w:val="003D4939"/>
    <w:pPr>
      <w:spacing w:before="20" w:after="20" w:line="240" w:lineRule="auto"/>
      <w:jc w:val="center"/>
    </w:pPr>
    <w:rPr>
      <w:rFonts w:cs="Arial"/>
      <w:sz w:val="24"/>
      <w:lang w:eastAsia="de-DE"/>
    </w:rPr>
  </w:style>
  <w:style w:type="paragraph" w:customStyle="1" w:styleId="TZielnanalyseKopf4">
    <w:name w:val="T_ZielnanalyseKopf4"/>
    <w:basedOn w:val="Standard"/>
    <w:rsid w:val="003D4939"/>
    <w:pPr>
      <w:spacing w:after="0" w:line="240" w:lineRule="auto"/>
    </w:pPr>
    <w:rPr>
      <w:rFonts w:cs="Arial"/>
      <w:b/>
      <w:bCs/>
      <w:sz w:val="20"/>
      <w:szCs w:val="20"/>
      <w:lang w:eastAsia="de-DE"/>
    </w:rPr>
  </w:style>
  <w:style w:type="paragraph" w:customStyle="1" w:styleId="TZielnanalyseKopf5">
    <w:name w:val="T_ZielnanalyseKopf5"/>
    <w:basedOn w:val="TZielnanalyseKopf4"/>
    <w:rsid w:val="003D4939"/>
    <w:rPr>
      <w:sz w:val="16"/>
    </w:rPr>
  </w:style>
  <w:style w:type="paragraph" w:customStyle="1" w:styleId="TZielnanalysetext">
    <w:name w:val="T_Zielnanalysetext"/>
    <w:basedOn w:val="TZielnanalyseKopf2"/>
    <w:rsid w:val="003D4939"/>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319770853">
      <w:bodyDiv w:val="1"/>
      <w:marLeft w:val="0"/>
      <w:marRight w:val="0"/>
      <w:marTop w:val="0"/>
      <w:marBottom w:val="0"/>
      <w:divBdr>
        <w:top w:val="none" w:sz="0" w:space="0" w:color="auto"/>
        <w:left w:val="none" w:sz="0" w:space="0" w:color="auto"/>
        <w:bottom w:val="none" w:sz="0" w:space="0" w:color="auto"/>
        <w:right w:val="none" w:sz="0" w:space="0" w:color="auto"/>
      </w:divBdr>
    </w:div>
    <w:div w:id="368771782">
      <w:bodyDiv w:val="1"/>
      <w:marLeft w:val="0"/>
      <w:marRight w:val="0"/>
      <w:marTop w:val="0"/>
      <w:marBottom w:val="0"/>
      <w:divBdr>
        <w:top w:val="none" w:sz="0" w:space="0" w:color="auto"/>
        <w:left w:val="none" w:sz="0" w:space="0" w:color="auto"/>
        <w:bottom w:val="none" w:sz="0" w:space="0" w:color="auto"/>
        <w:right w:val="none" w:sz="0" w:space="0" w:color="auto"/>
      </w:divBdr>
    </w:div>
    <w:div w:id="390809367">
      <w:bodyDiv w:val="1"/>
      <w:marLeft w:val="0"/>
      <w:marRight w:val="0"/>
      <w:marTop w:val="0"/>
      <w:marBottom w:val="0"/>
      <w:divBdr>
        <w:top w:val="none" w:sz="0" w:space="0" w:color="auto"/>
        <w:left w:val="none" w:sz="0" w:space="0" w:color="auto"/>
        <w:bottom w:val="none" w:sz="0" w:space="0" w:color="auto"/>
        <w:right w:val="none" w:sz="0" w:space="0" w:color="auto"/>
      </w:divBdr>
    </w:div>
    <w:div w:id="782304844">
      <w:bodyDiv w:val="1"/>
      <w:marLeft w:val="0"/>
      <w:marRight w:val="0"/>
      <w:marTop w:val="0"/>
      <w:marBottom w:val="0"/>
      <w:divBdr>
        <w:top w:val="none" w:sz="0" w:space="0" w:color="auto"/>
        <w:left w:val="none" w:sz="0" w:space="0" w:color="auto"/>
        <w:bottom w:val="none" w:sz="0" w:space="0" w:color="auto"/>
        <w:right w:val="none" w:sz="0" w:space="0" w:color="auto"/>
      </w:divBdr>
    </w:div>
    <w:div w:id="928854726">
      <w:bodyDiv w:val="1"/>
      <w:marLeft w:val="0"/>
      <w:marRight w:val="0"/>
      <w:marTop w:val="0"/>
      <w:marBottom w:val="0"/>
      <w:divBdr>
        <w:top w:val="none" w:sz="0" w:space="0" w:color="auto"/>
        <w:left w:val="none" w:sz="0" w:space="0" w:color="auto"/>
        <w:bottom w:val="none" w:sz="0" w:space="0" w:color="auto"/>
        <w:right w:val="none" w:sz="0" w:space="0" w:color="auto"/>
      </w:divBdr>
    </w:div>
    <w:div w:id="994262412">
      <w:bodyDiv w:val="1"/>
      <w:marLeft w:val="0"/>
      <w:marRight w:val="0"/>
      <w:marTop w:val="0"/>
      <w:marBottom w:val="0"/>
      <w:divBdr>
        <w:top w:val="none" w:sz="0" w:space="0" w:color="auto"/>
        <w:left w:val="none" w:sz="0" w:space="0" w:color="auto"/>
        <w:bottom w:val="none" w:sz="0" w:space="0" w:color="auto"/>
        <w:right w:val="none" w:sz="0" w:space="0" w:color="auto"/>
      </w:divBdr>
    </w:div>
    <w:div w:id="1306622283">
      <w:bodyDiv w:val="1"/>
      <w:marLeft w:val="0"/>
      <w:marRight w:val="0"/>
      <w:marTop w:val="0"/>
      <w:marBottom w:val="0"/>
      <w:divBdr>
        <w:top w:val="none" w:sz="0" w:space="0" w:color="auto"/>
        <w:left w:val="none" w:sz="0" w:space="0" w:color="auto"/>
        <w:bottom w:val="none" w:sz="0" w:space="0" w:color="auto"/>
        <w:right w:val="none" w:sz="0" w:space="0" w:color="auto"/>
      </w:divBdr>
    </w:div>
    <w:div w:id="1319260299">
      <w:bodyDiv w:val="1"/>
      <w:marLeft w:val="0"/>
      <w:marRight w:val="0"/>
      <w:marTop w:val="0"/>
      <w:marBottom w:val="0"/>
      <w:divBdr>
        <w:top w:val="none" w:sz="0" w:space="0" w:color="auto"/>
        <w:left w:val="none" w:sz="0" w:space="0" w:color="auto"/>
        <w:bottom w:val="none" w:sz="0" w:space="0" w:color="auto"/>
        <w:right w:val="none" w:sz="0" w:space="0" w:color="auto"/>
      </w:divBdr>
      <w:divsChild>
        <w:div w:id="547840151">
          <w:marLeft w:val="0"/>
          <w:marRight w:val="0"/>
          <w:marTop w:val="0"/>
          <w:marBottom w:val="0"/>
          <w:divBdr>
            <w:top w:val="none" w:sz="0" w:space="0" w:color="auto"/>
            <w:left w:val="none" w:sz="0" w:space="0" w:color="auto"/>
            <w:bottom w:val="none" w:sz="0" w:space="0" w:color="auto"/>
            <w:right w:val="none" w:sz="0" w:space="0" w:color="auto"/>
          </w:divBdr>
        </w:div>
        <w:div w:id="937059657">
          <w:marLeft w:val="0"/>
          <w:marRight w:val="0"/>
          <w:marTop w:val="0"/>
          <w:marBottom w:val="0"/>
          <w:divBdr>
            <w:top w:val="none" w:sz="0" w:space="0" w:color="auto"/>
            <w:left w:val="none" w:sz="0" w:space="0" w:color="auto"/>
            <w:bottom w:val="none" w:sz="0" w:space="0" w:color="auto"/>
            <w:right w:val="none" w:sz="0" w:space="0" w:color="auto"/>
          </w:divBdr>
        </w:div>
      </w:divsChild>
    </w:div>
    <w:div w:id="1377966619">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724716240">
      <w:bodyDiv w:val="1"/>
      <w:marLeft w:val="0"/>
      <w:marRight w:val="0"/>
      <w:marTop w:val="0"/>
      <w:marBottom w:val="0"/>
      <w:divBdr>
        <w:top w:val="none" w:sz="0" w:space="0" w:color="auto"/>
        <w:left w:val="none" w:sz="0" w:space="0" w:color="auto"/>
        <w:bottom w:val="none" w:sz="0" w:space="0" w:color="auto"/>
        <w:right w:val="none" w:sz="0" w:space="0" w:color="auto"/>
      </w:divBdr>
    </w:div>
    <w:div w:id="1865359297">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esetze-im-internet.de/wphg/__2.html" TargetMode="External"/><Relationship Id="rId18" Type="http://schemas.openxmlformats.org/officeDocument/2006/relationships/image" Target="media/image5.png"/><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www.bafin.de/DE/Verbraucher/GeldanlageWertpapiere/Anlageberatung/anlageberatung_node.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esetze-im-internet.de/wphg/__64.html" TargetMode="External"/><Relationship Id="rId25" Type="http://schemas.openxmlformats.org/officeDocument/2006/relationships/hyperlink" Target="http://www.finanzfluss.de/geldanlage/wph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esetze-im-internet.de/wphg/__63.html" TargetMode="External"/><Relationship Id="rId23" Type="http://schemas.openxmlformats.org/officeDocument/2006/relationships/hyperlink" Target="http://www.bafin.de/SharedDocs/Veroeffentlichungen/DE/Fachartikel/2018/fa_bj_1809_Geeignetheitserklaerung.html"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www.gesetze-im-internet.de/wphg/__83.html" TargetMode="External"/><Relationship Id="rId31"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51E94C-8C60-40D4-8C83-824A092D02C5}"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de-DE"/>
        </a:p>
      </dgm:t>
    </dgm:pt>
    <dgm:pt modelId="{8E3FCD05-EB36-4781-86A2-486E3A5A77CB}">
      <dgm:prSet phldrT="[Text]" custT="1"/>
      <dgm:spPr/>
      <dgm:t>
        <a:bodyPr/>
        <a:lstStyle/>
        <a:p>
          <a:r>
            <a:rPr lang="de-DE" sz="1050"/>
            <a:t>Sicherheit</a:t>
          </a:r>
        </a:p>
      </dgm:t>
    </dgm:pt>
    <dgm:pt modelId="{95244DB9-48DE-4E23-AE2D-5CF2FC2588AC}" type="parTrans" cxnId="{5DEFB337-692E-4C35-AF0E-DA479F9CD283}">
      <dgm:prSet/>
      <dgm:spPr/>
      <dgm:t>
        <a:bodyPr/>
        <a:lstStyle/>
        <a:p>
          <a:endParaRPr lang="de-DE"/>
        </a:p>
      </dgm:t>
    </dgm:pt>
    <dgm:pt modelId="{222AB4BC-B138-4329-806B-5744CC23FE85}" type="sibTrans" cxnId="{5DEFB337-692E-4C35-AF0E-DA479F9CD283}">
      <dgm:prSet/>
      <dgm:spPr/>
      <dgm:t>
        <a:bodyPr/>
        <a:lstStyle/>
        <a:p>
          <a:endParaRPr lang="de-DE"/>
        </a:p>
      </dgm:t>
    </dgm:pt>
    <dgm:pt modelId="{B4E5D327-4E91-4579-9B1F-D2D1CEC74270}">
      <dgm:prSet phldrT="[Text]" custT="1"/>
      <dgm:spPr/>
      <dgm:t>
        <a:bodyPr/>
        <a:lstStyle/>
        <a:p>
          <a:r>
            <a:rPr lang="de-DE" sz="1050"/>
            <a:t>Liquidität</a:t>
          </a:r>
        </a:p>
      </dgm:t>
    </dgm:pt>
    <dgm:pt modelId="{3FC3BFD8-64DD-45D8-BCCE-EA7F3C0E150D}" type="parTrans" cxnId="{DBB8CE12-9DBD-476F-82DD-3AB3E26D4BA6}">
      <dgm:prSet/>
      <dgm:spPr/>
      <dgm:t>
        <a:bodyPr/>
        <a:lstStyle/>
        <a:p>
          <a:endParaRPr lang="de-DE"/>
        </a:p>
      </dgm:t>
    </dgm:pt>
    <dgm:pt modelId="{718F7F7F-B622-4B80-9702-5CBBF64E9E2F}" type="sibTrans" cxnId="{DBB8CE12-9DBD-476F-82DD-3AB3E26D4BA6}">
      <dgm:prSet/>
      <dgm:spPr/>
      <dgm:t>
        <a:bodyPr/>
        <a:lstStyle/>
        <a:p>
          <a:endParaRPr lang="de-DE"/>
        </a:p>
      </dgm:t>
    </dgm:pt>
    <dgm:pt modelId="{AFAEF580-C67B-4075-BF42-1DC508B9A7A5}">
      <dgm:prSet phldrT="[Text]" custT="1"/>
      <dgm:spPr/>
      <dgm:t>
        <a:bodyPr/>
        <a:lstStyle/>
        <a:p>
          <a:r>
            <a:rPr lang="de-DE" sz="1050"/>
            <a:t>Magisches Dreieck der Vermögens-anlage</a:t>
          </a:r>
        </a:p>
      </dgm:t>
    </dgm:pt>
    <dgm:pt modelId="{26497436-88F9-4C46-8A36-DA385B978F8E}" type="parTrans" cxnId="{D69C183D-271F-40EA-A402-67D2BE44A782}">
      <dgm:prSet/>
      <dgm:spPr/>
      <dgm:t>
        <a:bodyPr/>
        <a:lstStyle/>
        <a:p>
          <a:endParaRPr lang="de-DE"/>
        </a:p>
      </dgm:t>
    </dgm:pt>
    <dgm:pt modelId="{8614CE9F-59CF-4748-BF9E-F3CDA90CE910}" type="sibTrans" cxnId="{D69C183D-271F-40EA-A402-67D2BE44A782}">
      <dgm:prSet/>
      <dgm:spPr/>
      <dgm:t>
        <a:bodyPr/>
        <a:lstStyle/>
        <a:p>
          <a:endParaRPr lang="de-DE"/>
        </a:p>
      </dgm:t>
    </dgm:pt>
    <dgm:pt modelId="{60CFBC9B-92A5-4DAA-AD7B-DE1829E8E46A}">
      <dgm:prSet phldrT="[Text]" custT="1"/>
      <dgm:spPr/>
      <dgm:t>
        <a:bodyPr/>
        <a:lstStyle/>
        <a:p>
          <a:r>
            <a:rPr lang="de-DE" sz="1050"/>
            <a:t>Rentabilität</a:t>
          </a:r>
        </a:p>
      </dgm:t>
    </dgm:pt>
    <dgm:pt modelId="{5B8E68CB-A972-4E31-B888-A0DE6DED0643}" type="parTrans" cxnId="{9936BD98-FE1B-47E2-9A0E-0367C86A4D04}">
      <dgm:prSet/>
      <dgm:spPr/>
      <dgm:t>
        <a:bodyPr/>
        <a:lstStyle/>
        <a:p>
          <a:endParaRPr lang="de-DE"/>
        </a:p>
      </dgm:t>
    </dgm:pt>
    <dgm:pt modelId="{749B0191-C53D-43AF-98E8-2A17A7A2410F}" type="sibTrans" cxnId="{9936BD98-FE1B-47E2-9A0E-0367C86A4D04}">
      <dgm:prSet/>
      <dgm:spPr/>
      <dgm:t>
        <a:bodyPr/>
        <a:lstStyle/>
        <a:p>
          <a:endParaRPr lang="de-DE"/>
        </a:p>
      </dgm:t>
    </dgm:pt>
    <dgm:pt modelId="{32FADEEF-EAB7-400E-8A42-B0D42E1FC1A0}" type="pres">
      <dgm:prSet presAssocID="{4851E94C-8C60-40D4-8C83-824A092D02C5}" presName="compositeShape" presStyleCnt="0">
        <dgm:presLayoutVars>
          <dgm:chMax val="9"/>
          <dgm:dir/>
          <dgm:resizeHandles val="exact"/>
        </dgm:presLayoutVars>
      </dgm:prSet>
      <dgm:spPr/>
    </dgm:pt>
    <dgm:pt modelId="{2762EC98-BFD2-48B6-A45C-9766EE5635EB}" type="pres">
      <dgm:prSet presAssocID="{4851E94C-8C60-40D4-8C83-824A092D02C5}" presName="triangle1" presStyleLbl="node1" presStyleIdx="0" presStyleCnt="4">
        <dgm:presLayoutVars>
          <dgm:bulletEnabled val="1"/>
        </dgm:presLayoutVars>
      </dgm:prSet>
      <dgm:spPr/>
    </dgm:pt>
    <dgm:pt modelId="{C4F8C840-7CAE-4ABB-B77B-9519C485BA93}" type="pres">
      <dgm:prSet presAssocID="{4851E94C-8C60-40D4-8C83-824A092D02C5}" presName="triangle2" presStyleLbl="node1" presStyleIdx="1" presStyleCnt="4">
        <dgm:presLayoutVars>
          <dgm:bulletEnabled val="1"/>
        </dgm:presLayoutVars>
      </dgm:prSet>
      <dgm:spPr/>
    </dgm:pt>
    <dgm:pt modelId="{202C1FE1-617E-4FB7-B45A-A966C062AB4F}" type="pres">
      <dgm:prSet presAssocID="{4851E94C-8C60-40D4-8C83-824A092D02C5}" presName="triangle3" presStyleLbl="node1" presStyleIdx="2" presStyleCnt="4" custScaleX="102857" custScaleY="103810">
        <dgm:presLayoutVars>
          <dgm:bulletEnabled val="1"/>
        </dgm:presLayoutVars>
      </dgm:prSet>
      <dgm:spPr/>
    </dgm:pt>
    <dgm:pt modelId="{2D5DB21E-F73E-4A6A-8D77-39DA1D1C37E3}" type="pres">
      <dgm:prSet presAssocID="{4851E94C-8C60-40D4-8C83-824A092D02C5}" presName="triangle4" presStyleLbl="node1" presStyleIdx="3" presStyleCnt="4">
        <dgm:presLayoutVars>
          <dgm:bulletEnabled val="1"/>
        </dgm:presLayoutVars>
      </dgm:prSet>
      <dgm:spPr/>
    </dgm:pt>
  </dgm:ptLst>
  <dgm:cxnLst>
    <dgm:cxn modelId="{DBB8CE12-9DBD-476F-82DD-3AB3E26D4BA6}" srcId="{4851E94C-8C60-40D4-8C83-824A092D02C5}" destId="{B4E5D327-4E91-4579-9B1F-D2D1CEC74270}" srcOrd="1" destOrd="0" parTransId="{3FC3BFD8-64DD-45D8-BCCE-EA7F3C0E150D}" sibTransId="{718F7F7F-B622-4B80-9702-5CBBF64E9E2F}"/>
    <dgm:cxn modelId="{4B531220-54C0-464C-98E9-00908B7F4382}" type="presOf" srcId="{4851E94C-8C60-40D4-8C83-824A092D02C5}" destId="{32FADEEF-EAB7-400E-8A42-B0D42E1FC1A0}" srcOrd="0" destOrd="0" presId="urn:microsoft.com/office/officeart/2005/8/layout/pyramid4"/>
    <dgm:cxn modelId="{5DEFB337-692E-4C35-AF0E-DA479F9CD283}" srcId="{4851E94C-8C60-40D4-8C83-824A092D02C5}" destId="{8E3FCD05-EB36-4781-86A2-486E3A5A77CB}" srcOrd="0" destOrd="0" parTransId="{95244DB9-48DE-4E23-AE2D-5CF2FC2588AC}" sibTransId="{222AB4BC-B138-4329-806B-5744CC23FE85}"/>
    <dgm:cxn modelId="{D69C183D-271F-40EA-A402-67D2BE44A782}" srcId="{4851E94C-8C60-40D4-8C83-824A092D02C5}" destId="{AFAEF580-C67B-4075-BF42-1DC508B9A7A5}" srcOrd="2" destOrd="0" parTransId="{26497436-88F9-4C46-8A36-DA385B978F8E}" sibTransId="{8614CE9F-59CF-4748-BF9E-F3CDA90CE910}"/>
    <dgm:cxn modelId="{86F8C85B-5453-4809-AC1D-257AA2C5981D}" type="presOf" srcId="{B4E5D327-4E91-4579-9B1F-D2D1CEC74270}" destId="{C4F8C840-7CAE-4ABB-B77B-9519C485BA93}" srcOrd="0" destOrd="0" presId="urn:microsoft.com/office/officeart/2005/8/layout/pyramid4"/>
    <dgm:cxn modelId="{12D89742-702F-496B-B439-70591AAA5F76}" type="presOf" srcId="{AFAEF580-C67B-4075-BF42-1DC508B9A7A5}" destId="{202C1FE1-617E-4FB7-B45A-A966C062AB4F}" srcOrd="0" destOrd="0" presId="urn:microsoft.com/office/officeart/2005/8/layout/pyramid4"/>
    <dgm:cxn modelId="{7CE2E473-295D-4CCC-B229-297A78901FDF}" type="presOf" srcId="{60CFBC9B-92A5-4DAA-AD7B-DE1829E8E46A}" destId="{2D5DB21E-F73E-4A6A-8D77-39DA1D1C37E3}" srcOrd="0" destOrd="0" presId="urn:microsoft.com/office/officeart/2005/8/layout/pyramid4"/>
    <dgm:cxn modelId="{9936BD98-FE1B-47E2-9A0E-0367C86A4D04}" srcId="{4851E94C-8C60-40D4-8C83-824A092D02C5}" destId="{60CFBC9B-92A5-4DAA-AD7B-DE1829E8E46A}" srcOrd="3" destOrd="0" parTransId="{5B8E68CB-A972-4E31-B888-A0DE6DED0643}" sibTransId="{749B0191-C53D-43AF-98E8-2A17A7A2410F}"/>
    <dgm:cxn modelId="{0CFC8FCC-9BCC-4832-AA5B-A8E29474766E}" type="presOf" srcId="{8E3FCD05-EB36-4781-86A2-486E3A5A77CB}" destId="{2762EC98-BFD2-48B6-A45C-9766EE5635EB}" srcOrd="0" destOrd="0" presId="urn:microsoft.com/office/officeart/2005/8/layout/pyramid4"/>
    <dgm:cxn modelId="{BE9C4513-46C6-4F3D-8505-7E51A29A613B}" type="presParOf" srcId="{32FADEEF-EAB7-400E-8A42-B0D42E1FC1A0}" destId="{2762EC98-BFD2-48B6-A45C-9766EE5635EB}" srcOrd="0" destOrd="0" presId="urn:microsoft.com/office/officeart/2005/8/layout/pyramid4"/>
    <dgm:cxn modelId="{2F4568D2-5B7E-41A6-B9DC-43724F47BBB0}" type="presParOf" srcId="{32FADEEF-EAB7-400E-8A42-B0D42E1FC1A0}" destId="{C4F8C840-7CAE-4ABB-B77B-9519C485BA93}" srcOrd="1" destOrd="0" presId="urn:microsoft.com/office/officeart/2005/8/layout/pyramid4"/>
    <dgm:cxn modelId="{F6CFC1D6-6069-4D46-8B46-07D1C7483465}" type="presParOf" srcId="{32FADEEF-EAB7-400E-8A42-B0D42E1FC1A0}" destId="{202C1FE1-617E-4FB7-B45A-A966C062AB4F}" srcOrd="2" destOrd="0" presId="urn:microsoft.com/office/officeart/2005/8/layout/pyramid4"/>
    <dgm:cxn modelId="{BA1F6FA7-30F6-4618-A702-496B620D9AF5}" type="presParOf" srcId="{32FADEEF-EAB7-400E-8A42-B0D42E1FC1A0}" destId="{2D5DB21E-F73E-4A6A-8D77-39DA1D1C37E3}" srcOrd="3" destOrd="0" presId="urn:microsoft.com/office/officeart/2005/8/layout/pyramid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2EC98-BFD2-48B6-A45C-9766EE5635EB}">
      <dsp:nvSpPr>
        <dsp:cNvPr id="0" name=""/>
        <dsp:cNvSpPr/>
      </dsp:nvSpPr>
      <dsp:spPr>
        <a:xfrm>
          <a:off x="1646237" y="-15816"/>
          <a:ext cx="1660524" cy="1660524"/>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Sicherheit</a:t>
          </a:r>
        </a:p>
      </dsp:txBody>
      <dsp:txXfrm>
        <a:off x="2061368" y="814446"/>
        <a:ext cx="830262" cy="830262"/>
      </dsp:txXfrm>
    </dsp:sp>
    <dsp:sp modelId="{C4F8C840-7CAE-4ABB-B77B-9519C485BA93}">
      <dsp:nvSpPr>
        <dsp:cNvPr id="0" name=""/>
        <dsp:cNvSpPr/>
      </dsp:nvSpPr>
      <dsp:spPr>
        <a:xfrm>
          <a:off x="815975" y="1644708"/>
          <a:ext cx="1660524" cy="1660524"/>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Liquidität</a:t>
          </a:r>
        </a:p>
      </dsp:txBody>
      <dsp:txXfrm>
        <a:off x="1231106" y="2474970"/>
        <a:ext cx="830262" cy="830262"/>
      </dsp:txXfrm>
    </dsp:sp>
    <dsp:sp modelId="{202C1FE1-617E-4FB7-B45A-A966C062AB4F}">
      <dsp:nvSpPr>
        <dsp:cNvPr id="0" name=""/>
        <dsp:cNvSpPr/>
      </dsp:nvSpPr>
      <dsp:spPr>
        <a:xfrm rot="10800000">
          <a:off x="1622516" y="1613075"/>
          <a:ext cx="1707966" cy="1723791"/>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Magisches Dreieck der Vermögens-anlage</a:t>
          </a:r>
        </a:p>
      </dsp:txBody>
      <dsp:txXfrm rot="10800000">
        <a:off x="2049507" y="1613075"/>
        <a:ext cx="853983" cy="861895"/>
      </dsp:txXfrm>
    </dsp:sp>
    <dsp:sp modelId="{2D5DB21E-F73E-4A6A-8D77-39DA1D1C37E3}">
      <dsp:nvSpPr>
        <dsp:cNvPr id="0" name=""/>
        <dsp:cNvSpPr/>
      </dsp:nvSpPr>
      <dsp:spPr>
        <a:xfrm>
          <a:off x="2476500" y="1644708"/>
          <a:ext cx="1660524" cy="1660524"/>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de-DE" sz="1050" kern="1200"/>
            <a:t>Rentabilität</a:t>
          </a:r>
        </a:p>
      </dsp:txBody>
      <dsp:txXfrm>
        <a:off x="2891631" y="2474970"/>
        <a:ext cx="830262" cy="83026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3.xml><?xml version="1.0" encoding="utf-8"?>
<ds:datastoreItem xmlns:ds="http://schemas.openxmlformats.org/officeDocument/2006/customXml" ds:itemID="{BE5A983C-FCA6-4861-B8A0-E50B256D5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341DC-ED1E-4997-9F42-47A1D7E3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4154</Words>
  <Characters>26172</Characters>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2020-11-19T19:55:00Z</cp:lastPrinted>
  <dcterms:created xsi:type="dcterms:W3CDTF">2021-03-16T07:50:00Z</dcterms:created>
  <dcterms:modified xsi:type="dcterms:W3CDTF">2021-03-16T13:58:00Z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