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053"/>
        <w:gridCol w:w="10284"/>
        <w:gridCol w:w="840"/>
      </w:tblGrid>
      <w:tr w:rsidR="00367140" w:rsidRPr="004D3218" w14:paraId="241146C0" w14:textId="6177BE66" w:rsidTr="00F03144">
        <w:tc>
          <w:tcPr>
            <w:tcW w:w="1331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367140" w:rsidRPr="006002FE" w:rsidRDefault="00367140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69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9D03661" w14:textId="3793D213" w:rsidR="00367140" w:rsidRPr="00367140" w:rsidRDefault="00367140" w:rsidP="00367140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</w:t>
            </w:r>
            <w:r w:rsidR="00180336">
              <w:rPr>
                <w:sz w:val="16"/>
                <w:szCs w:val="16"/>
              </w:rPr>
              <w:t>2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1AE39F82" w:rsidR="00A7489E" w:rsidRPr="006002FE" w:rsidRDefault="007F17AA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F453E0">
              <w:rPr>
                <w:sz w:val="24"/>
                <w:szCs w:val="24"/>
              </w:rPr>
              <w:t>BK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46C86804" w:rsidR="00A7489E" w:rsidRPr="006002FE" w:rsidRDefault="00F453E0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Bankkaufmann und Bankkauffrau</w:t>
            </w:r>
            <w:r w:rsidR="007F1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7" w:type="pct"/>
            <w:vAlign w:val="center"/>
          </w:tcPr>
          <w:p w14:paraId="241146C7" w14:textId="0BCA3978" w:rsidR="00A7489E" w:rsidRPr="004D3218" w:rsidRDefault="00F453E0" w:rsidP="000970ED">
            <w:pPr>
              <w:pStyle w:val="TZielnanalyseKopf2"/>
              <w:jc w:val="right"/>
            </w:pPr>
            <w:r>
              <w:t>8</w:t>
            </w:r>
            <w:r w:rsidR="009D0CD0">
              <w:t>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6A1CB9" w:rsidRDefault="00887184" w:rsidP="000970ED">
            <w:pPr>
              <w:pStyle w:val="TZielnanalyseKopf"/>
              <w:rPr>
                <w:sz w:val="16"/>
                <w:szCs w:val="16"/>
              </w:rPr>
            </w:pPr>
            <w:r w:rsidRPr="006A1CB9">
              <w:rPr>
                <w:szCs w:val="16"/>
              </w:rPr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4FC5600A" w:rsidR="00AB093F" w:rsidRPr="006002FE" w:rsidRDefault="006A1CB9" w:rsidP="004D18A9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D18A9">
              <w:rPr>
                <w:sz w:val="24"/>
                <w:szCs w:val="24"/>
              </w:rPr>
              <w:t>1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78FEE62B" w:rsidR="00AB093F" w:rsidRPr="004D18A9" w:rsidRDefault="004D18A9" w:rsidP="000970ED">
            <w:pPr>
              <w:pStyle w:val="TZielnanalyseKopf2"/>
              <w:rPr>
                <w:sz w:val="24"/>
                <w:szCs w:val="24"/>
              </w:rPr>
            </w:pPr>
            <w:r w:rsidRPr="004D18A9">
              <w:rPr>
                <w:sz w:val="24"/>
              </w:rPr>
              <w:t>Wertschöpfungsprozesse erfolgsorientiert steuern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2D9B3B92" w:rsidR="00AB093F" w:rsidRPr="00850772" w:rsidRDefault="006A1CB9" w:rsidP="000970ED">
            <w:pPr>
              <w:pStyle w:val="TZielnanalyseKopf2"/>
              <w:jc w:val="right"/>
            </w:pPr>
            <w:r>
              <w:t>3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61EE98E7" w:rsidR="007F17AA" w:rsidRPr="00F453E0" w:rsidRDefault="004D18A9" w:rsidP="007F17AA">
            <w:pPr>
              <w:pStyle w:val="TZielnanalyseKopf2"/>
              <w:rPr>
                <w:sz w:val="24"/>
                <w:szCs w:val="24"/>
              </w:rPr>
            </w:pPr>
            <w:r w:rsidRPr="004D18A9">
              <w:rPr>
                <w:sz w:val="24"/>
              </w:rPr>
              <w:t>Die Schülerinnen und Schüler verfügen über die Kompetenz, Wertschöpfungsprozesse auf Grundlage der Kosten- und Erlösrechnung zu analysieren und zu beurteilen.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F03144">
        <w:tc>
          <w:tcPr>
            <w:tcW w:w="1331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69" w:type="pct"/>
            <w:gridSpan w:val="2"/>
            <w:shd w:val="clear" w:color="auto" w:fill="D9D9D9"/>
            <w:vAlign w:val="center"/>
          </w:tcPr>
          <w:p w14:paraId="241146D2" w14:textId="23D842A7" w:rsidR="007F17AA" w:rsidRPr="004D3218" w:rsidRDefault="000C1B08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F03144">
        <w:trPr>
          <w:trHeight w:val="324"/>
        </w:trPr>
        <w:tc>
          <w:tcPr>
            <w:tcW w:w="1331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69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F03144">
        <w:trPr>
          <w:trHeight w:val="324"/>
        </w:trPr>
        <w:tc>
          <w:tcPr>
            <w:tcW w:w="133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5DC716BB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2E77F6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6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46D34F1E" w:rsidR="00E81D08" w:rsidRPr="00E81D08" w:rsidRDefault="00E81D08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1746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F03144">
        <w:trPr>
          <w:trHeight w:val="267"/>
          <w:tblHeader/>
        </w:trPr>
        <w:tc>
          <w:tcPr>
            <w:tcW w:w="1331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0C1B08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76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0C1B08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0C1B08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0C1B08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76A0C866" w:rsidR="006002FE" w:rsidRDefault="006002FE" w:rsidP="000C1B08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0C1B08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04769158" w:rsidR="007B5799" w:rsidRPr="000970ED" w:rsidRDefault="007B5799" w:rsidP="000C1B08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0C1B08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BC19EC" w:rsidRPr="006D185A" w14:paraId="24114734" w14:textId="77777777" w:rsidTr="00242745">
        <w:trPr>
          <w:trHeight w:val="1198"/>
        </w:trPr>
        <w:tc>
          <w:tcPr>
            <w:tcW w:w="1331" w:type="pct"/>
            <w:vMerge w:val="restart"/>
            <w:shd w:val="clear" w:color="auto" w:fill="auto"/>
          </w:tcPr>
          <w:p w14:paraId="2411472D" w14:textId="52063F7F" w:rsidR="00242745" w:rsidRPr="00D16257" w:rsidRDefault="00BC19EC" w:rsidP="006A1CB9">
            <w:pPr>
              <w:contextualSpacing/>
              <w:rPr>
                <w:sz w:val="20"/>
                <w:szCs w:val="20"/>
              </w:rPr>
            </w:pPr>
            <w:r w:rsidRPr="00D16257">
              <w:rPr>
                <w:sz w:val="20"/>
                <w:szCs w:val="20"/>
              </w:rPr>
              <w:t>Die Schülerinnen und Schüler informieren sich über den funktionalen Zusammenhang zwischen interner und externer Rechnungslegung. Sie grenzen die Finanzbuchführung von der Kosten- und Erlösrechnung ab und begründen</w:t>
            </w:r>
            <w:r>
              <w:rPr>
                <w:sz w:val="20"/>
                <w:szCs w:val="20"/>
              </w:rPr>
              <w:t xml:space="preserve"> </w:t>
            </w:r>
            <w:r w:rsidRPr="00D16257">
              <w:rPr>
                <w:sz w:val="20"/>
                <w:szCs w:val="20"/>
              </w:rPr>
              <w:t>die Bedeutung der internen Rechnungslegung für die erfolgs-</w:t>
            </w:r>
            <w:r>
              <w:rPr>
                <w:sz w:val="20"/>
                <w:szCs w:val="20"/>
              </w:rPr>
              <w:t xml:space="preserve"> </w:t>
            </w:r>
            <w:r w:rsidRPr="00D16257">
              <w:rPr>
                <w:sz w:val="20"/>
                <w:szCs w:val="20"/>
              </w:rPr>
              <w:t>und zielorientierte Steuerung und Überwachung eines Kreditinstituts. Die Schülerinnen und Schüler erkundigen sich über die Aufgaben einer Controllingabteilung</w:t>
            </w:r>
            <w:r w:rsidRPr="001F0554">
              <w:rPr>
                <w:sz w:val="20"/>
                <w:szCs w:val="20"/>
              </w:rPr>
              <w:t xml:space="preserve"> und werten statistische Daten digital aus.</w:t>
            </w:r>
          </w:p>
        </w:tc>
        <w:tc>
          <w:tcPr>
            <w:tcW w:w="576" w:type="pct"/>
            <w:vMerge w:val="restart"/>
            <w:shd w:val="clear" w:color="auto" w:fill="auto"/>
          </w:tcPr>
          <w:p w14:paraId="2411472E" w14:textId="4A877A37" w:rsidR="00BC19EC" w:rsidRPr="00D16257" w:rsidRDefault="00BC19EC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6E2C2C3B" w:rsidR="00BC19EC" w:rsidRPr="00D16257" w:rsidRDefault="00BC19EC" w:rsidP="001F0554">
            <w:pPr>
              <w:pStyle w:val="TZielnanalysetext"/>
              <w:rPr>
                <w:b/>
                <w:sz w:val="20"/>
                <w:szCs w:val="20"/>
              </w:rPr>
            </w:pPr>
            <w:r w:rsidRPr="00D16257">
              <w:rPr>
                <w:b/>
                <w:sz w:val="20"/>
                <w:szCs w:val="20"/>
              </w:rPr>
              <w:t xml:space="preserve">LS01 </w:t>
            </w:r>
            <w:r w:rsidR="001F0554">
              <w:rPr>
                <w:b/>
                <w:sz w:val="20"/>
                <w:szCs w:val="20"/>
              </w:rPr>
              <w:t>Bedeutung der internen Rechnungslegung erläutern und von der externen Rechnungslegung abgrenzen</w:t>
            </w:r>
          </w:p>
        </w:tc>
        <w:tc>
          <w:tcPr>
            <w:tcW w:w="694" w:type="pct"/>
            <w:shd w:val="clear" w:color="auto" w:fill="auto"/>
          </w:tcPr>
          <w:p w14:paraId="24114730" w14:textId="52008A2A" w:rsidR="00BC19EC" w:rsidRPr="00D16257" w:rsidRDefault="00C76483" w:rsidP="006722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</w:tc>
        <w:tc>
          <w:tcPr>
            <w:tcW w:w="880" w:type="pct"/>
            <w:shd w:val="clear" w:color="auto" w:fill="auto"/>
          </w:tcPr>
          <w:p w14:paraId="37DD4E83" w14:textId="5307C4AB" w:rsidR="00242745" w:rsidRPr="00786D95" w:rsidRDefault="00242745" w:rsidP="00242745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Zusammenhänge herstellen</w:t>
            </w:r>
          </w:p>
          <w:p w14:paraId="64B8102F" w14:textId="502FC0E4" w:rsidR="00242745" w:rsidRPr="00786D95" w:rsidRDefault="00242745" w:rsidP="00242745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begründet vorgehen</w:t>
            </w:r>
          </w:p>
          <w:p w14:paraId="0BCB9AF3" w14:textId="6C10A5CA" w:rsidR="00242745" w:rsidRPr="00786D95" w:rsidRDefault="00242745" w:rsidP="00242745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Informationen strukturieren</w:t>
            </w:r>
          </w:p>
          <w:p w14:paraId="24114731" w14:textId="55B53622" w:rsidR="00BC19EC" w:rsidRPr="00D16257" w:rsidRDefault="00242745" w:rsidP="005A6802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zielgerichtet arbeiten</w:t>
            </w:r>
          </w:p>
        </w:tc>
        <w:tc>
          <w:tcPr>
            <w:tcW w:w="417" w:type="pct"/>
            <w:shd w:val="clear" w:color="auto" w:fill="auto"/>
          </w:tcPr>
          <w:p w14:paraId="24114732" w14:textId="5D7C55F4" w:rsidR="00BC19EC" w:rsidRPr="00D16257" w:rsidRDefault="0036590F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 V. </w:t>
            </w:r>
            <w:r w:rsidR="001F723D">
              <w:rPr>
                <w:sz w:val="20"/>
                <w:szCs w:val="20"/>
              </w:rPr>
              <w:t>m. LS03 Projekt möglich</w:t>
            </w:r>
          </w:p>
        </w:tc>
        <w:tc>
          <w:tcPr>
            <w:tcW w:w="277" w:type="pct"/>
            <w:shd w:val="clear" w:color="auto" w:fill="auto"/>
          </w:tcPr>
          <w:p w14:paraId="24114733" w14:textId="4A77252A" w:rsidR="00BC19EC" w:rsidRPr="00D16257" w:rsidRDefault="00C76483" w:rsidP="00872DAE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72DAE">
              <w:rPr>
                <w:sz w:val="20"/>
                <w:szCs w:val="20"/>
              </w:rPr>
              <w:t>4</w:t>
            </w:r>
          </w:p>
        </w:tc>
      </w:tr>
      <w:tr w:rsidR="00BC19EC" w:rsidRPr="006D185A" w14:paraId="6A2B9793" w14:textId="77777777" w:rsidTr="00F03144">
        <w:trPr>
          <w:trHeight w:val="1380"/>
        </w:trPr>
        <w:tc>
          <w:tcPr>
            <w:tcW w:w="1331" w:type="pct"/>
            <w:vMerge/>
            <w:shd w:val="clear" w:color="auto" w:fill="auto"/>
          </w:tcPr>
          <w:p w14:paraId="008956E0" w14:textId="77777777" w:rsidR="00BC19EC" w:rsidRPr="00D16257" w:rsidRDefault="00BC19EC" w:rsidP="006A1CB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2FD679A3" w14:textId="77777777" w:rsidR="00BC19EC" w:rsidRPr="00D16257" w:rsidRDefault="00BC19EC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20526C6" w14:textId="250EFE69" w:rsidR="00BC19EC" w:rsidRPr="00D16257" w:rsidRDefault="00BC19EC" w:rsidP="001F0554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LS02 Aufgaben des Controllings für Kreditinstitute darstellen</w:t>
            </w:r>
            <w:r w:rsidR="001F055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4" w:type="pct"/>
            <w:shd w:val="clear" w:color="auto" w:fill="auto"/>
          </w:tcPr>
          <w:p w14:paraId="29695610" w14:textId="77777777" w:rsidR="00BC19EC" w:rsidRDefault="00C76483" w:rsidP="006722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Bericht</w:t>
            </w:r>
          </w:p>
          <w:p w14:paraId="2AAD66FD" w14:textId="0714A13C" w:rsidR="00C76483" w:rsidRPr="00D16257" w:rsidRDefault="00C76483" w:rsidP="006722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Auswertung</w:t>
            </w:r>
          </w:p>
        </w:tc>
        <w:tc>
          <w:tcPr>
            <w:tcW w:w="880" w:type="pct"/>
            <w:shd w:val="clear" w:color="auto" w:fill="auto"/>
          </w:tcPr>
          <w:p w14:paraId="05B09587" w14:textId="11F33C5E" w:rsidR="00E2220C" w:rsidRDefault="00E2220C" w:rsidP="00E2220C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mit Medien sachgerecht umgehen</w:t>
            </w:r>
          </w:p>
          <w:p w14:paraId="3B5FA390" w14:textId="33FE034A" w:rsidR="00E2220C" w:rsidRPr="00786D95" w:rsidRDefault="00E2220C" w:rsidP="00E2220C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Verständnisfragen stellen</w:t>
            </w:r>
          </w:p>
          <w:p w14:paraId="5954CD07" w14:textId="32D0F7D7" w:rsidR="00E2220C" w:rsidRPr="00D16257" w:rsidRDefault="00E2220C" w:rsidP="005A6802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Informationen nach Kriterien aufbereiten und darstellen</w:t>
            </w:r>
          </w:p>
        </w:tc>
        <w:tc>
          <w:tcPr>
            <w:tcW w:w="417" w:type="pct"/>
            <w:shd w:val="clear" w:color="auto" w:fill="auto"/>
          </w:tcPr>
          <w:p w14:paraId="254A6C92" w14:textId="6DC9F703" w:rsidR="00BC19EC" w:rsidRPr="00D16257" w:rsidRDefault="00BC19EC" w:rsidP="005A6802">
            <w:pPr>
              <w:pStyle w:val="TZielnanalysetext"/>
              <w:rPr>
                <w:sz w:val="20"/>
                <w:szCs w:val="20"/>
              </w:rPr>
            </w:pPr>
            <w:r w:rsidRPr="00D16257">
              <w:rPr>
                <w:sz w:val="20"/>
                <w:szCs w:val="20"/>
              </w:rPr>
              <w:t>digitale Medien</w:t>
            </w:r>
          </w:p>
        </w:tc>
        <w:tc>
          <w:tcPr>
            <w:tcW w:w="277" w:type="pct"/>
            <w:shd w:val="clear" w:color="auto" w:fill="auto"/>
          </w:tcPr>
          <w:p w14:paraId="3333ED83" w14:textId="17162A87" w:rsidR="00BC19EC" w:rsidRPr="00D16257" w:rsidRDefault="00C76483" w:rsidP="00672277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A31987" w:rsidRPr="006D185A" w14:paraId="3C963C1E" w14:textId="77777777" w:rsidTr="00D71FD2">
        <w:trPr>
          <w:trHeight w:val="834"/>
        </w:trPr>
        <w:tc>
          <w:tcPr>
            <w:tcW w:w="1331" w:type="pct"/>
            <w:vMerge w:val="restart"/>
            <w:shd w:val="clear" w:color="auto" w:fill="auto"/>
          </w:tcPr>
          <w:p w14:paraId="0DC20380" w14:textId="01D0FD02" w:rsidR="00A31987" w:rsidRPr="00D16257" w:rsidRDefault="00A31987" w:rsidP="00DA223A">
            <w:pPr>
              <w:contextualSpacing/>
              <w:rPr>
                <w:sz w:val="20"/>
                <w:szCs w:val="20"/>
              </w:rPr>
            </w:pPr>
            <w:r w:rsidRPr="00D16257">
              <w:rPr>
                <w:sz w:val="20"/>
                <w:szCs w:val="20"/>
              </w:rPr>
              <w:t>Die Schülerinnen und Schüler analysieren Kosten (</w:t>
            </w:r>
            <w:r w:rsidRPr="00D16257">
              <w:rPr>
                <w:i/>
                <w:sz w:val="20"/>
                <w:szCs w:val="20"/>
              </w:rPr>
              <w:t>Grundkosten, Zusatzkosten, fixe und variable Kosten</w:t>
            </w:r>
            <w:r w:rsidRPr="00D16257">
              <w:rPr>
                <w:sz w:val="20"/>
                <w:szCs w:val="20"/>
              </w:rPr>
              <w:t>) und Erlöse (</w:t>
            </w:r>
            <w:r w:rsidRPr="00A31987">
              <w:rPr>
                <w:i/>
                <w:sz w:val="20"/>
                <w:szCs w:val="20"/>
              </w:rPr>
              <w:t>Grunderlöse, Zusatzerlöse</w:t>
            </w:r>
            <w:r w:rsidRPr="00D16257">
              <w:rPr>
                <w:sz w:val="20"/>
                <w:szCs w:val="20"/>
              </w:rPr>
              <w:t>) im Wert- und Betriebsbereich auf Grundlage der Daten der Finanzbuchhaltung (</w:t>
            </w:r>
            <w:r w:rsidRPr="00D16257">
              <w:rPr>
                <w:i/>
                <w:sz w:val="20"/>
                <w:szCs w:val="20"/>
              </w:rPr>
              <w:t>Zweckaufwendungen, neutrale Aufwendungen, Zweckerträge, neutrale Erträge</w:t>
            </w:r>
            <w:r w:rsidRPr="00D16257">
              <w:rPr>
                <w:sz w:val="20"/>
                <w:szCs w:val="20"/>
              </w:rPr>
              <w:t>). Sie treffen auf der Basis dieser Analyse Investitionsentscheidungen (</w:t>
            </w:r>
            <w:r w:rsidRPr="00D16257">
              <w:rPr>
                <w:i/>
                <w:sz w:val="20"/>
                <w:szCs w:val="20"/>
              </w:rPr>
              <w:t>Gewinn- und Kostenvergleichsrechnung</w:t>
            </w:r>
            <w:r w:rsidRPr="00D16257">
              <w:rPr>
                <w:sz w:val="20"/>
                <w:szCs w:val="20"/>
              </w:rPr>
              <w:t>).</w:t>
            </w:r>
          </w:p>
        </w:tc>
        <w:tc>
          <w:tcPr>
            <w:tcW w:w="576" w:type="pct"/>
            <w:vMerge w:val="restart"/>
            <w:shd w:val="clear" w:color="auto" w:fill="auto"/>
          </w:tcPr>
          <w:p w14:paraId="712F6F93" w14:textId="77777777" w:rsidR="00A31987" w:rsidRPr="00D16257" w:rsidRDefault="00A31987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3D858CE" w14:textId="7048D2A1" w:rsidR="00A31987" w:rsidRPr="00D16257" w:rsidRDefault="00A31987" w:rsidP="008F4C55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FE323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Kosten und Erlöse analysieren</w:t>
            </w:r>
          </w:p>
        </w:tc>
        <w:tc>
          <w:tcPr>
            <w:tcW w:w="694" w:type="pct"/>
            <w:shd w:val="clear" w:color="auto" w:fill="auto"/>
          </w:tcPr>
          <w:p w14:paraId="354D8758" w14:textId="020D60DD" w:rsidR="00C76483" w:rsidRDefault="00C76483" w:rsidP="006722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  <w:p w14:paraId="5DD3C128" w14:textId="1FEBD4C0" w:rsidR="00A31987" w:rsidRPr="00D16257" w:rsidRDefault="00C76483" w:rsidP="006722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</w:t>
            </w:r>
          </w:p>
        </w:tc>
        <w:tc>
          <w:tcPr>
            <w:tcW w:w="880" w:type="pct"/>
            <w:shd w:val="clear" w:color="auto" w:fill="auto"/>
          </w:tcPr>
          <w:p w14:paraId="1C5E814F" w14:textId="4FAF52BB" w:rsidR="00E2220C" w:rsidRPr="00786D95" w:rsidRDefault="00E2220C" w:rsidP="00E2220C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systematisch vorgehen</w:t>
            </w:r>
          </w:p>
          <w:p w14:paraId="633D63FE" w14:textId="295C2976" w:rsidR="00E2220C" w:rsidRPr="00786D95" w:rsidRDefault="00E2220C" w:rsidP="00E2220C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zielgerichtet arbeiten</w:t>
            </w:r>
          </w:p>
          <w:p w14:paraId="1FA61212" w14:textId="056DAA3D" w:rsidR="00A31987" w:rsidRPr="00D16257" w:rsidRDefault="0036590F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shd w:val="clear" w:color="auto" w:fill="auto"/>
          </w:tcPr>
          <w:p w14:paraId="410FFDA7" w14:textId="49B63E03" w:rsidR="00A31987" w:rsidRPr="00D16257" w:rsidRDefault="0036590F" w:rsidP="006722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 V. </w:t>
            </w:r>
            <w:r w:rsidR="001F723D">
              <w:rPr>
                <w:sz w:val="20"/>
                <w:szCs w:val="20"/>
              </w:rPr>
              <w:t xml:space="preserve">m. LS01 </w:t>
            </w:r>
            <w:r w:rsidR="003F2495"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1D82C397" w14:textId="749FCD07" w:rsidR="00A31987" w:rsidRPr="00D16257" w:rsidRDefault="00124832" w:rsidP="00872DAE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72DAE">
              <w:rPr>
                <w:sz w:val="20"/>
                <w:szCs w:val="20"/>
              </w:rPr>
              <w:t>8</w:t>
            </w:r>
          </w:p>
        </w:tc>
      </w:tr>
      <w:tr w:rsidR="00A31987" w:rsidRPr="006D185A" w14:paraId="0CAD75F2" w14:textId="77777777" w:rsidTr="00DA223A">
        <w:trPr>
          <w:trHeight w:val="1756"/>
        </w:trPr>
        <w:tc>
          <w:tcPr>
            <w:tcW w:w="1331" w:type="pct"/>
            <w:vMerge/>
            <w:shd w:val="clear" w:color="auto" w:fill="auto"/>
          </w:tcPr>
          <w:p w14:paraId="0ED6FA35" w14:textId="77777777" w:rsidR="00A31987" w:rsidRPr="00D16257" w:rsidRDefault="00A31987" w:rsidP="00DA223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684969D7" w14:textId="77777777" w:rsidR="00A31987" w:rsidRPr="00D16257" w:rsidRDefault="00A31987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36E4BD9" w14:textId="0FF6A171" w:rsidR="00A31987" w:rsidRDefault="00A31987" w:rsidP="008F4C55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FE323E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Investitionsentscheidungen treffen</w:t>
            </w:r>
          </w:p>
        </w:tc>
        <w:tc>
          <w:tcPr>
            <w:tcW w:w="694" w:type="pct"/>
            <w:shd w:val="clear" w:color="auto" w:fill="auto"/>
          </w:tcPr>
          <w:p w14:paraId="64CC2C67" w14:textId="77777777" w:rsidR="00A31987" w:rsidRDefault="00A31987" w:rsidP="006722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Gewinnvergleichsrechnung</w:t>
            </w:r>
          </w:p>
          <w:p w14:paraId="2A0815FB" w14:textId="77777777" w:rsidR="00A31987" w:rsidRDefault="00A31987" w:rsidP="006722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Kostenvergleichsrechnung</w:t>
            </w:r>
          </w:p>
          <w:p w14:paraId="1960AF82" w14:textId="1D4C987C" w:rsidR="00A31987" w:rsidRPr="00D16257" w:rsidRDefault="00FE323E" w:rsidP="006722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59D22650" w14:textId="77777777" w:rsidR="00F532EA" w:rsidRDefault="00F532EA" w:rsidP="00F532EA">
            <w:pPr>
              <w:pStyle w:val="TZielnanalysetext"/>
              <w:rPr>
                <w:sz w:val="20"/>
                <w:szCs w:val="20"/>
              </w:rPr>
            </w:pPr>
            <w:r w:rsidRPr="00EA45E0">
              <w:rPr>
                <w:sz w:val="20"/>
                <w:szCs w:val="20"/>
              </w:rPr>
              <w:t>Entscheidungen treffen</w:t>
            </w:r>
          </w:p>
          <w:p w14:paraId="5BA37AB6" w14:textId="6E14A892" w:rsidR="00F532EA" w:rsidRPr="00EA45E0" w:rsidRDefault="00F532EA" w:rsidP="00F532EA">
            <w:pPr>
              <w:pStyle w:val="TZielnanalysetext"/>
              <w:rPr>
                <w:sz w:val="20"/>
                <w:szCs w:val="20"/>
              </w:rPr>
            </w:pPr>
            <w:r w:rsidRPr="00EA45E0">
              <w:rPr>
                <w:sz w:val="20"/>
                <w:szCs w:val="20"/>
              </w:rPr>
              <w:t>Problemstellungen oder Arbeitsziele erkennen</w:t>
            </w:r>
          </w:p>
          <w:p w14:paraId="2D39C261" w14:textId="1A1D5ED4" w:rsidR="00A31987" w:rsidRPr="00D16257" w:rsidRDefault="00F532EA" w:rsidP="00E2220C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systematisch vorgehen</w:t>
            </w:r>
          </w:p>
        </w:tc>
        <w:tc>
          <w:tcPr>
            <w:tcW w:w="417" w:type="pct"/>
            <w:shd w:val="clear" w:color="auto" w:fill="auto"/>
          </w:tcPr>
          <w:p w14:paraId="1BE2C6E7" w14:textId="2AE3171A" w:rsidR="00A31987" w:rsidRPr="00D16257" w:rsidRDefault="001F723D" w:rsidP="006722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Tabellenkalkulationsprogramm</w:t>
            </w:r>
          </w:p>
        </w:tc>
        <w:tc>
          <w:tcPr>
            <w:tcW w:w="277" w:type="pct"/>
            <w:shd w:val="clear" w:color="auto" w:fill="auto"/>
          </w:tcPr>
          <w:p w14:paraId="65F54037" w14:textId="78D967C9" w:rsidR="00A31987" w:rsidRPr="00D16257" w:rsidRDefault="00124832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DA223A" w:rsidRPr="006D185A" w14:paraId="3A7B8A1F" w14:textId="77777777" w:rsidTr="00F03144">
        <w:trPr>
          <w:trHeight w:val="1548"/>
        </w:trPr>
        <w:tc>
          <w:tcPr>
            <w:tcW w:w="1331" w:type="pct"/>
            <w:shd w:val="clear" w:color="auto" w:fill="auto"/>
          </w:tcPr>
          <w:p w14:paraId="3693FEB1" w14:textId="1C1B6592" w:rsidR="00DA223A" w:rsidRPr="00D16257" w:rsidRDefault="004D18A9" w:rsidP="004D18A9">
            <w:pPr>
              <w:contextualSpacing/>
              <w:rPr>
                <w:sz w:val="20"/>
                <w:szCs w:val="20"/>
              </w:rPr>
            </w:pPr>
            <w:r w:rsidRPr="00D16257">
              <w:rPr>
                <w:sz w:val="20"/>
                <w:szCs w:val="20"/>
              </w:rPr>
              <w:lastRenderedPageBreak/>
              <w:t>Bei der Gesamtbetriebskalkulation stellen die Schülerinnen und Schüler die Erlöse den Kosten gegenüber und ermitteln das Betriebsergebnis auf Basis der Daten aus der Gewinn- und Verlustrechnung. Sie bewerten anhand der Ergebnisse den internen Leistungsprozess des Kreditinstitutes.</w:t>
            </w:r>
          </w:p>
        </w:tc>
        <w:tc>
          <w:tcPr>
            <w:tcW w:w="576" w:type="pct"/>
            <w:shd w:val="clear" w:color="auto" w:fill="auto"/>
          </w:tcPr>
          <w:p w14:paraId="669E8E03" w14:textId="77777777" w:rsidR="00DA223A" w:rsidRPr="00D16257" w:rsidRDefault="00DA223A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BBAEE64" w14:textId="16E855ED" w:rsidR="00DA223A" w:rsidRPr="00D16257" w:rsidRDefault="00A31987" w:rsidP="00DA223A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FE323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Betriebsergebnis ermitteln und internen Leistungsprozess bewerten</w:t>
            </w:r>
          </w:p>
        </w:tc>
        <w:tc>
          <w:tcPr>
            <w:tcW w:w="694" w:type="pct"/>
            <w:shd w:val="clear" w:color="auto" w:fill="auto"/>
          </w:tcPr>
          <w:p w14:paraId="672A314D" w14:textId="046B1D2B" w:rsidR="00DA223A" w:rsidRDefault="00FE323E" w:rsidP="006722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Gesamtbetriebskalkulation</w:t>
            </w:r>
          </w:p>
          <w:p w14:paraId="1C4AA3C2" w14:textId="0F397DF8" w:rsidR="00DC3CF4" w:rsidRDefault="00DC3CF4" w:rsidP="006722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Betriebsergebnis</w:t>
            </w:r>
          </w:p>
          <w:p w14:paraId="7D586258" w14:textId="3249A9B4" w:rsidR="00FE323E" w:rsidRPr="00D16257" w:rsidRDefault="00FE323E" w:rsidP="006722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Auswertung</w:t>
            </w:r>
          </w:p>
        </w:tc>
        <w:tc>
          <w:tcPr>
            <w:tcW w:w="880" w:type="pct"/>
            <w:shd w:val="clear" w:color="auto" w:fill="auto"/>
          </w:tcPr>
          <w:p w14:paraId="348C2648" w14:textId="003F8F05" w:rsidR="00F532EA" w:rsidRPr="00786D95" w:rsidRDefault="00F532EA" w:rsidP="00F532EA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zielgerichtet arbeiten</w:t>
            </w:r>
          </w:p>
          <w:p w14:paraId="607F6E27" w14:textId="1C023A46" w:rsidR="00F532EA" w:rsidRDefault="00F532EA" w:rsidP="00F532EA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systematisch vorgehen</w:t>
            </w:r>
          </w:p>
          <w:p w14:paraId="1C82563D" w14:textId="4DB748DC" w:rsidR="00F532EA" w:rsidRPr="00786D95" w:rsidRDefault="00F532EA" w:rsidP="00F532EA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begründet vorgehen</w:t>
            </w:r>
          </w:p>
          <w:p w14:paraId="42C1B916" w14:textId="3F4D487C" w:rsidR="00DA223A" w:rsidRPr="00D16257" w:rsidRDefault="00F532EA" w:rsidP="005A6802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1CE66938" w14:textId="273E4AF9" w:rsidR="00DA223A" w:rsidRPr="00D16257" w:rsidRDefault="00083ADF" w:rsidP="006722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4E5F5638" w14:textId="391C1DE3" w:rsidR="00DA223A" w:rsidRPr="00D16257" w:rsidRDefault="00872DAE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9205B" w:rsidRPr="006D185A" w14:paraId="519758F1" w14:textId="77777777" w:rsidTr="00D16257">
        <w:trPr>
          <w:trHeight w:val="1271"/>
        </w:trPr>
        <w:tc>
          <w:tcPr>
            <w:tcW w:w="1331" w:type="pct"/>
            <w:shd w:val="clear" w:color="auto" w:fill="auto"/>
          </w:tcPr>
          <w:p w14:paraId="2B509645" w14:textId="33E77639" w:rsidR="0009205B" w:rsidRPr="00D16257" w:rsidRDefault="004D18A9" w:rsidP="00DA22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6257">
              <w:rPr>
                <w:sz w:val="20"/>
                <w:szCs w:val="20"/>
              </w:rPr>
              <w:t>Die Schülerinnen und Schüler ermitteln den Erfolgsbeitrag für das Kreditinstitut durch Gegenüberstellung des Kundengeschäfts mit alternativen Geldanlagen und -aufnahmen am Geld-</w:t>
            </w:r>
            <w:r w:rsidR="00A31987">
              <w:rPr>
                <w:sz w:val="20"/>
                <w:szCs w:val="20"/>
              </w:rPr>
              <w:t xml:space="preserve"> </w:t>
            </w:r>
            <w:r w:rsidRPr="00D16257">
              <w:rPr>
                <w:sz w:val="20"/>
                <w:szCs w:val="20"/>
              </w:rPr>
              <w:t>und Kapitalmarkt (</w:t>
            </w:r>
            <w:r w:rsidRPr="00D16257">
              <w:rPr>
                <w:i/>
                <w:sz w:val="20"/>
                <w:szCs w:val="20"/>
              </w:rPr>
              <w:t>Marktzinsmethode</w:t>
            </w:r>
            <w:r w:rsidRPr="00D16257">
              <w:rPr>
                <w:sz w:val="20"/>
                <w:szCs w:val="20"/>
              </w:rPr>
              <w:t>).</w:t>
            </w:r>
          </w:p>
        </w:tc>
        <w:tc>
          <w:tcPr>
            <w:tcW w:w="576" w:type="pct"/>
            <w:shd w:val="clear" w:color="auto" w:fill="auto"/>
          </w:tcPr>
          <w:p w14:paraId="4DA18DF0" w14:textId="77777777" w:rsidR="0009205B" w:rsidRPr="00D16257" w:rsidRDefault="0009205B" w:rsidP="0009205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9CF04DB" w14:textId="4FE203FD" w:rsidR="0009205B" w:rsidRPr="00D16257" w:rsidRDefault="00A31987" w:rsidP="00D31D30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FE323E">
              <w:rPr>
                <w:b/>
                <w:sz w:val="20"/>
                <w:szCs w:val="20"/>
              </w:rPr>
              <w:t>6 Erfolgsbeitrag</w:t>
            </w:r>
            <w:r w:rsidR="00DC3CF4">
              <w:rPr>
                <w:b/>
                <w:sz w:val="20"/>
                <w:szCs w:val="20"/>
              </w:rPr>
              <w:t xml:space="preserve"> von Kundengeschäften im </w:t>
            </w:r>
            <w:r w:rsidR="00D31D30">
              <w:rPr>
                <w:b/>
                <w:sz w:val="20"/>
                <w:szCs w:val="20"/>
              </w:rPr>
              <w:t>W</w:t>
            </w:r>
            <w:r w:rsidR="00DC3CF4">
              <w:rPr>
                <w:b/>
                <w:sz w:val="20"/>
                <w:szCs w:val="20"/>
              </w:rPr>
              <w:t>ertbereich</w:t>
            </w:r>
            <w:r w:rsidR="00FE323E">
              <w:rPr>
                <w:b/>
                <w:sz w:val="20"/>
                <w:szCs w:val="20"/>
              </w:rPr>
              <w:t xml:space="preserve"> ermitteln</w:t>
            </w:r>
          </w:p>
        </w:tc>
        <w:tc>
          <w:tcPr>
            <w:tcW w:w="694" w:type="pct"/>
            <w:shd w:val="clear" w:color="auto" w:fill="auto"/>
          </w:tcPr>
          <w:p w14:paraId="25FA2924" w14:textId="41D09E51" w:rsidR="00804751" w:rsidRPr="00D16257" w:rsidRDefault="00DC3CF4" w:rsidP="004D18A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Berechnungen</w:t>
            </w:r>
          </w:p>
        </w:tc>
        <w:tc>
          <w:tcPr>
            <w:tcW w:w="880" w:type="pct"/>
            <w:shd w:val="clear" w:color="auto" w:fill="auto"/>
          </w:tcPr>
          <w:p w14:paraId="52FEB55E" w14:textId="77777777" w:rsidR="00F532EA" w:rsidRPr="00786D95" w:rsidRDefault="00F532EA" w:rsidP="00F532EA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zielgerichtet arbeiten</w:t>
            </w:r>
          </w:p>
          <w:p w14:paraId="4D5D9295" w14:textId="77777777" w:rsidR="0009205B" w:rsidRDefault="00F532EA" w:rsidP="007F4EA1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Zusammenhänge herstellen</w:t>
            </w:r>
          </w:p>
          <w:p w14:paraId="09090CEB" w14:textId="6EE0067C" w:rsidR="00F532EA" w:rsidRPr="00D16257" w:rsidRDefault="0036590F" w:rsidP="007F4EA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</w:tc>
        <w:tc>
          <w:tcPr>
            <w:tcW w:w="417" w:type="pct"/>
            <w:shd w:val="clear" w:color="auto" w:fill="auto"/>
          </w:tcPr>
          <w:p w14:paraId="3B4147BF" w14:textId="53FFACB6" w:rsidR="0009205B" w:rsidRPr="00D16257" w:rsidRDefault="0009205B" w:rsidP="0009205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526A42F3" w14:textId="7DA1F089" w:rsidR="0009205B" w:rsidRPr="00D16257" w:rsidRDefault="00872DAE" w:rsidP="0009205B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D31D30" w:rsidRPr="006D185A" w14:paraId="56A79E5C" w14:textId="77777777" w:rsidTr="00DA223A">
        <w:trPr>
          <w:trHeight w:val="1445"/>
        </w:trPr>
        <w:tc>
          <w:tcPr>
            <w:tcW w:w="1331" w:type="pct"/>
            <w:shd w:val="clear" w:color="auto" w:fill="auto"/>
          </w:tcPr>
          <w:p w14:paraId="7E4F9E56" w14:textId="7138AEBF" w:rsidR="00D31D30" w:rsidRPr="00D16257" w:rsidRDefault="00D31D30" w:rsidP="00D31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6257">
              <w:rPr>
                <w:sz w:val="20"/>
                <w:szCs w:val="20"/>
              </w:rPr>
              <w:t>Sie analysieren die Kosten und Erlöse von Betriebsleistungen und erfassen die direkt zurechenbaren Einzelkosten eines Geschäftsprozesses im Kreditinstitut (</w:t>
            </w:r>
            <w:r w:rsidRPr="00D16257">
              <w:rPr>
                <w:i/>
                <w:sz w:val="20"/>
                <w:szCs w:val="20"/>
              </w:rPr>
              <w:t>prozessorientierte Standardeinzelkostenrechnung</w:t>
            </w:r>
            <w:r w:rsidRPr="00D16257">
              <w:rPr>
                <w:sz w:val="20"/>
                <w:szCs w:val="20"/>
              </w:rPr>
              <w:t>). Sie berechnen den Standardstückkostensatz, vergleichen diesen mit dem Erlös un</w:t>
            </w:r>
            <w:r>
              <w:rPr>
                <w:sz w:val="20"/>
                <w:szCs w:val="20"/>
              </w:rPr>
              <w:t xml:space="preserve">d </w:t>
            </w:r>
            <w:r w:rsidRPr="00D16257">
              <w:rPr>
                <w:sz w:val="20"/>
                <w:szCs w:val="20"/>
              </w:rPr>
              <w:t>bewerten den Teilerfolg im Betriebsbereich. Die Schülerinnen und Schüler beurteilen die Auswirkung von Overheadkosten in der Berechnung.</w:t>
            </w:r>
          </w:p>
        </w:tc>
        <w:tc>
          <w:tcPr>
            <w:tcW w:w="576" w:type="pct"/>
            <w:shd w:val="clear" w:color="auto" w:fill="auto"/>
          </w:tcPr>
          <w:p w14:paraId="4F7A4B78" w14:textId="77777777" w:rsidR="00D31D30" w:rsidRPr="00D16257" w:rsidRDefault="00D31D30" w:rsidP="00D31D30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1AE08BF" w14:textId="7D663148" w:rsidR="00D31D30" w:rsidRPr="00D16257" w:rsidRDefault="00D31D30" w:rsidP="00D31D30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LS07 Erfolgsbeitrag von Bankleistungen im Betriebsbereich ermitteln und bewerten</w:t>
            </w:r>
          </w:p>
        </w:tc>
        <w:tc>
          <w:tcPr>
            <w:tcW w:w="694" w:type="pct"/>
            <w:shd w:val="clear" w:color="auto" w:fill="auto"/>
          </w:tcPr>
          <w:p w14:paraId="13241EE2" w14:textId="77777777" w:rsidR="00AC216D" w:rsidRDefault="00AC216D" w:rsidP="00D31D30">
            <w:pPr>
              <w:pStyle w:val="TZielnanalysetext"/>
              <w:rPr>
                <w:sz w:val="20"/>
                <w:szCs w:val="20"/>
              </w:rPr>
            </w:pPr>
            <w:r w:rsidRPr="00D16257">
              <w:rPr>
                <w:sz w:val="20"/>
                <w:szCs w:val="20"/>
              </w:rPr>
              <w:t>Standardstückkostensatz</w:t>
            </w:r>
          </w:p>
          <w:p w14:paraId="79D9AB19" w14:textId="77777777" w:rsidR="00AC216D" w:rsidRDefault="00AC216D" w:rsidP="00D31D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Auswertung</w:t>
            </w:r>
          </w:p>
          <w:p w14:paraId="2C924C2C" w14:textId="6C189EEF" w:rsidR="00083ADF" w:rsidRPr="00D31D30" w:rsidRDefault="00083ADF" w:rsidP="00D31D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  <w:bookmarkStart w:id="0" w:name="_GoBack"/>
            <w:bookmarkEnd w:id="0"/>
          </w:p>
        </w:tc>
        <w:tc>
          <w:tcPr>
            <w:tcW w:w="880" w:type="pct"/>
            <w:shd w:val="clear" w:color="auto" w:fill="auto"/>
          </w:tcPr>
          <w:p w14:paraId="2C08CE85" w14:textId="4602A4D6" w:rsidR="00F532EA" w:rsidRDefault="00F532EA" w:rsidP="00F532EA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zielgerichtet arbeiten</w:t>
            </w:r>
          </w:p>
          <w:p w14:paraId="77AB5B63" w14:textId="34AE5ED2" w:rsidR="00F532EA" w:rsidRPr="00786D95" w:rsidRDefault="00F532EA" w:rsidP="00F532EA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begründet vorgehen</w:t>
            </w:r>
          </w:p>
          <w:p w14:paraId="38D8FE95" w14:textId="24E8D40F" w:rsidR="00F532EA" w:rsidRPr="00786D95" w:rsidRDefault="00F532EA" w:rsidP="00F532EA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systematisch vorgehen</w:t>
            </w:r>
          </w:p>
          <w:p w14:paraId="532A27BF" w14:textId="77777777" w:rsidR="00D31D30" w:rsidRDefault="00F532EA" w:rsidP="00D31D30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Schlussfolgerungen ziehen</w:t>
            </w:r>
          </w:p>
          <w:p w14:paraId="4F560126" w14:textId="77777777" w:rsidR="007B0F0F" w:rsidRDefault="007B0F0F" w:rsidP="00D31D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03810416" w14:textId="7511C14E" w:rsidR="007B0F0F" w:rsidRPr="00D16257" w:rsidRDefault="007B0F0F" w:rsidP="00D31D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</w:tc>
        <w:tc>
          <w:tcPr>
            <w:tcW w:w="417" w:type="pct"/>
            <w:shd w:val="clear" w:color="auto" w:fill="auto"/>
          </w:tcPr>
          <w:p w14:paraId="07867A24" w14:textId="77777777" w:rsidR="00D31D30" w:rsidRPr="00D16257" w:rsidRDefault="00D31D30" w:rsidP="00D31D30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D0868C1" w14:textId="70B003B8" w:rsidR="00D31D30" w:rsidRPr="00D16257" w:rsidRDefault="00872DAE" w:rsidP="00D31D30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180336" w:rsidRPr="006D185A" w14:paraId="511D4298" w14:textId="77777777" w:rsidTr="00AC216D">
        <w:trPr>
          <w:trHeight w:val="746"/>
        </w:trPr>
        <w:tc>
          <w:tcPr>
            <w:tcW w:w="1331" w:type="pct"/>
            <w:vMerge w:val="restart"/>
            <w:shd w:val="clear" w:color="auto" w:fill="auto"/>
          </w:tcPr>
          <w:p w14:paraId="71A7C291" w14:textId="36A89035" w:rsidR="00180336" w:rsidRPr="00D16257" w:rsidRDefault="00180336" w:rsidP="00D31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6257">
              <w:rPr>
                <w:sz w:val="20"/>
                <w:szCs w:val="20"/>
              </w:rPr>
              <w:t>Die Schülerinnen und Schüler kalkulieren für zinsabhängige Aktiv-</w:t>
            </w:r>
            <w:r>
              <w:rPr>
                <w:sz w:val="20"/>
                <w:szCs w:val="20"/>
              </w:rPr>
              <w:t xml:space="preserve"> </w:t>
            </w:r>
            <w:r w:rsidRPr="00D16257">
              <w:rPr>
                <w:sz w:val="20"/>
                <w:szCs w:val="20"/>
              </w:rPr>
              <w:t>und Passivgeschäfte des Kreditinstituts die Preisober-und Preisuntergrenzen. Sie wenden die mehrstufige Deckungsbeitragsrechnung im Produkt- und Kundenbereich an und prüfen die Vorteilhaftigkeit für das Kreditinstitut.</w:t>
            </w:r>
          </w:p>
        </w:tc>
        <w:tc>
          <w:tcPr>
            <w:tcW w:w="576" w:type="pct"/>
            <w:vMerge w:val="restart"/>
            <w:shd w:val="clear" w:color="auto" w:fill="auto"/>
          </w:tcPr>
          <w:p w14:paraId="4BE02285" w14:textId="77777777" w:rsidR="00180336" w:rsidRPr="00D16257" w:rsidRDefault="00180336" w:rsidP="00D31D30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0992D3E" w14:textId="363905E0" w:rsidR="00180336" w:rsidRPr="00D16257" w:rsidRDefault="00180336" w:rsidP="00AC216D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LS08 Preisuntergrenzen im Aktivgeschäft ermitteln</w:t>
            </w:r>
          </w:p>
        </w:tc>
        <w:tc>
          <w:tcPr>
            <w:tcW w:w="694" w:type="pct"/>
            <w:shd w:val="clear" w:color="auto" w:fill="auto"/>
          </w:tcPr>
          <w:p w14:paraId="3F699710" w14:textId="76E10A51" w:rsidR="00180336" w:rsidRPr="00D16257" w:rsidRDefault="00180336" w:rsidP="00D31D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Produktkalkulation</w:t>
            </w:r>
          </w:p>
        </w:tc>
        <w:tc>
          <w:tcPr>
            <w:tcW w:w="880" w:type="pct"/>
            <w:shd w:val="clear" w:color="auto" w:fill="auto"/>
          </w:tcPr>
          <w:p w14:paraId="6A61F142" w14:textId="77777777" w:rsidR="00180336" w:rsidRPr="00786D95" w:rsidRDefault="00180336" w:rsidP="00F532EA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systematisch vorgehen</w:t>
            </w:r>
          </w:p>
          <w:p w14:paraId="50D51E3F" w14:textId="14B7BBEA" w:rsidR="00180336" w:rsidRPr="00D16257" w:rsidRDefault="00180336" w:rsidP="00D31D30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zielgerichtet arbeiten</w:t>
            </w:r>
          </w:p>
        </w:tc>
        <w:tc>
          <w:tcPr>
            <w:tcW w:w="417" w:type="pct"/>
            <w:shd w:val="clear" w:color="auto" w:fill="auto"/>
          </w:tcPr>
          <w:p w14:paraId="1AF64422" w14:textId="77777777" w:rsidR="00180336" w:rsidRPr="00D16257" w:rsidRDefault="00180336" w:rsidP="00D31D30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74A09FBE" w14:textId="423A4F26" w:rsidR="00180336" w:rsidRPr="00D16257" w:rsidRDefault="00180336" w:rsidP="00D31D30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180336" w:rsidRPr="006D185A" w14:paraId="5C8CFB38" w14:textId="77777777" w:rsidTr="00AC216D">
        <w:trPr>
          <w:trHeight w:val="828"/>
        </w:trPr>
        <w:tc>
          <w:tcPr>
            <w:tcW w:w="1331" w:type="pct"/>
            <w:vMerge/>
            <w:shd w:val="clear" w:color="auto" w:fill="auto"/>
          </w:tcPr>
          <w:p w14:paraId="18E0C91F" w14:textId="77777777" w:rsidR="00180336" w:rsidRPr="00D16257" w:rsidRDefault="00180336" w:rsidP="00D31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02905C51" w14:textId="77777777" w:rsidR="00180336" w:rsidRPr="00D16257" w:rsidRDefault="00180336" w:rsidP="00D31D30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7324FC9" w14:textId="0921E6F1" w:rsidR="00180336" w:rsidRDefault="00180336" w:rsidP="00AC216D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LS09 Preisobergrenzen im Passivgeschäft ermitteln</w:t>
            </w:r>
          </w:p>
        </w:tc>
        <w:tc>
          <w:tcPr>
            <w:tcW w:w="694" w:type="pct"/>
            <w:shd w:val="clear" w:color="auto" w:fill="auto"/>
          </w:tcPr>
          <w:p w14:paraId="602BD359" w14:textId="7F825579" w:rsidR="00180336" w:rsidRPr="00D16257" w:rsidRDefault="00180336" w:rsidP="00D31D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Produktkalkulation</w:t>
            </w:r>
          </w:p>
        </w:tc>
        <w:tc>
          <w:tcPr>
            <w:tcW w:w="880" w:type="pct"/>
            <w:shd w:val="clear" w:color="auto" w:fill="auto"/>
          </w:tcPr>
          <w:p w14:paraId="4A714E69" w14:textId="77777777" w:rsidR="00180336" w:rsidRPr="00786D95" w:rsidRDefault="00180336" w:rsidP="00F532EA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systematisch vorgehen</w:t>
            </w:r>
          </w:p>
          <w:p w14:paraId="0C57DB85" w14:textId="67B0B55B" w:rsidR="00180336" w:rsidRPr="00D16257" w:rsidRDefault="00180336" w:rsidP="00D31D30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zielgerichtet arbeiten</w:t>
            </w:r>
          </w:p>
        </w:tc>
        <w:tc>
          <w:tcPr>
            <w:tcW w:w="417" w:type="pct"/>
            <w:shd w:val="clear" w:color="auto" w:fill="auto"/>
          </w:tcPr>
          <w:p w14:paraId="218D3D28" w14:textId="77777777" w:rsidR="00180336" w:rsidRPr="00D16257" w:rsidRDefault="00180336" w:rsidP="00D31D30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26FF814" w14:textId="721CC09C" w:rsidR="00180336" w:rsidRPr="00D16257" w:rsidRDefault="00180336" w:rsidP="00D31D30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180336" w:rsidRPr="006D185A" w14:paraId="5E32C937" w14:textId="77777777" w:rsidTr="00180336">
        <w:trPr>
          <w:trHeight w:val="1468"/>
        </w:trPr>
        <w:tc>
          <w:tcPr>
            <w:tcW w:w="1331" w:type="pct"/>
            <w:vMerge/>
            <w:shd w:val="clear" w:color="auto" w:fill="auto"/>
          </w:tcPr>
          <w:p w14:paraId="2A736DB9" w14:textId="77777777" w:rsidR="00180336" w:rsidRPr="00D16257" w:rsidRDefault="00180336" w:rsidP="00D31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29452621" w14:textId="77777777" w:rsidR="00180336" w:rsidRPr="00D16257" w:rsidRDefault="00180336" w:rsidP="00D31D30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CD4843F" w14:textId="6A4DBC63" w:rsidR="00180336" w:rsidRDefault="00180336" w:rsidP="00F52857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LS10 Deckungsbeitrag von Kunden in verschiedenen Stufen ermitteln</w:t>
            </w:r>
          </w:p>
        </w:tc>
        <w:tc>
          <w:tcPr>
            <w:tcW w:w="694" w:type="pct"/>
            <w:shd w:val="clear" w:color="auto" w:fill="auto"/>
          </w:tcPr>
          <w:p w14:paraId="50F04D41" w14:textId="7DE3B0B1" w:rsidR="00180336" w:rsidRDefault="00180336" w:rsidP="00D31D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Deckungsbeitragsschema</w:t>
            </w:r>
          </w:p>
          <w:p w14:paraId="06FB3B92" w14:textId="753F9AE1" w:rsidR="00180336" w:rsidRDefault="00180336" w:rsidP="001803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Deckungsbeiträge</w:t>
            </w:r>
          </w:p>
          <w:p w14:paraId="3D6F83A0" w14:textId="5C42D643" w:rsidR="00180336" w:rsidRDefault="00180336" w:rsidP="00D31D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3F2495">
              <w:rPr>
                <w:sz w:val="20"/>
                <w:szCs w:val="20"/>
              </w:rPr>
              <w:t>erech</w:t>
            </w:r>
            <w:r w:rsidR="0036590F">
              <w:rPr>
                <w:sz w:val="20"/>
                <w:szCs w:val="20"/>
              </w:rPr>
              <w:t>n</w:t>
            </w:r>
            <w:r w:rsidR="003F2495">
              <w:rPr>
                <w:sz w:val="20"/>
                <w:szCs w:val="20"/>
              </w:rPr>
              <w:t>ungsvorlage</w:t>
            </w:r>
          </w:p>
          <w:p w14:paraId="7C2D1B94" w14:textId="68A91536" w:rsidR="00180336" w:rsidRDefault="00180336" w:rsidP="00D31D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Kundenkalkulation</w:t>
            </w:r>
          </w:p>
          <w:p w14:paraId="5FE250EF" w14:textId="4326E13F" w:rsidR="00180336" w:rsidRPr="00D16257" w:rsidRDefault="00180336" w:rsidP="00D31D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4E785C80" w14:textId="522FFC89" w:rsidR="00180336" w:rsidRPr="00786D95" w:rsidRDefault="00180336" w:rsidP="00F532EA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komplexe Aufgabenstellungen gliedern</w:t>
            </w:r>
          </w:p>
          <w:p w14:paraId="0FA9F8A5" w14:textId="77777777" w:rsidR="00180336" w:rsidRPr="00786D95" w:rsidRDefault="00180336" w:rsidP="00F532EA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systematisch vorgehen</w:t>
            </w:r>
          </w:p>
          <w:p w14:paraId="3A341E0A" w14:textId="77777777" w:rsidR="00180336" w:rsidRDefault="00180336" w:rsidP="00D31D30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zielgerichtet arbeiten</w:t>
            </w:r>
          </w:p>
          <w:p w14:paraId="0847B7D2" w14:textId="7A49D9E3" w:rsidR="00180336" w:rsidRPr="00D16257" w:rsidRDefault="00180336" w:rsidP="00D31D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4263A258" w14:textId="280DBD61" w:rsidR="00180336" w:rsidRPr="00D16257" w:rsidRDefault="003F2495" w:rsidP="00D31D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Tabellenkal</w:t>
            </w:r>
            <w:r w:rsidR="00FF09D5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ulationsprogramm</w:t>
            </w:r>
          </w:p>
        </w:tc>
        <w:tc>
          <w:tcPr>
            <w:tcW w:w="277" w:type="pct"/>
            <w:shd w:val="clear" w:color="auto" w:fill="auto"/>
          </w:tcPr>
          <w:p w14:paraId="0357E682" w14:textId="30CC8EDC" w:rsidR="00180336" w:rsidRPr="00D16257" w:rsidRDefault="00180336" w:rsidP="00D31D30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180336" w:rsidRPr="006D185A" w14:paraId="79243034" w14:textId="77777777" w:rsidTr="00AC216D">
        <w:trPr>
          <w:trHeight w:val="421"/>
        </w:trPr>
        <w:tc>
          <w:tcPr>
            <w:tcW w:w="1331" w:type="pct"/>
            <w:vMerge/>
            <w:shd w:val="clear" w:color="auto" w:fill="auto"/>
          </w:tcPr>
          <w:p w14:paraId="3C5322D6" w14:textId="77777777" w:rsidR="00180336" w:rsidRPr="00D16257" w:rsidRDefault="00180336" w:rsidP="00D31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5C6C3C24" w14:textId="77777777" w:rsidR="00180336" w:rsidRPr="00D16257" w:rsidRDefault="00180336" w:rsidP="00D31D30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F4C0719" w14:textId="572A17B1" w:rsidR="00180336" w:rsidRDefault="00180336" w:rsidP="00180336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LS11 Deckungsbeitrag von Produkten in verschiedenen Stufen ermitteln</w:t>
            </w:r>
          </w:p>
        </w:tc>
        <w:tc>
          <w:tcPr>
            <w:tcW w:w="694" w:type="pct"/>
            <w:shd w:val="clear" w:color="auto" w:fill="auto"/>
          </w:tcPr>
          <w:p w14:paraId="45294706" w14:textId="3E39BD5B" w:rsidR="00180336" w:rsidRDefault="00180336" w:rsidP="00D31D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Deckungsbeiträge</w:t>
            </w:r>
          </w:p>
          <w:p w14:paraId="62B911A3" w14:textId="0219DCBA" w:rsidR="00180336" w:rsidRDefault="00180336" w:rsidP="00D31D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4A8F0100" w14:textId="77777777" w:rsidR="00180336" w:rsidRPr="00786D95" w:rsidRDefault="00180336" w:rsidP="00180336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systematisch vorgehen</w:t>
            </w:r>
          </w:p>
          <w:p w14:paraId="421E2279" w14:textId="77777777" w:rsidR="00180336" w:rsidRDefault="00180336" w:rsidP="00180336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zielgerichtet arbeiten</w:t>
            </w:r>
          </w:p>
          <w:p w14:paraId="70E685F6" w14:textId="5F578034" w:rsidR="00180336" w:rsidRPr="00786D95" w:rsidRDefault="00180336" w:rsidP="001803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56AE0FD9" w14:textId="77777777" w:rsidR="00180336" w:rsidRPr="00D16257" w:rsidRDefault="00180336" w:rsidP="00D31D30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6EA2DDCF" w14:textId="66F14061" w:rsidR="00180336" w:rsidRDefault="00180336" w:rsidP="00D31D30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</w:tbl>
    <w:p w14:paraId="3C33DB03" w14:textId="77777777" w:rsidR="00743856" w:rsidRPr="00585AF2" w:rsidRDefault="00743856" w:rsidP="005A6802">
      <w:pPr>
        <w:pStyle w:val="TZielnanalysetext"/>
        <w:rPr>
          <w:sz w:val="20"/>
          <w:szCs w:val="20"/>
        </w:rPr>
      </w:pPr>
    </w:p>
    <w:sectPr w:rsidR="00743856" w:rsidRPr="00585AF2" w:rsidSect="006B59E0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B6479" w14:textId="77777777" w:rsidR="00A56E5E" w:rsidRDefault="00A56E5E" w:rsidP="00EF2F4F">
      <w:pPr>
        <w:pStyle w:val="Textkrper2"/>
      </w:pPr>
      <w:r>
        <w:separator/>
      </w:r>
    </w:p>
  </w:endnote>
  <w:endnote w:type="continuationSeparator" w:id="0">
    <w:p w14:paraId="3832A7CC" w14:textId="77777777" w:rsidR="00A56E5E" w:rsidRDefault="00A56E5E" w:rsidP="00EF2F4F">
      <w:pPr>
        <w:pStyle w:val="Textkrper2"/>
      </w:pPr>
      <w:r>
        <w:continuationSeparator/>
      </w:r>
    </w:p>
  </w:endnote>
  <w:endnote w:type="continuationNotice" w:id="1">
    <w:p w14:paraId="08344D9C" w14:textId="77777777" w:rsidR="00A56E5E" w:rsidRDefault="00A56E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48BC5EC7" w:rsidR="006E25DF" w:rsidRPr="00B11580" w:rsidRDefault="005F7D4F" w:rsidP="006A1CB9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D71FD2">
            <w:rPr>
              <w:noProof/>
              <w:sz w:val="14"/>
              <w:szCs w:val="14"/>
              <w:lang w:eastAsia="en-US"/>
            </w:rPr>
            <w:t>WBK-LF11-Zielanalyse.docx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2FF54CD2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D71FD2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D71FD2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19D31FED" w:rsidR="006E25DF" w:rsidRPr="002403CB" w:rsidRDefault="006E25DF" w:rsidP="002403CB">
    <w:pPr>
      <w:pStyle w:val="Fuzeil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1D679" w14:textId="77777777" w:rsidR="00A56E5E" w:rsidRDefault="00A56E5E" w:rsidP="00EF2F4F">
      <w:pPr>
        <w:pStyle w:val="Textkrper2"/>
      </w:pPr>
      <w:r>
        <w:separator/>
      </w:r>
    </w:p>
  </w:footnote>
  <w:footnote w:type="continuationSeparator" w:id="0">
    <w:p w14:paraId="2FF06E40" w14:textId="77777777" w:rsidR="00A56E5E" w:rsidRDefault="00A56E5E" w:rsidP="00EF2F4F">
      <w:pPr>
        <w:pStyle w:val="Textkrper2"/>
      </w:pPr>
      <w:r>
        <w:continuationSeparator/>
      </w:r>
    </w:p>
  </w:footnote>
  <w:footnote w:type="continuationNotice" w:id="1">
    <w:p w14:paraId="7CF13AEC" w14:textId="77777777" w:rsidR="00A56E5E" w:rsidRDefault="00A56E5E"/>
  </w:footnote>
  <w:footnote w:id="2">
    <w:p w14:paraId="39BFF5AD" w14:textId="6D60FA29" w:rsidR="002E77F6" w:rsidRPr="002E77F6" w:rsidRDefault="002E77F6">
      <w:pPr>
        <w:pStyle w:val="Funotentext"/>
        <w:rPr>
          <w:sz w:val="18"/>
          <w:szCs w:val="18"/>
        </w:rPr>
      </w:pPr>
      <w:r w:rsidRPr="002E77F6">
        <w:rPr>
          <w:rStyle w:val="Funotenzeichen"/>
          <w:sz w:val="18"/>
          <w:szCs w:val="18"/>
        </w:rPr>
        <w:footnoteRef/>
      </w:r>
      <w:r w:rsidRPr="002E77F6">
        <w:rPr>
          <w:sz w:val="18"/>
          <w:szCs w:val="18"/>
        </w:rPr>
        <w:t xml:space="preserve"> Ministerium für Kultus, Jugend und Sport Baden-Württemberg (Herausgeber): Bildungsplan für die Berufsschule, Bankkaufmann/Bankkauffrau (2019), S. 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4E6E7DE9" w:rsidR="00F15D93" w:rsidRPr="00021A1B" w:rsidRDefault="00021A1B" w:rsidP="00021A1B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D661707" wp14:editId="108E3399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5E3612" wp14:editId="4B4D20F0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466DBC" w14:textId="77777777" w:rsidR="00021A1B" w:rsidRPr="00200229" w:rsidRDefault="00021A1B" w:rsidP="00021A1B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0AECADD3" w14:textId="77777777" w:rsidR="00021A1B" w:rsidRPr="00E20335" w:rsidRDefault="00021A1B" w:rsidP="00021A1B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5E3612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4A466DBC" w14:textId="77777777" w:rsidR="00021A1B" w:rsidRPr="00200229" w:rsidRDefault="00021A1B" w:rsidP="00021A1B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0AECADD3" w14:textId="77777777" w:rsidR="00021A1B" w:rsidRPr="00E20335" w:rsidRDefault="00021A1B" w:rsidP="00021A1B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F56D34" wp14:editId="2A6B51D0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1C68B9B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de-DE" w:vendorID="64" w:dllVersion="131078" w:nlCheck="1" w:checkStyle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11978"/>
    <w:rsid w:val="0001475E"/>
    <w:rsid w:val="00021A1B"/>
    <w:rsid w:val="0002710B"/>
    <w:rsid w:val="0003536F"/>
    <w:rsid w:val="0005471A"/>
    <w:rsid w:val="00056F57"/>
    <w:rsid w:val="0005790E"/>
    <w:rsid w:val="000829B1"/>
    <w:rsid w:val="00083ADF"/>
    <w:rsid w:val="0009205B"/>
    <w:rsid w:val="00095920"/>
    <w:rsid w:val="000970ED"/>
    <w:rsid w:val="000979B1"/>
    <w:rsid w:val="000A3C77"/>
    <w:rsid w:val="000A762D"/>
    <w:rsid w:val="000B1548"/>
    <w:rsid w:val="000B1C39"/>
    <w:rsid w:val="000B1F6B"/>
    <w:rsid w:val="000B4B85"/>
    <w:rsid w:val="000B4E94"/>
    <w:rsid w:val="000C1B08"/>
    <w:rsid w:val="000C60AC"/>
    <w:rsid w:val="000E3EFC"/>
    <w:rsid w:val="000E4F87"/>
    <w:rsid w:val="000E6830"/>
    <w:rsid w:val="000F54A5"/>
    <w:rsid w:val="001015F4"/>
    <w:rsid w:val="00107419"/>
    <w:rsid w:val="00124832"/>
    <w:rsid w:val="00125678"/>
    <w:rsid w:val="00131600"/>
    <w:rsid w:val="00132FCB"/>
    <w:rsid w:val="00133AD3"/>
    <w:rsid w:val="00136395"/>
    <w:rsid w:val="001435BE"/>
    <w:rsid w:val="00147859"/>
    <w:rsid w:val="0015771B"/>
    <w:rsid w:val="00162924"/>
    <w:rsid w:val="001760EE"/>
    <w:rsid w:val="00177FF7"/>
    <w:rsid w:val="00180336"/>
    <w:rsid w:val="0018527C"/>
    <w:rsid w:val="00194AB1"/>
    <w:rsid w:val="001A02E4"/>
    <w:rsid w:val="001A63BE"/>
    <w:rsid w:val="001B3483"/>
    <w:rsid w:val="001B559C"/>
    <w:rsid w:val="001C401E"/>
    <w:rsid w:val="001F0554"/>
    <w:rsid w:val="001F3192"/>
    <w:rsid w:val="001F6341"/>
    <w:rsid w:val="001F723D"/>
    <w:rsid w:val="001F7C4E"/>
    <w:rsid w:val="00201045"/>
    <w:rsid w:val="00212DA8"/>
    <w:rsid w:val="00213A7F"/>
    <w:rsid w:val="00216C66"/>
    <w:rsid w:val="00217E3A"/>
    <w:rsid w:val="00222A93"/>
    <w:rsid w:val="00232D95"/>
    <w:rsid w:val="002403CB"/>
    <w:rsid w:val="00240BC3"/>
    <w:rsid w:val="00242745"/>
    <w:rsid w:val="00245052"/>
    <w:rsid w:val="002472D8"/>
    <w:rsid w:val="00264E97"/>
    <w:rsid w:val="002652E8"/>
    <w:rsid w:val="00265E91"/>
    <w:rsid w:val="00287A66"/>
    <w:rsid w:val="0029461F"/>
    <w:rsid w:val="00295CBA"/>
    <w:rsid w:val="002A0D97"/>
    <w:rsid w:val="002A0FC1"/>
    <w:rsid w:val="002B3FE4"/>
    <w:rsid w:val="002B688E"/>
    <w:rsid w:val="002B77BD"/>
    <w:rsid w:val="002C282D"/>
    <w:rsid w:val="002C3C79"/>
    <w:rsid w:val="002C3CCB"/>
    <w:rsid w:val="002C734D"/>
    <w:rsid w:val="002D105B"/>
    <w:rsid w:val="002D553E"/>
    <w:rsid w:val="002D7EC7"/>
    <w:rsid w:val="002E2840"/>
    <w:rsid w:val="002E2EA2"/>
    <w:rsid w:val="002E77F6"/>
    <w:rsid w:val="003302CA"/>
    <w:rsid w:val="00330BC7"/>
    <w:rsid w:val="00336B8E"/>
    <w:rsid w:val="00350512"/>
    <w:rsid w:val="00363D73"/>
    <w:rsid w:val="0036590F"/>
    <w:rsid w:val="00367140"/>
    <w:rsid w:val="00375731"/>
    <w:rsid w:val="003828D8"/>
    <w:rsid w:val="003A37D8"/>
    <w:rsid w:val="003A4147"/>
    <w:rsid w:val="003A44A2"/>
    <w:rsid w:val="003B43EA"/>
    <w:rsid w:val="003B4599"/>
    <w:rsid w:val="003C2EED"/>
    <w:rsid w:val="003C729B"/>
    <w:rsid w:val="003D1191"/>
    <w:rsid w:val="003D339D"/>
    <w:rsid w:val="003D6E5F"/>
    <w:rsid w:val="003F2495"/>
    <w:rsid w:val="003F4CBE"/>
    <w:rsid w:val="0040435F"/>
    <w:rsid w:val="0040456D"/>
    <w:rsid w:val="00404EEC"/>
    <w:rsid w:val="00411859"/>
    <w:rsid w:val="00426CDC"/>
    <w:rsid w:val="0043173C"/>
    <w:rsid w:val="0046288D"/>
    <w:rsid w:val="004644FF"/>
    <w:rsid w:val="004771BA"/>
    <w:rsid w:val="0048130C"/>
    <w:rsid w:val="00482DF4"/>
    <w:rsid w:val="00483B80"/>
    <w:rsid w:val="004873FC"/>
    <w:rsid w:val="004901A5"/>
    <w:rsid w:val="00491591"/>
    <w:rsid w:val="00491927"/>
    <w:rsid w:val="00497378"/>
    <w:rsid w:val="004A0E15"/>
    <w:rsid w:val="004B2C59"/>
    <w:rsid w:val="004C0301"/>
    <w:rsid w:val="004C4788"/>
    <w:rsid w:val="004D18A9"/>
    <w:rsid w:val="004D3218"/>
    <w:rsid w:val="004D6EA8"/>
    <w:rsid w:val="004E5047"/>
    <w:rsid w:val="00502C2B"/>
    <w:rsid w:val="00507F08"/>
    <w:rsid w:val="00522843"/>
    <w:rsid w:val="00531A07"/>
    <w:rsid w:val="00533146"/>
    <w:rsid w:val="00540FD9"/>
    <w:rsid w:val="00542A55"/>
    <w:rsid w:val="00553A02"/>
    <w:rsid w:val="005727FE"/>
    <w:rsid w:val="00576B4A"/>
    <w:rsid w:val="005779BB"/>
    <w:rsid w:val="005806DE"/>
    <w:rsid w:val="005855AE"/>
    <w:rsid w:val="00585AF2"/>
    <w:rsid w:val="00585F88"/>
    <w:rsid w:val="00594A8A"/>
    <w:rsid w:val="005965D9"/>
    <w:rsid w:val="005977D4"/>
    <w:rsid w:val="005A33EB"/>
    <w:rsid w:val="005A5F0A"/>
    <w:rsid w:val="005A6152"/>
    <w:rsid w:val="005A6802"/>
    <w:rsid w:val="005A6A8E"/>
    <w:rsid w:val="005B4D5F"/>
    <w:rsid w:val="005C18AF"/>
    <w:rsid w:val="005C53AE"/>
    <w:rsid w:val="005C5764"/>
    <w:rsid w:val="005D1DE1"/>
    <w:rsid w:val="005D34A4"/>
    <w:rsid w:val="005D4A76"/>
    <w:rsid w:val="005D6283"/>
    <w:rsid w:val="005F1E8F"/>
    <w:rsid w:val="005F4169"/>
    <w:rsid w:val="005F7D4F"/>
    <w:rsid w:val="006002FE"/>
    <w:rsid w:val="00602ECB"/>
    <w:rsid w:val="006035A5"/>
    <w:rsid w:val="006044D2"/>
    <w:rsid w:val="00607A31"/>
    <w:rsid w:val="00611FDE"/>
    <w:rsid w:val="0064536F"/>
    <w:rsid w:val="0064550B"/>
    <w:rsid w:val="006476CF"/>
    <w:rsid w:val="00650686"/>
    <w:rsid w:val="00667BC4"/>
    <w:rsid w:val="00672277"/>
    <w:rsid w:val="006843AD"/>
    <w:rsid w:val="006852AA"/>
    <w:rsid w:val="00686C0C"/>
    <w:rsid w:val="006902CA"/>
    <w:rsid w:val="006915F4"/>
    <w:rsid w:val="00692AE3"/>
    <w:rsid w:val="00694B56"/>
    <w:rsid w:val="006953DB"/>
    <w:rsid w:val="006A1CB9"/>
    <w:rsid w:val="006B59E0"/>
    <w:rsid w:val="006C1E6A"/>
    <w:rsid w:val="006C5198"/>
    <w:rsid w:val="006D185A"/>
    <w:rsid w:val="006D2D36"/>
    <w:rsid w:val="006E25DF"/>
    <w:rsid w:val="006E484A"/>
    <w:rsid w:val="006E709D"/>
    <w:rsid w:val="006F6C7C"/>
    <w:rsid w:val="007031E6"/>
    <w:rsid w:val="00713EF5"/>
    <w:rsid w:val="00714FEF"/>
    <w:rsid w:val="007306C9"/>
    <w:rsid w:val="00730FBB"/>
    <w:rsid w:val="00741271"/>
    <w:rsid w:val="00741BA2"/>
    <w:rsid w:val="00743856"/>
    <w:rsid w:val="00753E7A"/>
    <w:rsid w:val="00762967"/>
    <w:rsid w:val="00766545"/>
    <w:rsid w:val="00766ED1"/>
    <w:rsid w:val="00771EB8"/>
    <w:rsid w:val="00776A42"/>
    <w:rsid w:val="007813C2"/>
    <w:rsid w:val="007816FD"/>
    <w:rsid w:val="00781BA5"/>
    <w:rsid w:val="007A5FE2"/>
    <w:rsid w:val="007B0F0F"/>
    <w:rsid w:val="007B3125"/>
    <w:rsid w:val="007B5799"/>
    <w:rsid w:val="007E4104"/>
    <w:rsid w:val="007E63C1"/>
    <w:rsid w:val="007F17AA"/>
    <w:rsid w:val="007F4EA1"/>
    <w:rsid w:val="007F52BC"/>
    <w:rsid w:val="00803C10"/>
    <w:rsid w:val="00804751"/>
    <w:rsid w:val="00811747"/>
    <w:rsid w:val="00814644"/>
    <w:rsid w:val="00820DD5"/>
    <w:rsid w:val="008346F8"/>
    <w:rsid w:val="00835D8A"/>
    <w:rsid w:val="00843736"/>
    <w:rsid w:val="00846FE5"/>
    <w:rsid w:val="008476F7"/>
    <w:rsid w:val="00850772"/>
    <w:rsid w:val="00850B85"/>
    <w:rsid w:val="00851752"/>
    <w:rsid w:val="00851928"/>
    <w:rsid w:val="00862AFB"/>
    <w:rsid w:val="008665C4"/>
    <w:rsid w:val="00871346"/>
    <w:rsid w:val="00872DAE"/>
    <w:rsid w:val="00873D2F"/>
    <w:rsid w:val="0087762E"/>
    <w:rsid w:val="00882EF0"/>
    <w:rsid w:val="00887184"/>
    <w:rsid w:val="00890C4C"/>
    <w:rsid w:val="008A2535"/>
    <w:rsid w:val="008B038C"/>
    <w:rsid w:val="008B309D"/>
    <w:rsid w:val="008B500A"/>
    <w:rsid w:val="008C427A"/>
    <w:rsid w:val="008D5847"/>
    <w:rsid w:val="008E77D0"/>
    <w:rsid w:val="008F13A6"/>
    <w:rsid w:val="008F3594"/>
    <w:rsid w:val="008F4C55"/>
    <w:rsid w:val="0090373D"/>
    <w:rsid w:val="00905A0B"/>
    <w:rsid w:val="00906250"/>
    <w:rsid w:val="00910C36"/>
    <w:rsid w:val="009260A1"/>
    <w:rsid w:val="00931550"/>
    <w:rsid w:val="009414B6"/>
    <w:rsid w:val="009428D8"/>
    <w:rsid w:val="009446FB"/>
    <w:rsid w:val="00954A48"/>
    <w:rsid w:val="00964C07"/>
    <w:rsid w:val="00970E93"/>
    <w:rsid w:val="00974CF3"/>
    <w:rsid w:val="0097706B"/>
    <w:rsid w:val="009806EE"/>
    <w:rsid w:val="00983E7E"/>
    <w:rsid w:val="00986D24"/>
    <w:rsid w:val="009879DD"/>
    <w:rsid w:val="0099150C"/>
    <w:rsid w:val="009A163A"/>
    <w:rsid w:val="009A5326"/>
    <w:rsid w:val="009A6E02"/>
    <w:rsid w:val="009A7F9D"/>
    <w:rsid w:val="009B0DFE"/>
    <w:rsid w:val="009B43FB"/>
    <w:rsid w:val="009B629A"/>
    <w:rsid w:val="009B76B9"/>
    <w:rsid w:val="009C413A"/>
    <w:rsid w:val="009C50AC"/>
    <w:rsid w:val="009C69B0"/>
    <w:rsid w:val="009D0CD0"/>
    <w:rsid w:val="009D1908"/>
    <w:rsid w:val="009D5891"/>
    <w:rsid w:val="009D5E84"/>
    <w:rsid w:val="009D6354"/>
    <w:rsid w:val="009E0B91"/>
    <w:rsid w:val="009F0028"/>
    <w:rsid w:val="00A01BE7"/>
    <w:rsid w:val="00A048DF"/>
    <w:rsid w:val="00A06330"/>
    <w:rsid w:val="00A0654B"/>
    <w:rsid w:val="00A107F5"/>
    <w:rsid w:val="00A13455"/>
    <w:rsid w:val="00A20F13"/>
    <w:rsid w:val="00A22E11"/>
    <w:rsid w:val="00A23230"/>
    <w:rsid w:val="00A23DFC"/>
    <w:rsid w:val="00A31987"/>
    <w:rsid w:val="00A56E5E"/>
    <w:rsid w:val="00A57B84"/>
    <w:rsid w:val="00A6274A"/>
    <w:rsid w:val="00A7246E"/>
    <w:rsid w:val="00A72641"/>
    <w:rsid w:val="00A7295F"/>
    <w:rsid w:val="00A7489E"/>
    <w:rsid w:val="00A93771"/>
    <w:rsid w:val="00A94F59"/>
    <w:rsid w:val="00AA5AEE"/>
    <w:rsid w:val="00AA6604"/>
    <w:rsid w:val="00AA6C05"/>
    <w:rsid w:val="00AB093F"/>
    <w:rsid w:val="00AB27B6"/>
    <w:rsid w:val="00AC216D"/>
    <w:rsid w:val="00AD019D"/>
    <w:rsid w:val="00AD1DFD"/>
    <w:rsid w:val="00AD1E40"/>
    <w:rsid w:val="00AD5960"/>
    <w:rsid w:val="00AD5B1F"/>
    <w:rsid w:val="00AE1125"/>
    <w:rsid w:val="00AE29F6"/>
    <w:rsid w:val="00AF6868"/>
    <w:rsid w:val="00B02B5B"/>
    <w:rsid w:val="00B0313A"/>
    <w:rsid w:val="00B070EE"/>
    <w:rsid w:val="00B07CBB"/>
    <w:rsid w:val="00B10ECB"/>
    <w:rsid w:val="00B11580"/>
    <w:rsid w:val="00B15092"/>
    <w:rsid w:val="00B3109E"/>
    <w:rsid w:val="00B31809"/>
    <w:rsid w:val="00B44FDB"/>
    <w:rsid w:val="00B47C61"/>
    <w:rsid w:val="00B555BE"/>
    <w:rsid w:val="00B81461"/>
    <w:rsid w:val="00B822C3"/>
    <w:rsid w:val="00B93801"/>
    <w:rsid w:val="00B94272"/>
    <w:rsid w:val="00BC1052"/>
    <w:rsid w:val="00BC136C"/>
    <w:rsid w:val="00BC19EC"/>
    <w:rsid w:val="00BC3D5D"/>
    <w:rsid w:val="00BD73EC"/>
    <w:rsid w:val="00BE1395"/>
    <w:rsid w:val="00BE3133"/>
    <w:rsid w:val="00C07956"/>
    <w:rsid w:val="00C12C11"/>
    <w:rsid w:val="00C31E9C"/>
    <w:rsid w:val="00C35EA3"/>
    <w:rsid w:val="00C529CA"/>
    <w:rsid w:val="00C56066"/>
    <w:rsid w:val="00C632DF"/>
    <w:rsid w:val="00C729A9"/>
    <w:rsid w:val="00C76483"/>
    <w:rsid w:val="00C82AA0"/>
    <w:rsid w:val="00C8501D"/>
    <w:rsid w:val="00C90C87"/>
    <w:rsid w:val="00C935F1"/>
    <w:rsid w:val="00C9673B"/>
    <w:rsid w:val="00CA093D"/>
    <w:rsid w:val="00CA147B"/>
    <w:rsid w:val="00CA2879"/>
    <w:rsid w:val="00CB0C15"/>
    <w:rsid w:val="00CB16F9"/>
    <w:rsid w:val="00CB2E39"/>
    <w:rsid w:val="00CB4B7B"/>
    <w:rsid w:val="00CD10FF"/>
    <w:rsid w:val="00CD6DCA"/>
    <w:rsid w:val="00CD6F22"/>
    <w:rsid w:val="00CE4221"/>
    <w:rsid w:val="00CE6334"/>
    <w:rsid w:val="00CF03E4"/>
    <w:rsid w:val="00CF2F4A"/>
    <w:rsid w:val="00CF3AD9"/>
    <w:rsid w:val="00CF7547"/>
    <w:rsid w:val="00D02BF6"/>
    <w:rsid w:val="00D1008C"/>
    <w:rsid w:val="00D1368A"/>
    <w:rsid w:val="00D13E05"/>
    <w:rsid w:val="00D14745"/>
    <w:rsid w:val="00D16257"/>
    <w:rsid w:val="00D20A3F"/>
    <w:rsid w:val="00D21384"/>
    <w:rsid w:val="00D31D30"/>
    <w:rsid w:val="00D31DB7"/>
    <w:rsid w:val="00D369C4"/>
    <w:rsid w:val="00D4302B"/>
    <w:rsid w:val="00D4428F"/>
    <w:rsid w:val="00D45968"/>
    <w:rsid w:val="00D46AAE"/>
    <w:rsid w:val="00D61ECB"/>
    <w:rsid w:val="00D71FD2"/>
    <w:rsid w:val="00D77C61"/>
    <w:rsid w:val="00D86F14"/>
    <w:rsid w:val="00D87CC8"/>
    <w:rsid w:val="00D92EFA"/>
    <w:rsid w:val="00D959C4"/>
    <w:rsid w:val="00DA0B18"/>
    <w:rsid w:val="00DA223A"/>
    <w:rsid w:val="00DA4494"/>
    <w:rsid w:val="00DB1071"/>
    <w:rsid w:val="00DC3CF4"/>
    <w:rsid w:val="00DE26C6"/>
    <w:rsid w:val="00DE501B"/>
    <w:rsid w:val="00E133C4"/>
    <w:rsid w:val="00E152D0"/>
    <w:rsid w:val="00E2220C"/>
    <w:rsid w:val="00E333E7"/>
    <w:rsid w:val="00E36DD1"/>
    <w:rsid w:val="00E403D0"/>
    <w:rsid w:val="00E50E03"/>
    <w:rsid w:val="00E52E1C"/>
    <w:rsid w:val="00E75FCC"/>
    <w:rsid w:val="00E81D08"/>
    <w:rsid w:val="00E82F74"/>
    <w:rsid w:val="00E933F8"/>
    <w:rsid w:val="00EA0270"/>
    <w:rsid w:val="00EA0C20"/>
    <w:rsid w:val="00EA4158"/>
    <w:rsid w:val="00EC67B5"/>
    <w:rsid w:val="00ED2317"/>
    <w:rsid w:val="00EE54C5"/>
    <w:rsid w:val="00EE7C48"/>
    <w:rsid w:val="00EF2F4F"/>
    <w:rsid w:val="00EF31DA"/>
    <w:rsid w:val="00EF401E"/>
    <w:rsid w:val="00EF52DF"/>
    <w:rsid w:val="00F00FC1"/>
    <w:rsid w:val="00F01276"/>
    <w:rsid w:val="00F03144"/>
    <w:rsid w:val="00F129D7"/>
    <w:rsid w:val="00F15D93"/>
    <w:rsid w:val="00F16911"/>
    <w:rsid w:val="00F16D40"/>
    <w:rsid w:val="00F27060"/>
    <w:rsid w:val="00F42EB0"/>
    <w:rsid w:val="00F43EDC"/>
    <w:rsid w:val="00F453E0"/>
    <w:rsid w:val="00F52857"/>
    <w:rsid w:val="00F532EA"/>
    <w:rsid w:val="00F613C6"/>
    <w:rsid w:val="00F734F5"/>
    <w:rsid w:val="00F7390F"/>
    <w:rsid w:val="00F73F56"/>
    <w:rsid w:val="00F75D2D"/>
    <w:rsid w:val="00F777E8"/>
    <w:rsid w:val="00F819B4"/>
    <w:rsid w:val="00F82C52"/>
    <w:rsid w:val="00F86EEC"/>
    <w:rsid w:val="00FA3186"/>
    <w:rsid w:val="00FA45C5"/>
    <w:rsid w:val="00FB11F3"/>
    <w:rsid w:val="00FC1B46"/>
    <w:rsid w:val="00FC38C9"/>
    <w:rsid w:val="00FD64D7"/>
    <w:rsid w:val="00FE0CC5"/>
    <w:rsid w:val="00FE323E"/>
    <w:rsid w:val="00FF09D5"/>
    <w:rsid w:val="00FF55F1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E77F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E77F6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2E77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95E95A93F342B8A6A30B4B3DAE5A" ma:contentTypeVersion="" ma:contentTypeDescription="Ein neues Dokument erstellen." ma:contentTypeScope="" ma:versionID="92e28d0047785547c4db0a8ee3052952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9521-6A1A-4BF0-95A0-A9F646A500AA}">
  <ds:schemaRefs>
    <ds:schemaRef ds:uri="http://purl.org/dc/elements/1.1/"/>
    <ds:schemaRef ds:uri="http://schemas.microsoft.com/office/2006/metadata/properties"/>
    <ds:schemaRef ds:uri="55696b60-0389-45c2-bb8c-032517eb46a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EE908C2-7756-47D7-95D0-796DCC219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06264B-217D-4B5F-8C29-5157447A784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341ECF2-2845-4468-BEE1-E64770057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4392</Characters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2022-08-01T07:47:00Z</cp:lastPrinted>
  <dcterms:created xsi:type="dcterms:W3CDTF">2022-03-17T10:06:00Z</dcterms:created>
  <dcterms:modified xsi:type="dcterms:W3CDTF">2022-08-01T07:47:00Z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0x01010093C395E95A93F342B8A6A30B4B3DAE5A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