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415CBBE1" w:rsidR="00A7489E" w:rsidRPr="006002FE" w:rsidRDefault="007F17AA" w:rsidP="003719A3">
            <w:pPr>
              <w:pStyle w:val="TZielnanalyseKopf2"/>
              <w:rPr>
                <w:sz w:val="24"/>
                <w:szCs w:val="24"/>
              </w:rPr>
            </w:pPr>
            <w:r>
              <w:rPr>
                <w:sz w:val="24"/>
                <w:szCs w:val="24"/>
              </w:rPr>
              <w:t>W</w:t>
            </w:r>
            <w:r w:rsidR="003719A3">
              <w:rPr>
                <w:sz w:val="24"/>
                <w:szCs w:val="24"/>
              </w:rPr>
              <w:t>GM</w:t>
            </w:r>
          </w:p>
        </w:tc>
        <w:tc>
          <w:tcPr>
            <w:tcW w:w="4399" w:type="pct"/>
            <w:gridSpan w:val="2"/>
            <w:vAlign w:val="center"/>
          </w:tcPr>
          <w:p w14:paraId="241146C6" w14:textId="0B338364" w:rsidR="00A7489E" w:rsidRPr="006002FE" w:rsidRDefault="009D15C2" w:rsidP="003719A3">
            <w:pPr>
              <w:pStyle w:val="TZielnanalyseKopf2"/>
              <w:rPr>
                <w:sz w:val="24"/>
                <w:szCs w:val="24"/>
              </w:rPr>
            </w:pPr>
            <w:r>
              <w:rPr>
                <w:sz w:val="24"/>
                <w:szCs w:val="24"/>
              </w:rPr>
              <w:t xml:space="preserve">Kaufmann/Kauffrau für </w:t>
            </w:r>
            <w:r w:rsidR="003719A3">
              <w:rPr>
                <w:sz w:val="24"/>
                <w:szCs w:val="24"/>
              </w:rPr>
              <w:t>Groß- und Außenhandelsmanagement</w:t>
            </w:r>
          </w:p>
        </w:tc>
        <w:tc>
          <w:tcPr>
            <w:tcW w:w="277" w:type="pct"/>
            <w:vAlign w:val="center"/>
          </w:tcPr>
          <w:p w14:paraId="241146C7" w14:textId="33265B0B" w:rsidR="00A7489E" w:rsidRPr="004D3218" w:rsidRDefault="00085AB2" w:rsidP="000970ED">
            <w:pPr>
              <w:pStyle w:val="TZielnanalyseKopf2"/>
              <w:jc w:val="right"/>
            </w:pPr>
            <w:r>
              <w:t>8</w:t>
            </w:r>
            <w:r w:rsidR="009D15C2">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7C274EE5" w:rsidR="00AB093F" w:rsidRPr="006002FE" w:rsidRDefault="0090373D" w:rsidP="005745D8">
            <w:pPr>
              <w:pStyle w:val="TZielnanalyseKopf2"/>
              <w:jc w:val="center"/>
              <w:rPr>
                <w:sz w:val="24"/>
                <w:szCs w:val="24"/>
              </w:rPr>
            </w:pPr>
            <w:r>
              <w:rPr>
                <w:sz w:val="24"/>
                <w:szCs w:val="24"/>
              </w:rPr>
              <w:t>0</w:t>
            </w:r>
            <w:r w:rsidR="00085AB2">
              <w:rPr>
                <w:sz w:val="24"/>
                <w:szCs w:val="24"/>
              </w:rPr>
              <w:t>8</w:t>
            </w:r>
          </w:p>
        </w:tc>
        <w:tc>
          <w:tcPr>
            <w:tcW w:w="4399" w:type="pct"/>
            <w:gridSpan w:val="2"/>
            <w:tcBorders>
              <w:bottom w:val="single" w:sz="4" w:space="0" w:color="auto"/>
            </w:tcBorders>
            <w:vAlign w:val="center"/>
          </w:tcPr>
          <w:p w14:paraId="241146CE" w14:textId="3662D4E7" w:rsidR="00AB093F" w:rsidRPr="007F17AA" w:rsidRDefault="00085AB2" w:rsidP="000970ED">
            <w:pPr>
              <w:pStyle w:val="TZielnanalyseKopf2"/>
              <w:rPr>
                <w:sz w:val="24"/>
                <w:szCs w:val="24"/>
              </w:rPr>
            </w:pPr>
            <w:r w:rsidRPr="00085AB2">
              <w:rPr>
                <w:rFonts w:eastAsia="Arial"/>
                <w:sz w:val="24"/>
                <w:szCs w:val="22"/>
              </w:rPr>
              <w:t>Werteströme auswerten</w:t>
            </w:r>
          </w:p>
        </w:tc>
        <w:tc>
          <w:tcPr>
            <w:tcW w:w="277" w:type="pct"/>
            <w:vMerge w:val="restart"/>
            <w:vAlign w:val="center"/>
          </w:tcPr>
          <w:p w14:paraId="241146CF" w14:textId="2653E3DB" w:rsidR="00AB093F" w:rsidRPr="00850772" w:rsidRDefault="003719A3"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7902D3D8" w:rsidR="007F17AA" w:rsidRPr="005745D8" w:rsidRDefault="005745D8" w:rsidP="00C9063F">
            <w:pPr>
              <w:rPr>
                <w:rFonts w:eastAsia="Arial"/>
                <w:b/>
              </w:rPr>
            </w:pPr>
            <w:r w:rsidRPr="005745D8">
              <w:rPr>
                <w:rFonts w:eastAsia="Arial"/>
                <w:b/>
                <w:sz w:val="24"/>
              </w:rPr>
              <w:t xml:space="preserve">Die Schülerinnen und Schüler verfügen über die Kompetenz, </w:t>
            </w:r>
            <w:r w:rsidR="00085AB2" w:rsidRPr="00085AB2">
              <w:rPr>
                <w:rFonts w:eastAsia="Arial"/>
                <w:b/>
                <w:sz w:val="24"/>
              </w:rPr>
              <w:t>erfasste Werteströme aus Geschäftsprozessen des Unternehmens aufzubereiten und Bestände zu bewerten</w:t>
            </w:r>
            <w:r w:rsidRPr="005745D8">
              <w:rPr>
                <w:rFonts w:eastAsia="Arial"/>
                <w:b/>
                <w:sz w:val="24"/>
              </w:rPr>
              <w:t>.</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432D4" w:rsidRPr="006D185A" w14:paraId="24114734" w14:textId="77777777" w:rsidTr="002432D4">
        <w:trPr>
          <w:trHeight w:val="659"/>
        </w:trPr>
        <w:tc>
          <w:tcPr>
            <w:tcW w:w="1378" w:type="pct"/>
            <w:shd w:val="clear" w:color="auto" w:fill="auto"/>
          </w:tcPr>
          <w:p w14:paraId="2411472D" w14:textId="2E05130F" w:rsidR="002432D4" w:rsidRPr="00EE6224" w:rsidRDefault="001F375C" w:rsidP="00C9063F">
            <w:pPr>
              <w:rPr>
                <w:sz w:val="20"/>
                <w:szCs w:val="20"/>
              </w:rPr>
            </w:pPr>
            <w:r w:rsidRPr="00EE6224">
              <w:rPr>
                <w:sz w:val="20"/>
                <w:szCs w:val="20"/>
              </w:rPr>
              <w:t>Aufbauend auf den Buchungen der Finanzbuchhaltung analysieren die Schülerinnen und Schüler die erfassten Daten.</w:t>
            </w:r>
          </w:p>
        </w:tc>
        <w:tc>
          <w:tcPr>
            <w:tcW w:w="529" w:type="pct"/>
            <w:shd w:val="clear" w:color="auto" w:fill="auto"/>
          </w:tcPr>
          <w:p w14:paraId="2411472E" w14:textId="4A877A37" w:rsidR="002432D4" w:rsidRPr="00EE6224" w:rsidRDefault="002432D4" w:rsidP="002432D4">
            <w:pPr>
              <w:pStyle w:val="TZielnanalysetext"/>
              <w:rPr>
                <w:sz w:val="20"/>
                <w:szCs w:val="20"/>
              </w:rPr>
            </w:pPr>
          </w:p>
        </w:tc>
        <w:tc>
          <w:tcPr>
            <w:tcW w:w="825" w:type="pct"/>
            <w:shd w:val="clear" w:color="auto" w:fill="auto"/>
          </w:tcPr>
          <w:p w14:paraId="2411472F" w14:textId="78B46098" w:rsidR="002432D4" w:rsidRPr="00EE6224" w:rsidRDefault="002432D4" w:rsidP="005773D4">
            <w:pPr>
              <w:pStyle w:val="TZielnanalysetext"/>
              <w:rPr>
                <w:b/>
                <w:sz w:val="20"/>
                <w:szCs w:val="20"/>
              </w:rPr>
            </w:pPr>
            <w:r w:rsidRPr="00EE6224">
              <w:rPr>
                <w:b/>
                <w:sz w:val="20"/>
                <w:szCs w:val="20"/>
              </w:rPr>
              <w:t xml:space="preserve">LS01 </w:t>
            </w:r>
            <w:r w:rsidR="00FF39FF" w:rsidRPr="00EE6224">
              <w:rPr>
                <w:b/>
                <w:sz w:val="20"/>
                <w:szCs w:val="20"/>
              </w:rPr>
              <w:t>Buchungen der Finanzbuchhaltung analysieren</w:t>
            </w:r>
          </w:p>
        </w:tc>
        <w:tc>
          <w:tcPr>
            <w:tcW w:w="694" w:type="pct"/>
            <w:shd w:val="clear" w:color="auto" w:fill="auto"/>
          </w:tcPr>
          <w:p w14:paraId="24114730" w14:textId="76743492" w:rsidR="002432D4" w:rsidRPr="00EE6224" w:rsidRDefault="00FF39FF" w:rsidP="005773D4">
            <w:pPr>
              <w:pStyle w:val="TZielnanalysetext"/>
              <w:rPr>
                <w:sz w:val="20"/>
                <w:szCs w:val="20"/>
              </w:rPr>
            </w:pPr>
            <w:r w:rsidRPr="00EE6224">
              <w:rPr>
                <w:sz w:val="20"/>
                <w:szCs w:val="20"/>
              </w:rPr>
              <w:t>Übersicht</w:t>
            </w:r>
          </w:p>
        </w:tc>
        <w:tc>
          <w:tcPr>
            <w:tcW w:w="880" w:type="pct"/>
            <w:shd w:val="clear" w:color="auto" w:fill="auto"/>
          </w:tcPr>
          <w:p w14:paraId="14F10C22" w14:textId="77777777" w:rsidR="00FF39FF" w:rsidRPr="00EE6224" w:rsidRDefault="00FF39FF" w:rsidP="00FF39FF">
            <w:pPr>
              <w:pStyle w:val="TZielnanalysetext"/>
              <w:rPr>
                <w:sz w:val="20"/>
                <w:szCs w:val="20"/>
              </w:rPr>
            </w:pPr>
            <w:r w:rsidRPr="00EE6224">
              <w:rPr>
                <w:sz w:val="20"/>
                <w:szCs w:val="20"/>
              </w:rPr>
              <w:t>Informationen strukturieren</w:t>
            </w:r>
          </w:p>
          <w:p w14:paraId="0BFEDF45" w14:textId="2CFE16C5" w:rsidR="002432D4" w:rsidRPr="00EE6224" w:rsidRDefault="002432D4" w:rsidP="002432D4">
            <w:pPr>
              <w:pStyle w:val="TZielnanalysetext"/>
              <w:rPr>
                <w:sz w:val="20"/>
                <w:szCs w:val="20"/>
              </w:rPr>
            </w:pPr>
            <w:r w:rsidRPr="00EE6224">
              <w:rPr>
                <w:sz w:val="20"/>
                <w:szCs w:val="20"/>
              </w:rPr>
              <w:t>systematisch vorgehen</w:t>
            </w:r>
          </w:p>
          <w:p w14:paraId="24114731" w14:textId="4BC81350" w:rsidR="002432D4" w:rsidRPr="00EE6224" w:rsidRDefault="002432D4" w:rsidP="002432D4">
            <w:pPr>
              <w:pStyle w:val="TZielnanalysetext"/>
              <w:rPr>
                <w:sz w:val="20"/>
                <w:szCs w:val="20"/>
              </w:rPr>
            </w:pPr>
            <w:r w:rsidRPr="00EE6224">
              <w:rPr>
                <w:sz w:val="20"/>
                <w:szCs w:val="20"/>
              </w:rPr>
              <w:t>zielgerichtet arbeiten</w:t>
            </w:r>
          </w:p>
        </w:tc>
        <w:tc>
          <w:tcPr>
            <w:tcW w:w="417" w:type="pct"/>
            <w:shd w:val="clear" w:color="auto" w:fill="auto"/>
          </w:tcPr>
          <w:p w14:paraId="24114732" w14:textId="2862F866" w:rsidR="002432D4" w:rsidRPr="00EE6224" w:rsidRDefault="00AA22AC" w:rsidP="002432D4">
            <w:pPr>
              <w:pStyle w:val="TZielnanalysetext"/>
              <w:rPr>
                <w:sz w:val="20"/>
                <w:szCs w:val="20"/>
              </w:rPr>
            </w:pPr>
            <w:r>
              <w:rPr>
                <w:sz w:val="20"/>
                <w:szCs w:val="20"/>
              </w:rPr>
              <w:t>Vgl. LF04</w:t>
            </w:r>
          </w:p>
        </w:tc>
        <w:tc>
          <w:tcPr>
            <w:tcW w:w="277" w:type="pct"/>
            <w:shd w:val="clear" w:color="auto" w:fill="auto"/>
          </w:tcPr>
          <w:p w14:paraId="24114733" w14:textId="6A139D07" w:rsidR="002432D4" w:rsidRPr="00EE6224" w:rsidRDefault="002432D4" w:rsidP="002432D4">
            <w:pPr>
              <w:pStyle w:val="TZielnanalysetext"/>
              <w:jc w:val="right"/>
              <w:rPr>
                <w:sz w:val="20"/>
                <w:szCs w:val="20"/>
              </w:rPr>
            </w:pPr>
            <w:r w:rsidRPr="00EE6224">
              <w:rPr>
                <w:sz w:val="20"/>
                <w:szCs w:val="20"/>
              </w:rPr>
              <w:t>0</w:t>
            </w:r>
            <w:r w:rsidR="00165DCB" w:rsidRPr="00EE6224">
              <w:rPr>
                <w:sz w:val="20"/>
                <w:szCs w:val="20"/>
              </w:rPr>
              <w:t>2</w:t>
            </w:r>
          </w:p>
        </w:tc>
      </w:tr>
      <w:tr w:rsidR="00165DCB" w:rsidRPr="006D185A" w14:paraId="348CC376" w14:textId="77777777" w:rsidTr="009D15C2">
        <w:trPr>
          <w:trHeight w:val="1454"/>
        </w:trPr>
        <w:tc>
          <w:tcPr>
            <w:tcW w:w="1378" w:type="pct"/>
            <w:shd w:val="clear" w:color="auto" w:fill="auto"/>
          </w:tcPr>
          <w:p w14:paraId="21334631" w14:textId="3AB61FE7" w:rsidR="00165DCB" w:rsidRPr="00EE6224" w:rsidRDefault="00165DCB" w:rsidP="00C9063F">
            <w:pPr>
              <w:rPr>
                <w:sz w:val="20"/>
                <w:szCs w:val="20"/>
              </w:rPr>
            </w:pPr>
            <w:r w:rsidRPr="00EE6224">
              <w:rPr>
                <w:sz w:val="20"/>
                <w:szCs w:val="20"/>
              </w:rPr>
              <w:t>Die Schülerinnen und Schüler informieren sich über rechtlichen Bestimmungen (</w:t>
            </w:r>
            <w:r w:rsidRPr="00EE6224">
              <w:rPr>
                <w:i/>
                <w:sz w:val="20"/>
                <w:szCs w:val="20"/>
              </w:rPr>
              <w:t>Handels-, Steuerrecht</w:t>
            </w:r>
            <w:r w:rsidRPr="00EE6224">
              <w:rPr>
                <w:sz w:val="20"/>
                <w:szCs w:val="20"/>
              </w:rPr>
              <w:t>)</w:t>
            </w:r>
            <w:r w:rsidRPr="00EE6224">
              <w:rPr>
                <w:color w:val="E36C0A"/>
                <w:sz w:val="20"/>
                <w:szCs w:val="20"/>
              </w:rPr>
              <w:t xml:space="preserve"> </w:t>
            </w:r>
            <w:r w:rsidRPr="00EE6224">
              <w:rPr>
                <w:sz w:val="20"/>
                <w:szCs w:val="20"/>
              </w:rPr>
              <w:t xml:space="preserve">zur Erstellung eines Jahresabschlusses </w:t>
            </w:r>
            <w:r w:rsidRPr="00C62967">
              <w:rPr>
                <w:sz w:val="20"/>
                <w:szCs w:val="20"/>
              </w:rPr>
              <w:t>(</w:t>
            </w:r>
            <w:r w:rsidRPr="00EE6224">
              <w:rPr>
                <w:i/>
                <w:sz w:val="20"/>
                <w:szCs w:val="20"/>
              </w:rPr>
              <w:t>Gesellschaft mit beschränkter Haftung</w:t>
            </w:r>
            <w:r w:rsidRPr="00C62967">
              <w:rPr>
                <w:sz w:val="20"/>
                <w:szCs w:val="20"/>
              </w:rPr>
              <w:t>)</w:t>
            </w:r>
            <w:r w:rsidRPr="00EE6224">
              <w:rPr>
                <w:sz w:val="20"/>
                <w:szCs w:val="20"/>
              </w:rPr>
              <w:t>. Sie machen sich mit den Gliederungsvorschriften der Bilanz und der Erfolgsrechnung laut Handelsgesetzbuch vertraut.</w:t>
            </w:r>
          </w:p>
        </w:tc>
        <w:tc>
          <w:tcPr>
            <w:tcW w:w="529" w:type="pct"/>
            <w:shd w:val="clear" w:color="auto" w:fill="auto"/>
          </w:tcPr>
          <w:p w14:paraId="47189227" w14:textId="77777777" w:rsidR="00165DCB" w:rsidRPr="00EE6224" w:rsidRDefault="00165DCB" w:rsidP="00165DCB">
            <w:pPr>
              <w:pStyle w:val="TZielnanalysetext"/>
              <w:rPr>
                <w:sz w:val="20"/>
                <w:szCs w:val="20"/>
              </w:rPr>
            </w:pPr>
          </w:p>
        </w:tc>
        <w:tc>
          <w:tcPr>
            <w:tcW w:w="825" w:type="pct"/>
            <w:shd w:val="clear" w:color="auto" w:fill="auto"/>
          </w:tcPr>
          <w:p w14:paraId="14ABBF88" w14:textId="75C32501" w:rsidR="00165DCB" w:rsidRPr="00EE6224" w:rsidRDefault="00165DCB" w:rsidP="00AA22AC">
            <w:pPr>
              <w:pStyle w:val="TZielnanalysetext"/>
              <w:rPr>
                <w:b/>
                <w:sz w:val="20"/>
                <w:szCs w:val="20"/>
              </w:rPr>
            </w:pPr>
            <w:r w:rsidRPr="00EE6224">
              <w:rPr>
                <w:b/>
                <w:sz w:val="20"/>
                <w:szCs w:val="20"/>
              </w:rPr>
              <w:t xml:space="preserve">LS02 </w:t>
            </w:r>
            <w:r w:rsidR="00AA22AC">
              <w:rPr>
                <w:b/>
                <w:sz w:val="20"/>
                <w:szCs w:val="20"/>
              </w:rPr>
              <w:t xml:space="preserve">Sich über den </w:t>
            </w:r>
            <w:r w:rsidRPr="00EE6224">
              <w:rPr>
                <w:b/>
                <w:sz w:val="20"/>
                <w:szCs w:val="20"/>
              </w:rPr>
              <w:t>Jahres</w:t>
            </w:r>
            <w:r w:rsidR="00AA22AC">
              <w:rPr>
                <w:b/>
                <w:sz w:val="20"/>
                <w:szCs w:val="20"/>
              </w:rPr>
              <w:t>a</w:t>
            </w:r>
            <w:r w:rsidRPr="00EE6224">
              <w:rPr>
                <w:b/>
                <w:sz w:val="20"/>
                <w:szCs w:val="20"/>
              </w:rPr>
              <w:t xml:space="preserve">bschluss </w:t>
            </w:r>
            <w:r w:rsidR="00AA22AC">
              <w:rPr>
                <w:b/>
                <w:sz w:val="20"/>
                <w:szCs w:val="20"/>
              </w:rPr>
              <w:t>einer GmbH informieren</w:t>
            </w:r>
          </w:p>
        </w:tc>
        <w:tc>
          <w:tcPr>
            <w:tcW w:w="694" w:type="pct"/>
            <w:shd w:val="clear" w:color="auto" w:fill="auto"/>
          </w:tcPr>
          <w:p w14:paraId="1BDF8453" w14:textId="6D3D162E" w:rsidR="00165DCB" w:rsidRPr="00EE6224" w:rsidRDefault="00AA22AC" w:rsidP="005773D4">
            <w:pPr>
              <w:pStyle w:val="TZielnanalysetext"/>
              <w:rPr>
                <w:sz w:val="20"/>
                <w:szCs w:val="20"/>
              </w:rPr>
            </w:pPr>
            <w:r>
              <w:rPr>
                <w:sz w:val="20"/>
                <w:szCs w:val="20"/>
              </w:rPr>
              <w:t>Präsentation</w:t>
            </w:r>
          </w:p>
        </w:tc>
        <w:tc>
          <w:tcPr>
            <w:tcW w:w="880" w:type="pct"/>
            <w:shd w:val="clear" w:color="auto" w:fill="auto"/>
          </w:tcPr>
          <w:p w14:paraId="2DD6207D" w14:textId="0B112058" w:rsidR="004D1E27" w:rsidRDefault="004D1E27" w:rsidP="00165DCB">
            <w:pPr>
              <w:pStyle w:val="TZielnanalysetext"/>
              <w:rPr>
                <w:sz w:val="20"/>
                <w:szCs w:val="20"/>
              </w:rPr>
            </w:pPr>
            <w:r>
              <w:rPr>
                <w:sz w:val="20"/>
                <w:szCs w:val="20"/>
              </w:rPr>
              <w:t>sich in Teamarbeit einbinden</w:t>
            </w:r>
          </w:p>
          <w:p w14:paraId="174B97F0" w14:textId="6A50839D" w:rsidR="00165DCB" w:rsidRPr="00EE6224" w:rsidRDefault="00165DCB" w:rsidP="00165DCB">
            <w:pPr>
              <w:pStyle w:val="TZielnanalysetext"/>
              <w:rPr>
                <w:sz w:val="20"/>
                <w:szCs w:val="20"/>
              </w:rPr>
            </w:pPr>
            <w:r w:rsidRPr="00EE6224">
              <w:rPr>
                <w:sz w:val="20"/>
                <w:szCs w:val="20"/>
              </w:rPr>
              <w:t>systematisch vorgehen</w:t>
            </w:r>
          </w:p>
          <w:p w14:paraId="4A1087E9" w14:textId="77777777" w:rsidR="00165DCB" w:rsidRPr="00EE6224" w:rsidRDefault="00165DCB" w:rsidP="00165DCB">
            <w:pPr>
              <w:pStyle w:val="TZielnanalysetext"/>
              <w:rPr>
                <w:sz w:val="20"/>
                <w:szCs w:val="20"/>
              </w:rPr>
            </w:pPr>
            <w:r w:rsidRPr="00EE6224">
              <w:rPr>
                <w:sz w:val="20"/>
                <w:szCs w:val="20"/>
              </w:rPr>
              <w:t>zielgerichtet arbeiten</w:t>
            </w:r>
          </w:p>
          <w:p w14:paraId="773AD88C" w14:textId="77777777" w:rsidR="00165DCB" w:rsidRPr="00EE6224" w:rsidRDefault="00165DCB" w:rsidP="00165DCB">
            <w:pPr>
              <w:pStyle w:val="TZielnanalysetext"/>
              <w:rPr>
                <w:sz w:val="20"/>
                <w:szCs w:val="20"/>
              </w:rPr>
            </w:pPr>
            <w:r w:rsidRPr="00EE6224">
              <w:rPr>
                <w:sz w:val="20"/>
                <w:szCs w:val="20"/>
              </w:rPr>
              <w:t>Informationen strukturieren</w:t>
            </w:r>
          </w:p>
          <w:p w14:paraId="27926A12" w14:textId="77777777" w:rsidR="00165DCB" w:rsidRPr="00EE6224" w:rsidRDefault="00165DCB" w:rsidP="00165DCB">
            <w:pPr>
              <w:pStyle w:val="TZielnanalysetext"/>
              <w:rPr>
                <w:sz w:val="20"/>
                <w:szCs w:val="20"/>
              </w:rPr>
            </w:pPr>
            <w:r w:rsidRPr="00EE6224">
              <w:rPr>
                <w:sz w:val="20"/>
                <w:szCs w:val="20"/>
              </w:rPr>
              <w:t>methodengeleitet vorgehen</w:t>
            </w:r>
          </w:p>
          <w:p w14:paraId="409978D7" w14:textId="60AC18D9" w:rsidR="00165DCB" w:rsidRDefault="00165DCB" w:rsidP="00165DCB">
            <w:pPr>
              <w:pStyle w:val="TZielnanalysetext"/>
              <w:rPr>
                <w:sz w:val="20"/>
                <w:szCs w:val="20"/>
              </w:rPr>
            </w:pPr>
            <w:r w:rsidRPr="00EE6224">
              <w:rPr>
                <w:sz w:val="20"/>
                <w:szCs w:val="20"/>
              </w:rPr>
              <w:t>Gesetzestexte anwenden</w:t>
            </w:r>
          </w:p>
          <w:p w14:paraId="68E4154E" w14:textId="2BA7B512" w:rsidR="004D1E27" w:rsidRPr="00EE6224" w:rsidRDefault="004D1E27" w:rsidP="00165DCB">
            <w:pPr>
              <w:pStyle w:val="TZielnanalysetext"/>
              <w:rPr>
                <w:sz w:val="20"/>
                <w:szCs w:val="20"/>
              </w:rPr>
            </w:pPr>
            <w:r>
              <w:rPr>
                <w:sz w:val="20"/>
                <w:szCs w:val="20"/>
              </w:rPr>
              <w:t>mit Medien sachgerecht umgehen</w:t>
            </w:r>
          </w:p>
        </w:tc>
        <w:tc>
          <w:tcPr>
            <w:tcW w:w="417" w:type="pct"/>
            <w:shd w:val="clear" w:color="auto" w:fill="auto"/>
          </w:tcPr>
          <w:p w14:paraId="1112312C" w14:textId="7FC48542" w:rsidR="00165DCB" w:rsidRPr="00EE6224" w:rsidRDefault="00165DCB" w:rsidP="00165DCB">
            <w:pPr>
              <w:pStyle w:val="TZielnanalysetext"/>
              <w:rPr>
                <w:sz w:val="20"/>
                <w:szCs w:val="20"/>
              </w:rPr>
            </w:pPr>
            <w:r w:rsidRPr="00EE6224">
              <w:rPr>
                <w:sz w:val="20"/>
                <w:szCs w:val="20"/>
              </w:rPr>
              <w:t>Projekt möglich</w:t>
            </w:r>
          </w:p>
        </w:tc>
        <w:tc>
          <w:tcPr>
            <w:tcW w:w="277" w:type="pct"/>
            <w:shd w:val="clear" w:color="auto" w:fill="auto"/>
          </w:tcPr>
          <w:p w14:paraId="01F524AD" w14:textId="6B751C67" w:rsidR="00165DCB" w:rsidRPr="00EE6224" w:rsidRDefault="00165DCB" w:rsidP="00165DCB">
            <w:pPr>
              <w:pStyle w:val="TZielnanalysetext"/>
              <w:jc w:val="right"/>
              <w:rPr>
                <w:sz w:val="20"/>
                <w:szCs w:val="20"/>
              </w:rPr>
            </w:pPr>
            <w:r w:rsidRPr="00EE6224">
              <w:rPr>
                <w:sz w:val="20"/>
                <w:szCs w:val="20"/>
              </w:rPr>
              <w:t>08</w:t>
            </w:r>
          </w:p>
        </w:tc>
      </w:tr>
      <w:tr w:rsidR="00165DCB" w:rsidRPr="006D185A" w14:paraId="313A82C4" w14:textId="77777777" w:rsidTr="005773D4">
        <w:trPr>
          <w:trHeight w:val="1089"/>
        </w:trPr>
        <w:tc>
          <w:tcPr>
            <w:tcW w:w="1378" w:type="pct"/>
            <w:shd w:val="clear" w:color="auto" w:fill="auto"/>
          </w:tcPr>
          <w:p w14:paraId="5FA6BB31" w14:textId="69423196" w:rsidR="00165DCB" w:rsidRPr="00EE6224" w:rsidRDefault="00165DCB" w:rsidP="00C9063F">
            <w:pPr>
              <w:rPr>
                <w:sz w:val="20"/>
                <w:szCs w:val="20"/>
              </w:rPr>
            </w:pPr>
            <w:r w:rsidRPr="00EE6224">
              <w:rPr>
                <w:sz w:val="20"/>
                <w:szCs w:val="20"/>
              </w:rPr>
              <w:t>Die Schülerinnen und Schüler verschaffen sich einen Überblick über Bewertungsvorschriften der Vermögens- und Schuldenwerte eines Unternehmens (</w:t>
            </w:r>
            <w:r w:rsidRPr="00EE6224">
              <w:rPr>
                <w:i/>
                <w:sz w:val="20"/>
                <w:szCs w:val="20"/>
              </w:rPr>
              <w:t>Bewertungsprinzipien</w:t>
            </w:r>
            <w:r w:rsidRPr="00EE6224">
              <w:rPr>
                <w:sz w:val="20"/>
                <w:szCs w:val="20"/>
              </w:rPr>
              <w:t>).</w:t>
            </w:r>
          </w:p>
        </w:tc>
        <w:tc>
          <w:tcPr>
            <w:tcW w:w="529" w:type="pct"/>
            <w:shd w:val="clear" w:color="auto" w:fill="auto"/>
          </w:tcPr>
          <w:p w14:paraId="1A6825BD" w14:textId="77777777" w:rsidR="00165DCB" w:rsidRPr="00EE6224" w:rsidRDefault="00165DCB" w:rsidP="00165DCB">
            <w:pPr>
              <w:pStyle w:val="TZielnanalysetext"/>
              <w:rPr>
                <w:sz w:val="20"/>
                <w:szCs w:val="20"/>
              </w:rPr>
            </w:pPr>
          </w:p>
        </w:tc>
        <w:tc>
          <w:tcPr>
            <w:tcW w:w="825" w:type="pct"/>
            <w:shd w:val="clear" w:color="auto" w:fill="auto"/>
          </w:tcPr>
          <w:p w14:paraId="287C7C75" w14:textId="4166256D" w:rsidR="00165DCB" w:rsidRPr="00EE6224" w:rsidRDefault="00165DCB" w:rsidP="005773D4">
            <w:pPr>
              <w:pStyle w:val="TZielnanalysetext"/>
              <w:rPr>
                <w:b/>
                <w:sz w:val="20"/>
                <w:szCs w:val="20"/>
              </w:rPr>
            </w:pPr>
            <w:r w:rsidRPr="00EE6224">
              <w:rPr>
                <w:b/>
                <w:sz w:val="20"/>
                <w:szCs w:val="20"/>
              </w:rPr>
              <w:t>LS03 Bewertungsprinzipien darstellen</w:t>
            </w:r>
          </w:p>
        </w:tc>
        <w:tc>
          <w:tcPr>
            <w:tcW w:w="694" w:type="pct"/>
            <w:shd w:val="clear" w:color="auto" w:fill="auto"/>
          </w:tcPr>
          <w:p w14:paraId="4ABF6234" w14:textId="79C9F79F" w:rsidR="00165DCB" w:rsidRPr="00EE6224" w:rsidRDefault="00165DCB" w:rsidP="005773D4">
            <w:pPr>
              <w:pStyle w:val="TZielnanalysetext"/>
              <w:rPr>
                <w:sz w:val="20"/>
                <w:szCs w:val="20"/>
              </w:rPr>
            </w:pPr>
            <w:r w:rsidRPr="00EE6224">
              <w:rPr>
                <w:sz w:val="20"/>
                <w:szCs w:val="20"/>
              </w:rPr>
              <w:t>Übersicht</w:t>
            </w:r>
            <w:r w:rsidR="00FF2FF5">
              <w:rPr>
                <w:sz w:val="20"/>
                <w:szCs w:val="20"/>
              </w:rPr>
              <w:t>en</w:t>
            </w:r>
          </w:p>
        </w:tc>
        <w:tc>
          <w:tcPr>
            <w:tcW w:w="880" w:type="pct"/>
            <w:shd w:val="clear" w:color="auto" w:fill="auto"/>
          </w:tcPr>
          <w:p w14:paraId="0BF635D3" w14:textId="77777777" w:rsidR="00165DCB" w:rsidRPr="00EE6224" w:rsidRDefault="00165DCB" w:rsidP="00165DCB">
            <w:pPr>
              <w:pStyle w:val="TZielnanalysetext"/>
              <w:rPr>
                <w:sz w:val="20"/>
                <w:szCs w:val="20"/>
              </w:rPr>
            </w:pPr>
            <w:r w:rsidRPr="00EE6224">
              <w:rPr>
                <w:sz w:val="20"/>
                <w:szCs w:val="20"/>
              </w:rPr>
              <w:t>systematisch vorgehen</w:t>
            </w:r>
          </w:p>
          <w:p w14:paraId="7F7B8DA8" w14:textId="77777777" w:rsidR="00165DCB" w:rsidRPr="00EE6224" w:rsidRDefault="00165DCB" w:rsidP="00165DCB">
            <w:pPr>
              <w:pStyle w:val="TZielnanalysetext"/>
              <w:rPr>
                <w:sz w:val="20"/>
                <w:szCs w:val="20"/>
              </w:rPr>
            </w:pPr>
            <w:r w:rsidRPr="00EE6224">
              <w:rPr>
                <w:sz w:val="20"/>
                <w:szCs w:val="20"/>
              </w:rPr>
              <w:t>zielgerichtet arbeiten</w:t>
            </w:r>
          </w:p>
          <w:p w14:paraId="41F6541A" w14:textId="77777777" w:rsidR="00165DCB" w:rsidRPr="00EE6224" w:rsidRDefault="00165DCB" w:rsidP="00165DCB">
            <w:pPr>
              <w:pStyle w:val="TZielnanalysetext"/>
              <w:rPr>
                <w:sz w:val="20"/>
                <w:szCs w:val="20"/>
              </w:rPr>
            </w:pPr>
            <w:r w:rsidRPr="00EE6224">
              <w:rPr>
                <w:sz w:val="20"/>
                <w:szCs w:val="20"/>
              </w:rPr>
              <w:t>Informationen strukturieren</w:t>
            </w:r>
          </w:p>
          <w:p w14:paraId="22053CD8" w14:textId="77777777" w:rsidR="00165DCB" w:rsidRPr="00EE6224" w:rsidRDefault="00165DCB" w:rsidP="00165DCB">
            <w:pPr>
              <w:pStyle w:val="TZielnanalysetext"/>
              <w:rPr>
                <w:sz w:val="20"/>
                <w:szCs w:val="20"/>
              </w:rPr>
            </w:pPr>
            <w:r w:rsidRPr="00EE6224">
              <w:rPr>
                <w:sz w:val="20"/>
                <w:szCs w:val="20"/>
              </w:rPr>
              <w:t>methodengeleitet vorgehen</w:t>
            </w:r>
          </w:p>
          <w:p w14:paraId="2B274C98" w14:textId="3DFBE450" w:rsidR="00165DCB" w:rsidRPr="00EE6224" w:rsidRDefault="00165DCB" w:rsidP="00165DCB">
            <w:pPr>
              <w:pStyle w:val="TZielnanalysetext"/>
              <w:rPr>
                <w:sz w:val="20"/>
                <w:szCs w:val="20"/>
              </w:rPr>
            </w:pPr>
            <w:r w:rsidRPr="00EE6224">
              <w:rPr>
                <w:sz w:val="20"/>
                <w:szCs w:val="20"/>
              </w:rPr>
              <w:t>Gesetzestexte anwenden</w:t>
            </w:r>
          </w:p>
        </w:tc>
        <w:tc>
          <w:tcPr>
            <w:tcW w:w="417" w:type="pct"/>
            <w:shd w:val="clear" w:color="auto" w:fill="auto"/>
          </w:tcPr>
          <w:p w14:paraId="1DB225AF" w14:textId="7AFEF45A" w:rsidR="00165DCB" w:rsidRPr="00EE6224" w:rsidRDefault="00165DCB" w:rsidP="00165DCB">
            <w:pPr>
              <w:pStyle w:val="TZielnanalysetext"/>
              <w:rPr>
                <w:sz w:val="20"/>
                <w:szCs w:val="20"/>
              </w:rPr>
            </w:pPr>
          </w:p>
        </w:tc>
        <w:tc>
          <w:tcPr>
            <w:tcW w:w="277" w:type="pct"/>
            <w:shd w:val="clear" w:color="auto" w:fill="auto"/>
          </w:tcPr>
          <w:p w14:paraId="565C6278" w14:textId="77D6DE46" w:rsidR="00165DCB" w:rsidRPr="00EE6224" w:rsidRDefault="00165DCB" w:rsidP="00165DCB">
            <w:pPr>
              <w:pStyle w:val="TZielnanalysetext"/>
              <w:jc w:val="right"/>
              <w:rPr>
                <w:sz w:val="20"/>
                <w:szCs w:val="20"/>
              </w:rPr>
            </w:pPr>
            <w:r w:rsidRPr="00EE6224">
              <w:rPr>
                <w:sz w:val="20"/>
                <w:szCs w:val="20"/>
              </w:rPr>
              <w:t>08</w:t>
            </w:r>
          </w:p>
        </w:tc>
      </w:tr>
      <w:tr w:rsidR="00165DCB" w:rsidRPr="006D185A" w14:paraId="509A53E1" w14:textId="77777777" w:rsidTr="00CC6B79">
        <w:trPr>
          <w:trHeight w:val="200"/>
        </w:trPr>
        <w:tc>
          <w:tcPr>
            <w:tcW w:w="1378" w:type="pct"/>
            <w:shd w:val="clear" w:color="auto" w:fill="auto"/>
          </w:tcPr>
          <w:p w14:paraId="6B00481A" w14:textId="38AE4C1A" w:rsidR="00165DCB" w:rsidRPr="00EE6224" w:rsidRDefault="00165DCB" w:rsidP="00C9063F">
            <w:pPr>
              <w:rPr>
                <w:sz w:val="20"/>
                <w:szCs w:val="20"/>
              </w:rPr>
            </w:pPr>
            <w:r w:rsidRPr="00EE6224">
              <w:rPr>
                <w:sz w:val="20"/>
                <w:szCs w:val="20"/>
              </w:rPr>
              <w:t>Sie wählen eine der Vermögens- und Schuldenlage des Unternehmens angepasste Bewertungsmethode des Anlage- und Umlaufvermögens aus (</w:t>
            </w:r>
            <w:r w:rsidRPr="00EE6224">
              <w:rPr>
                <w:i/>
                <w:sz w:val="20"/>
                <w:szCs w:val="20"/>
              </w:rPr>
              <w:t>lineare Abschreibung, Bewertung der Warenvorräte</w:t>
            </w:r>
            <w:r w:rsidRPr="00C62967">
              <w:rPr>
                <w:sz w:val="20"/>
                <w:szCs w:val="20"/>
              </w:rPr>
              <w:t>)</w:t>
            </w:r>
            <w:r w:rsidRPr="00EE6224">
              <w:rPr>
                <w:sz w:val="20"/>
                <w:szCs w:val="20"/>
              </w:rPr>
              <w:t xml:space="preserve"> und bewerten das Vermögen und die Schulden (</w:t>
            </w:r>
            <w:r w:rsidRPr="00EE6224">
              <w:rPr>
                <w:i/>
                <w:sz w:val="20"/>
                <w:szCs w:val="20"/>
              </w:rPr>
              <w:t>Rückstellungen</w:t>
            </w:r>
            <w:r w:rsidRPr="00EE6224">
              <w:rPr>
                <w:sz w:val="20"/>
                <w:szCs w:val="20"/>
              </w:rPr>
              <w:t>).</w:t>
            </w:r>
          </w:p>
        </w:tc>
        <w:tc>
          <w:tcPr>
            <w:tcW w:w="529" w:type="pct"/>
            <w:shd w:val="clear" w:color="auto" w:fill="auto"/>
          </w:tcPr>
          <w:p w14:paraId="04DAF812" w14:textId="77777777" w:rsidR="00165DCB" w:rsidRPr="00EE6224" w:rsidRDefault="00165DCB" w:rsidP="00165DCB">
            <w:pPr>
              <w:pStyle w:val="TZielnanalysetext"/>
              <w:rPr>
                <w:sz w:val="20"/>
                <w:szCs w:val="20"/>
              </w:rPr>
            </w:pPr>
          </w:p>
        </w:tc>
        <w:tc>
          <w:tcPr>
            <w:tcW w:w="825" w:type="pct"/>
            <w:shd w:val="clear" w:color="auto" w:fill="auto"/>
          </w:tcPr>
          <w:p w14:paraId="5F6B904C" w14:textId="005C726D" w:rsidR="00165DCB" w:rsidRPr="00EE6224" w:rsidRDefault="00165DCB" w:rsidP="005773D4">
            <w:pPr>
              <w:pStyle w:val="TZielnanalysetext"/>
              <w:rPr>
                <w:b/>
                <w:sz w:val="20"/>
                <w:szCs w:val="20"/>
              </w:rPr>
            </w:pPr>
            <w:r w:rsidRPr="00EE6224">
              <w:rPr>
                <w:b/>
                <w:sz w:val="20"/>
                <w:szCs w:val="20"/>
              </w:rPr>
              <w:t>LS04 Bewertungsmethoden anwenden</w:t>
            </w:r>
          </w:p>
        </w:tc>
        <w:tc>
          <w:tcPr>
            <w:tcW w:w="694" w:type="pct"/>
            <w:shd w:val="clear" w:color="auto" w:fill="auto"/>
          </w:tcPr>
          <w:p w14:paraId="3C8B9192" w14:textId="00B0BA67" w:rsidR="00165DCB" w:rsidRPr="00EE6224" w:rsidRDefault="00165DCB" w:rsidP="005773D4">
            <w:pPr>
              <w:pStyle w:val="TZielnanalysetext"/>
              <w:rPr>
                <w:sz w:val="20"/>
                <w:szCs w:val="20"/>
              </w:rPr>
            </w:pPr>
            <w:r w:rsidRPr="00EE6224">
              <w:rPr>
                <w:sz w:val="20"/>
                <w:szCs w:val="20"/>
              </w:rPr>
              <w:t>Handlungsempfehlung</w:t>
            </w:r>
            <w:r w:rsidR="00AA22AC">
              <w:rPr>
                <w:sz w:val="20"/>
                <w:szCs w:val="20"/>
              </w:rPr>
              <w:t>en</w:t>
            </w:r>
          </w:p>
        </w:tc>
        <w:tc>
          <w:tcPr>
            <w:tcW w:w="880" w:type="pct"/>
            <w:shd w:val="clear" w:color="auto" w:fill="auto"/>
          </w:tcPr>
          <w:p w14:paraId="1A4C8C68" w14:textId="77777777" w:rsidR="00165DCB" w:rsidRPr="00EE6224" w:rsidRDefault="00165DCB" w:rsidP="00165DCB">
            <w:pPr>
              <w:pStyle w:val="TZielnanalysetext"/>
              <w:rPr>
                <w:sz w:val="20"/>
                <w:szCs w:val="20"/>
              </w:rPr>
            </w:pPr>
            <w:r w:rsidRPr="00EE6224">
              <w:rPr>
                <w:sz w:val="20"/>
                <w:szCs w:val="20"/>
              </w:rPr>
              <w:t>systematisch vorgehen</w:t>
            </w:r>
          </w:p>
          <w:p w14:paraId="05B34482" w14:textId="77777777" w:rsidR="00165DCB" w:rsidRPr="00EE6224" w:rsidRDefault="00165DCB" w:rsidP="00165DCB">
            <w:pPr>
              <w:pStyle w:val="TZielnanalysetext"/>
              <w:rPr>
                <w:sz w:val="20"/>
                <w:szCs w:val="20"/>
              </w:rPr>
            </w:pPr>
            <w:r w:rsidRPr="00EE6224">
              <w:rPr>
                <w:sz w:val="20"/>
                <w:szCs w:val="20"/>
              </w:rPr>
              <w:t>zielgerichtet arbeiten</w:t>
            </w:r>
          </w:p>
          <w:p w14:paraId="4957D0B8" w14:textId="77777777" w:rsidR="00165DCB" w:rsidRPr="00EE6224" w:rsidRDefault="00165DCB" w:rsidP="00165DCB">
            <w:pPr>
              <w:pStyle w:val="TZielnanalysetext"/>
              <w:rPr>
                <w:sz w:val="20"/>
                <w:szCs w:val="20"/>
              </w:rPr>
            </w:pPr>
            <w:r w:rsidRPr="00EE6224">
              <w:rPr>
                <w:sz w:val="20"/>
                <w:szCs w:val="20"/>
              </w:rPr>
              <w:t>Informationen strukturieren</w:t>
            </w:r>
          </w:p>
          <w:p w14:paraId="48EF041A" w14:textId="77777777" w:rsidR="00165DCB" w:rsidRPr="00EE6224" w:rsidRDefault="00165DCB" w:rsidP="00165DCB">
            <w:pPr>
              <w:pStyle w:val="TZielnanalysetext"/>
              <w:rPr>
                <w:sz w:val="20"/>
                <w:szCs w:val="20"/>
              </w:rPr>
            </w:pPr>
            <w:r w:rsidRPr="00EE6224">
              <w:rPr>
                <w:sz w:val="20"/>
                <w:szCs w:val="20"/>
              </w:rPr>
              <w:t>methodengeleitet vorgehen</w:t>
            </w:r>
          </w:p>
          <w:p w14:paraId="25D93ED7" w14:textId="365B8733" w:rsidR="00165DCB" w:rsidRPr="00EE6224" w:rsidRDefault="00165DCB" w:rsidP="00165DCB">
            <w:pPr>
              <w:pStyle w:val="TZielnanalysetext"/>
              <w:rPr>
                <w:sz w:val="20"/>
                <w:szCs w:val="20"/>
              </w:rPr>
            </w:pPr>
            <w:r w:rsidRPr="00EE6224">
              <w:rPr>
                <w:sz w:val="20"/>
                <w:szCs w:val="20"/>
              </w:rPr>
              <w:t>Gesetzestexte anwenden</w:t>
            </w:r>
          </w:p>
          <w:p w14:paraId="67543566" w14:textId="77777777" w:rsidR="006B7D6A" w:rsidRPr="00EE6224" w:rsidRDefault="006B7D6A" w:rsidP="006B7D6A">
            <w:pPr>
              <w:pStyle w:val="TZielnanalysetext"/>
              <w:rPr>
                <w:sz w:val="20"/>
                <w:szCs w:val="20"/>
              </w:rPr>
            </w:pPr>
            <w:r w:rsidRPr="00EE6224">
              <w:rPr>
                <w:sz w:val="20"/>
                <w:szCs w:val="20"/>
              </w:rPr>
              <w:t>Arbeitsverfahren auswählen</w:t>
            </w:r>
          </w:p>
          <w:p w14:paraId="18415314" w14:textId="77777777" w:rsidR="00165DCB" w:rsidRDefault="006B7D6A" w:rsidP="006B7D6A">
            <w:pPr>
              <w:pStyle w:val="TZielnanalysetext"/>
              <w:rPr>
                <w:sz w:val="20"/>
                <w:szCs w:val="20"/>
              </w:rPr>
            </w:pPr>
            <w:r w:rsidRPr="00EE6224">
              <w:rPr>
                <w:sz w:val="20"/>
                <w:szCs w:val="20"/>
              </w:rPr>
              <w:lastRenderedPageBreak/>
              <w:t>Zusammenhänge herstellen</w:t>
            </w:r>
          </w:p>
          <w:p w14:paraId="515C5F56" w14:textId="24697E84" w:rsidR="00FF2FF5" w:rsidRPr="00EE6224" w:rsidRDefault="00FF2FF5" w:rsidP="006B7D6A">
            <w:pPr>
              <w:pStyle w:val="TZielnanalysetext"/>
              <w:rPr>
                <w:sz w:val="20"/>
                <w:szCs w:val="20"/>
              </w:rPr>
            </w:pPr>
            <w:r>
              <w:rPr>
                <w:sz w:val="20"/>
                <w:szCs w:val="20"/>
              </w:rPr>
              <w:t>Entscheidungen treffen</w:t>
            </w:r>
          </w:p>
        </w:tc>
        <w:tc>
          <w:tcPr>
            <w:tcW w:w="417" w:type="pct"/>
            <w:shd w:val="clear" w:color="auto" w:fill="auto"/>
          </w:tcPr>
          <w:p w14:paraId="5FC24327" w14:textId="77777777" w:rsidR="00165DCB" w:rsidRPr="00EE6224" w:rsidRDefault="00165DCB" w:rsidP="00165DCB">
            <w:pPr>
              <w:pStyle w:val="TZielnanalysetext"/>
              <w:rPr>
                <w:sz w:val="20"/>
                <w:szCs w:val="20"/>
              </w:rPr>
            </w:pPr>
          </w:p>
        </w:tc>
        <w:tc>
          <w:tcPr>
            <w:tcW w:w="277" w:type="pct"/>
            <w:shd w:val="clear" w:color="auto" w:fill="auto"/>
          </w:tcPr>
          <w:p w14:paraId="3A971200" w14:textId="2AFD2D29" w:rsidR="00165DCB" w:rsidRPr="00EE6224" w:rsidRDefault="00165DCB" w:rsidP="00165DCB">
            <w:pPr>
              <w:pStyle w:val="TZielnanalysetext"/>
              <w:jc w:val="right"/>
              <w:rPr>
                <w:sz w:val="20"/>
                <w:szCs w:val="20"/>
              </w:rPr>
            </w:pPr>
            <w:r w:rsidRPr="00EE6224">
              <w:rPr>
                <w:sz w:val="20"/>
                <w:szCs w:val="20"/>
              </w:rPr>
              <w:t>12</w:t>
            </w:r>
          </w:p>
        </w:tc>
      </w:tr>
      <w:tr w:rsidR="00C9063F" w:rsidRPr="006D185A" w14:paraId="563435C7" w14:textId="77777777" w:rsidTr="00EE6224">
        <w:trPr>
          <w:trHeight w:val="909"/>
        </w:trPr>
        <w:tc>
          <w:tcPr>
            <w:tcW w:w="1378" w:type="pct"/>
            <w:vMerge w:val="restart"/>
            <w:shd w:val="clear" w:color="auto" w:fill="auto"/>
          </w:tcPr>
          <w:p w14:paraId="5CD4C3B3" w14:textId="3861F5FF" w:rsidR="00C9063F" w:rsidRPr="00EE6224" w:rsidRDefault="00C9063F" w:rsidP="00165DCB">
            <w:pPr>
              <w:rPr>
                <w:i/>
                <w:sz w:val="20"/>
                <w:szCs w:val="20"/>
              </w:rPr>
            </w:pPr>
            <w:r w:rsidRPr="00EE6224">
              <w:rPr>
                <w:sz w:val="20"/>
                <w:szCs w:val="20"/>
              </w:rPr>
              <w:t>Die Schülerinnen und Schüler analysieren den Jahresabschluss und kontrollieren den Erfüllungsgrad vorgegebener Unternehmensziele. Sie beurteilen die Vermögens- und Kapitalstruktur, die Finanzlage sowie die Erfolgssituation des Unternehmens mit Hilfe von Kennziffern (</w:t>
            </w:r>
            <w:r w:rsidRPr="00EE6224">
              <w:rPr>
                <w:i/>
                <w:sz w:val="20"/>
                <w:szCs w:val="20"/>
              </w:rPr>
              <w:t>Eigen</w:t>
            </w:r>
            <w:bookmarkStart w:id="0" w:name="_GoBack"/>
            <w:bookmarkEnd w:id="0"/>
            <w:r w:rsidRPr="00EE6224">
              <w:rPr>
                <w:i/>
                <w:sz w:val="20"/>
                <w:szCs w:val="20"/>
              </w:rPr>
              <w:t>kapitalquote, Fremdkapitalquote, Anlagequote, Umlaufquote, Anlagendeckung I und II, Liquidität I und II, Eigenkapitalrentabilität, Gesamtkapitalrentabilität, Umsatzrentabilität</w:t>
            </w:r>
            <w:r w:rsidRPr="00C62967">
              <w:rPr>
                <w:sz w:val="20"/>
                <w:szCs w:val="20"/>
              </w:rPr>
              <w:t>)</w:t>
            </w:r>
            <w:r w:rsidRPr="00EE6224">
              <w:rPr>
                <w:i/>
                <w:sz w:val="20"/>
                <w:szCs w:val="20"/>
              </w:rPr>
              <w:t>.</w:t>
            </w:r>
          </w:p>
        </w:tc>
        <w:tc>
          <w:tcPr>
            <w:tcW w:w="529" w:type="pct"/>
            <w:vMerge w:val="restart"/>
            <w:shd w:val="clear" w:color="auto" w:fill="auto"/>
          </w:tcPr>
          <w:p w14:paraId="69649B65" w14:textId="77777777" w:rsidR="00C9063F" w:rsidRPr="00EE6224" w:rsidRDefault="00C9063F" w:rsidP="00165DCB">
            <w:pPr>
              <w:pStyle w:val="TZielnanalysetext"/>
              <w:rPr>
                <w:sz w:val="20"/>
                <w:szCs w:val="20"/>
              </w:rPr>
            </w:pPr>
          </w:p>
        </w:tc>
        <w:tc>
          <w:tcPr>
            <w:tcW w:w="825" w:type="pct"/>
            <w:shd w:val="clear" w:color="auto" w:fill="auto"/>
          </w:tcPr>
          <w:p w14:paraId="53AA5BB7" w14:textId="0C32C31A" w:rsidR="00C9063F" w:rsidRPr="00EE6224" w:rsidRDefault="00C9063F" w:rsidP="00165DCB">
            <w:pPr>
              <w:pStyle w:val="TZielnanalysetext"/>
              <w:rPr>
                <w:b/>
                <w:sz w:val="20"/>
                <w:szCs w:val="20"/>
              </w:rPr>
            </w:pPr>
            <w:r w:rsidRPr="00EE6224">
              <w:rPr>
                <w:b/>
                <w:sz w:val="20"/>
                <w:szCs w:val="20"/>
              </w:rPr>
              <w:t>LS05 Jahresabschluss analysieren</w:t>
            </w:r>
          </w:p>
        </w:tc>
        <w:tc>
          <w:tcPr>
            <w:tcW w:w="694" w:type="pct"/>
            <w:shd w:val="clear" w:color="auto" w:fill="auto"/>
          </w:tcPr>
          <w:p w14:paraId="465D2110" w14:textId="77777777" w:rsidR="00C9063F" w:rsidRPr="00EE6224" w:rsidRDefault="00C9063F" w:rsidP="00165DCB">
            <w:pPr>
              <w:pStyle w:val="TZielnanalysetext"/>
              <w:rPr>
                <w:sz w:val="20"/>
                <w:szCs w:val="20"/>
              </w:rPr>
            </w:pPr>
            <w:r w:rsidRPr="00EE6224">
              <w:rPr>
                <w:sz w:val="20"/>
                <w:szCs w:val="20"/>
              </w:rPr>
              <w:t>Kriterienkatalog</w:t>
            </w:r>
          </w:p>
          <w:p w14:paraId="498D5625" w14:textId="4A54E36C" w:rsidR="00C9063F" w:rsidRPr="00EE6224" w:rsidRDefault="00C9063F" w:rsidP="00165DCB">
            <w:pPr>
              <w:pStyle w:val="TZielnanalysetext"/>
              <w:rPr>
                <w:sz w:val="20"/>
                <w:szCs w:val="20"/>
              </w:rPr>
            </w:pPr>
            <w:r w:rsidRPr="00EE6224">
              <w:rPr>
                <w:sz w:val="20"/>
                <w:szCs w:val="20"/>
              </w:rPr>
              <w:t>Präsentation</w:t>
            </w:r>
          </w:p>
        </w:tc>
        <w:tc>
          <w:tcPr>
            <w:tcW w:w="880" w:type="pct"/>
            <w:shd w:val="clear" w:color="auto" w:fill="auto"/>
          </w:tcPr>
          <w:p w14:paraId="28559268" w14:textId="77777777" w:rsidR="00C9063F" w:rsidRPr="00EE6224" w:rsidRDefault="00C9063F" w:rsidP="00165DCB">
            <w:pPr>
              <w:pStyle w:val="TZielnanalysetext"/>
              <w:rPr>
                <w:sz w:val="20"/>
                <w:szCs w:val="20"/>
              </w:rPr>
            </w:pPr>
            <w:r w:rsidRPr="00EE6224">
              <w:rPr>
                <w:sz w:val="20"/>
                <w:szCs w:val="20"/>
              </w:rPr>
              <w:t>systematisch vorgehen</w:t>
            </w:r>
          </w:p>
          <w:p w14:paraId="75DE6490" w14:textId="77777777" w:rsidR="00C9063F" w:rsidRPr="00EE6224" w:rsidRDefault="00C9063F" w:rsidP="00165DCB">
            <w:pPr>
              <w:pStyle w:val="TZielnanalysetext"/>
              <w:rPr>
                <w:sz w:val="20"/>
                <w:szCs w:val="20"/>
              </w:rPr>
            </w:pPr>
            <w:r w:rsidRPr="00EE6224">
              <w:rPr>
                <w:sz w:val="20"/>
                <w:szCs w:val="20"/>
              </w:rPr>
              <w:t>zielgerichtet arbeiten</w:t>
            </w:r>
          </w:p>
          <w:p w14:paraId="4E2E9B0A" w14:textId="368D00C2" w:rsidR="00C9063F" w:rsidRPr="00EE6224" w:rsidRDefault="00C9063F" w:rsidP="00165DCB">
            <w:pPr>
              <w:pStyle w:val="TZielnanalysetext"/>
              <w:rPr>
                <w:sz w:val="20"/>
                <w:szCs w:val="20"/>
              </w:rPr>
            </w:pPr>
            <w:r w:rsidRPr="00EE6224">
              <w:rPr>
                <w:sz w:val="20"/>
                <w:szCs w:val="20"/>
              </w:rPr>
              <w:t>Informationen nach Kriterien aufbereiten und darstellen</w:t>
            </w:r>
          </w:p>
        </w:tc>
        <w:tc>
          <w:tcPr>
            <w:tcW w:w="417" w:type="pct"/>
            <w:shd w:val="clear" w:color="auto" w:fill="auto"/>
          </w:tcPr>
          <w:p w14:paraId="6CFEA10D" w14:textId="097BD377" w:rsidR="00C9063F" w:rsidRPr="00EE6224" w:rsidRDefault="00C9063F" w:rsidP="00165DCB">
            <w:pPr>
              <w:pStyle w:val="TZielnanalysetext"/>
              <w:rPr>
                <w:sz w:val="20"/>
                <w:szCs w:val="20"/>
              </w:rPr>
            </w:pPr>
            <w:r w:rsidRPr="00EE6224">
              <w:rPr>
                <w:sz w:val="20"/>
                <w:szCs w:val="20"/>
              </w:rPr>
              <w:t>Vgl. LF01</w:t>
            </w:r>
          </w:p>
        </w:tc>
        <w:tc>
          <w:tcPr>
            <w:tcW w:w="277" w:type="pct"/>
            <w:shd w:val="clear" w:color="auto" w:fill="auto"/>
          </w:tcPr>
          <w:p w14:paraId="7F75686E" w14:textId="661B116B" w:rsidR="00C9063F" w:rsidRPr="00EE6224" w:rsidRDefault="00C9063F" w:rsidP="00165DCB">
            <w:pPr>
              <w:pStyle w:val="TZielnanalysetext"/>
              <w:jc w:val="right"/>
              <w:rPr>
                <w:sz w:val="20"/>
                <w:szCs w:val="20"/>
              </w:rPr>
            </w:pPr>
            <w:r w:rsidRPr="00EE6224">
              <w:rPr>
                <w:sz w:val="20"/>
                <w:szCs w:val="20"/>
              </w:rPr>
              <w:t>08</w:t>
            </w:r>
          </w:p>
        </w:tc>
      </w:tr>
      <w:tr w:rsidR="00C9063F" w:rsidRPr="006D185A" w14:paraId="106D18B6" w14:textId="77777777" w:rsidTr="00EE6224">
        <w:trPr>
          <w:trHeight w:val="1383"/>
        </w:trPr>
        <w:tc>
          <w:tcPr>
            <w:tcW w:w="1378" w:type="pct"/>
            <w:vMerge/>
            <w:shd w:val="clear" w:color="auto" w:fill="auto"/>
          </w:tcPr>
          <w:p w14:paraId="0C6A6695" w14:textId="07553CB4" w:rsidR="00C9063F" w:rsidRPr="00EE6224" w:rsidRDefault="00C9063F" w:rsidP="00165DCB">
            <w:pPr>
              <w:jc w:val="both"/>
              <w:rPr>
                <w:sz w:val="20"/>
                <w:szCs w:val="20"/>
              </w:rPr>
            </w:pPr>
          </w:p>
        </w:tc>
        <w:tc>
          <w:tcPr>
            <w:tcW w:w="529" w:type="pct"/>
            <w:vMerge/>
            <w:shd w:val="clear" w:color="auto" w:fill="auto"/>
          </w:tcPr>
          <w:p w14:paraId="68EE17B3" w14:textId="77777777" w:rsidR="00C9063F" w:rsidRPr="00EE6224" w:rsidRDefault="00C9063F" w:rsidP="00165DCB">
            <w:pPr>
              <w:pStyle w:val="TZielnanalysetext"/>
              <w:rPr>
                <w:sz w:val="20"/>
                <w:szCs w:val="20"/>
              </w:rPr>
            </w:pPr>
          </w:p>
        </w:tc>
        <w:tc>
          <w:tcPr>
            <w:tcW w:w="825" w:type="pct"/>
            <w:shd w:val="clear" w:color="auto" w:fill="auto"/>
          </w:tcPr>
          <w:p w14:paraId="1110295D" w14:textId="7FCC7B9D" w:rsidR="00C9063F" w:rsidRPr="00EE6224" w:rsidRDefault="00C9063F" w:rsidP="00165DCB">
            <w:pPr>
              <w:pStyle w:val="TZielnanalysetext"/>
              <w:rPr>
                <w:b/>
                <w:sz w:val="20"/>
                <w:szCs w:val="20"/>
              </w:rPr>
            </w:pPr>
            <w:r w:rsidRPr="00EE6224">
              <w:rPr>
                <w:b/>
                <w:sz w:val="20"/>
                <w:szCs w:val="20"/>
              </w:rPr>
              <w:t>LS06 Bilanzkennziffern anwenden</w:t>
            </w:r>
          </w:p>
        </w:tc>
        <w:tc>
          <w:tcPr>
            <w:tcW w:w="694" w:type="pct"/>
            <w:shd w:val="clear" w:color="auto" w:fill="auto"/>
          </w:tcPr>
          <w:p w14:paraId="1917F678" w14:textId="77777777" w:rsidR="00C9063F" w:rsidRDefault="00C9063F" w:rsidP="00165DCB">
            <w:pPr>
              <w:pStyle w:val="TZielnanalysetext"/>
              <w:rPr>
                <w:sz w:val="20"/>
                <w:szCs w:val="20"/>
              </w:rPr>
            </w:pPr>
            <w:r w:rsidRPr="00EE6224">
              <w:rPr>
                <w:sz w:val="20"/>
                <w:szCs w:val="20"/>
              </w:rPr>
              <w:t>Arbeitsanweisung</w:t>
            </w:r>
          </w:p>
          <w:p w14:paraId="340F8783" w14:textId="2A4F34EB" w:rsidR="00AA22AC" w:rsidRPr="00EE6224" w:rsidRDefault="00AA22AC" w:rsidP="00165DCB">
            <w:pPr>
              <w:pStyle w:val="TZielnanalysetext"/>
              <w:rPr>
                <w:sz w:val="20"/>
                <w:szCs w:val="20"/>
              </w:rPr>
            </w:pPr>
            <w:r>
              <w:rPr>
                <w:sz w:val="20"/>
                <w:szCs w:val="20"/>
              </w:rPr>
              <w:t>Bericht</w:t>
            </w:r>
          </w:p>
        </w:tc>
        <w:tc>
          <w:tcPr>
            <w:tcW w:w="880" w:type="pct"/>
            <w:shd w:val="clear" w:color="auto" w:fill="auto"/>
          </w:tcPr>
          <w:p w14:paraId="6EA33282" w14:textId="77777777" w:rsidR="00C9063F" w:rsidRPr="00EE6224" w:rsidRDefault="00C9063F" w:rsidP="00165DCB">
            <w:pPr>
              <w:pStyle w:val="TZielnanalysetext"/>
              <w:rPr>
                <w:sz w:val="20"/>
                <w:szCs w:val="20"/>
              </w:rPr>
            </w:pPr>
            <w:r w:rsidRPr="00EE6224">
              <w:rPr>
                <w:sz w:val="20"/>
                <w:szCs w:val="20"/>
              </w:rPr>
              <w:t>systematisch vorgehen</w:t>
            </w:r>
          </w:p>
          <w:p w14:paraId="05D5AAAD" w14:textId="77777777" w:rsidR="00C9063F" w:rsidRPr="00EE6224" w:rsidRDefault="00C9063F" w:rsidP="00165DCB">
            <w:pPr>
              <w:pStyle w:val="TZielnanalysetext"/>
              <w:rPr>
                <w:sz w:val="20"/>
                <w:szCs w:val="20"/>
              </w:rPr>
            </w:pPr>
            <w:r w:rsidRPr="00EE6224">
              <w:rPr>
                <w:sz w:val="20"/>
                <w:szCs w:val="20"/>
              </w:rPr>
              <w:t>zielgerichtet arbeiten</w:t>
            </w:r>
          </w:p>
          <w:p w14:paraId="1CF83A8D" w14:textId="1FAAB3C3" w:rsidR="00C9063F" w:rsidRDefault="00C9063F" w:rsidP="00817412">
            <w:pPr>
              <w:pStyle w:val="TZielnanalysetext"/>
              <w:rPr>
                <w:sz w:val="20"/>
                <w:szCs w:val="20"/>
              </w:rPr>
            </w:pPr>
            <w:r w:rsidRPr="00EE6224">
              <w:rPr>
                <w:sz w:val="20"/>
                <w:szCs w:val="20"/>
              </w:rPr>
              <w:t>Informationen ökonomisch auswerten</w:t>
            </w:r>
          </w:p>
          <w:p w14:paraId="72BF0B24" w14:textId="58882105" w:rsidR="00FF2FF5" w:rsidRPr="00EE6224" w:rsidRDefault="00FF2FF5" w:rsidP="00817412">
            <w:pPr>
              <w:pStyle w:val="TZielnanalysetext"/>
              <w:rPr>
                <w:sz w:val="20"/>
                <w:szCs w:val="20"/>
              </w:rPr>
            </w:pPr>
            <w:r w:rsidRPr="00EE6224">
              <w:rPr>
                <w:sz w:val="20"/>
                <w:szCs w:val="20"/>
              </w:rPr>
              <w:t>Zusammenhänge herstellen</w:t>
            </w:r>
          </w:p>
          <w:p w14:paraId="52CE854E" w14:textId="749640D0" w:rsidR="00C9063F" w:rsidRPr="00EE6224" w:rsidRDefault="00FF2FF5" w:rsidP="00165DCB">
            <w:pPr>
              <w:pStyle w:val="TZielnanalysetext"/>
              <w:rPr>
                <w:sz w:val="20"/>
                <w:szCs w:val="20"/>
              </w:rPr>
            </w:pPr>
            <w:r>
              <w:rPr>
                <w:sz w:val="20"/>
                <w:szCs w:val="20"/>
              </w:rPr>
              <w:t>Schlussfolgerungen ziehen</w:t>
            </w:r>
          </w:p>
        </w:tc>
        <w:tc>
          <w:tcPr>
            <w:tcW w:w="417" w:type="pct"/>
            <w:shd w:val="clear" w:color="auto" w:fill="auto"/>
          </w:tcPr>
          <w:p w14:paraId="57DCDD92" w14:textId="51286B78" w:rsidR="00C9063F" w:rsidRPr="00EE6224" w:rsidRDefault="00C9063F" w:rsidP="00165DCB">
            <w:pPr>
              <w:pStyle w:val="TZielnanalysetext"/>
              <w:rPr>
                <w:sz w:val="20"/>
                <w:szCs w:val="20"/>
              </w:rPr>
            </w:pPr>
            <w:r w:rsidRPr="00EE6224">
              <w:rPr>
                <w:sz w:val="20"/>
                <w:szCs w:val="20"/>
              </w:rPr>
              <w:t>Vgl. LF04</w:t>
            </w:r>
          </w:p>
        </w:tc>
        <w:tc>
          <w:tcPr>
            <w:tcW w:w="277" w:type="pct"/>
            <w:shd w:val="clear" w:color="auto" w:fill="auto"/>
          </w:tcPr>
          <w:p w14:paraId="4F2D1AE1" w14:textId="3A8772C7" w:rsidR="00C9063F" w:rsidRPr="00EE6224" w:rsidRDefault="00C9063F" w:rsidP="00165DCB">
            <w:pPr>
              <w:pStyle w:val="TZielnanalysetext"/>
              <w:jc w:val="right"/>
              <w:rPr>
                <w:sz w:val="20"/>
                <w:szCs w:val="20"/>
              </w:rPr>
            </w:pPr>
            <w:r w:rsidRPr="00EE6224">
              <w:rPr>
                <w:sz w:val="20"/>
                <w:szCs w:val="20"/>
              </w:rPr>
              <w:t>14</w:t>
            </w:r>
          </w:p>
        </w:tc>
      </w:tr>
      <w:tr w:rsidR="005B366B" w:rsidRPr="006D185A" w14:paraId="3054131A" w14:textId="77777777" w:rsidTr="009D15C2">
        <w:trPr>
          <w:trHeight w:val="1454"/>
        </w:trPr>
        <w:tc>
          <w:tcPr>
            <w:tcW w:w="1378" w:type="pct"/>
            <w:vMerge w:val="restart"/>
            <w:shd w:val="clear" w:color="auto" w:fill="auto"/>
          </w:tcPr>
          <w:p w14:paraId="2D695569" w14:textId="77777777" w:rsidR="005B366B" w:rsidRPr="00EE6224" w:rsidRDefault="005B366B" w:rsidP="00165DCB">
            <w:pPr>
              <w:rPr>
                <w:sz w:val="20"/>
                <w:szCs w:val="20"/>
              </w:rPr>
            </w:pPr>
            <w:r w:rsidRPr="00EE6224">
              <w:rPr>
                <w:sz w:val="20"/>
                <w:szCs w:val="20"/>
              </w:rPr>
              <w:t>Die Schülerinnen und Schüler erstellen und präsentieren statistische Auswertungen und grafische Darstellungen der Unternehmensergebnisse. Sie bewerten und reflektieren diese Ergebnisse und ihre Auswirkungen auf die Beteiligten und sind in der Lage, erste Maßnahmen zur Optimierung der wirtschaftlichen Situation abzuleiten (</w:t>
            </w:r>
            <w:r w:rsidRPr="00EE6224">
              <w:rPr>
                <w:i/>
                <w:sz w:val="20"/>
                <w:szCs w:val="20"/>
              </w:rPr>
              <w:t>Leasing</w:t>
            </w:r>
            <w:r w:rsidRPr="00EE6224">
              <w:rPr>
                <w:sz w:val="20"/>
                <w:szCs w:val="20"/>
              </w:rPr>
              <w:t xml:space="preserve">, </w:t>
            </w:r>
            <w:r w:rsidRPr="00EE6224">
              <w:rPr>
                <w:i/>
                <w:sz w:val="20"/>
                <w:szCs w:val="20"/>
              </w:rPr>
              <w:t>Factoring</w:t>
            </w:r>
            <w:r w:rsidRPr="00EE6224">
              <w:rPr>
                <w:sz w:val="20"/>
                <w:szCs w:val="20"/>
              </w:rPr>
              <w:t>).</w:t>
            </w:r>
          </w:p>
          <w:p w14:paraId="3E68077E" w14:textId="3EAA7C24" w:rsidR="005B366B" w:rsidRPr="00EE6224" w:rsidRDefault="005B366B" w:rsidP="00165DCB">
            <w:pPr>
              <w:rPr>
                <w:rFonts w:eastAsia="Arial"/>
                <w:sz w:val="20"/>
                <w:szCs w:val="20"/>
              </w:rPr>
            </w:pPr>
          </w:p>
        </w:tc>
        <w:tc>
          <w:tcPr>
            <w:tcW w:w="529" w:type="pct"/>
            <w:vMerge w:val="restart"/>
            <w:shd w:val="clear" w:color="auto" w:fill="auto"/>
          </w:tcPr>
          <w:p w14:paraId="37F43202" w14:textId="77777777" w:rsidR="005B366B" w:rsidRPr="00EE6224" w:rsidRDefault="005B366B" w:rsidP="00165DCB">
            <w:pPr>
              <w:pStyle w:val="TZielnanalysetext"/>
              <w:rPr>
                <w:sz w:val="20"/>
                <w:szCs w:val="20"/>
              </w:rPr>
            </w:pPr>
          </w:p>
        </w:tc>
        <w:tc>
          <w:tcPr>
            <w:tcW w:w="825" w:type="pct"/>
            <w:shd w:val="clear" w:color="auto" w:fill="auto"/>
          </w:tcPr>
          <w:p w14:paraId="2E2F4A46" w14:textId="6C621D95" w:rsidR="005B366B" w:rsidRPr="00EE6224" w:rsidRDefault="005B366B" w:rsidP="00165DCB">
            <w:pPr>
              <w:pStyle w:val="TZielnanalysetext"/>
              <w:rPr>
                <w:b/>
                <w:sz w:val="20"/>
                <w:szCs w:val="20"/>
              </w:rPr>
            </w:pPr>
            <w:r w:rsidRPr="00EE6224">
              <w:rPr>
                <w:b/>
                <w:sz w:val="20"/>
                <w:szCs w:val="20"/>
              </w:rPr>
              <w:t>LS07 Unternehmensergebnisse darstellen</w:t>
            </w:r>
          </w:p>
        </w:tc>
        <w:tc>
          <w:tcPr>
            <w:tcW w:w="694" w:type="pct"/>
            <w:shd w:val="clear" w:color="auto" w:fill="auto"/>
          </w:tcPr>
          <w:p w14:paraId="77DE00EF" w14:textId="76C3E949" w:rsidR="005B366B" w:rsidRPr="00EE6224" w:rsidRDefault="005B366B" w:rsidP="00165DCB">
            <w:pPr>
              <w:pStyle w:val="TZielnanalysetext"/>
              <w:rPr>
                <w:sz w:val="20"/>
                <w:szCs w:val="20"/>
              </w:rPr>
            </w:pPr>
            <w:r w:rsidRPr="00EE6224">
              <w:rPr>
                <w:sz w:val="20"/>
                <w:szCs w:val="20"/>
              </w:rPr>
              <w:t>Übersicht</w:t>
            </w:r>
            <w:r>
              <w:rPr>
                <w:sz w:val="20"/>
                <w:szCs w:val="20"/>
              </w:rPr>
              <w:t>en</w:t>
            </w:r>
          </w:p>
          <w:p w14:paraId="67412735" w14:textId="24F5203A" w:rsidR="005B366B" w:rsidRPr="00EE6224" w:rsidRDefault="005B366B" w:rsidP="00165DCB">
            <w:pPr>
              <w:pStyle w:val="TZielnanalysetext"/>
              <w:rPr>
                <w:sz w:val="20"/>
                <w:szCs w:val="20"/>
              </w:rPr>
            </w:pPr>
            <w:r w:rsidRPr="00EE6224">
              <w:rPr>
                <w:sz w:val="20"/>
                <w:szCs w:val="20"/>
              </w:rPr>
              <w:t>Schaubild</w:t>
            </w:r>
            <w:r>
              <w:rPr>
                <w:sz w:val="20"/>
                <w:szCs w:val="20"/>
              </w:rPr>
              <w:t>er</w:t>
            </w:r>
          </w:p>
        </w:tc>
        <w:tc>
          <w:tcPr>
            <w:tcW w:w="880" w:type="pct"/>
            <w:shd w:val="clear" w:color="auto" w:fill="auto"/>
          </w:tcPr>
          <w:p w14:paraId="600B7A75" w14:textId="77777777" w:rsidR="005B366B" w:rsidRPr="00EE6224" w:rsidRDefault="005B366B" w:rsidP="00165DCB">
            <w:pPr>
              <w:pStyle w:val="TZielnanalysetext"/>
              <w:rPr>
                <w:sz w:val="20"/>
                <w:szCs w:val="20"/>
              </w:rPr>
            </w:pPr>
            <w:r w:rsidRPr="00EE6224">
              <w:rPr>
                <w:sz w:val="20"/>
                <w:szCs w:val="20"/>
              </w:rPr>
              <w:t>systematisch vorgehen</w:t>
            </w:r>
          </w:p>
          <w:p w14:paraId="3365BED5" w14:textId="00395C3C" w:rsidR="005B366B" w:rsidRPr="00EE6224" w:rsidRDefault="005B366B" w:rsidP="00165DCB">
            <w:pPr>
              <w:pStyle w:val="TZielnanalysetext"/>
              <w:rPr>
                <w:sz w:val="20"/>
                <w:szCs w:val="20"/>
              </w:rPr>
            </w:pPr>
            <w:r w:rsidRPr="00EE6224">
              <w:rPr>
                <w:sz w:val="20"/>
                <w:szCs w:val="20"/>
              </w:rPr>
              <w:t>zielgerichtet arbeiten</w:t>
            </w:r>
          </w:p>
          <w:p w14:paraId="339413AF" w14:textId="67863C89" w:rsidR="005B366B" w:rsidRPr="00EE6224" w:rsidRDefault="005B366B" w:rsidP="006B7D6A">
            <w:pPr>
              <w:pStyle w:val="TZielnanalysetext"/>
              <w:rPr>
                <w:sz w:val="20"/>
                <w:szCs w:val="20"/>
              </w:rPr>
            </w:pPr>
            <w:r w:rsidRPr="00EE6224">
              <w:rPr>
                <w:sz w:val="20"/>
                <w:szCs w:val="20"/>
              </w:rPr>
              <w:t>Arbeitsverfahren auswählen</w:t>
            </w:r>
          </w:p>
          <w:p w14:paraId="6156D389" w14:textId="57C3E3DD" w:rsidR="005B366B" w:rsidRPr="00EE6224" w:rsidRDefault="005B366B" w:rsidP="00165DCB">
            <w:pPr>
              <w:pStyle w:val="TZielnanalysetext"/>
              <w:rPr>
                <w:sz w:val="20"/>
                <w:szCs w:val="20"/>
              </w:rPr>
            </w:pPr>
            <w:r w:rsidRPr="00EE6224">
              <w:rPr>
                <w:sz w:val="20"/>
                <w:szCs w:val="20"/>
              </w:rPr>
              <w:t>Informationen strukturieren</w:t>
            </w:r>
          </w:p>
          <w:p w14:paraId="498A1CE8" w14:textId="09A7341E" w:rsidR="005B366B" w:rsidRPr="00EE6224" w:rsidRDefault="005B366B" w:rsidP="00165DCB">
            <w:pPr>
              <w:pStyle w:val="TZielnanalysetext"/>
              <w:rPr>
                <w:sz w:val="20"/>
                <w:szCs w:val="20"/>
              </w:rPr>
            </w:pPr>
            <w:r w:rsidRPr="00EE6224">
              <w:rPr>
                <w:sz w:val="20"/>
                <w:szCs w:val="20"/>
              </w:rPr>
              <w:t>mit Medien sachgerecht umgehen</w:t>
            </w:r>
          </w:p>
        </w:tc>
        <w:tc>
          <w:tcPr>
            <w:tcW w:w="417" w:type="pct"/>
            <w:shd w:val="clear" w:color="auto" w:fill="auto"/>
          </w:tcPr>
          <w:p w14:paraId="5283C566" w14:textId="21F1113D" w:rsidR="005B366B" w:rsidRPr="00EE6224" w:rsidRDefault="005B366B" w:rsidP="00165DCB">
            <w:pPr>
              <w:pStyle w:val="TZielnanalysetext"/>
              <w:rPr>
                <w:sz w:val="20"/>
                <w:szCs w:val="20"/>
              </w:rPr>
            </w:pPr>
            <w:r w:rsidRPr="00EE6224">
              <w:rPr>
                <w:sz w:val="20"/>
                <w:szCs w:val="20"/>
              </w:rPr>
              <w:t>Projekt möglich</w:t>
            </w:r>
          </w:p>
        </w:tc>
        <w:tc>
          <w:tcPr>
            <w:tcW w:w="277" w:type="pct"/>
            <w:shd w:val="clear" w:color="auto" w:fill="auto"/>
          </w:tcPr>
          <w:p w14:paraId="2438C115" w14:textId="083DCFCB" w:rsidR="005B366B" w:rsidRPr="00EE6224" w:rsidRDefault="005B366B" w:rsidP="00165DCB">
            <w:pPr>
              <w:pStyle w:val="TZielnanalysetext"/>
              <w:jc w:val="right"/>
              <w:rPr>
                <w:sz w:val="20"/>
                <w:szCs w:val="20"/>
              </w:rPr>
            </w:pPr>
            <w:r w:rsidRPr="00EE6224">
              <w:rPr>
                <w:sz w:val="20"/>
                <w:szCs w:val="20"/>
              </w:rPr>
              <w:t>04</w:t>
            </w:r>
          </w:p>
        </w:tc>
      </w:tr>
      <w:tr w:rsidR="005B366B" w:rsidRPr="006D185A" w14:paraId="2E5E7125" w14:textId="77777777" w:rsidTr="009D15C2">
        <w:trPr>
          <w:trHeight w:val="1454"/>
        </w:trPr>
        <w:tc>
          <w:tcPr>
            <w:tcW w:w="1378" w:type="pct"/>
            <w:vMerge/>
            <w:shd w:val="clear" w:color="auto" w:fill="auto"/>
          </w:tcPr>
          <w:p w14:paraId="0434E235" w14:textId="788B27FC" w:rsidR="005B366B" w:rsidRPr="00EE6224" w:rsidRDefault="005B366B" w:rsidP="00165DCB">
            <w:pPr>
              <w:jc w:val="both"/>
              <w:rPr>
                <w:sz w:val="20"/>
                <w:szCs w:val="20"/>
              </w:rPr>
            </w:pPr>
          </w:p>
        </w:tc>
        <w:tc>
          <w:tcPr>
            <w:tcW w:w="529" w:type="pct"/>
            <w:vMerge/>
            <w:shd w:val="clear" w:color="auto" w:fill="auto"/>
          </w:tcPr>
          <w:p w14:paraId="7BD6AC25" w14:textId="77777777" w:rsidR="005B366B" w:rsidRPr="00EE6224" w:rsidRDefault="005B366B" w:rsidP="00165DCB">
            <w:pPr>
              <w:pStyle w:val="TZielnanalysetext"/>
              <w:rPr>
                <w:sz w:val="20"/>
                <w:szCs w:val="20"/>
              </w:rPr>
            </w:pPr>
          </w:p>
        </w:tc>
        <w:tc>
          <w:tcPr>
            <w:tcW w:w="825" w:type="pct"/>
            <w:shd w:val="clear" w:color="auto" w:fill="auto"/>
          </w:tcPr>
          <w:p w14:paraId="7596FDAD" w14:textId="20C21B26" w:rsidR="005B366B" w:rsidRPr="00EE6224" w:rsidRDefault="005B366B" w:rsidP="00165DCB">
            <w:pPr>
              <w:pStyle w:val="TZielnanalysetext"/>
              <w:rPr>
                <w:b/>
                <w:sz w:val="20"/>
                <w:szCs w:val="20"/>
              </w:rPr>
            </w:pPr>
            <w:r w:rsidRPr="00EE6224">
              <w:rPr>
                <w:b/>
                <w:sz w:val="20"/>
                <w:szCs w:val="20"/>
              </w:rPr>
              <w:t>LS08 Maßnahmen zur Optimierung ableiten</w:t>
            </w:r>
          </w:p>
        </w:tc>
        <w:tc>
          <w:tcPr>
            <w:tcW w:w="694" w:type="pct"/>
            <w:shd w:val="clear" w:color="auto" w:fill="auto"/>
          </w:tcPr>
          <w:p w14:paraId="177580C2" w14:textId="77777777" w:rsidR="005B366B" w:rsidRPr="00EE6224" w:rsidRDefault="005B366B" w:rsidP="00165DCB">
            <w:pPr>
              <w:pStyle w:val="TZielnanalysetext"/>
              <w:rPr>
                <w:sz w:val="20"/>
                <w:szCs w:val="20"/>
              </w:rPr>
            </w:pPr>
            <w:r w:rsidRPr="00EE6224">
              <w:rPr>
                <w:sz w:val="20"/>
                <w:szCs w:val="20"/>
              </w:rPr>
              <w:t>Kriterienkatalog</w:t>
            </w:r>
          </w:p>
          <w:p w14:paraId="033C2DA8" w14:textId="77777777" w:rsidR="005B366B" w:rsidRPr="00EE6224" w:rsidRDefault="005B366B" w:rsidP="00165DCB">
            <w:pPr>
              <w:pStyle w:val="TZielnanalysetext"/>
              <w:rPr>
                <w:sz w:val="20"/>
                <w:szCs w:val="20"/>
              </w:rPr>
            </w:pPr>
            <w:r w:rsidRPr="00EE6224">
              <w:rPr>
                <w:sz w:val="20"/>
                <w:szCs w:val="20"/>
              </w:rPr>
              <w:t>Präsentation</w:t>
            </w:r>
          </w:p>
          <w:p w14:paraId="3C8EC7F7" w14:textId="29247DDF" w:rsidR="005B366B" w:rsidRPr="00EE6224" w:rsidRDefault="005B366B" w:rsidP="00165DCB">
            <w:pPr>
              <w:pStyle w:val="TZielnanalysetext"/>
              <w:rPr>
                <w:sz w:val="20"/>
                <w:szCs w:val="20"/>
              </w:rPr>
            </w:pPr>
            <w:r w:rsidRPr="00EE6224">
              <w:rPr>
                <w:sz w:val="20"/>
                <w:szCs w:val="20"/>
              </w:rPr>
              <w:t>Handlungsempfehlung</w:t>
            </w:r>
          </w:p>
        </w:tc>
        <w:tc>
          <w:tcPr>
            <w:tcW w:w="880" w:type="pct"/>
            <w:shd w:val="clear" w:color="auto" w:fill="auto"/>
          </w:tcPr>
          <w:p w14:paraId="745A3A76" w14:textId="22B963F3" w:rsidR="005B366B" w:rsidRPr="00EE6224" w:rsidRDefault="005B366B" w:rsidP="00165DCB">
            <w:pPr>
              <w:pStyle w:val="TZielnanalysetext"/>
              <w:rPr>
                <w:sz w:val="20"/>
                <w:szCs w:val="20"/>
              </w:rPr>
            </w:pPr>
            <w:r w:rsidRPr="00EE6224">
              <w:rPr>
                <w:sz w:val="20"/>
                <w:szCs w:val="20"/>
              </w:rPr>
              <w:t>Abhängigkeiten finden</w:t>
            </w:r>
          </w:p>
          <w:p w14:paraId="3D3C1A4C" w14:textId="6AE2E414" w:rsidR="005B366B" w:rsidRPr="00EE6224" w:rsidRDefault="005B366B" w:rsidP="00165DCB">
            <w:pPr>
              <w:pStyle w:val="TZielnanalysetext"/>
              <w:rPr>
                <w:sz w:val="20"/>
                <w:szCs w:val="20"/>
              </w:rPr>
            </w:pPr>
            <w:r w:rsidRPr="00EE6224">
              <w:rPr>
                <w:sz w:val="20"/>
                <w:szCs w:val="20"/>
              </w:rPr>
              <w:t>Zusammenhänge herstellen</w:t>
            </w:r>
          </w:p>
          <w:p w14:paraId="1D54CED3" w14:textId="36318529" w:rsidR="005B366B" w:rsidRPr="00EE6224" w:rsidRDefault="005B366B" w:rsidP="00165DCB">
            <w:pPr>
              <w:pStyle w:val="TZielnanalysetext"/>
              <w:rPr>
                <w:sz w:val="20"/>
                <w:szCs w:val="20"/>
              </w:rPr>
            </w:pPr>
            <w:r w:rsidRPr="00EE6224">
              <w:rPr>
                <w:sz w:val="20"/>
                <w:szCs w:val="20"/>
              </w:rPr>
              <w:t>Informationen nach Kriterien aufbereiten und darstellen</w:t>
            </w:r>
          </w:p>
          <w:p w14:paraId="5E525DB4" w14:textId="1AD5ACEC" w:rsidR="005B366B" w:rsidRPr="00EE6224" w:rsidRDefault="005B366B" w:rsidP="00165DCB">
            <w:pPr>
              <w:pStyle w:val="TZielnanalysetext"/>
              <w:rPr>
                <w:sz w:val="20"/>
                <w:szCs w:val="20"/>
              </w:rPr>
            </w:pPr>
            <w:r w:rsidRPr="00EE6224">
              <w:rPr>
                <w:sz w:val="20"/>
                <w:szCs w:val="20"/>
              </w:rPr>
              <w:t>zielgerichtet arbeiten</w:t>
            </w:r>
          </w:p>
          <w:p w14:paraId="49FEBEDE" w14:textId="77777777" w:rsidR="005B366B" w:rsidRPr="00EE6224" w:rsidRDefault="005B366B" w:rsidP="002F5C36">
            <w:pPr>
              <w:pStyle w:val="TZielnanalysetext"/>
              <w:rPr>
                <w:sz w:val="20"/>
                <w:szCs w:val="20"/>
              </w:rPr>
            </w:pPr>
            <w:r w:rsidRPr="00EE6224">
              <w:rPr>
                <w:sz w:val="20"/>
                <w:szCs w:val="20"/>
              </w:rPr>
              <w:t>Schlussfolgerungen ziehen</w:t>
            </w:r>
          </w:p>
          <w:p w14:paraId="77D664D5" w14:textId="77777777" w:rsidR="005B366B" w:rsidRDefault="005B366B" w:rsidP="002F5C36">
            <w:pPr>
              <w:pStyle w:val="TZielnanalysetext"/>
              <w:rPr>
                <w:sz w:val="20"/>
                <w:szCs w:val="20"/>
              </w:rPr>
            </w:pPr>
            <w:r w:rsidRPr="00EE6224">
              <w:rPr>
                <w:sz w:val="20"/>
                <w:szCs w:val="20"/>
              </w:rPr>
              <w:t>Entscheidungen treffen</w:t>
            </w:r>
          </w:p>
          <w:p w14:paraId="4C9A1AC8" w14:textId="05C7DB53" w:rsidR="00FF2FF5" w:rsidRPr="00EE6224" w:rsidRDefault="00FF2FF5" w:rsidP="002F5C36">
            <w:pPr>
              <w:pStyle w:val="TZielnanalysetext"/>
              <w:rPr>
                <w:sz w:val="20"/>
                <w:szCs w:val="20"/>
              </w:rPr>
            </w:pPr>
            <w:r w:rsidRPr="00EE6224">
              <w:rPr>
                <w:sz w:val="20"/>
                <w:szCs w:val="20"/>
              </w:rPr>
              <w:t>mit Medien sachgerecht umgehen</w:t>
            </w:r>
          </w:p>
        </w:tc>
        <w:tc>
          <w:tcPr>
            <w:tcW w:w="417" w:type="pct"/>
            <w:shd w:val="clear" w:color="auto" w:fill="auto"/>
          </w:tcPr>
          <w:p w14:paraId="4F025282" w14:textId="4108D6B3" w:rsidR="005B366B" w:rsidRPr="00EE6224" w:rsidRDefault="005B366B" w:rsidP="00165DCB">
            <w:pPr>
              <w:pStyle w:val="TZielnanalysetext"/>
              <w:rPr>
                <w:sz w:val="20"/>
                <w:szCs w:val="20"/>
              </w:rPr>
            </w:pPr>
            <w:r w:rsidRPr="00EE6224">
              <w:rPr>
                <w:sz w:val="20"/>
                <w:szCs w:val="20"/>
              </w:rPr>
              <w:t>Vgl. LF02</w:t>
            </w:r>
          </w:p>
        </w:tc>
        <w:tc>
          <w:tcPr>
            <w:tcW w:w="277" w:type="pct"/>
            <w:shd w:val="clear" w:color="auto" w:fill="auto"/>
          </w:tcPr>
          <w:p w14:paraId="272415A0" w14:textId="06B56BE4" w:rsidR="005B366B" w:rsidRPr="00EE6224" w:rsidRDefault="005B366B" w:rsidP="00165DCB">
            <w:pPr>
              <w:pStyle w:val="TZielnanalysetext"/>
              <w:jc w:val="right"/>
              <w:rPr>
                <w:sz w:val="20"/>
                <w:szCs w:val="20"/>
              </w:rPr>
            </w:pPr>
            <w:r w:rsidRPr="00EE6224">
              <w:rPr>
                <w:sz w:val="20"/>
                <w:szCs w:val="20"/>
              </w:rPr>
              <w:t>08</w:t>
            </w:r>
          </w:p>
        </w:tc>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680CD" w14:textId="77777777" w:rsidR="009A238F" w:rsidRDefault="009A238F" w:rsidP="00EF2F4F">
      <w:pPr>
        <w:pStyle w:val="Textkrper2"/>
      </w:pPr>
      <w:r>
        <w:separator/>
      </w:r>
    </w:p>
  </w:endnote>
  <w:endnote w:type="continuationSeparator" w:id="0">
    <w:p w14:paraId="3A72D65B" w14:textId="77777777" w:rsidR="009A238F" w:rsidRDefault="009A238F" w:rsidP="00EF2F4F">
      <w:pPr>
        <w:pStyle w:val="Textkrper2"/>
      </w:pPr>
      <w:r>
        <w:continuationSeparator/>
      </w:r>
    </w:p>
  </w:endnote>
  <w:endnote w:type="continuationNotice" w:id="1">
    <w:p w14:paraId="36789115" w14:textId="77777777" w:rsidR="009A238F" w:rsidRDefault="009A2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39831808" w:rsidR="006E25DF" w:rsidRPr="00B11580" w:rsidRDefault="005C53AE" w:rsidP="003719A3">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5773D4">
            <w:rPr>
              <w:noProof/>
              <w:sz w:val="14"/>
              <w:szCs w:val="14"/>
              <w:lang w:eastAsia="en-US"/>
            </w:rPr>
            <w:t>WGM-LF08-Zielanalyse.docx</w:t>
          </w:r>
          <w:r>
            <w:rPr>
              <w:noProof/>
              <w:sz w:val="14"/>
              <w:szCs w:val="14"/>
              <w:lang w:eastAsia="en-US"/>
            </w:rPr>
            <w:fldChar w:fldCharType="end"/>
          </w:r>
        </w:p>
      </w:tc>
      <w:tc>
        <w:tcPr>
          <w:tcW w:w="6696" w:type="dxa"/>
          <w:vAlign w:val="bottom"/>
          <w:hideMark/>
        </w:tcPr>
        <w:p w14:paraId="24114789" w14:textId="0DC3EAF6"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C62967">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C62967">
            <w:rPr>
              <w:noProof/>
              <w:sz w:val="14"/>
              <w:szCs w:val="14"/>
              <w:lang w:eastAsia="en-US"/>
            </w:rPr>
            <w:t>2</w:t>
          </w:r>
          <w:r w:rsidRPr="00CF03E4">
            <w:rPr>
              <w:noProof/>
              <w:sz w:val="14"/>
              <w:szCs w:val="14"/>
              <w:lang w:eastAsia="en-US"/>
            </w:rPr>
            <w:fldChar w:fldCharType="end"/>
          </w:r>
        </w:p>
      </w:tc>
    </w:tr>
  </w:tbl>
  <w:p w14:paraId="2411478B" w14:textId="1611A205" w:rsidR="006E25DF" w:rsidRPr="0021793E" w:rsidRDefault="006E25DF" w:rsidP="003719A3">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D5744" w14:textId="77777777" w:rsidR="009A238F" w:rsidRDefault="009A238F" w:rsidP="00EF2F4F">
      <w:pPr>
        <w:pStyle w:val="Textkrper2"/>
      </w:pPr>
      <w:r>
        <w:separator/>
      </w:r>
    </w:p>
  </w:footnote>
  <w:footnote w:type="continuationSeparator" w:id="0">
    <w:p w14:paraId="1468BEA8" w14:textId="77777777" w:rsidR="009A238F" w:rsidRDefault="009A238F" w:rsidP="00EF2F4F">
      <w:pPr>
        <w:pStyle w:val="Textkrper2"/>
      </w:pPr>
      <w:r>
        <w:continuationSeparator/>
      </w:r>
    </w:p>
  </w:footnote>
  <w:footnote w:type="continuationNotice" w:id="1">
    <w:p w14:paraId="33E7F7ED" w14:textId="77777777" w:rsidR="009A238F" w:rsidRDefault="009A238F"/>
  </w:footnote>
  <w:footnote w:id="2">
    <w:p w14:paraId="6C6BAE87" w14:textId="5D8D58FD"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B86942">
        <w:rPr>
          <w:sz w:val="18"/>
        </w:rPr>
        <w:t>Kaufmann</w:t>
      </w:r>
      <w:r w:rsidR="009D15C2">
        <w:rPr>
          <w:sz w:val="18"/>
        </w:rPr>
        <w:t xml:space="preserve">/Kauffrau für </w:t>
      </w:r>
      <w:r w:rsidR="003719A3">
        <w:rPr>
          <w:sz w:val="18"/>
        </w:rPr>
        <w:t xml:space="preserve">Groß- und Außenhandelsmanagement </w:t>
      </w:r>
      <w:r w:rsidRPr="003D3643">
        <w:rPr>
          <w:sz w:val="18"/>
        </w:rPr>
        <w:t>(20</w:t>
      </w:r>
      <w:r w:rsidR="009D15C2">
        <w:rPr>
          <w:sz w:val="18"/>
        </w:rPr>
        <w:t>1</w:t>
      </w:r>
      <w:r w:rsidR="003719A3">
        <w:rPr>
          <w:sz w:val="18"/>
        </w:rPr>
        <w:t>9</w:t>
      </w:r>
      <w:r w:rsidRPr="003D3643">
        <w:rPr>
          <w:sz w:val="18"/>
        </w:rPr>
        <w:t>), S. </w:t>
      </w:r>
      <w:r w:rsidR="009D15C2">
        <w:rPr>
          <w:sz w:val="18"/>
        </w:rPr>
        <w:t>1</w:t>
      </w:r>
      <w:r w:rsidR="00085AB2">
        <w:rPr>
          <w:sz w:val="18"/>
        </w:rPr>
        <w:t>9</w:t>
      </w:r>
      <w:r w:rsidR="003719A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1A9"/>
    <w:rsid w:val="00011978"/>
    <w:rsid w:val="00014204"/>
    <w:rsid w:val="0001475E"/>
    <w:rsid w:val="0001696E"/>
    <w:rsid w:val="000233BB"/>
    <w:rsid w:val="00026D62"/>
    <w:rsid w:val="0002710B"/>
    <w:rsid w:val="0003536F"/>
    <w:rsid w:val="00054320"/>
    <w:rsid w:val="0005471A"/>
    <w:rsid w:val="00056F57"/>
    <w:rsid w:val="0005790E"/>
    <w:rsid w:val="000829B1"/>
    <w:rsid w:val="00085AB2"/>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EFC"/>
    <w:rsid w:val="000E4F87"/>
    <w:rsid w:val="000F54A5"/>
    <w:rsid w:val="001015F4"/>
    <w:rsid w:val="00107419"/>
    <w:rsid w:val="00133AD3"/>
    <w:rsid w:val="00136395"/>
    <w:rsid w:val="001435BE"/>
    <w:rsid w:val="00162924"/>
    <w:rsid w:val="00165DCB"/>
    <w:rsid w:val="00177FF7"/>
    <w:rsid w:val="0018527C"/>
    <w:rsid w:val="00194385"/>
    <w:rsid w:val="00194AB1"/>
    <w:rsid w:val="001A4F00"/>
    <w:rsid w:val="001A63BE"/>
    <w:rsid w:val="001B322C"/>
    <w:rsid w:val="001B559C"/>
    <w:rsid w:val="001C401E"/>
    <w:rsid w:val="001D14D0"/>
    <w:rsid w:val="001E2608"/>
    <w:rsid w:val="001E3E8B"/>
    <w:rsid w:val="001F3192"/>
    <w:rsid w:val="001F375C"/>
    <w:rsid w:val="001F3941"/>
    <w:rsid w:val="001F5BEB"/>
    <w:rsid w:val="001F7C4E"/>
    <w:rsid w:val="00201045"/>
    <w:rsid w:val="00201D78"/>
    <w:rsid w:val="00211B85"/>
    <w:rsid w:val="00212DA8"/>
    <w:rsid w:val="0021688A"/>
    <w:rsid w:val="00216C66"/>
    <w:rsid w:val="0021793E"/>
    <w:rsid w:val="00221070"/>
    <w:rsid w:val="00232D95"/>
    <w:rsid w:val="00240BC3"/>
    <w:rsid w:val="00240C2A"/>
    <w:rsid w:val="002432D4"/>
    <w:rsid w:val="00245052"/>
    <w:rsid w:val="002472D8"/>
    <w:rsid w:val="00264E97"/>
    <w:rsid w:val="002652E8"/>
    <w:rsid w:val="00265E91"/>
    <w:rsid w:val="00287A66"/>
    <w:rsid w:val="0029461F"/>
    <w:rsid w:val="002A0D97"/>
    <w:rsid w:val="002A0FC1"/>
    <w:rsid w:val="002C0895"/>
    <w:rsid w:val="002C282D"/>
    <w:rsid w:val="002C3C79"/>
    <w:rsid w:val="002C734D"/>
    <w:rsid w:val="002D105B"/>
    <w:rsid w:val="002D553E"/>
    <w:rsid w:val="002D7EC7"/>
    <w:rsid w:val="002E2840"/>
    <w:rsid w:val="002E2EA2"/>
    <w:rsid w:val="002F5C36"/>
    <w:rsid w:val="002F61DF"/>
    <w:rsid w:val="003046D3"/>
    <w:rsid w:val="0032074E"/>
    <w:rsid w:val="003271A0"/>
    <w:rsid w:val="00330BC7"/>
    <w:rsid w:val="00332616"/>
    <w:rsid w:val="00336B8E"/>
    <w:rsid w:val="00350512"/>
    <w:rsid w:val="00365D8D"/>
    <w:rsid w:val="003719A3"/>
    <w:rsid w:val="00375731"/>
    <w:rsid w:val="00375BD3"/>
    <w:rsid w:val="003828D8"/>
    <w:rsid w:val="00385547"/>
    <w:rsid w:val="003957B7"/>
    <w:rsid w:val="003A375E"/>
    <w:rsid w:val="003A37D8"/>
    <w:rsid w:val="003A44A2"/>
    <w:rsid w:val="003B4599"/>
    <w:rsid w:val="003C2EED"/>
    <w:rsid w:val="003C729B"/>
    <w:rsid w:val="003D339D"/>
    <w:rsid w:val="003D3643"/>
    <w:rsid w:val="003D6370"/>
    <w:rsid w:val="003D6E5F"/>
    <w:rsid w:val="003E1A6E"/>
    <w:rsid w:val="003F4CBE"/>
    <w:rsid w:val="0040435F"/>
    <w:rsid w:val="00406F64"/>
    <w:rsid w:val="00406FA7"/>
    <w:rsid w:val="0044166F"/>
    <w:rsid w:val="00442DBA"/>
    <w:rsid w:val="00462341"/>
    <w:rsid w:val="00466A1F"/>
    <w:rsid w:val="00467553"/>
    <w:rsid w:val="00470C65"/>
    <w:rsid w:val="004771BA"/>
    <w:rsid w:val="0048130C"/>
    <w:rsid w:val="00482DF4"/>
    <w:rsid w:val="00483B80"/>
    <w:rsid w:val="004873FC"/>
    <w:rsid w:val="004901A5"/>
    <w:rsid w:val="00491591"/>
    <w:rsid w:val="00495A54"/>
    <w:rsid w:val="00497378"/>
    <w:rsid w:val="004A0E15"/>
    <w:rsid w:val="004B2C59"/>
    <w:rsid w:val="004C0301"/>
    <w:rsid w:val="004C1154"/>
    <w:rsid w:val="004D1E27"/>
    <w:rsid w:val="004D3218"/>
    <w:rsid w:val="004D6EA8"/>
    <w:rsid w:val="004D7872"/>
    <w:rsid w:val="004E1CC6"/>
    <w:rsid w:val="004E5047"/>
    <w:rsid w:val="004F087E"/>
    <w:rsid w:val="004F338B"/>
    <w:rsid w:val="004F6B5E"/>
    <w:rsid w:val="004F7299"/>
    <w:rsid w:val="00507F08"/>
    <w:rsid w:val="005145DA"/>
    <w:rsid w:val="00520661"/>
    <w:rsid w:val="00533146"/>
    <w:rsid w:val="00540FD9"/>
    <w:rsid w:val="00542A55"/>
    <w:rsid w:val="00546E63"/>
    <w:rsid w:val="005727FE"/>
    <w:rsid w:val="005745D8"/>
    <w:rsid w:val="00576B4A"/>
    <w:rsid w:val="005773D4"/>
    <w:rsid w:val="005779BB"/>
    <w:rsid w:val="0058481C"/>
    <w:rsid w:val="005855AE"/>
    <w:rsid w:val="00585AF2"/>
    <w:rsid w:val="00585F88"/>
    <w:rsid w:val="005965D9"/>
    <w:rsid w:val="005977D4"/>
    <w:rsid w:val="005A5F0A"/>
    <w:rsid w:val="005A6802"/>
    <w:rsid w:val="005A6A8E"/>
    <w:rsid w:val="005B366B"/>
    <w:rsid w:val="005B4D5F"/>
    <w:rsid w:val="005C18AF"/>
    <w:rsid w:val="005C3B39"/>
    <w:rsid w:val="005C53AE"/>
    <w:rsid w:val="005D1DE1"/>
    <w:rsid w:val="005D34A4"/>
    <w:rsid w:val="005D4A76"/>
    <w:rsid w:val="005D6283"/>
    <w:rsid w:val="005F1E8F"/>
    <w:rsid w:val="006002FE"/>
    <w:rsid w:val="00602ECB"/>
    <w:rsid w:val="006044D2"/>
    <w:rsid w:val="00611FDE"/>
    <w:rsid w:val="00622A4D"/>
    <w:rsid w:val="00626CF8"/>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B7D6A"/>
    <w:rsid w:val="006C1E6A"/>
    <w:rsid w:val="006C5198"/>
    <w:rsid w:val="006C663B"/>
    <w:rsid w:val="006D185A"/>
    <w:rsid w:val="006D2D36"/>
    <w:rsid w:val="006E25DF"/>
    <w:rsid w:val="006E484A"/>
    <w:rsid w:val="007306C9"/>
    <w:rsid w:val="00753E7A"/>
    <w:rsid w:val="00762967"/>
    <w:rsid w:val="00766ED1"/>
    <w:rsid w:val="00771EB8"/>
    <w:rsid w:val="00776A42"/>
    <w:rsid w:val="007813C2"/>
    <w:rsid w:val="007816FD"/>
    <w:rsid w:val="00781BA5"/>
    <w:rsid w:val="007A5FE2"/>
    <w:rsid w:val="007B0A1B"/>
    <w:rsid w:val="007B3125"/>
    <w:rsid w:val="007B5799"/>
    <w:rsid w:val="007C6C1E"/>
    <w:rsid w:val="007E4104"/>
    <w:rsid w:val="007E63C1"/>
    <w:rsid w:val="007F17AA"/>
    <w:rsid w:val="00803C10"/>
    <w:rsid w:val="00811747"/>
    <w:rsid w:val="008123D6"/>
    <w:rsid w:val="00814357"/>
    <w:rsid w:val="00814644"/>
    <w:rsid w:val="00817412"/>
    <w:rsid w:val="00820DD5"/>
    <w:rsid w:val="008346F8"/>
    <w:rsid w:val="00835D8A"/>
    <w:rsid w:val="00843736"/>
    <w:rsid w:val="00846FE5"/>
    <w:rsid w:val="00850772"/>
    <w:rsid w:val="00851752"/>
    <w:rsid w:val="0086150B"/>
    <w:rsid w:val="008665C4"/>
    <w:rsid w:val="00871346"/>
    <w:rsid w:val="00873D2F"/>
    <w:rsid w:val="00882EF0"/>
    <w:rsid w:val="00887184"/>
    <w:rsid w:val="008904F7"/>
    <w:rsid w:val="008A2535"/>
    <w:rsid w:val="008B038C"/>
    <w:rsid w:val="008B309D"/>
    <w:rsid w:val="008B767C"/>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A163A"/>
    <w:rsid w:val="009A238F"/>
    <w:rsid w:val="009A6E02"/>
    <w:rsid w:val="009A7F9D"/>
    <w:rsid w:val="009B0DFE"/>
    <w:rsid w:val="009B43FB"/>
    <w:rsid w:val="009B629A"/>
    <w:rsid w:val="009B76B9"/>
    <w:rsid w:val="009B7C4E"/>
    <w:rsid w:val="009C413A"/>
    <w:rsid w:val="009C50AC"/>
    <w:rsid w:val="009D0CD0"/>
    <w:rsid w:val="009D15C2"/>
    <w:rsid w:val="009D1908"/>
    <w:rsid w:val="009D540C"/>
    <w:rsid w:val="009E0B91"/>
    <w:rsid w:val="009F00AF"/>
    <w:rsid w:val="009F6E4D"/>
    <w:rsid w:val="00A01BE7"/>
    <w:rsid w:val="00A06330"/>
    <w:rsid w:val="00A0654B"/>
    <w:rsid w:val="00A107F5"/>
    <w:rsid w:val="00A13455"/>
    <w:rsid w:val="00A20F13"/>
    <w:rsid w:val="00A22E11"/>
    <w:rsid w:val="00A23230"/>
    <w:rsid w:val="00A23DFC"/>
    <w:rsid w:val="00A414F8"/>
    <w:rsid w:val="00A55A69"/>
    <w:rsid w:val="00A57B84"/>
    <w:rsid w:val="00A618E9"/>
    <w:rsid w:val="00A7201B"/>
    <w:rsid w:val="00A7246E"/>
    <w:rsid w:val="00A72641"/>
    <w:rsid w:val="00A7295F"/>
    <w:rsid w:val="00A7489E"/>
    <w:rsid w:val="00A9008F"/>
    <w:rsid w:val="00A929FA"/>
    <w:rsid w:val="00A93771"/>
    <w:rsid w:val="00A94F59"/>
    <w:rsid w:val="00AA22AC"/>
    <w:rsid w:val="00AA5AEE"/>
    <w:rsid w:val="00AB093F"/>
    <w:rsid w:val="00AD019D"/>
    <w:rsid w:val="00AD1DFD"/>
    <w:rsid w:val="00AD1E40"/>
    <w:rsid w:val="00AD5960"/>
    <w:rsid w:val="00AD6BA6"/>
    <w:rsid w:val="00AE29F6"/>
    <w:rsid w:val="00B02B5B"/>
    <w:rsid w:val="00B06D68"/>
    <w:rsid w:val="00B070EE"/>
    <w:rsid w:val="00B07CBB"/>
    <w:rsid w:val="00B10ECB"/>
    <w:rsid w:val="00B11580"/>
    <w:rsid w:val="00B15092"/>
    <w:rsid w:val="00B211FB"/>
    <w:rsid w:val="00B3109E"/>
    <w:rsid w:val="00B447BE"/>
    <w:rsid w:val="00B44FDB"/>
    <w:rsid w:val="00B47C61"/>
    <w:rsid w:val="00B555BE"/>
    <w:rsid w:val="00B81461"/>
    <w:rsid w:val="00B815B4"/>
    <w:rsid w:val="00B86942"/>
    <w:rsid w:val="00B93801"/>
    <w:rsid w:val="00B94272"/>
    <w:rsid w:val="00BB3A7F"/>
    <w:rsid w:val="00BB61E5"/>
    <w:rsid w:val="00BC136C"/>
    <w:rsid w:val="00BC3D5D"/>
    <w:rsid w:val="00BD6DEF"/>
    <w:rsid w:val="00BD73EC"/>
    <w:rsid w:val="00C07674"/>
    <w:rsid w:val="00C07956"/>
    <w:rsid w:val="00C1227A"/>
    <w:rsid w:val="00C300C0"/>
    <w:rsid w:val="00C35EA3"/>
    <w:rsid w:val="00C56066"/>
    <w:rsid w:val="00C62967"/>
    <w:rsid w:val="00C729A9"/>
    <w:rsid w:val="00C82AA0"/>
    <w:rsid w:val="00C8501D"/>
    <w:rsid w:val="00C9063F"/>
    <w:rsid w:val="00C90C87"/>
    <w:rsid w:val="00C935F1"/>
    <w:rsid w:val="00C9673B"/>
    <w:rsid w:val="00CA06A3"/>
    <w:rsid w:val="00CA093D"/>
    <w:rsid w:val="00CA2879"/>
    <w:rsid w:val="00CB0C15"/>
    <w:rsid w:val="00CB16F9"/>
    <w:rsid w:val="00CB4B7B"/>
    <w:rsid w:val="00CB4FF9"/>
    <w:rsid w:val="00CC24E2"/>
    <w:rsid w:val="00CC49FA"/>
    <w:rsid w:val="00CC5311"/>
    <w:rsid w:val="00CC6B79"/>
    <w:rsid w:val="00CD10FF"/>
    <w:rsid w:val="00CD6DCA"/>
    <w:rsid w:val="00CD6F22"/>
    <w:rsid w:val="00CE4221"/>
    <w:rsid w:val="00CE6334"/>
    <w:rsid w:val="00CF03E4"/>
    <w:rsid w:val="00CF2F4A"/>
    <w:rsid w:val="00CF5229"/>
    <w:rsid w:val="00CF5B31"/>
    <w:rsid w:val="00CF7277"/>
    <w:rsid w:val="00CF7547"/>
    <w:rsid w:val="00D01CE9"/>
    <w:rsid w:val="00D02BF6"/>
    <w:rsid w:val="00D1368A"/>
    <w:rsid w:val="00D13E05"/>
    <w:rsid w:val="00D160AD"/>
    <w:rsid w:val="00D20A3F"/>
    <w:rsid w:val="00D21384"/>
    <w:rsid w:val="00D31DB7"/>
    <w:rsid w:val="00D369C4"/>
    <w:rsid w:val="00D4302B"/>
    <w:rsid w:val="00D4428F"/>
    <w:rsid w:val="00D44D57"/>
    <w:rsid w:val="00D45968"/>
    <w:rsid w:val="00D46AAE"/>
    <w:rsid w:val="00D51F35"/>
    <w:rsid w:val="00D61ECB"/>
    <w:rsid w:val="00D77C61"/>
    <w:rsid w:val="00D80AAC"/>
    <w:rsid w:val="00D87CC8"/>
    <w:rsid w:val="00D92EFA"/>
    <w:rsid w:val="00DA0B18"/>
    <w:rsid w:val="00DA4494"/>
    <w:rsid w:val="00DB1071"/>
    <w:rsid w:val="00DD0C16"/>
    <w:rsid w:val="00DE26C6"/>
    <w:rsid w:val="00DE44C8"/>
    <w:rsid w:val="00DE501B"/>
    <w:rsid w:val="00E01BC6"/>
    <w:rsid w:val="00E1080A"/>
    <w:rsid w:val="00E133C4"/>
    <w:rsid w:val="00E23184"/>
    <w:rsid w:val="00E233FE"/>
    <w:rsid w:val="00E27E57"/>
    <w:rsid w:val="00E30B8F"/>
    <w:rsid w:val="00E333E7"/>
    <w:rsid w:val="00E360A9"/>
    <w:rsid w:val="00E36DD1"/>
    <w:rsid w:val="00E52E1C"/>
    <w:rsid w:val="00E54662"/>
    <w:rsid w:val="00E81D08"/>
    <w:rsid w:val="00E82F74"/>
    <w:rsid w:val="00E933F8"/>
    <w:rsid w:val="00EA0270"/>
    <w:rsid w:val="00EA4158"/>
    <w:rsid w:val="00EC67B5"/>
    <w:rsid w:val="00ED0615"/>
    <w:rsid w:val="00EE1C76"/>
    <w:rsid w:val="00EE2759"/>
    <w:rsid w:val="00EE54C5"/>
    <w:rsid w:val="00EE6224"/>
    <w:rsid w:val="00EF2F4F"/>
    <w:rsid w:val="00EF401E"/>
    <w:rsid w:val="00EF5CD3"/>
    <w:rsid w:val="00F00FC1"/>
    <w:rsid w:val="00F0502B"/>
    <w:rsid w:val="00F129D7"/>
    <w:rsid w:val="00F15D93"/>
    <w:rsid w:val="00F16692"/>
    <w:rsid w:val="00F16D40"/>
    <w:rsid w:val="00F27060"/>
    <w:rsid w:val="00F43EDC"/>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2FF5"/>
    <w:rsid w:val="00FF39F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5396">
      <w:bodyDiv w:val="1"/>
      <w:marLeft w:val="0"/>
      <w:marRight w:val="0"/>
      <w:marTop w:val="0"/>
      <w:marBottom w:val="0"/>
      <w:divBdr>
        <w:top w:val="none" w:sz="0" w:space="0" w:color="auto"/>
        <w:left w:val="none" w:sz="0" w:space="0" w:color="auto"/>
        <w:bottom w:val="none" w:sz="0" w:space="0" w:color="auto"/>
        <w:right w:val="none" w:sz="0" w:space="0" w:color="auto"/>
      </w:divBdr>
    </w:div>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074160742">
      <w:bodyDiv w:val="1"/>
      <w:marLeft w:val="0"/>
      <w:marRight w:val="0"/>
      <w:marTop w:val="0"/>
      <w:marBottom w:val="0"/>
      <w:divBdr>
        <w:top w:val="none" w:sz="0" w:space="0" w:color="auto"/>
        <w:left w:val="none" w:sz="0" w:space="0" w:color="auto"/>
        <w:bottom w:val="none" w:sz="0" w:space="0" w:color="auto"/>
        <w:right w:val="none" w:sz="0" w:space="0" w:color="auto"/>
      </w:divBdr>
    </w:div>
    <w:div w:id="1403065387">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4.xml><?xml version="1.0" encoding="utf-8"?>
<ds:datastoreItem xmlns:ds="http://schemas.openxmlformats.org/officeDocument/2006/customXml" ds:itemID="{B89C2D4B-F50C-469E-944B-FB7239B40A47}">
  <ds:schemaRefs>
    <ds:schemaRef ds:uri="http://schemas.openxmlformats.org/officeDocument/2006/bibliography"/>
  </ds:schemaRefs>
</ds:datastoreItem>
</file>

<file path=customXml/itemProps5.xml><?xml version="1.0" encoding="utf-8"?>
<ds:datastoreItem xmlns:ds="http://schemas.openxmlformats.org/officeDocument/2006/customXml" ds:itemID="{0C134650-48B8-4180-BD76-5532EE95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3547</Characters>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2020-11-06T10:54:00Z</dcterms:created>
  <dcterms:modified xsi:type="dcterms:W3CDTF">2021-02-19T12:38:00Z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