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2146"/>
        <w:gridCol w:w="10814"/>
        <w:gridCol w:w="848"/>
      </w:tblGrid>
      <w:tr w:rsidR="00367140" w:rsidRPr="004D3218" w:rsidTr="008A0CB0">
        <w:tc>
          <w:tcPr>
            <w:tcW w:w="119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7140" w:rsidRPr="006002FE" w:rsidRDefault="00367140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80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140" w:rsidRPr="00367140" w:rsidRDefault="00367140" w:rsidP="0036714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:rsidTr="004F0704">
        <w:tc>
          <w:tcPr>
            <w:tcW w:w="490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233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:rsidTr="004F0704">
        <w:trPr>
          <w:trHeight w:val="153"/>
        </w:trPr>
        <w:tc>
          <w:tcPr>
            <w:tcW w:w="490" w:type="pct"/>
            <w:vAlign w:val="center"/>
          </w:tcPr>
          <w:p w:rsidR="00A7489E" w:rsidRPr="006002FE" w:rsidRDefault="005D5A40" w:rsidP="000970ED">
            <w:pPr>
              <w:pStyle w:val="TZielnanalyseKopf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WiSo</w:t>
            </w:r>
            <w:proofErr w:type="spellEnd"/>
          </w:p>
        </w:tc>
        <w:tc>
          <w:tcPr>
            <w:tcW w:w="4233" w:type="pct"/>
            <w:gridSpan w:val="2"/>
            <w:vAlign w:val="center"/>
          </w:tcPr>
          <w:p w:rsidR="00A7489E" w:rsidRPr="006002FE" w:rsidRDefault="005D5A4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XYZ</w:t>
            </w:r>
          </w:p>
        </w:tc>
        <w:tc>
          <w:tcPr>
            <w:tcW w:w="277" w:type="pct"/>
            <w:vAlign w:val="center"/>
          </w:tcPr>
          <w:p w:rsidR="00A7489E" w:rsidRPr="004D3218" w:rsidRDefault="004F0704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:rsidTr="004F0704">
        <w:tc>
          <w:tcPr>
            <w:tcW w:w="490" w:type="pct"/>
            <w:shd w:val="clear" w:color="auto" w:fill="D9D9D9"/>
            <w:vAlign w:val="center"/>
          </w:tcPr>
          <w:p w:rsidR="00887184" w:rsidRPr="004D3218" w:rsidRDefault="004F0704" w:rsidP="00771EB8">
            <w:pPr>
              <w:pStyle w:val="TZielnanalyseKopf"/>
            </w:pPr>
            <w:r>
              <w:t>Kompetenzber</w:t>
            </w:r>
            <w:r w:rsidR="0056662E">
              <w:t>e</w:t>
            </w:r>
            <w:r>
              <w:t>ich</w:t>
            </w:r>
            <w:r w:rsidR="00887184" w:rsidRPr="004D3218">
              <w:t xml:space="preserve"> Nr.</w:t>
            </w:r>
          </w:p>
        </w:tc>
        <w:tc>
          <w:tcPr>
            <w:tcW w:w="4233" w:type="pct"/>
            <w:gridSpan w:val="2"/>
            <w:shd w:val="clear" w:color="auto" w:fill="D9D9D9"/>
            <w:vAlign w:val="center"/>
          </w:tcPr>
          <w:p w:rsidR="00887184" w:rsidRPr="004D3218" w:rsidRDefault="004F0704" w:rsidP="000970ED">
            <w:pPr>
              <w:pStyle w:val="TZielnanalyseKopf"/>
            </w:pPr>
            <w:r>
              <w:t>Bezeichnung des Kompetenzbereichs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Tr="004F0704">
        <w:trPr>
          <w:trHeight w:val="324"/>
        </w:trPr>
        <w:tc>
          <w:tcPr>
            <w:tcW w:w="490" w:type="pct"/>
            <w:vMerge w:val="restart"/>
            <w:vAlign w:val="center"/>
          </w:tcPr>
          <w:p w:rsidR="00AB093F" w:rsidRPr="006002FE" w:rsidRDefault="004F0704" w:rsidP="004F07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233" w:type="pct"/>
            <w:gridSpan w:val="2"/>
            <w:tcBorders>
              <w:bottom w:val="single" w:sz="4" w:space="0" w:color="auto"/>
            </w:tcBorders>
            <w:vAlign w:val="center"/>
          </w:tcPr>
          <w:p w:rsidR="00AB093F" w:rsidRPr="004F0704" w:rsidRDefault="004F0704" w:rsidP="004F0704">
            <w:pPr>
              <w:pStyle w:val="Default"/>
              <w:rPr>
                <w:rFonts w:ascii="Arial" w:hAnsi="Arial" w:cs="Arial"/>
                <w:b/>
              </w:rPr>
            </w:pPr>
            <w:r w:rsidRPr="004F0704">
              <w:rPr>
                <w:rFonts w:ascii="Arial" w:hAnsi="Arial" w:cs="Arial"/>
                <w:b/>
              </w:rPr>
              <w:t>In A</w:t>
            </w:r>
            <w:r w:rsidR="006F4B7F">
              <w:rPr>
                <w:rFonts w:ascii="Arial" w:hAnsi="Arial" w:cs="Arial"/>
                <w:b/>
              </w:rPr>
              <w:t>usbildung und Beruf orientieren</w:t>
            </w:r>
          </w:p>
        </w:tc>
        <w:tc>
          <w:tcPr>
            <w:tcW w:w="277" w:type="pct"/>
            <w:vMerge w:val="restart"/>
            <w:vAlign w:val="center"/>
          </w:tcPr>
          <w:p w:rsidR="00AB093F" w:rsidRPr="00850772" w:rsidRDefault="00AB093F" w:rsidP="000970ED">
            <w:pPr>
              <w:pStyle w:val="TZielnanalyseKopf2"/>
              <w:jc w:val="right"/>
            </w:pPr>
          </w:p>
        </w:tc>
      </w:tr>
      <w:tr w:rsidR="00AB093F" w:rsidTr="004F0704">
        <w:trPr>
          <w:trHeight w:val="58"/>
        </w:trPr>
        <w:tc>
          <w:tcPr>
            <w:tcW w:w="490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771EB8">
            <w:pPr>
              <w:pStyle w:val="TZielnanalyseKopf"/>
            </w:pPr>
          </w:p>
        </w:tc>
        <w:tc>
          <w:tcPr>
            <w:tcW w:w="4233" w:type="pct"/>
            <w:gridSpan w:val="2"/>
            <w:shd w:val="clear" w:color="auto" w:fill="D9D9D9" w:themeFill="background1" w:themeFillShade="D9"/>
            <w:vAlign w:val="center"/>
          </w:tcPr>
          <w:p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AB093F">
            <w:pPr>
              <w:pStyle w:val="TZielnanalyseKopf"/>
            </w:pPr>
          </w:p>
        </w:tc>
      </w:tr>
      <w:tr w:rsidR="007F17AA" w:rsidTr="004F0704">
        <w:trPr>
          <w:trHeight w:val="324"/>
        </w:trPr>
        <w:tc>
          <w:tcPr>
            <w:tcW w:w="490" w:type="pct"/>
            <w:vMerge/>
            <w:vAlign w:val="center"/>
          </w:tcPr>
          <w:p w:rsidR="007F17AA" w:rsidRDefault="007F17AA" w:rsidP="007F17AA">
            <w:pPr>
              <w:pStyle w:val="TZielnanalyseKopf"/>
            </w:pPr>
          </w:p>
        </w:tc>
        <w:tc>
          <w:tcPr>
            <w:tcW w:w="4233" w:type="pct"/>
            <w:gridSpan w:val="2"/>
          </w:tcPr>
          <w:p w:rsidR="007F17AA" w:rsidRPr="004F0704" w:rsidRDefault="004F0704" w:rsidP="004F0704">
            <w:pPr>
              <w:pStyle w:val="Default"/>
              <w:rPr>
                <w:rFonts w:ascii="Arial" w:hAnsi="Arial" w:cs="Arial"/>
              </w:rPr>
            </w:pPr>
            <w:r w:rsidRPr="004F0704">
              <w:rPr>
                <w:rFonts w:ascii="Arial" w:hAnsi="Arial" w:cs="Arial"/>
                <w:b/>
                <w:bCs/>
              </w:rPr>
              <w:t>Die Schülerinnen und Schüler verfügen über die Kompetenz, ihre Berufsausbildung und berufliche Tätigkeit u</w:t>
            </w:r>
            <w:r w:rsidRPr="004F0704">
              <w:rPr>
                <w:rFonts w:ascii="Arial" w:hAnsi="Arial" w:cs="Arial"/>
                <w:b/>
                <w:bCs/>
              </w:rPr>
              <w:t>n</w:t>
            </w:r>
            <w:r w:rsidRPr="004F0704">
              <w:rPr>
                <w:rFonts w:ascii="Arial" w:hAnsi="Arial" w:cs="Arial"/>
                <w:b/>
                <w:bCs/>
              </w:rPr>
              <w:t>ter Beachtung wesentlicher Rechtsvorschriften zu analysieren und sich mit den unterschiedlichen Rollen au</w:t>
            </w:r>
            <w:r w:rsidRPr="004F0704">
              <w:rPr>
                <w:rFonts w:ascii="Arial" w:hAnsi="Arial" w:cs="Arial"/>
                <w:b/>
                <w:bCs/>
              </w:rPr>
              <w:t>s</w:t>
            </w:r>
            <w:r w:rsidRPr="004F0704">
              <w:rPr>
                <w:rFonts w:ascii="Arial" w:hAnsi="Arial" w:cs="Arial"/>
                <w:b/>
                <w:bCs/>
              </w:rPr>
              <w:t>einander zu setzen, die daraus resultierenden Erwartungshaltungen zu beurteilen sowie eine eigens</w:t>
            </w:r>
            <w:r w:rsidR="006F4B7F">
              <w:rPr>
                <w:rFonts w:ascii="Arial" w:hAnsi="Arial" w:cs="Arial"/>
                <w:b/>
                <w:bCs/>
              </w:rPr>
              <w:t>tändige P</w:t>
            </w:r>
            <w:r w:rsidR="006F4B7F">
              <w:rPr>
                <w:rFonts w:ascii="Arial" w:hAnsi="Arial" w:cs="Arial"/>
                <w:b/>
                <w:bCs/>
              </w:rPr>
              <w:t>o</w:t>
            </w:r>
            <w:r w:rsidR="006F4B7F">
              <w:rPr>
                <w:rFonts w:ascii="Arial" w:hAnsi="Arial" w:cs="Arial"/>
                <w:b/>
                <w:bCs/>
              </w:rPr>
              <w:t>sition zu entwickeln.</w:t>
            </w:r>
          </w:p>
        </w:tc>
        <w:tc>
          <w:tcPr>
            <w:tcW w:w="277" w:type="pct"/>
            <w:vMerge/>
            <w:vAlign w:val="center"/>
          </w:tcPr>
          <w:p w:rsidR="007F17AA" w:rsidRDefault="007F17AA" w:rsidP="007F17AA">
            <w:pPr>
              <w:pStyle w:val="TZielnanalyseKopf"/>
            </w:pPr>
          </w:p>
        </w:tc>
      </w:tr>
      <w:tr w:rsidR="007F17AA" w:rsidRPr="004D3218" w:rsidTr="008A0CB0">
        <w:tc>
          <w:tcPr>
            <w:tcW w:w="1191" w:type="pct"/>
            <w:gridSpan w:val="2"/>
            <w:shd w:val="clear" w:color="auto" w:fill="D9D9D9"/>
            <w:vAlign w:val="center"/>
          </w:tcPr>
          <w:p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809" w:type="pct"/>
            <w:gridSpan w:val="2"/>
            <w:shd w:val="clear" w:color="auto" w:fill="D9D9D9"/>
            <w:vAlign w:val="center"/>
          </w:tcPr>
          <w:p w:rsidR="007F17AA" w:rsidRPr="004D3218" w:rsidRDefault="007F17AA" w:rsidP="007F17AA">
            <w:pPr>
              <w:pStyle w:val="TZielnanalyseKopf"/>
            </w:pPr>
            <w:r w:rsidRPr="004D3218">
              <w:t>Leh</w:t>
            </w:r>
            <w:r w:rsidR="00A21282">
              <w:t>rkräfteteam</w:t>
            </w:r>
          </w:p>
        </w:tc>
      </w:tr>
      <w:tr w:rsidR="007F17AA" w:rsidRPr="004D3218" w:rsidTr="008A0CB0">
        <w:trPr>
          <w:trHeight w:val="324"/>
        </w:trPr>
        <w:tc>
          <w:tcPr>
            <w:tcW w:w="1191" w:type="pct"/>
            <w:gridSpan w:val="2"/>
            <w:vAlign w:val="center"/>
          </w:tcPr>
          <w:p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809" w:type="pct"/>
            <w:gridSpan w:val="2"/>
            <w:vAlign w:val="center"/>
          </w:tcPr>
          <w:p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:rsidTr="008A0CB0">
        <w:trPr>
          <w:trHeight w:val="324"/>
        </w:trPr>
        <w:tc>
          <w:tcPr>
            <w:tcW w:w="119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80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6"/>
        <w:gridCol w:w="2192"/>
        <w:gridCol w:w="2526"/>
        <w:gridCol w:w="2581"/>
        <w:gridCol w:w="2238"/>
        <w:gridCol w:w="1277"/>
        <w:gridCol w:w="848"/>
      </w:tblGrid>
      <w:tr w:rsidR="006002FE" w:rsidRPr="000970ED" w:rsidTr="007C49AA">
        <w:trPr>
          <w:trHeight w:val="267"/>
          <w:tblHeader/>
        </w:trPr>
        <w:tc>
          <w:tcPr>
            <w:tcW w:w="119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000F7D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71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000F7D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000F7D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8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000F7D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02FE" w:rsidRDefault="006002FE" w:rsidP="00000F7D">
            <w:pPr>
              <w:pStyle w:val="TZielnanalyseKopf4"/>
              <w:jc w:val="center"/>
            </w:pPr>
            <w:r>
              <w:t>überfachliche</w:t>
            </w:r>
          </w:p>
          <w:p w:rsidR="007B5799" w:rsidRPr="000970ED" w:rsidRDefault="006002FE" w:rsidP="00000F7D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000F7D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000F7D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A163A" w:rsidRPr="008A0CB0" w:rsidTr="00375952">
        <w:trPr>
          <w:trHeight w:val="695"/>
        </w:trPr>
        <w:tc>
          <w:tcPr>
            <w:tcW w:w="1191" w:type="pct"/>
            <w:shd w:val="clear" w:color="auto" w:fill="auto"/>
          </w:tcPr>
          <w:p w:rsidR="00411859" w:rsidRPr="008A0CB0" w:rsidRDefault="004F0704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0CB0">
              <w:rPr>
                <w:rFonts w:ascii="Arial" w:hAnsi="Arial" w:cs="Arial"/>
                <w:sz w:val="20"/>
                <w:szCs w:val="20"/>
              </w:rPr>
              <w:t>Die Schülerinnen und Schüler chara</w:t>
            </w:r>
            <w:r w:rsidRPr="008A0CB0">
              <w:rPr>
                <w:rFonts w:ascii="Arial" w:hAnsi="Arial" w:cs="Arial"/>
                <w:sz w:val="20"/>
                <w:szCs w:val="20"/>
              </w:rPr>
              <w:t>k</w:t>
            </w:r>
            <w:r w:rsidRPr="008A0CB0">
              <w:rPr>
                <w:rFonts w:ascii="Arial" w:hAnsi="Arial" w:cs="Arial"/>
                <w:sz w:val="20"/>
                <w:szCs w:val="20"/>
              </w:rPr>
              <w:t>terisieren das Konzept der dualen B</w:t>
            </w:r>
            <w:r w:rsidRPr="008A0CB0">
              <w:rPr>
                <w:rFonts w:ascii="Arial" w:hAnsi="Arial" w:cs="Arial"/>
                <w:sz w:val="20"/>
                <w:szCs w:val="20"/>
              </w:rPr>
              <w:t>e</w:t>
            </w:r>
            <w:r w:rsidRPr="008A0CB0">
              <w:rPr>
                <w:rFonts w:ascii="Arial" w:hAnsi="Arial" w:cs="Arial"/>
                <w:sz w:val="20"/>
                <w:szCs w:val="20"/>
              </w:rPr>
              <w:t>rufsausbildung (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>Lernorte, Beteiligte</w:t>
            </w:r>
            <w:r w:rsidRPr="008A0CB0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716" w:type="pct"/>
            <w:shd w:val="clear" w:color="auto" w:fill="auto"/>
          </w:tcPr>
          <w:p w:rsidR="008A0CB0" w:rsidRPr="008A0CB0" w:rsidRDefault="008A0CB0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AD1E40" w:rsidRPr="008A0CB0" w:rsidRDefault="008A0CB0" w:rsidP="00FA572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Duale Berufsau</w:t>
            </w:r>
            <w:r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bildung darstellen</w:t>
            </w:r>
          </w:p>
        </w:tc>
        <w:tc>
          <w:tcPr>
            <w:tcW w:w="843" w:type="pct"/>
            <w:shd w:val="clear" w:color="auto" w:fill="auto"/>
          </w:tcPr>
          <w:p w:rsidR="00D14745" w:rsidRPr="008A0CB0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</w:t>
            </w:r>
          </w:p>
        </w:tc>
        <w:tc>
          <w:tcPr>
            <w:tcW w:w="731" w:type="pct"/>
            <w:shd w:val="clear" w:color="auto" w:fill="auto"/>
          </w:tcPr>
          <w:p w:rsidR="008F13A6" w:rsidRPr="008A0CB0" w:rsidRDefault="009F6246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:rsidR="009A163A" w:rsidRPr="008A0CB0" w:rsidRDefault="009A163A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9F0028" w:rsidRPr="008A0CB0" w:rsidRDefault="00F60357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B688E" w:rsidRPr="008A0CB0" w:rsidTr="007C49AA">
        <w:trPr>
          <w:trHeight w:val="880"/>
        </w:trPr>
        <w:tc>
          <w:tcPr>
            <w:tcW w:w="1191" w:type="pct"/>
            <w:shd w:val="clear" w:color="auto" w:fill="auto"/>
          </w:tcPr>
          <w:p w:rsidR="002B688E" w:rsidRPr="008A0CB0" w:rsidRDefault="004F0704" w:rsidP="00FA5725">
            <w:pPr>
              <w:rPr>
                <w:sz w:val="20"/>
                <w:szCs w:val="20"/>
              </w:rPr>
            </w:pPr>
            <w:r w:rsidRPr="008A0CB0">
              <w:rPr>
                <w:sz w:val="20"/>
                <w:szCs w:val="20"/>
              </w:rPr>
              <w:t>Anhand des Ausbildungsvertrages und der gesetzlichen Bestimmungen arbe</w:t>
            </w:r>
            <w:r w:rsidRPr="008A0CB0">
              <w:rPr>
                <w:sz w:val="20"/>
                <w:szCs w:val="20"/>
              </w:rPr>
              <w:t>i</w:t>
            </w:r>
            <w:r w:rsidRPr="008A0CB0">
              <w:rPr>
                <w:sz w:val="20"/>
                <w:szCs w:val="20"/>
              </w:rPr>
              <w:t>ten sie die rechtlichen Voraussetzu</w:t>
            </w:r>
            <w:r w:rsidRPr="008A0CB0">
              <w:rPr>
                <w:sz w:val="20"/>
                <w:szCs w:val="20"/>
              </w:rPr>
              <w:t>n</w:t>
            </w:r>
            <w:r w:rsidRPr="008A0CB0">
              <w:rPr>
                <w:sz w:val="20"/>
                <w:szCs w:val="20"/>
              </w:rPr>
              <w:t>gen zur Begründung von Ausbildung</w:t>
            </w:r>
            <w:r w:rsidRPr="008A0CB0">
              <w:rPr>
                <w:sz w:val="20"/>
                <w:szCs w:val="20"/>
              </w:rPr>
              <w:t>s</w:t>
            </w:r>
            <w:r w:rsidRPr="008A0CB0">
              <w:rPr>
                <w:sz w:val="20"/>
                <w:szCs w:val="20"/>
              </w:rPr>
              <w:t>verhältnissen sowie die Inhalte des Ausbildungsvertrages heraus.</w:t>
            </w:r>
          </w:p>
        </w:tc>
        <w:tc>
          <w:tcPr>
            <w:tcW w:w="716" w:type="pct"/>
            <w:shd w:val="clear" w:color="auto" w:fill="auto"/>
          </w:tcPr>
          <w:p w:rsidR="002B688E" w:rsidRPr="008A0CB0" w:rsidRDefault="002B688E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2B688E" w:rsidRPr="008A0CB0" w:rsidRDefault="008A0CB0" w:rsidP="006F4B7F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</w:t>
            </w:r>
            <w:r w:rsidR="001D1F5C">
              <w:rPr>
                <w:b/>
                <w:sz w:val="20"/>
                <w:szCs w:val="20"/>
              </w:rPr>
              <w:t xml:space="preserve"> </w:t>
            </w:r>
            <w:r w:rsidR="006F4B7F">
              <w:rPr>
                <w:b/>
                <w:sz w:val="20"/>
                <w:szCs w:val="20"/>
              </w:rPr>
              <w:t>R</w:t>
            </w:r>
            <w:r w:rsidR="001D1F5C">
              <w:rPr>
                <w:b/>
                <w:sz w:val="20"/>
                <w:szCs w:val="20"/>
              </w:rPr>
              <w:t>echtliche V</w:t>
            </w:r>
            <w:r w:rsidR="001D1F5C">
              <w:rPr>
                <w:b/>
                <w:sz w:val="20"/>
                <w:szCs w:val="20"/>
              </w:rPr>
              <w:t>o</w:t>
            </w:r>
            <w:r w:rsidR="001D1F5C">
              <w:rPr>
                <w:b/>
                <w:sz w:val="20"/>
                <w:szCs w:val="20"/>
              </w:rPr>
              <w:t>raussetzungen von Au</w:t>
            </w:r>
            <w:r w:rsidR="001D1F5C">
              <w:rPr>
                <w:b/>
                <w:sz w:val="20"/>
                <w:szCs w:val="20"/>
              </w:rPr>
              <w:t>s</w:t>
            </w:r>
            <w:r w:rsidR="001D1F5C">
              <w:rPr>
                <w:b/>
                <w:sz w:val="20"/>
                <w:szCs w:val="20"/>
              </w:rPr>
              <w:t>bildungsverhältnissen prüfen</w:t>
            </w:r>
          </w:p>
        </w:tc>
        <w:tc>
          <w:tcPr>
            <w:tcW w:w="843" w:type="pct"/>
            <w:shd w:val="clear" w:color="auto" w:fill="auto"/>
          </w:tcPr>
          <w:p w:rsidR="002B688E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Ausbildungsvertrag</w:t>
            </w:r>
          </w:p>
          <w:p w:rsidR="00375952" w:rsidRPr="008A0CB0" w:rsidRDefault="00375952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731" w:type="pct"/>
            <w:shd w:val="clear" w:color="auto" w:fill="auto"/>
          </w:tcPr>
          <w:p w:rsidR="002B3FE4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den</w:t>
            </w:r>
          </w:p>
          <w:p w:rsidR="00F60357" w:rsidRPr="008A0CB0" w:rsidRDefault="00375952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:rsidR="002B688E" w:rsidRPr="008A0CB0" w:rsidRDefault="002B688E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2B688E" w:rsidRPr="008A0CB0" w:rsidRDefault="00F60357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5952">
              <w:rPr>
                <w:sz w:val="20"/>
                <w:szCs w:val="20"/>
              </w:rPr>
              <w:t>3</w:t>
            </w:r>
          </w:p>
        </w:tc>
      </w:tr>
      <w:tr w:rsidR="004F0704" w:rsidRPr="008A0CB0" w:rsidTr="007C49AA">
        <w:trPr>
          <w:trHeight w:val="890"/>
        </w:trPr>
        <w:tc>
          <w:tcPr>
            <w:tcW w:w="1191" w:type="pct"/>
            <w:shd w:val="clear" w:color="auto" w:fill="auto"/>
          </w:tcPr>
          <w:p w:rsidR="004F0704" w:rsidRPr="008A0CB0" w:rsidRDefault="004F0704" w:rsidP="00FA5725">
            <w:pPr>
              <w:rPr>
                <w:sz w:val="20"/>
                <w:szCs w:val="20"/>
              </w:rPr>
            </w:pPr>
            <w:r w:rsidRPr="008A0CB0">
              <w:rPr>
                <w:sz w:val="20"/>
                <w:szCs w:val="20"/>
              </w:rPr>
              <w:t>Sie leiten hieraus Aufgaben, Rechte und Pflichten der an der Berufsausbi</w:t>
            </w:r>
            <w:r w:rsidRPr="008A0CB0">
              <w:rPr>
                <w:sz w:val="20"/>
                <w:szCs w:val="20"/>
              </w:rPr>
              <w:t>l</w:t>
            </w:r>
            <w:r w:rsidRPr="008A0CB0">
              <w:rPr>
                <w:sz w:val="20"/>
                <w:szCs w:val="20"/>
              </w:rPr>
              <w:t>dung beteiligten Personen ab. In di</w:t>
            </w:r>
            <w:r w:rsidRPr="008A0CB0">
              <w:rPr>
                <w:sz w:val="20"/>
                <w:szCs w:val="20"/>
              </w:rPr>
              <w:t>e</w:t>
            </w:r>
            <w:r w:rsidRPr="008A0CB0">
              <w:rPr>
                <w:sz w:val="20"/>
                <w:szCs w:val="20"/>
              </w:rPr>
              <w:t>sem Zusammenhang untersuchen sie Konfliktsituationen in der Ausbildung und entwickeln Lösungsmöglichkeiten.</w:t>
            </w:r>
          </w:p>
        </w:tc>
        <w:tc>
          <w:tcPr>
            <w:tcW w:w="716" w:type="pct"/>
            <w:shd w:val="clear" w:color="auto" w:fill="auto"/>
          </w:tcPr>
          <w:p w:rsidR="003C625C" w:rsidRPr="008A0CB0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4F0704" w:rsidRPr="008A0CB0" w:rsidRDefault="00F60357" w:rsidP="00FA572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Fragen zu Rechten und Pflichten während der Berufsausbildung klären</w:t>
            </w:r>
          </w:p>
        </w:tc>
        <w:tc>
          <w:tcPr>
            <w:tcW w:w="843" w:type="pct"/>
            <w:shd w:val="clear" w:color="auto" w:fill="auto"/>
          </w:tcPr>
          <w:p w:rsidR="003C625C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:rsidR="00F60357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  <w:p w:rsidR="00F60357" w:rsidRPr="008A0CB0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</w:t>
            </w:r>
          </w:p>
        </w:tc>
        <w:tc>
          <w:tcPr>
            <w:tcW w:w="731" w:type="pct"/>
            <w:shd w:val="clear" w:color="auto" w:fill="auto"/>
          </w:tcPr>
          <w:p w:rsidR="004F0704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den</w:t>
            </w:r>
          </w:p>
          <w:p w:rsidR="00F60357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rieren</w:t>
            </w:r>
          </w:p>
          <w:p w:rsidR="00F60357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gen</w:t>
            </w:r>
          </w:p>
          <w:p w:rsidR="003C625C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:rsidR="00F60357" w:rsidRPr="008A0CB0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ressen artikulieren</w:t>
            </w:r>
          </w:p>
        </w:tc>
        <w:tc>
          <w:tcPr>
            <w:tcW w:w="417" w:type="pct"/>
            <w:shd w:val="clear" w:color="auto" w:fill="auto"/>
          </w:tcPr>
          <w:p w:rsidR="00F60357" w:rsidRPr="008A0CB0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:rsidR="004F0704" w:rsidRPr="008A0CB0" w:rsidRDefault="00F60357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4F0704" w:rsidRPr="008A0CB0" w:rsidTr="007C49AA">
        <w:trPr>
          <w:trHeight w:val="1040"/>
        </w:trPr>
        <w:tc>
          <w:tcPr>
            <w:tcW w:w="1191" w:type="pct"/>
            <w:shd w:val="clear" w:color="auto" w:fill="auto"/>
          </w:tcPr>
          <w:p w:rsidR="004F0704" w:rsidRPr="008A0CB0" w:rsidRDefault="004F0704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0CB0">
              <w:rPr>
                <w:rFonts w:ascii="Arial" w:hAnsi="Arial" w:cs="Arial"/>
                <w:sz w:val="20"/>
                <w:szCs w:val="20"/>
              </w:rPr>
              <w:t>Sie erläutern die Möglichkeiten der Beendigung von Ausbildungsverhäl</w:t>
            </w:r>
            <w:r w:rsidRPr="008A0CB0">
              <w:rPr>
                <w:rFonts w:ascii="Arial" w:hAnsi="Arial" w:cs="Arial"/>
                <w:sz w:val="20"/>
                <w:szCs w:val="20"/>
              </w:rPr>
              <w:t>t</w:t>
            </w:r>
            <w:r w:rsidRPr="008A0CB0">
              <w:rPr>
                <w:rFonts w:ascii="Arial" w:hAnsi="Arial" w:cs="Arial"/>
                <w:sz w:val="20"/>
                <w:szCs w:val="20"/>
              </w:rPr>
              <w:t>nissen und den besonderen Künd</w:t>
            </w:r>
            <w:r w:rsidRPr="008A0CB0">
              <w:rPr>
                <w:rFonts w:ascii="Arial" w:hAnsi="Arial" w:cs="Arial"/>
                <w:sz w:val="20"/>
                <w:szCs w:val="20"/>
              </w:rPr>
              <w:t>i</w:t>
            </w:r>
            <w:r w:rsidRPr="008A0CB0">
              <w:rPr>
                <w:rFonts w:ascii="Arial" w:hAnsi="Arial" w:cs="Arial"/>
                <w:sz w:val="20"/>
                <w:szCs w:val="20"/>
              </w:rPr>
              <w:t xml:space="preserve">gungsschutz von Auszubildenden. </w:t>
            </w:r>
          </w:p>
          <w:p w:rsidR="004F0704" w:rsidRPr="008A0CB0" w:rsidRDefault="004F0704" w:rsidP="00FA5725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auto"/>
          </w:tcPr>
          <w:p w:rsidR="004F0704" w:rsidRPr="008A0CB0" w:rsidRDefault="004F0704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4F0704" w:rsidRPr="008A0CB0" w:rsidRDefault="00F60357" w:rsidP="00FA572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Ausbildungsve</w:t>
            </w:r>
            <w:r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hältnis beenden</w:t>
            </w:r>
          </w:p>
        </w:tc>
        <w:tc>
          <w:tcPr>
            <w:tcW w:w="843" w:type="pct"/>
            <w:shd w:val="clear" w:color="auto" w:fill="auto"/>
          </w:tcPr>
          <w:p w:rsidR="003C625C" w:rsidRPr="003C625C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C625C">
              <w:rPr>
                <w:sz w:val="20"/>
                <w:szCs w:val="20"/>
              </w:rPr>
              <w:t>Übersicht</w:t>
            </w:r>
          </w:p>
          <w:p w:rsidR="003C625C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  <w:p w:rsidR="00F60357" w:rsidRPr="008A0CB0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</w:tc>
        <w:tc>
          <w:tcPr>
            <w:tcW w:w="731" w:type="pct"/>
            <w:shd w:val="clear" w:color="auto" w:fill="auto"/>
          </w:tcPr>
          <w:p w:rsidR="004F0704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den</w:t>
            </w:r>
          </w:p>
          <w:p w:rsidR="003C625C" w:rsidRDefault="003C625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rieren</w:t>
            </w:r>
          </w:p>
          <w:p w:rsidR="00F60357" w:rsidRPr="008A0CB0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:rsidR="004F0704" w:rsidRPr="008A0CB0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:rsidR="004F0704" w:rsidRPr="008A0CB0" w:rsidRDefault="00F60357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60357" w:rsidRPr="008A0CB0" w:rsidTr="007C49AA">
        <w:trPr>
          <w:trHeight w:val="1759"/>
        </w:trPr>
        <w:tc>
          <w:tcPr>
            <w:tcW w:w="1191" w:type="pct"/>
            <w:shd w:val="clear" w:color="auto" w:fill="auto"/>
          </w:tcPr>
          <w:p w:rsidR="00F60357" w:rsidRPr="00B50C51" w:rsidRDefault="00F60357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50C51">
              <w:rPr>
                <w:rFonts w:ascii="Arial" w:hAnsi="Arial" w:cs="Arial"/>
                <w:sz w:val="20"/>
                <w:szCs w:val="20"/>
              </w:rPr>
              <w:lastRenderedPageBreak/>
              <w:t>Sie analysieren ihren betrieblichen Arbeitsplatz und entwickeln</w:t>
            </w:r>
            <w:r w:rsidR="00B50C51" w:rsidRPr="00B50C51">
              <w:rPr>
                <w:rFonts w:ascii="Arial" w:hAnsi="Arial" w:cs="Arial"/>
                <w:sz w:val="20"/>
                <w:szCs w:val="20"/>
              </w:rPr>
              <w:t xml:space="preserve"> Gesta</w:t>
            </w:r>
            <w:r w:rsidR="00B50C51" w:rsidRPr="00B50C51">
              <w:rPr>
                <w:rFonts w:ascii="Arial" w:hAnsi="Arial" w:cs="Arial"/>
                <w:sz w:val="20"/>
                <w:szCs w:val="20"/>
              </w:rPr>
              <w:t>l</w:t>
            </w:r>
            <w:r w:rsidR="00B50C51" w:rsidRPr="00B50C51">
              <w:rPr>
                <w:rFonts w:ascii="Arial" w:hAnsi="Arial" w:cs="Arial"/>
                <w:sz w:val="20"/>
                <w:szCs w:val="20"/>
              </w:rPr>
              <w:t>tungsvorschläge unter Be</w:t>
            </w:r>
            <w:r w:rsidRPr="00B50C51">
              <w:rPr>
                <w:rFonts w:ascii="Arial" w:hAnsi="Arial" w:cs="Arial"/>
                <w:sz w:val="20"/>
                <w:szCs w:val="20"/>
              </w:rPr>
              <w:t>achtung von Schutzbestimmungen (</w:t>
            </w:r>
            <w:r w:rsidRPr="00B50C51">
              <w:rPr>
                <w:rFonts w:ascii="Arial" w:hAnsi="Arial" w:cs="Arial"/>
                <w:i/>
                <w:iCs/>
                <w:sz w:val="20"/>
                <w:szCs w:val="20"/>
              </w:rPr>
              <w:t>Arbeits-, G</w:t>
            </w:r>
            <w:r w:rsidRPr="00B50C5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B50C51">
              <w:rPr>
                <w:rFonts w:ascii="Arial" w:hAnsi="Arial" w:cs="Arial"/>
                <w:i/>
                <w:iCs/>
                <w:sz w:val="20"/>
                <w:szCs w:val="20"/>
              </w:rPr>
              <w:t>sundheits-, Umwelt- und Jugenda</w:t>
            </w:r>
            <w:r w:rsidRPr="00B50C51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B50C51">
              <w:rPr>
                <w:rFonts w:ascii="Arial" w:hAnsi="Arial" w:cs="Arial"/>
                <w:i/>
                <w:iCs/>
                <w:sz w:val="20"/>
                <w:szCs w:val="20"/>
              </w:rPr>
              <w:t>beitsschutz)</w:t>
            </w:r>
            <w:r w:rsidRPr="00B50C51">
              <w:rPr>
                <w:rFonts w:ascii="Arial" w:hAnsi="Arial" w:cs="Arial"/>
                <w:sz w:val="20"/>
                <w:szCs w:val="20"/>
              </w:rPr>
              <w:t>. Sie beurteilen die Auswi</w:t>
            </w:r>
            <w:r w:rsidRPr="00B50C51">
              <w:rPr>
                <w:rFonts w:ascii="Arial" w:hAnsi="Arial" w:cs="Arial"/>
                <w:sz w:val="20"/>
                <w:szCs w:val="20"/>
              </w:rPr>
              <w:t>r</w:t>
            </w:r>
            <w:r w:rsidRPr="00B50C51">
              <w:rPr>
                <w:rFonts w:ascii="Arial" w:hAnsi="Arial" w:cs="Arial"/>
                <w:sz w:val="20"/>
                <w:szCs w:val="20"/>
              </w:rPr>
              <w:t xml:space="preserve">kungen der Schutzbestimmungen für die Mitarbeiter und die Unternehmen. </w:t>
            </w:r>
          </w:p>
        </w:tc>
        <w:tc>
          <w:tcPr>
            <w:tcW w:w="716" w:type="pct"/>
            <w:shd w:val="clear" w:color="auto" w:fill="auto"/>
          </w:tcPr>
          <w:p w:rsidR="00B50C51" w:rsidRPr="00B50C51" w:rsidRDefault="00B50C5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F60357" w:rsidRPr="00B50C51" w:rsidRDefault="00B50C51" w:rsidP="00FA572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Arbeitsplatz gesta</w:t>
            </w:r>
            <w:r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ten</w:t>
            </w:r>
          </w:p>
        </w:tc>
        <w:tc>
          <w:tcPr>
            <w:tcW w:w="843" w:type="pct"/>
            <w:shd w:val="clear" w:color="auto" w:fill="auto"/>
          </w:tcPr>
          <w:p w:rsidR="0028773A" w:rsidRDefault="0028773A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  <w:p w:rsidR="0028773A" w:rsidRDefault="0028773A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:rsidR="00B50C51" w:rsidRPr="00B50C51" w:rsidRDefault="0028773A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</w:t>
            </w:r>
          </w:p>
        </w:tc>
        <w:tc>
          <w:tcPr>
            <w:tcW w:w="731" w:type="pct"/>
            <w:shd w:val="clear" w:color="auto" w:fill="auto"/>
          </w:tcPr>
          <w:p w:rsidR="00F60357" w:rsidRDefault="00B50C5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den</w:t>
            </w:r>
          </w:p>
          <w:p w:rsidR="00B50C51" w:rsidRDefault="00B50C5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gen</w:t>
            </w:r>
          </w:p>
          <w:p w:rsidR="00B50C51" w:rsidRDefault="00B50C5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:rsidR="0028773A" w:rsidRPr="00B50C51" w:rsidRDefault="0028773A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:rsidR="00F60357" w:rsidRPr="00B50C51" w:rsidRDefault="00F6035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F60357" w:rsidRPr="00B50C51" w:rsidRDefault="00B50C51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50C51" w:rsidRPr="008A0CB0" w:rsidTr="000009A2">
        <w:trPr>
          <w:trHeight w:val="2229"/>
        </w:trPr>
        <w:tc>
          <w:tcPr>
            <w:tcW w:w="1191" w:type="pct"/>
            <w:shd w:val="clear" w:color="auto" w:fill="auto"/>
          </w:tcPr>
          <w:p w:rsidR="00B50C51" w:rsidRPr="00B50C51" w:rsidRDefault="00B50C51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50C51">
              <w:rPr>
                <w:rFonts w:ascii="Arial" w:hAnsi="Arial" w:cs="Arial"/>
                <w:sz w:val="20"/>
                <w:szCs w:val="20"/>
              </w:rPr>
              <w:t>Die Schülerinnen und Schüler prüfen die Voraussetzungen für die Errichtung eines Betriebsrates und einer Jugend- und Auszubildendenvertretung im U</w:t>
            </w:r>
            <w:r w:rsidRPr="00B50C51">
              <w:rPr>
                <w:rFonts w:ascii="Arial" w:hAnsi="Arial" w:cs="Arial"/>
                <w:sz w:val="20"/>
                <w:szCs w:val="20"/>
              </w:rPr>
              <w:t>n</w:t>
            </w:r>
            <w:r w:rsidRPr="00B50C51">
              <w:rPr>
                <w:rFonts w:ascii="Arial" w:hAnsi="Arial" w:cs="Arial"/>
                <w:sz w:val="20"/>
                <w:szCs w:val="20"/>
              </w:rPr>
              <w:t>ternehmen. Sie beschreiben mithilfe des Betriebsverfassungsgesetzes die Mitbestimmung bei betrieblichen En</w:t>
            </w:r>
            <w:r w:rsidRPr="00B50C51">
              <w:rPr>
                <w:rFonts w:ascii="Arial" w:hAnsi="Arial" w:cs="Arial"/>
                <w:sz w:val="20"/>
                <w:szCs w:val="20"/>
              </w:rPr>
              <w:t>t</w:t>
            </w:r>
            <w:r w:rsidRPr="00B50C51">
              <w:rPr>
                <w:rFonts w:ascii="Arial" w:hAnsi="Arial" w:cs="Arial"/>
                <w:sz w:val="20"/>
                <w:szCs w:val="20"/>
              </w:rPr>
              <w:t>scheidungen und wenden entspr</w:t>
            </w:r>
            <w:r w:rsidRPr="00B50C51">
              <w:rPr>
                <w:rFonts w:ascii="Arial" w:hAnsi="Arial" w:cs="Arial"/>
                <w:sz w:val="20"/>
                <w:szCs w:val="20"/>
              </w:rPr>
              <w:t>e</w:t>
            </w:r>
            <w:r w:rsidRPr="00B50C51">
              <w:rPr>
                <w:rFonts w:ascii="Arial" w:hAnsi="Arial" w:cs="Arial"/>
                <w:sz w:val="20"/>
                <w:szCs w:val="20"/>
              </w:rPr>
              <w:t>chende Regelungen an.</w:t>
            </w:r>
          </w:p>
        </w:tc>
        <w:tc>
          <w:tcPr>
            <w:tcW w:w="716" w:type="pct"/>
            <w:shd w:val="clear" w:color="auto" w:fill="auto"/>
          </w:tcPr>
          <w:p w:rsidR="00B1563C" w:rsidRPr="00B50C51" w:rsidRDefault="00B1563C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B50C51" w:rsidRPr="00B50C51" w:rsidRDefault="007C49AA" w:rsidP="00FA572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Betriebsrat und JAV gründen</w:t>
            </w:r>
          </w:p>
        </w:tc>
        <w:tc>
          <w:tcPr>
            <w:tcW w:w="843" w:type="pct"/>
            <w:shd w:val="clear" w:color="auto" w:fill="auto"/>
          </w:tcPr>
          <w:p w:rsidR="00353042" w:rsidRDefault="00353042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Flyer</w:t>
            </w:r>
          </w:p>
          <w:p w:rsidR="00B50C51" w:rsidRPr="000009A2" w:rsidRDefault="007C49AA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0009A2">
              <w:rPr>
                <w:sz w:val="20"/>
                <w:szCs w:val="20"/>
              </w:rPr>
              <w:t xml:space="preserve">Einladungsschreiben </w:t>
            </w:r>
          </w:p>
          <w:p w:rsidR="007C49AA" w:rsidRPr="00B50C51" w:rsidRDefault="00543327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Podiumsdiskussion</w:t>
            </w:r>
          </w:p>
        </w:tc>
        <w:tc>
          <w:tcPr>
            <w:tcW w:w="731" w:type="pct"/>
            <w:shd w:val="clear" w:color="auto" w:fill="auto"/>
          </w:tcPr>
          <w:p w:rsidR="00B50C51" w:rsidRDefault="00D42BC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Problemstellungen erkennen</w:t>
            </w:r>
          </w:p>
          <w:p w:rsidR="00D42BC9" w:rsidRDefault="00D42BC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den</w:t>
            </w:r>
          </w:p>
          <w:p w:rsidR="00D42BC9" w:rsidRDefault="00D42BC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rieren</w:t>
            </w:r>
          </w:p>
          <w:p w:rsidR="00D42BC9" w:rsidRDefault="00D42BC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ressen artikulieren</w:t>
            </w:r>
          </w:p>
          <w:p w:rsidR="00D42BC9" w:rsidRDefault="00D42BC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:rsidR="00D42BC9" w:rsidRPr="00B50C51" w:rsidRDefault="00D42BC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:rsidR="00B50C51" w:rsidRPr="00B50C51" w:rsidRDefault="000D0E84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D40C0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:rsidR="00B50C51" w:rsidRPr="00B50C51" w:rsidRDefault="00D42BC9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50C51" w:rsidRPr="008A0CB0" w:rsidTr="006F4B7F">
        <w:trPr>
          <w:trHeight w:val="588"/>
        </w:trPr>
        <w:tc>
          <w:tcPr>
            <w:tcW w:w="1191" w:type="pct"/>
            <w:shd w:val="clear" w:color="auto" w:fill="auto"/>
          </w:tcPr>
          <w:p w:rsidR="00B50C51" w:rsidRPr="00B50C51" w:rsidRDefault="00B50C51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50C51">
              <w:rPr>
                <w:rFonts w:ascii="Arial" w:hAnsi="Arial" w:cs="Arial"/>
                <w:sz w:val="20"/>
                <w:szCs w:val="20"/>
              </w:rPr>
              <w:t>Vor diesem Hintergrund begründen sie die Notwendigkeit von Betriebsve</w:t>
            </w:r>
            <w:r w:rsidRPr="00B50C51">
              <w:rPr>
                <w:rFonts w:ascii="Arial" w:hAnsi="Arial" w:cs="Arial"/>
                <w:sz w:val="20"/>
                <w:szCs w:val="20"/>
              </w:rPr>
              <w:t>r</w:t>
            </w:r>
            <w:r w:rsidRPr="00B50C51">
              <w:rPr>
                <w:rFonts w:ascii="Arial" w:hAnsi="Arial" w:cs="Arial"/>
                <w:sz w:val="20"/>
                <w:szCs w:val="20"/>
              </w:rPr>
              <w:t xml:space="preserve">sammlungen. </w:t>
            </w:r>
          </w:p>
        </w:tc>
        <w:tc>
          <w:tcPr>
            <w:tcW w:w="716" w:type="pct"/>
            <w:shd w:val="clear" w:color="auto" w:fill="auto"/>
          </w:tcPr>
          <w:p w:rsidR="00B50C51" w:rsidRPr="00B50C51" w:rsidRDefault="00B50C5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B50C51" w:rsidRPr="00B50C51" w:rsidRDefault="00D42BC9" w:rsidP="00FA572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Betriebsversam</w:t>
            </w:r>
            <w:r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lung einberufen</w:t>
            </w:r>
          </w:p>
        </w:tc>
        <w:tc>
          <w:tcPr>
            <w:tcW w:w="843" w:type="pct"/>
            <w:shd w:val="clear" w:color="auto" w:fill="auto"/>
          </w:tcPr>
          <w:p w:rsidR="00B50C51" w:rsidRPr="00B50C51" w:rsidRDefault="00D42BC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Einladungsschreiben </w:t>
            </w:r>
          </w:p>
        </w:tc>
        <w:tc>
          <w:tcPr>
            <w:tcW w:w="731" w:type="pct"/>
            <w:shd w:val="clear" w:color="auto" w:fill="auto"/>
          </w:tcPr>
          <w:p w:rsidR="000009A2" w:rsidRPr="00B50C51" w:rsidRDefault="000009A2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:rsidR="00B50C51" w:rsidRPr="00B50C51" w:rsidRDefault="00B50C5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50C51" w:rsidRPr="00B50C51" w:rsidRDefault="00D42BC9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9205B" w:rsidRPr="008A0CB0" w:rsidTr="006F4B7F">
        <w:trPr>
          <w:trHeight w:val="968"/>
        </w:trPr>
        <w:tc>
          <w:tcPr>
            <w:tcW w:w="1191" w:type="pct"/>
            <w:shd w:val="clear" w:color="auto" w:fill="auto"/>
          </w:tcPr>
          <w:p w:rsidR="0009205B" w:rsidRPr="00B50C51" w:rsidRDefault="00DA5879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50C51">
              <w:rPr>
                <w:rFonts w:ascii="Arial" w:hAnsi="Arial" w:cs="Arial"/>
                <w:sz w:val="20"/>
                <w:szCs w:val="20"/>
              </w:rPr>
              <w:t>Die Schülerinnen und Schüler überpr</w:t>
            </w:r>
            <w:r w:rsidRPr="00B50C51">
              <w:rPr>
                <w:rFonts w:ascii="Arial" w:hAnsi="Arial" w:cs="Arial"/>
                <w:sz w:val="20"/>
                <w:szCs w:val="20"/>
              </w:rPr>
              <w:t>ü</w:t>
            </w:r>
            <w:r w:rsidRPr="00B50C51">
              <w:rPr>
                <w:rFonts w:ascii="Arial" w:hAnsi="Arial" w:cs="Arial"/>
                <w:sz w:val="20"/>
                <w:szCs w:val="20"/>
              </w:rPr>
              <w:t>fen ihre Möglichkeiten der Einflus</w:t>
            </w:r>
            <w:r w:rsidRPr="00B50C51">
              <w:rPr>
                <w:rFonts w:ascii="Arial" w:hAnsi="Arial" w:cs="Arial"/>
                <w:sz w:val="20"/>
                <w:szCs w:val="20"/>
              </w:rPr>
              <w:t>s</w:t>
            </w:r>
            <w:r w:rsidRPr="00B50C51">
              <w:rPr>
                <w:rFonts w:ascii="Arial" w:hAnsi="Arial" w:cs="Arial"/>
                <w:sz w:val="20"/>
                <w:szCs w:val="20"/>
              </w:rPr>
              <w:t>nahme durch eine Jugend- und Ausz</w:t>
            </w:r>
            <w:r w:rsidRPr="00B50C51">
              <w:rPr>
                <w:rFonts w:ascii="Arial" w:hAnsi="Arial" w:cs="Arial"/>
                <w:sz w:val="20"/>
                <w:szCs w:val="20"/>
              </w:rPr>
              <w:t>u</w:t>
            </w:r>
            <w:r w:rsidRPr="00B50C51">
              <w:rPr>
                <w:rFonts w:ascii="Arial" w:hAnsi="Arial" w:cs="Arial"/>
                <w:sz w:val="20"/>
                <w:szCs w:val="20"/>
              </w:rPr>
              <w:t>bildendenvertretung im Unternehmen.</w:t>
            </w:r>
          </w:p>
        </w:tc>
        <w:tc>
          <w:tcPr>
            <w:tcW w:w="716" w:type="pct"/>
            <w:shd w:val="clear" w:color="auto" w:fill="auto"/>
          </w:tcPr>
          <w:p w:rsidR="0009205B" w:rsidRPr="00B50C51" w:rsidRDefault="0009205B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09205B" w:rsidRPr="00543327" w:rsidRDefault="00F60357" w:rsidP="00FA572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B50C51">
              <w:rPr>
                <w:b/>
                <w:sz w:val="20"/>
                <w:szCs w:val="20"/>
              </w:rPr>
              <w:t>LS0</w:t>
            </w:r>
            <w:r w:rsidR="00D42BC9">
              <w:rPr>
                <w:b/>
                <w:sz w:val="20"/>
                <w:szCs w:val="20"/>
              </w:rPr>
              <w:t>8 Interessen der Auszubildenden vertr</w:t>
            </w:r>
            <w:r w:rsidR="00D42BC9">
              <w:rPr>
                <w:b/>
                <w:sz w:val="20"/>
                <w:szCs w:val="20"/>
              </w:rPr>
              <w:t>e</w:t>
            </w:r>
            <w:r w:rsidR="00D42BC9">
              <w:rPr>
                <w:b/>
                <w:sz w:val="20"/>
                <w:szCs w:val="20"/>
              </w:rPr>
              <w:t>ten</w:t>
            </w:r>
          </w:p>
        </w:tc>
        <w:tc>
          <w:tcPr>
            <w:tcW w:w="843" w:type="pct"/>
            <w:shd w:val="clear" w:color="auto" w:fill="auto"/>
          </w:tcPr>
          <w:p w:rsidR="00804751" w:rsidRPr="00B50C51" w:rsidRDefault="007630F6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</w:t>
            </w:r>
          </w:p>
        </w:tc>
        <w:tc>
          <w:tcPr>
            <w:tcW w:w="731" w:type="pct"/>
            <w:shd w:val="clear" w:color="auto" w:fill="auto"/>
          </w:tcPr>
          <w:p w:rsidR="007630F6" w:rsidRDefault="007630F6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den</w:t>
            </w:r>
          </w:p>
          <w:p w:rsidR="0009205B" w:rsidRPr="00B50C51" w:rsidRDefault="007630F6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rieren</w:t>
            </w:r>
          </w:p>
        </w:tc>
        <w:tc>
          <w:tcPr>
            <w:tcW w:w="417" w:type="pct"/>
            <w:shd w:val="clear" w:color="auto" w:fill="auto"/>
          </w:tcPr>
          <w:p w:rsidR="0009205B" w:rsidRPr="00AD40C0" w:rsidRDefault="0009205B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09205B" w:rsidRPr="00B50C51" w:rsidRDefault="00D42BC9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A5879" w:rsidRPr="008A0CB0" w:rsidTr="00DA5879">
        <w:trPr>
          <w:trHeight w:val="2610"/>
        </w:trPr>
        <w:tc>
          <w:tcPr>
            <w:tcW w:w="1191" w:type="pct"/>
            <w:shd w:val="clear" w:color="auto" w:fill="auto"/>
          </w:tcPr>
          <w:p w:rsidR="00DA5879" w:rsidRPr="00B50C51" w:rsidRDefault="00DA5879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50C51">
              <w:rPr>
                <w:rFonts w:ascii="Arial" w:hAnsi="Arial" w:cs="Arial"/>
                <w:sz w:val="20"/>
                <w:szCs w:val="20"/>
              </w:rPr>
              <w:t>Die Schülerinnen und Schüler setzen sich mit der Bedeutung von Tarifvertr</w:t>
            </w:r>
            <w:r w:rsidRPr="00B50C51">
              <w:rPr>
                <w:rFonts w:ascii="Arial" w:hAnsi="Arial" w:cs="Arial"/>
                <w:sz w:val="20"/>
                <w:szCs w:val="20"/>
              </w:rPr>
              <w:t>ä</w:t>
            </w:r>
            <w:r w:rsidRPr="00B50C51">
              <w:rPr>
                <w:rFonts w:ascii="Arial" w:hAnsi="Arial" w:cs="Arial"/>
                <w:sz w:val="20"/>
                <w:szCs w:val="20"/>
              </w:rPr>
              <w:t>gen auseinander und beurteilen die Rolle der Sozialpartner auch vor dem Hintergrund der Tarifautonomie. In diesem Zusammenhang skizzieren sie den Ablauf von Tarifverhandlungen und erläutern die Bedingungen für den A</w:t>
            </w:r>
            <w:r w:rsidRPr="00B50C51">
              <w:rPr>
                <w:rFonts w:ascii="Arial" w:hAnsi="Arial" w:cs="Arial"/>
                <w:sz w:val="20"/>
                <w:szCs w:val="20"/>
              </w:rPr>
              <w:t>b</w:t>
            </w:r>
            <w:r w:rsidRPr="00B50C51">
              <w:rPr>
                <w:rFonts w:ascii="Arial" w:hAnsi="Arial" w:cs="Arial"/>
                <w:sz w:val="20"/>
                <w:szCs w:val="20"/>
              </w:rPr>
              <w:t>schluss von Tarifverträgen. Sie unte</w:t>
            </w:r>
            <w:r w:rsidRPr="00B50C51">
              <w:rPr>
                <w:rFonts w:ascii="Arial" w:hAnsi="Arial" w:cs="Arial"/>
                <w:sz w:val="20"/>
                <w:szCs w:val="20"/>
              </w:rPr>
              <w:t>r</w:t>
            </w:r>
            <w:r w:rsidRPr="00B50C51">
              <w:rPr>
                <w:rFonts w:ascii="Arial" w:hAnsi="Arial" w:cs="Arial"/>
                <w:sz w:val="20"/>
                <w:szCs w:val="20"/>
              </w:rPr>
              <w:t xml:space="preserve">scheiden Tarifverträge </w:t>
            </w:r>
            <w:r w:rsidRPr="00B50C51">
              <w:rPr>
                <w:rFonts w:ascii="Arial" w:hAnsi="Arial" w:cs="Arial"/>
                <w:i/>
                <w:iCs/>
                <w:sz w:val="20"/>
                <w:szCs w:val="20"/>
              </w:rPr>
              <w:t>(Entgelt-, Ma</w:t>
            </w:r>
            <w:r w:rsidRPr="00B50C51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B50C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teltarifvertrag). </w:t>
            </w:r>
          </w:p>
        </w:tc>
        <w:tc>
          <w:tcPr>
            <w:tcW w:w="716" w:type="pct"/>
            <w:shd w:val="clear" w:color="auto" w:fill="auto"/>
          </w:tcPr>
          <w:p w:rsidR="00DA5879" w:rsidRPr="00B50C51" w:rsidRDefault="00DA587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DA5879" w:rsidRPr="00B50C51" w:rsidRDefault="00DA5879" w:rsidP="006F4B7F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LS09 </w:t>
            </w:r>
            <w:r w:rsidR="006F4B7F">
              <w:rPr>
                <w:b/>
                <w:sz w:val="20"/>
                <w:szCs w:val="20"/>
              </w:rPr>
              <w:t>S</w:t>
            </w:r>
            <w:r w:rsidR="00AD40C0">
              <w:rPr>
                <w:b/>
                <w:sz w:val="20"/>
                <w:szCs w:val="20"/>
              </w:rPr>
              <w:t>ich mit Tarifve</w:t>
            </w:r>
            <w:r w:rsidR="00AD40C0">
              <w:rPr>
                <w:b/>
                <w:sz w:val="20"/>
                <w:szCs w:val="20"/>
              </w:rPr>
              <w:t>r</w:t>
            </w:r>
            <w:r w:rsidR="00AD40C0">
              <w:rPr>
                <w:b/>
                <w:sz w:val="20"/>
                <w:szCs w:val="20"/>
              </w:rPr>
              <w:t>trägen auseinanderse</w:t>
            </w:r>
            <w:r w:rsidR="00AD40C0">
              <w:rPr>
                <w:b/>
                <w:sz w:val="20"/>
                <w:szCs w:val="20"/>
              </w:rPr>
              <w:t>t</w:t>
            </w:r>
            <w:r w:rsidR="00AD40C0">
              <w:rPr>
                <w:b/>
                <w:sz w:val="20"/>
                <w:szCs w:val="20"/>
              </w:rPr>
              <w:t xml:space="preserve">zen und </w:t>
            </w:r>
            <w:r>
              <w:rPr>
                <w:b/>
                <w:sz w:val="20"/>
                <w:szCs w:val="20"/>
              </w:rPr>
              <w:t>Tarifverhan</w:t>
            </w:r>
            <w:r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lungen durchführen</w:t>
            </w:r>
          </w:p>
        </w:tc>
        <w:tc>
          <w:tcPr>
            <w:tcW w:w="843" w:type="pct"/>
            <w:shd w:val="clear" w:color="auto" w:fill="auto"/>
          </w:tcPr>
          <w:p w:rsidR="002F1D0D" w:rsidRDefault="002F1D0D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:rsidR="00DA5879" w:rsidRDefault="00DA587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Ablaufplan</w:t>
            </w:r>
          </w:p>
          <w:p w:rsidR="002F1D0D" w:rsidRDefault="002F1D0D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Argumentationskarten</w:t>
            </w:r>
          </w:p>
          <w:p w:rsidR="00DA5879" w:rsidRPr="002F1D0D" w:rsidRDefault="002F1D0D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2F1D0D">
              <w:rPr>
                <w:sz w:val="20"/>
                <w:szCs w:val="20"/>
              </w:rPr>
              <w:t>Tarifverhandlung</w:t>
            </w:r>
          </w:p>
          <w:p w:rsidR="00DA5879" w:rsidRDefault="00DA5879" w:rsidP="006F4B7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Tarifergebnis</w:t>
            </w:r>
          </w:p>
        </w:tc>
        <w:tc>
          <w:tcPr>
            <w:tcW w:w="731" w:type="pct"/>
            <w:shd w:val="clear" w:color="auto" w:fill="auto"/>
          </w:tcPr>
          <w:p w:rsidR="00DA5879" w:rsidRDefault="002F1D0D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Ziele einer Aufgabe benennen</w:t>
            </w:r>
          </w:p>
          <w:p w:rsidR="00DA5879" w:rsidRDefault="002F1D0D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:rsidR="002F1D0D" w:rsidRDefault="002F1D0D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:rsidR="00DA5879" w:rsidRPr="00DA5879" w:rsidRDefault="002F1D0D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onen einstellen</w:t>
            </w:r>
          </w:p>
        </w:tc>
        <w:tc>
          <w:tcPr>
            <w:tcW w:w="417" w:type="pct"/>
            <w:shd w:val="clear" w:color="auto" w:fill="auto"/>
          </w:tcPr>
          <w:p w:rsidR="00DA5879" w:rsidRPr="00AD40C0" w:rsidRDefault="002F1D0D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D40C0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:rsidR="00DA5879" w:rsidRDefault="00DA5879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4F0704" w:rsidRPr="008A0CB0" w:rsidTr="005D5A40">
        <w:trPr>
          <w:trHeight w:val="1271"/>
        </w:trPr>
        <w:tc>
          <w:tcPr>
            <w:tcW w:w="1191" w:type="pct"/>
            <w:shd w:val="clear" w:color="auto" w:fill="auto"/>
          </w:tcPr>
          <w:p w:rsidR="004F0704" w:rsidRPr="005D5A40" w:rsidRDefault="008A0CB0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0CB0">
              <w:rPr>
                <w:rFonts w:ascii="Arial" w:hAnsi="Arial" w:cs="Arial"/>
                <w:sz w:val="20"/>
                <w:szCs w:val="20"/>
              </w:rPr>
              <w:lastRenderedPageBreak/>
              <w:t>Sie beschreiben die Inhalte einer B</w:t>
            </w:r>
            <w:r w:rsidRPr="008A0CB0">
              <w:rPr>
                <w:rFonts w:ascii="Arial" w:hAnsi="Arial" w:cs="Arial"/>
                <w:sz w:val="20"/>
                <w:szCs w:val="20"/>
              </w:rPr>
              <w:t>e</w:t>
            </w:r>
            <w:r w:rsidRPr="008A0CB0">
              <w:rPr>
                <w:rFonts w:ascii="Arial" w:hAnsi="Arial" w:cs="Arial"/>
                <w:sz w:val="20"/>
                <w:szCs w:val="20"/>
              </w:rPr>
              <w:t xml:space="preserve">triebsvereinbarung 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>(Betriebsverfa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sungsgesetz) </w:t>
            </w:r>
            <w:r w:rsidRPr="008A0CB0">
              <w:rPr>
                <w:rFonts w:ascii="Arial" w:hAnsi="Arial" w:cs="Arial"/>
                <w:sz w:val="20"/>
                <w:szCs w:val="20"/>
              </w:rPr>
              <w:t>sowie die Interessen der Vertragspartner. Sie vergleichen Tari</w:t>
            </w:r>
            <w:r w:rsidRPr="008A0CB0">
              <w:rPr>
                <w:rFonts w:ascii="Arial" w:hAnsi="Arial" w:cs="Arial"/>
                <w:sz w:val="20"/>
                <w:szCs w:val="20"/>
              </w:rPr>
              <w:t>f</w:t>
            </w:r>
            <w:r w:rsidRPr="008A0CB0">
              <w:rPr>
                <w:rFonts w:ascii="Arial" w:hAnsi="Arial" w:cs="Arial"/>
                <w:sz w:val="20"/>
                <w:szCs w:val="20"/>
              </w:rPr>
              <w:t xml:space="preserve">vertrag und Betriebsvereinbarung vor dem Hintergrund der Unabdingbarkeit. </w:t>
            </w:r>
          </w:p>
        </w:tc>
        <w:tc>
          <w:tcPr>
            <w:tcW w:w="716" w:type="pct"/>
            <w:shd w:val="clear" w:color="auto" w:fill="auto"/>
          </w:tcPr>
          <w:p w:rsidR="004F0704" w:rsidRPr="008A0CB0" w:rsidRDefault="004F0704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DA3481" w:rsidRPr="00AD40C0" w:rsidRDefault="00DA5879" w:rsidP="00FA5725">
            <w:pPr>
              <w:pStyle w:val="TZielnanalysetext"/>
              <w:spacing w:before="0" w:after="0"/>
              <w:rPr>
                <w:b/>
                <w:strike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LS10 </w:t>
            </w:r>
            <w:r w:rsidRPr="00DA3481">
              <w:rPr>
                <w:b/>
                <w:sz w:val="20"/>
                <w:szCs w:val="20"/>
              </w:rPr>
              <w:t>Betriebsvereinb</w:t>
            </w:r>
            <w:r w:rsidRPr="00DA3481">
              <w:rPr>
                <w:b/>
                <w:sz w:val="20"/>
                <w:szCs w:val="20"/>
              </w:rPr>
              <w:t>a</w:t>
            </w:r>
            <w:r w:rsidRPr="00DA3481">
              <w:rPr>
                <w:b/>
                <w:sz w:val="20"/>
                <w:szCs w:val="20"/>
              </w:rPr>
              <w:t>rung abschließen</w:t>
            </w:r>
          </w:p>
        </w:tc>
        <w:tc>
          <w:tcPr>
            <w:tcW w:w="843" w:type="pct"/>
            <w:shd w:val="clear" w:color="auto" w:fill="auto"/>
          </w:tcPr>
          <w:p w:rsidR="004F0704" w:rsidRDefault="00DA587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Betriebsvereinbarung</w:t>
            </w:r>
          </w:p>
          <w:p w:rsidR="00DA3481" w:rsidRPr="008A0CB0" w:rsidRDefault="00DA348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</w:t>
            </w:r>
          </w:p>
        </w:tc>
        <w:tc>
          <w:tcPr>
            <w:tcW w:w="731" w:type="pct"/>
            <w:shd w:val="clear" w:color="auto" w:fill="auto"/>
          </w:tcPr>
          <w:p w:rsidR="00DA3481" w:rsidRDefault="00DA348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den</w:t>
            </w:r>
          </w:p>
          <w:p w:rsidR="00DA3481" w:rsidRDefault="00DA348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:rsidR="004F0704" w:rsidRPr="008A0CB0" w:rsidRDefault="00DA348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:rsidR="004F0704" w:rsidRPr="008A0CB0" w:rsidRDefault="004F0704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4F0704" w:rsidRPr="008A0CB0" w:rsidRDefault="00DA5879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F0704" w:rsidRPr="008A0CB0" w:rsidTr="007C49AA">
        <w:trPr>
          <w:trHeight w:val="270"/>
        </w:trPr>
        <w:tc>
          <w:tcPr>
            <w:tcW w:w="1191" w:type="pct"/>
            <w:shd w:val="clear" w:color="auto" w:fill="auto"/>
          </w:tcPr>
          <w:p w:rsidR="004F0704" w:rsidRPr="005D5A40" w:rsidRDefault="008A0CB0" w:rsidP="00FA57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0CB0">
              <w:rPr>
                <w:rFonts w:ascii="Arial" w:hAnsi="Arial" w:cs="Arial"/>
                <w:sz w:val="20"/>
                <w:szCs w:val="20"/>
              </w:rPr>
              <w:t>Sie beschreiben das System der g</w:t>
            </w:r>
            <w:r w:rsidRPr="008A0CB0">
              <w:rPr>
                <w:rFonts w:ascii="Arial" w:hAnsi="Arial" w:cs="Arial"/>
                <w:sz w:val="20"/>
                <w:szCs w:val="20"/>
              </w:rPr>
              <w:t>e</w:t>
            </w:r>
            <w:r w:rsidRPr="008A0CB0">
              <w:rPr>
                <w:rFonts w:ascii="Arial" w:hAnsi="Arial" w:cs="Arial"/>
                <w:sz w:val="20"/>
                <w:szCs w:val="20"/>
              </w:rPr>
              <w:t>setzlichen Sozialversicherung (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>Vers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>cherungspflicht, Träger</w:t>
            </w:r>
            <w:r w:rsidRPr="008A0CB0">
              <w:rPr>
                <w:rFonts w:ascii="Arial" w:hAnsi="Arial" w:cs="Arial"/>
                <w:sz w:val="20"/>
                <w:szCs w:val="20"/>
              </w:rPr>
              <w:t>)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Pr="008A0CB0">
              <w:rPr>
                <w:rFonts w:ascii="Arial" w:hAnsi="Arial" w:cs="Arial"/>
                <w:sz w:val="20"/>
                <w:szCs w:val="20"/>
              </w:rPr>
              <w:t>Sie erläutern die wesentlichen Leistungen des jewe</w:t>
            </w:r>
            <w:r w:rsidRPr="008A0CB0">
              <w:rPr>
                <w:rFonts w:ascii="Arial" w:hAnsi="Arial" w:cs="Arial"/>
                <w:sz w:val="20"/>
                <w:szCs w:val="20"/>
              </w:rPr>
              <w:t>i</w:t>
            </w:r>
            <w:r w:rsidRPr="008A0CB0">
              <w:rPr>
                <w:rFonts w:ascii="Arial" w:hAnsi="Arial" w:cs="Arial"/>
                <w:sz w:val="20"/>
                <w:szCs w:val="20"/>
              </w:rPr>
              <w:t>ligen Versicherungszweiges. Sie an</w:t>
            </w:r>
            <w:r w:rsidRPr="008A0CB0">
              <w:rPr>
                <w:rFonts w:ascii="Arial" w:hAnsi="Arial" w:cs="Arial"/>
                <w:sz w:val="20"/>
                <w:szCs w:val="20"/>
              </w:rPr>
              <w:t>a</w:t>
            </w:r>
            <w:r w:rsidRPr="008A0CB0">
              <w:rPr>
                <w:rFonts w:ascii="Arial" w:hAnsi="Arial" w:cs="Arial"/>
                <w:sz w:val="20"/>
                <w:szCs w:val="20"/>
              </w:rPr>
              <w:t>lysieren Probleme des Systems der sozialen Sicherung (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>Demographischer Wandel</w:t>
            </w:r>
            <w:r w:rsidRPr="008A0CB0">
              <w:rPr>
                <w:rFonts w:ascii="Arial" w:hAnsi="Arial" w:cs="Arial"/>
                <w:sz w:val="20"/>
                <w:szCs w:val="20"/>
              </w:rPr>
              <w:t>) und begründen die Notwe</w:t>
            </w:r>
            <w:r w:rsidRPr="008A0CB0">
              <w:rPr>
                <w:rFonts w:ascii="Arial" w:hAnsi="Arial" w:cs="Arial"/>
                <w:sz w:val="20"/>
                <w:szCs w:val="20"/>
              </w:rPr>
              <w:t>n</w:t>
            </w:r>
            <w:r w:rsidRPr="008A0CB0">
              <w:rPr>
                <w:rFonts w:ascii="Arial" w:hAnsi="Arial" w:cs="Arial"/>
                <w:sz w:val="20"/>
                <w:szCs w:val="20"/>
              </w:rPr>
              <w:t>digkeit einer zusätzlichen Vorsorge. Hierzu zeigen sie Lösungsmöglichke</w:t>
            </w:r>
            <w:r w:rsidRPr="008A0CB0">
              <w:rPr>
                <w:rFonts w:ascii="Arial" w:hAnsi="Arial" w:cs="Arial"/>
                <w:sz w:val="20"/>
                <w:szCs w:val="20"/>
              </w:rPr>
              <w:t>i</w:t>
            </w:r>
            <w:r w:rsidRPr="008A0CB0">
              <w:rPr>
                <w:rFonts w:ascii="Arial" w:hAnsi="Arial" w:cs="Arial"/>
                <w:sz w:val="20"/>
                <w:szCs w:val="20"/>
              </w:rPr>
              <w:t xml:space="preserve">ten am Beispiel der Altersvorsorge auf </w:t>
            </w:r>
            <w:r w:rsidRPr="008A0CB0">
              <w:rPr>
                <w:rFonts w:ascii="Arial" w:hAnsi="Arial" w:cs="Arial"/>
                <w:i/>
                <w:iCs/>
                <w:sz w:val="20"/>
                <w:szCs w:val="20"/>
              </w:rPr>
              <w:t>(Dreischichtenmodell)</w:t>
            </w:r>
            <w:r w:rsidR="006F4B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6" w:type="pct"/>
            <w:shd w:val="clear" w:color="auto" w:fill="auto"/>
          </w:tcPr>
          <w:p w:rsidR="004F0704" w:rsidRPr="008A0CB0" w:rsidRDefault="004F0704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4F0704" w:rsidRPr="008A0CB0" w:rsidRDefault="00DA5879" w:rsidP="00FA572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Informationsve</w:t>
            </w:r>
            <w:r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anstaltung zum Thema Sozialversicherung durchführen</w:t>
            </w:r>
          </w:p>
        </w:tc>
        <w:tc>
          <w:tcPr>
            <w:tcW w:w="843" w:type="pct"/>
            <w:shd w:val="clear" w:color="auto" w:fill="auto"/>
          </w:tcPr>
          <w:p w:rsidR="004F0704" w:rsidRDefault="00DA587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:rsidR="00DA5879" w:rsidRPr="008A0CB0" w:rsidRDefault="00DA3481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Flyer</w:t>
            </w:r>
          </w:p>
        </w:tc>
        <w:tc>
          <w:tcPr>
            <w:tcW w:w="731" w:type="pct"/>
            <w:shd w:val="clear" w:color="auto" w:fill="auto"/>
          </w:tcPr>
          <w:p w:rsidR="00913055" w:rsidRDefault="00913055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:rsidR="00DA5879" w:rsidRDefault="00DA5879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</w:t>
            </w:r>
          </w:p>
          <w:p w:rsidR="00913055" w:rsidRDefault="00913055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:rsidR="00DA5879" w:rsidRPr="008A0CB0" w:rsidRDefault="00913055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:rsidR="004F0704" w:rsidRPr="00913055" w:rsidRDefault="00913055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913055">
              <w:rPr>
                <w:sz w:val="20"/>
                <w:szCs w:val="20"/>
              </w:rPr>
              <w:t>Projekt mö</w:t>
            </w:r>
            <w:r w:rsidRPr="00913055">
              <w:rPr>
                <w:sz w:val="20"/>
                <w:szCs w:val="20"/>
              </w:rPr>
              <w:t>g</w:t>
            </w:r>
            <w:r w:rsidRPr="00913055">
              <w:rPr>
                <w:sz w:val="20"/>
                <w:szCs w:val="20"/>
              </w:rPr>
              <w:t>lich</w:t>
            </w:r>
          </w:p>
          <w:p w:rsidR="004C0C5B" w:rsidRPr="006B7550" w:rsidRDefault="004C0C5B" w:rsidP="00FA572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4C0C5B" w:rsidRPr="008A0CB0" w:rsidRDefault="000D0E84" w:rsidP="000D0E8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0D0E84">
              <w:rPr>
                <w:sz w:val="20"/>
                <w:szCs w:val="20"/>
              </w:rPr>
              <w:t>Vgl. Bi</w:t>
            </w:r>
            <w:r w:rsidRPr="000D0E84">
              <w:rPr>
                <w:sz w:val="20"/>
                <w:szCs w:val="20"/>
              </w:rPr>
              <w:t>l</w:t>
            </w:r>
            <w:r w:rsidRPr="000D0E84">
              <w:rPr>
                <w:sz w:val="20"/>
                <w:szCs w:val="20"/>
              </w:rPr>
              <w:t>dungsplan Gemei</w:t>
            </w:r>
            <w:r w:rsidRPr="000D0E84">
              <w:rPr>
                <w:sz w:val="20"/>
                <w:szCs w:val="20"/>
              </w:rPr>
              <w:t>n</w:t>
            </w:r>
            <w:r w:rsidRPr="000D0E84">
              <w:rPr>
                <w:sz w:val="20"/>
                <w:szCs w:val="20"/>
              </w:rPr>
              <w:t>schaftsku</w:t>
            </w:r>
            <w:r w:rsidRPr="000D0E84">
              <w:rPr>
                <w:sz w:val="20"/>
                <w:szCs w:val="20"/>
              </w:rPr>
              <w:t>n</w:t>
            </w:r>
            <w:r w:rsidRPr="000D0E84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Modul 2</w:t>
            </w:r>
          </w:p>
        </w:tc>
        <w:tc>
          <w:tcPr>
            <w:tcW w:w="277" w:type="pct"/>
            <w:shd w:val="clear" w:color="auto" w:fill="auto"/>
          </w:tcPr>
          <w:p w:rsidR="004F0704" w:rsidRPr="008A0CB0" w:rsidRDefault="004C0C5B" w:rsidP="00FA572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</w:tbl>
    <w:p w:rsidR="00743856" w:rsidRPr="008A0CB0" w:rsidRDefault="00743856" w:rsidP="005A6802">
      <w:pPr>
        <w:pStyle w:val="TZielnanalysetext"/>
        <w:rPr>
          <w:sz w:val="20"/>
          <w:szCs w:val="20"/>
        </w:rPr>
      </w:pPr>
    </w:p>
    <w:sectPr w:rsidR="00743856" w:rsidRPr="008A0CB0" w:rsidSect="006B59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C8" w:rsidRDefault="002E3AC8" w:rsidP="00EF2F4F">
      <w:pPr>
        <w:pStyle w:val="Textkrper2"/>
      </w:pPr>
      <w:r>
        <w:separator/>
      </w:r>
    </w:p>
  </w:endnote>
  <w:endnote w:type="continuationSeparator" w:id="0">
    <w:p w:rsidR="002E3AC8" w:rsidRDefault="002E3AC8" w:rsidP="00EF2F4F">
      <w:pPr>
        <w:pStyle w:val="Textkrper2"/>
      </w:pPr>
      <w:r>
        <w:continuationSeparator/>
      </w:r>
    </w:p>
  </w:endnote>
  <w:endnote w:type="continuationNotice" w:id="1">
    <w:p w:rsidR="002E3AC8" w:rsidRDefault="002E3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panose1 w:val="020B070603050305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E9" w:rsidRDefault="00AE44E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1843"/>
      <w:gridCol w:w="12049"/>
      <w:gridCol w:w="1309"/>
    </w:tblGrid>
    <w:tr w:rsidR="00F961C5" w:rsidTr="00F961C5">
      <w:tc>
        <w:tcPr>
          <w:tcW w:w="1843" w:type="dxa"/>
          <w:vAlign w:val="bottom"/>
          <w:hideMark/>
        </w:tcPr>
        <w:p w:rsidR="00F961C5" w:rsidRPr="00B11580" w:rsidRDefault="00F961C5" w:rsidP="00B1563C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90369C">
            <w:rPr>
              <w:noProof/>
              <w:sz w:val="14"/>
              <w:szCs w:val="14"/>
              <w:lang w:eastAsia="en-US"/>
            </w:rPr>
            <w:t>WiSo-KB1-Zielanalyse.docx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2049" w:type="dxa"/>
          <w:vAlign w:val="bottom"/>
        </w:tcPr>
        <w:p w:rsidR="00F961C5" w:rsidRPr="00CF03E4" w:rsidRDefault="00F961C5" w:rsidP="00F961C5">
          <w:pPr>
            <w:pStyle w:val="Default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bCs/>
              <w:noProof/>
              <w:color w:val="000000" w:themeColor="text1"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1309" w:type="dxa"/>
          <w:vAlign w:val="bottom"/>
        </w:tcPr>
        <w:p w:rsidR="00F961C5" w:rsidRPr="00CF03E4" w:rsidRDefault="00F961C5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0369C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0369C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7C49AA" w:rsidRDefault="007C49AA" w:rsidP="00AE44E9">
    <w:pPr>
      <w:pStyle w:val="Fuzeile"/>
      <w:rPr>
        <w:sz w:val="14"/>
        <w:szCs w:val="1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E9" w:rsidRDefault="00AE44E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C8" w:rsidRDefault="002E3AC8" w:rsidP="00EF2F4F">
      <w:pPr>
        <w:pStyle w:val="Textkrper2"/>
      </w:pPr>
      <w:r>
        <w:separator/>
      </w:r>
    </w:p>
  </w:footnote>
  <w:footnote w:type="continuationSeparator" w:id="0">
    <w:p w:rsidR="002E3AC8" w:rsidRDefault="002E3AC8" w:rsidP="00EF2F4F">
      <w:pPr>
        <w:pStyle w:val="Textkrper2"/>
      </w:pPr>
      <w:r>
        <w:continuationSeparator/>
      </w:r>
    </w:p>
  </w:footnote>
  <w:footnote w:type="continuationNotice" w:id="1">
    <w:p w:rsidR="002E3AC8" w:rsidRDefault="002E3A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E9" w:rsidRDefault="00AE44E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9AA" w:rsidRPr="00021A1B" w:rsidRDefault="007C49AA" w:rsidP="00021A1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6B4454" wp14:editId="2829287A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2A19E" wp14:editId="55FF074F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49AA" w:rsidRPr="00200229" w:rsidRDefault="007C49AA" w:rsidP="00021A1B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7C49AA" w:rsidRPr="00E20335" w:rsidRDefault="007C49AA" w:rsidP="00021A1B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E02A19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7C49AA" w:rsidRPr="00200229" w:rsidRDefault="007C49AA" w:rsidP="00021A1B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7C49AA" w:rsidRPr="00E20335" w:rsidRDefault="007C49AA" w:rsidP="00021A1B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84488" wp14:editId="24F9DF4A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2527907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E9" w:rsidRDefault="00AE44E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009A2"/>
    <w:rsid w:val="00000F7D"/>
    <w:rsid w:val="00011978"/>
    <w:rsid w:val="0001475E"/>
    <w:rsid w:val="00021A1B"/>
    <w:rsid w:val="0002710B"/>
    <w:rsid w:val="0003536F"/>
    <w:rsid w:val="0005471A"/>
    <w:rsid w:val="00056F57"/>
    <w:rsid w:val="0005790E"/>
    <w:rsid w:val="000829B1"/>
    <w:rsid w:val="0009205B"/>
    <w:rsid w:val="00095920"/>
    <w:rsid w:val="000970ED"/>
    <w:rsid w:val="000979B1"/>
    <w:rsid w:val="000A168A"/>
    <w:rsid w:val="000A3C77"/>
    <w:rsid w:val="000A762D"/>
    <w:rsid w:val="000B1548"/>
    <w:rsid w:val="000B1C39"/>
    <w:rsid w:val="000B1F6B"/>
    <w:rsid w:val="000B4B85"/>
    <w:rsid w:val="000B4E94"/>
    <w:rsid w:val="000C60AC"/>
    <w:rsid w:val="000D0E84"/>
    <w:rsid w:val="000E3EFC"/>
    <w:rsid w:val="000E4F87"/>
    <w:rsid w:val="000E6830"/>
    <w:rsid w:val="000F54A5"/>
    <w:rsid w:val="001015F4"/>
    <w:rsid w:val="00107419"/>
    <w:rsid w:val="00125678"/>
    <w:rsid w:val="00133AD3"/>
    <w:rsid w:val="00136395"/>
    <w:rsid w:val="001435BE"/>
    <w:rsid w:val="00147859"/>
    <w:rsid w:val="0015771B"/>
    <w:rsid w:val="00162924"/>
    <w:rsid w:val="001760EE"/>
    <w:rsid w:val="00177FF7"/>
    <w:rsid w:val="0018527C"/>
    <w:rsid w:val="00194AB1"/>
    <w:rsid w:val="0019713D"/>
    <w:rsid w:val="001A02E4"/>
    <w:rsid w:val="001A63BE"/>
    <w:rsid w:val="001B11B6"/>
    <w:rsid w:val="001B559C"/>
    <w:rsid w:val="001C401E"/>
    <w:rsid w:val="001D1F5C"/>
    <w:rsid w:val="001F3192"/>
    <w:rsid w:val="001F6341"/>
    <w:rsid w:val="001F7C4E"/>
    <w:rsid w:val="00201045"/>
    <w:rsid w:val="002050E9"/>
    <w:rsid w:val="00212DA8"/>
    <w:rsid w:val="00213A7F"/>
    <w:rsid w:val="00216C66"/>
    <w:rsid w:val="00217E3A"/>
    <w:rsid w:val="00222A93"/>
    <w:rsid w:val="00232D95"/>
    <w:rsid w:val="00240BC3"/>
    <w:rsid w:val="00243B3D"/>
    <w:rsid w:val="00245052"/>
    <w:rsid w:val="002472D8"/>
    <w:rsid w:val="00255533"/>
    <w:rsid w:val="00264E97"/>
    <w:rsid w:val="002652E8"/>
    <w:rsid w:val="00265E91"/>
    <w:rsid w:val="0028773A"/>
    <w:rsid w:val="00287A66"/>
    <w:rsid w:val="0029461F"/>
    <w:rsid w:val="002A0D97"/>
    <w:rsid w:val="002A0FC1"/>
    <w:rsid w:val="002B3FE4"/>
    <w:rsid w:val="002B688E"/>
    <w:rsid w:val="002B6F52"/>
    <w:rsid w:val="002B77BD"/>
    <w:rsid w:val="002C282D"/>
    <w:rsid w:val="002C3C79"/>
    <w:rsid w:val="002C734D"/>
    <w:rsid w:val="002D105B"/>
    <w:rsid w:val="002D553E"/>
    <w:rsid w:val="002D7EC7"/>
    <w:rsid w:val="002E2840"/>
    <w:rsid w:val="002E2EA2"/>
    <w:rsid w:val="002E3AC8"/>
    <w:rsid w:val="002F1D0D"/>
    <w:rsid w:val="003302CA"/>
    <w:rsid w:val="00330BC7"/>
    <w:rsid w:val="00336B8E"/>
    <w:rsid w:val="00350512"/>
    <w:rsid w:val="00353042"/>
    <w:rsid w:val="00363D73"/>
    <w:rsid w:val="00367140"/>
    <w:rsid w:val="00375731"/>
    <w:rsid w:val="00375952"/>
    <w:rsid w:val="003828D8"/>
    <w:rsid w:val="003A37D8"/>
    <w:rsid w:val="003A44A2"/>
    <w:rsid w:val="003B43EA"/>
    <w:rsid w:val="003B4599"/>
    <w:rsid w:val="003C2EED"/>
    <w:rsid w:val="003C625C"/>
    <w:rsid w:val="003C729B"/>
    <w:rsid w:val="003D1191"/>
    <w:rsid w:val="003D339D"/>
    <w:rsid w:val="003D6E5F"/>
    <w:rsid w:val="003F4CBE"/>
    <w:rsid w:val="0040435F"/>
    <w:rsid w:val="0040456D"/>
    <w:rsid w:val="00404EEC"/>
    <w:rsid w:val="00411859"/>
    <w:rsid w:val="0042613B"/>
    <w:rsid w:val="00426CDC"/>
    <w:rsid w:val="0043173C"/>
    <w:rsid w:val="0046288D"/>
    <w:rsid w:val="004771BA"/>
    <w:rsid w:val="0048130C"/>
    <w:rsid w:val="00482DF4"/>
    <w:rsid w:val="00483B80"/>
    <w:rsid w:val="004873FC"/>
    <w:rsid w:val="004901A5"/>
    <w:rsid w:val="00491591"/>
    <w:rsid w:val="00491927"/>
    <w:rsid w:val="00497378"/>
    <w:rsid w:val="004A0E15"/>
    <w:rsid w:val="004B2C59"/>
    <w:rsid w:val="004C0301"/>
    <w:rsid w:val="004C0C5B"/>
    <w:rsid w:val="004C4788"/>
    <w:rsid w:val="004D3218"/>
    <w:rsid w:val="004D6EA8"/>
    <w:rsid w:val="004E2FB5"/>
    <w:rsid w:val="004E5047"/>
    <w:rsid w:val="004F0704"/>
    <w:rsid w:val="004F624B"/>
    <w:rsid w:val="00502C2B"/>
    <w:rsid w:val="00507F08"/>
    <w:rsid w:val="00522843"/>
    <w:rsid w:val="00533146"/>
    <w:rsid w:val="00534141"/>
    <w:rsid w:val="00540FD9"/>
    <w:rsid w:val="00542A55"/>
    <w:rsid w:val="00543327"/>
    <w:rsid w:val="00553A02"/>
    <w:rsid w:val="0056662E"/>
    <w:rsid w:val="005727FE"/>
    <w:rsid w:val="00576B4A"/>
    <w:rsid w:val="005779BB"/>
    <w:rsid w:val="005806DE"/>
    <w:rsid w:val="005855AE"/>
    <w:rsid w:val="00585AF2"/>
    <w:rsid w:val="00585F88"/>
    <w:rsid w:val="00594A8A"/>
    <w:rsid w:val="005965D9"/>
    <w:rsid w:val="005977D4"/>
    <w:rsid w:val="005A33EB"/>
    <w:rsid w:val="005A5F0A"/>
    <w:rsid w:val="005A6152"/>
    <w:rsid w:val="005A6802"/>
    <w:rsid w:val="005A6A8E"/>
    <w:rsid w:val="005B4D5F"/>
    <w:rsid w:val="005C18AF"/>
    <w:rsid w:val="005C53AE"/>
    <w:rsid w:val="005C5764"/>
    <w:rsid w:val="005D1DE1"/>
    <w:rsid w:val="005D34A4"/>
    <w:rsid w:val="005D4A76"/>
    <w:rsid w:val="005D5A40"/>
    <w:rsid w:val="005D6283"/>
    <w:rsid w:val="005F1E8F"/>
    <w:rsid w:val="005F4169"/>
    <w:rsid w:val="006002FE"/>
    <w:rsid w:val="00602ECB"/>
    <w:rsid w:val="006035A5"/>
    <w:rsid w:val="006044D2"/>
    <w:rsid w:val="00607A31"/>
    <w:rsid w:val="00611FDE"/>
    <w:rsid w:val="00625DAE"/>
    <w:rsid w:val="0064536F"/>
    <w:rsid w:val="0064550B"/>
    <w:rsid w:val="006476CF"/>
    <w:rsid w:val="00650686"/>
    <w:rsid w:val="00667BC4"/>
    <w:rsid w:val="00672277"/>
    <w:rsid w:val="006843AD"/>
    <w:rsid w:val="006852AA"/>
    <w:rsid w:val="00686C0C"/>
    <w:rsid w:val="006902CA"/>
    <w:rsid w:val="006915F4"/>
    <w:rsid w:val="00692AE3"/>
    <w:rsid w:val="00694B56"/>
    <w:rsid w:val="006B59E0"/>
    <w:rsid w:val="006B7550"/>
    <w:rsid w:val="006C1E6A"/>
    <w:rsid w:val="006C5198"/>
    <w:rsid w:val="006D185A"/>
    <w:rsid w:val="006D2D36"/>
    <w:rsid w:val="006E25DF"/>
    <w:rsid w:val="006E484A"/>
    <w:rsid w:val="006E709D"/>
    <w:rsid w:val="006F4B7F"/>
    <w:rsid w:val="006F6C7C"/>
    <w:rsid w:val="007031E6"/>
    <w:rsid w:val="00705594"/>
    <w:rsid w:val="00713EF5"/>
    <w:rsid w:val="00714FEF"/>
    <w:rsid w:val="007306C9"/>
    <w:rsid w:val="00730FBB"/>
    <w:rsid w:val="00743856"/>
    <w:rsid w:val="00753E7A"/>
    <w:rsid w:val="00762967"/>
    <w:rsid w:val="007630F6"/>
    <w:rsid w:val="00766545"/>
    <w:rsid w:val="00766ED1"/>
    <w:rsid w:val="00767E4D"/>
    <w:rsid w:val="00771EB8"/>
    <w:rsid w:val="00776A42"/>
    <w:rsid w:val="007813C2"/>
    <w:rsid w:val="007816FD"/>
    <w:rsid w:val="00781BA5"/>
    <w:rsid w:val="007A5FE2"/>
    <w:rsid w:val="007B3125"/>
    <w:rsid w:val="007B5799"/>
    <w:rsid w:val="007C49AA"/>
    <w:rsid w:val="007E4104"/>
    <w:rsid w:val="007E63C1"/>
    <w:rsid w:val="007F17AA"/>
    <w:rsid w:val="007F4EA1"/>
    <w:rsid w:val="007F52BC"/>
    <w:rsid w:val="00803C10"/>
    <w:rsid w:val="00804751"/>
    <w:rsid w:val="00811747"/>
    <w:rsid w:val="00814644"/>
    <w:rsid w:val="00820DD5"/>
    <w:rsid w:val="008346F8"/>
    <w:rsid w:val="00835D8A"/>
    <w:rsid w:val="00843736"/>
    <w:rsid w:val="00846FE5"/>
    <w:rsid w:val="008476F7"/>
    <w:rsid w:val="00850772"/>
    <w:rsid w:val="00850B85"/>
    <w:rsid w:val="00851752"/>
    <w:rsid w:val="00851928"/>
    <w:rsid w:val="008665C4"/>
    <w:rsid w:val="00871346"/>
    <w:rsid w:val="00873D2F"/>
    <w:rsid w:val="0087762E"/>
    <w:rsid w:val="00882EF0"/>
    <w:rsid w:val="00887184"/>
    <w:rsid w:val="00890C4C"/>
    <w:rsid w:val="008A0CB0"/>
    <w:rsid w:val="008A2535"/>
    <w:rsid w:val="008B038C"/>
    <w:rsid w:val="008B309D"/>
    <w:rsid w:val="008B500A"/>
    <w:rsid w:val="008C427A"/>
    <w:rsid w:val="008D5847"/>
    <w:rsid w:val="008E77D0"/>
    <w:rsid w:val="008F13A6"/>
    <w:rsid w:val="008F3594"/>
    <w:rsid w:val="008F4C55"/>
    <w:rsid w:val="00901568"/>
    <w:rsid w:val="0090369C"/>
    <w:rsid w:val="0090373D"/>
    <w:rsid w:val="00905A0B"/>
    <w:rsid w:val="00906250"/>
    <w:rsid w:val="00910C36"/>
    <w:rsid w:val="00913055"/>
    <w:rsid w:val="009260A1"/>
    <w:rsid w:val="00931550"/>
    <w:rsid w:val="009414B6"/>
    <w:rsid w:val="009446FB"/>
    <w:rsid w:val="00954A48"/>
    <w:rsid w:val="00964C07"/>
    <w:rsid w:val="00970E93"/>
    <w:rsid w:val="00974CF3"/>
    <w:rsid w:val="0097706B"/>
    <w:rsid w:val="009806EE"/>
    <w:rsid w:val="00983E7E"/>
    <w:rsid w:val="00986D24"/>
    <w:rsid w:val="009879DD"/>
    <w:rsid w:val="0099150C"/>
    <w:rsid w:val="009A163A"/>
    <w:rsid w:val="009A5326"/>
    <w:rsid w:val="009A6E02"/>
    <w:rsid w:val="009A7F9D"/>
    <w:rsid w:val="009B0DFE"/>
    <w:rsid w:val="009B43FB"/>
    <w:rsid w:val="009B629A"/>
    <w:rsid w:val="009B76B9"/>
    <w:rsid w:val="009C413A"/>
    <w:rsid w:val="009C50AC"/>
    <w:rsid w:val="009C69B0"/>
    <w:rsid w:val="009D0CD0"/>
    <w:rsid w:val="009D1908"/>
    <w:rsid w:val="009D5891"/>
    <w:rsid w:val="009D6354"/>
    <w:rsid w:val="009E0B91"/>
    <w:rsid w:val="009F0028"/>
    <w:rsid w:val="009F6246"/>
    <w:rsid w:val="00A01BE7"/>
    <w:rsid w:val="00A048DF"/>
    <w:rsid w:val="00A06330"/>
    <w:rsid w:val="00A0654B"/>
    <w:rsid w:val="00A107F5"/>
    <w:rsid w:val="00A13455"/>
    <w:rsid w:val="00A20F13"/>
    <w:rsid w:val="00A21282"/>
    <w:rsid w:val="00A22E11"/>
    <w:rsid w:val="00A23230"/>
    <w:rsid w:val="00A23DFC"/>
    <w:rsid w:val="00A57B84"/>
    <w:rsid w:val="00A6274A"/>
    <w:rsid w:val="00A7246E"/>
    <w:rsid w:val="00A72641"/>
    <w:rsid w:val="00A7295F"/>
    <w:rsid w:val="00A7489E"/>
    <w:rsid w:val="00A93192"/>
    <w:rsid w:val="00A93771"/>
    <w:rsid w:val="00A94F59"/>
    <w:rsid w:val="00AA5AEE"/>
    <w:rsid w:val="00AA6604"/>
    <w:rsid w:val="00AB093F"/>
    <w:rsid w:val="00AB27B6"/>
    <w:rsid w:val="00AD019D"/>
    <w:rsid w:val="00AD1DFD"/>
    <w:rsid w:val="00AD1E40"/>
    <w:rsid w:val="00AD40C0"/>
    <w:rsid w:val="00AD5960"/>
    <w:rsid w:val="00AD5B1F"/>
    <w:rsid w:val="00AE1125"/>
    <w:rsid w:val="00AE29F6"/>
    <w:rsid w:val="00AE44E9"/>
    <w:rsid w:val="00AE5A1C"/>
    <w:rsid w:val="00AF6868"/>
    <w:rsid w:val="00B02B5B"/>
    <w:rsid w:val="00B0313A"/>
    <w:rsid w:val="00B070EE"/>
    <w:rsid w:val="00B07CBB"/>
    <w:rsid w:val="00B10ECB"/>
    <w:rsid w:val="00B11580"/>
    <w:rsid w:val="00B11E29"/>
    <w:rsid w:val="00B15092"/>
    <w:rsid w:val="00B1563C"/>
    <w:rsid w:val="00B3109E"/>
    <w:rsid w:val="00B31809"/>
    <w:rsid w:val="00B33D96"/>
    <w:rsid w:val="00B44FDB"/>
    <w:rsid w:val="00B47C61"/>
    <w:rsid w:val="00B50C51"/>
    <w:rsid w:val="00B555BE"/>
    <w:rsid w:val="00B77144"/>
    <w:rsid w:val="00B81461"/>
    <w:rsid w:val="00B822C3"/>
    <w:rsid w:val="00B93801"/>
    <w:rsid w:val="00B94272"/>
    <w:rsid w:val="00BC1052"/>
    <w:rsid w:val="00BC136C"/>
    <w:rsid w:val="00BC3D5D"/>
    <w:rsid w:val="00BD73EC"/>
    <w:rsid w:val="00BE1395"/>
    <w:rsid w:val="00BE3133"/>
    <w:rsid w:val="00C07956"/>
    <w:rsid w:val="00C12C11"/>
    <w:rsid w:val="00C35EA3"/>
    <w:rsid w:val="00C56066"/>
    <w:rsid w:val="00C632DF"/>
    <w:rsid w:val="00C729A9"/>
    <w:rsid w:val="00C82AA0"/>
    <w:rsid w:val="00C8501D"/>
    <w:rsid w:val="00C90C87"/>
    <w:rsid w:val="00C935F1"/>
    <w:rsid w:val="00C9673B"/>
    <w:rsid w:val="00CA093D"/>
    <w:rsid w:val="00CA147B"/>
    <w:rsid w:val="00CA2879"/>
    <w:rsid w:val="00CB0C15"/>
    <w:rsid w:val="00CB16F9"/>
    <w:rsid w:val="00CB2E39"/>
    <w:rsid w:val="00CB4B7B"/>
    <w:rsid w:val="00CC2647"/>
    <w:rsid w:val="00CD10FF"/>
    <w:rsid w:val="00CD6DCA"/>
    <w:rsid w:val="00CD6F22"/>
    <w:rsid w:val="00CE4221"/>
    <w:rsid w:val="00CE6334"/>
    <w:rsid w:val="00CF03E4"/>
    <w:rsid w:val="00CF2F4A"/>
    <w:rsid w:val="00CF3AD9"/>
    <w:rsid w:val="00CF7547"/>
    <w:rsid w:val="00D02BF6"/>
    <w:rsid w:val="00D1008C"/>
    <w:rsid w:val="00D1368A"/>
    <w:rsid w:val="00D13E05"/>
    <w:rsid w:val="00D14745"/>
    <w:rsid w:val="00D20A3F"/>
    <w:rsid w:val="00D21384"/>
    <w:rsid w:val="00D31DB7"/>
    <w:rsid w:val="00D369C4"/>
    <w:rsid w:val="00D42BC9"/>
    <w:rsid w:val="00D4302B"/>
    <w:rsid w:val="00D4428F"/>
    <w:rsid w:val="00D45968"/>
    <w:rsid w:val="00D46AAE"/>
    <w:rsid w:val="00D61ECB"/>
    <w:rsid w:val="00D77C61"/>
    <w:rsid w:val="00D86F14"/>
    <w:rsid w:val="00D87CC8"/>
    <w:rsid w:val="00D92EFA"/>
    <w:rsid w:val="00D959C4"/>
    <w:rsid w:val="00DA0B18"/>
    <w:rsid w:val="00DA3481"/>
    <w:rsid w:val="00DA4494"/>
    <w:rsid w:val="00DA5879"/>
    <w:rsid w:val="00DB1071"/>
    <w:rsid w:val="00DE26C6"/>
    <w:rsid w:val="00DE4630"/>
    <w:rsid w:val="00DE501B"/>
    <w:rsid w:val="00E133C4"/>
    <w:rsid w:val="00E152D0"/>
    <w:rsid w:val="00E333E7"/>
    <w:rsid w:val="00E36DD1"/>
    <w:rsid w:val="00E403D0"/>
    <w:rsid w:val="00E50E03"/>
    <w:rsid w:val="00E52E1C"/>
    <w:rsid w:val="00E75FCC"/>
    <w:rsid w:val="00E81D08"/>
    <w:rsid w:val="00E82F74"/>
    <w:rsid w:val="00E933F8"/>
    <w:rsid w:val="00EA0270"/>
    <w:rsid w:val="00EA0C20"/>
    <w:rsid w:val="00EA4158"/>
    <w:rsid w:val="00EA6E69"/>
    <w:rsid w:val="00EC67B5"/>
    <w:rsid w:val="00ED2317"/>
    <w:rsid w:val="00EE54C5"/>
    <w:rsid w:val="00EE7C48"/>
    <w:rsid w:val="00EF2F4F"/>
    <w:rsid w:val="00EF401E"/>
    <w:rsid w:val="00EF68F7"/>
    <w:rsid w:val="00F00FC1"/>
    <w:rsid w:val="00F01276"/>
    <w:rsid w:val="00F129D7"/>
    <w:rsid w:val="00F15D93"/>
    <w:rsid w:val="00F16911"/>
    <w:rsid w:val="00F16D40"/>
    <w:rsid w:val="00F27060"/>
    <w:rsid w:val="00F42EB0"/>
    <w:rsid w:val="00F43EDC"/>
    <w:rsid w:val="00F453E0"/>
    <w:rsid w:val="00F60357"/>
    <w:rsid w:val="00F613C6"/>
    <w:rsid w:val="00F734F5"/>
    <w:rsid w:val="00F7390F"/>
    <w:rsid w:val="00F73F56"/>
    <w:rsid w:val="00F75D2D"/>
    <w:rsid w:val="00F777E8"/>
    <w:rsid w:val="00F819B4"/>
    <w:rsid w:val="00F86EEC"/>
    <w:rsid w:val="00F961C5"/>
    <w:rsid w:val="00FA3186"/>
    <w:rsid w:val="00FA45C5"/>
    <w:rsid w:val="00FA5725"/>
    <w:rsid w:val="00FB11F3"/>
    <w:rsid w:val="00FC1B46"/>
    <w:rsid w:val="00FC38C9"/>
    <w:rsid w:val="00FD64D7"/>
    <w:rsid w:val="00FE0CC5"/>
    <w:rsid w:val="00FF55F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F0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A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A4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A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A4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F0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A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A4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A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A4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8F4DE-262D-4C60-BE06-01B21AA69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5696b60-0389-45c2-bb8c-032517eb46a2"/>
    <ds:schemaRef ds:uri="http://purl.org/dc/elements/1.1/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24A62D9-F939-4E9D-A366-A3A958EDCE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A3D29E-91D8-41C4-849E-8AE9D4A4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2020-07-13T13:08:00Z</cp:lastPrinted>
  <dcterms:created xsi:type="dcterms:W3CDTF">2020-07-13T12:50:00Z</dcterms:created>
  <dcterms:modified xsi:type="dcterms:W3CDTF">2020-07-13T13:10:00Z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