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0404D64" w14:textId="142EC411" w:rsidR="00126EF4" w:rsidRDefault="00126EF4" w:rsidP="00126EF4">
      <w:pPr>
        <w:rPr>
          <w:b/>
          <w:bCs/>
          <w:sz w:val="52"/>
          <w:szCs w:val="52"/>
        </w:rPr>
      </w:pPr>
      <w:bookmarkStart w:id="0" w:name="_GoBack"/>
      <w:r>
        <w:rPr>
          <w:noProof/>
          <w:lang w:val="en-GB" w:eastAsia="en-GB"/>
        </w:rPr>
        <w:drawing>
          <wp:anchor distT="0" distB="0" distL="114300" distR="114300" simplePos="0" relativeHeight="251658240" behindDoc="1" locked="0" layoutInCell="1" allowOverlap="1" wp14:anchorId="5BEE1B19" wp14:editId="068F83FC">
            <wp:simplePos x="0" y="0"/>
            <wp:positionH relativeFrom="column">
              <wp:posOffset>-1030943</wp:posOffset>
            </wp:positionH>
            <wp:positionV relativeFrom="paragraph">
              <wp:posOffset>-873692</wp:posOffset>
            </wp:positionV>
            <wp:extent cx="8112125" cy="11465797"/>
            <wp:effectExtent l="0" t="0" r="3175" b="254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2125" cy="114657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09356543" w14:textId="5B824CA1" w:rsidR="00126EF4" w:rsidRPr="00126EF4" w:rsidRDefault="00126EF4" w:rsidP="00E847FC">
      <w:pPr>
        <w:pStyle w:val="OutlineTitle"/>
        <w:jc w:val="center"/>
        <w:rPr>
          <w:rFonts w:ascii="Arial" w:hAnsi="Arial" w:cs="Arial"/>
          <w:b/>
          <w:bCs w:val="0"/>
          <w:sz w:val="40"/>
          <w:szCs w:val="40"/>
        </w:rPr>
      </w:pPr>
      <w:r w:rsidRPr="00126EF4">
        <w:rPr>
          <w:rFonts w:ascii="Arial" w:hAnsi="Arial" w:cs="Arial"/>
          <w:b/>
          <w:bCs w:val="0"/>
          <w:sz w:val="40"/>
          <w:szCs w:val="40"/>
        </w:rPr>
        <w:t>STATION 2</w:t>
      </w:r>
    </w:p>
    <w:p w14:paraId="00F46208" w14:textId="52D44DCE" w:rsidR="00126EF4" w:rsidRPr="00126EF4" w:rsidRDefault="00126EF4" w:rsidP="00E847FC">
      <w:pPr>
        <w:pStyle w:val="OutlineTitle"/>
        <w:jc w:val="center"/>
        <w:rPr>
          <w:rFonts w:ascii="Arial" w:hAnsi="Arial" w:cs="Arial"/>
          <w:b/>
          <w:bCs w:val="0"/>
        </w:rPr>
      </w:pPr>
      <w:r w:rsidRPr="00126EF4">
        <w:rPr>
          <w:rFonts w:ascii="Arial" w:hAnsi="Arial" w:cs="Arial"/>
          <w:b/>
          <w:bCs w:val="0"/>
          <w:color w:val="595959" w:themeColor="text1" w:themeTint="A6"/>
        </w:rPr>
        <w:t>Duoschaltung von Leuchtstofflampen</w:t>
      </w:r>
    </w:p>
    <w:p w14:paraId="26E4AA58" w14:textId="35B9C083" w:rsidR="00126EF4" w:rsidRDefault="00E847FC" w:rsidP="00126EF4">
      <w:pPr>
        <w:jc w:val="center"/>
        <w:rPr>
          <w:b/>
          <w:bCs/>
          <w:sz w:val="52"/>
          <w:szCs w:val="52"/>
        </w:rPr>
      </w:pPr>
      <w:r>
        <w:rPr>
          <w:noProof/>
          <w:lang w:val="en-GB" w:eastAsia="en-GB"/>
        </w:rPr>
        <w:drawing>
          <wp:anchor distT="114300" distB="114300" distL="114300" distR="114300" simplePos="0" relativeHeight="251667456" behindDoc="1" locked="0" layoutInCell="1" hidden="0" allowOverlap="1" wp14:anchorId="3642B551" wp14:editId="107741AC">
            <wp:simplePos x="0" y="0"/>
            <wp:positionH relativeFrom="column">
              <wp:posOffset>487680</wp:posOffset>
            </wp:positionH>
            <wp:positionV relativeFrom="paragraph">
              <wp:posOffset>311785</wp:posOffset>
            </wp:positionV>
            <wp:extent cx="5172075" cy="6181725"/>
            <wp:effectExtent l="0" t="0" r="0" b="0"/>
            <wp:wrapNone/>
            <wp:docPr id="184984202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6181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1AC2662" w14:textId="7C6AF7CF" w:rsidR="00126EF4" w:rsidRPr="00F11D57" w:rsidRDefault="00126EF4" w:rsidP="00126EF4">
      <w:pPr>
        <w:jc w:val="center"/>
        <w:rPr>
          <w:b/>
          <w:bCs/>
          <w:sz w:val="52"/>
          <w:szCs w:val="52"/>
        </w:rPr>
      </w:pPr>
    </w:p>
    <w:p w14:paraId="5D3D8D17" w14:textId="26645FFB" w:rsidR="00126EF4" w:rsidRDefault="00B26821">
      <w:r>
        <w:rPr>
          <w:rFonts w:ascii="Arial" w:hAnsi="Arial" w:cs="Arial"/>
          <w:noProof/>
          <w:sz w:val="18"/>
          <w:szCs w:val="18"/>
          <w:lang w:val="en-GB" w:eastAsia="en-GB"/>
        </w:rPr>
        <w:drawing>
          <wp:anchor distT="0" distB="0" distL="114300" distR="114300" simplePos="0" relativeHeight="251663872" behindDoc="0" locked="0" layoutInCell="1" allowOverlap="1" wp14:anchorId="66B4DFC4" wp14:editId="43E5DA8C">
            <wp:simplePos x="0" y="0"/>
            <wp:positionH relativeFrom="column">
              <wp:posOffset>1120502</wp:posOffset>
            </wp:positionH>
            <wp:positionV relativeFrom="paragraph">
              <wp:posOffset>4960711</wp:posOffset>
            </wp:positionV>
            <wp:extent cx="661670" cy="410210"/>
            <wp:effectExtent l="0" t="0" r="5080" b="8890"/>
            <wp:wrapThrough wrapText="bothSides">
              <wp:wrapPolygon edited="0">
                <wp:start x="0" y="0"/>
                <wp:lineTo x="0" y="21065"/>
                <wp:lineTo x="21144" y="21065"/>
                <wp:lineTo x="21144" y="0"/>
                <wp:lineTo x="0" y="0"/>
              </wp:wrapPolygon>
            </wp:wrapThrough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el_logo_rgb_72dpi_jpg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4EE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90F105C" wp14:editId="42EFF8A6">
                <wp:simplePos x="0" y="0"/>
                <wp:positionH relativeFrom="column">
                  <wp:posOffset>1729740</wp:posOffset>
                </wp:positionH>
                <wp:positionV relativeFrom="paragraph">
                  <wp:posOffset>4911725</wp:posOffset>
                </wp:positionV>
                <wp:extent cx="2948940" cy="508000"/>
                <wp:effectExtent l="0" t="0" r="0" b="63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8940" cy="508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0FB708" w14:textId="50E61946" w:rsidR="00126EF4" w:rsidRPr="00FC1E81" w:rsidRDefault="00FC1E81" w:rsidP="00126EF4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Quelle</w:t>
                            </w:r>
                            <w:r w:rsidR="00126EF4" w:rsidRPr="00126EF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="005F4EEB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„</w:t>
                            </w:r>
                            <w:r w:rsidRPr="00FC1E8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Duoschaltung von Leuchtstofflampen</w:t>
                            </w:r>
                            <w:r w:rsidR="005F4EEB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“</w:t>
                            </w:r>
                            <w:r w:rsidR="003F7E8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, Verlag </w:t>
                            </w:r>
                            <w:r w:rsidR="00934A0D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Europa-</w:t>
                            </w:r>
                            <w:r w:rsidR="00126EF4" w:rsidRPr="00FC1E8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Lehrmittel</w:t>
                            </w:r>
                            <w:r w:rsidRPr="00FC1E8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="003F7E8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Haan-</w:t>
                            </w:r>
                            <w:proofErr w:type="spellStart"/>
                            <w:r w:rsidR="003F7E8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Gruiten</w:t>
                            </w:r>
                            <w:proofErr w:type="spellEnd"/>
                            <w:r w:rsidR="009D09D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FC1E8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grafisch bearbeitet durch Michelle Bruce, lizenziert unter </w:t>
                            </w:r>
                            <w:hyperlink r:id="rId11">
                              <w:r w:rsidRPr="00FC1E81">
                                <w:rPr>
                                  <w:rStyle w:val="Hyperlink"/>
                                  <w:rFonts w:ascii="Arial" w:eastAsiaTheme="minorEastAsia" w:hAnsi="Arial" w:cs="Arial"/>
                                  <w:sz w:val="18"/>
                                  <w:szCs w:val="18"/>
                                  <w:lang w:val="de"/>
                                </w:rPr>
                                <w:t>CC BY 4.0</w:t>
                              </w:r>
                            </w:hyperlink>
                            <w:r w:rsidRPr="00FC1E81">
                              <w:rPr>
                                <w:rFonts w:ascii="Arial" w:eastAsiaTheme="minorEastAsia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14:paraId="70A36017" w14:textId="77777777" w:rsidR="00126EF4" w:rsidRDefault="00126EF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0F105C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36.2pt;margin-top:386.75pt;width:232.2pt;height:40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m0hLQIAAFEEAAAOAAAAZHJzL2Uyb0RvYy54bWysVEtv2zAMvg/YfxB0X+y8usSIU2QtMgwI&#10;2gJJ0bMiS7EBS9QkJXb260fJThp0Ow27yBRJ8fF9pBf3rarJSVhXgc7pcJBSIjSHotKHnL7u1l9m&#10;lDjPdMFq0CKnZ+Ho/fLzp0VjMjGCEupCWIJBtMsak9PSe5MlieOlUMwNwAiNRglWMY9Xe0gKyxqM&#10;rupklKZ3SQO2MBa4cA61j52RLmN8KQX3z1I64UmdU6zNx9PGcx/OZLlg2cEyU1a8L4P9QxWKVRqT&#10;XkM9Ms/I0VZ/hFIVt+BA+gEHlYCUFRexB+xmmH7oZlsyI2IvCI4zV5jc/wvLn04vllRFTseUaKaQ&#10;op1oPfkGLRkHdBrjMnTaGnTzLaqR5YveoTI03UqrwhfbIWhHnM9XbEMwjsrRfDKbT9DE0TZNZ2ka&#10;wU/eXxvr/HcBigQhpxa5i5Cy08Z5rARdLy4hmYZ1VdeRv1qTJqd342kaH1wt+KLW+DD00NUaJN/u&#10;276xPRRn7MtCNxfO8HWFyTfM+RdmcRCwXhxu/4yHrAGTQC9RUoL99Td98Ed+0EpJg4OVU/fzyKyg&#10;pP6hkbn5cBJg8PEymX4d4cXeWva3Fn1UD4CzO8Q1MjyKwd/XF1FaUG+4A6uQFU1Mc8ydU38RH3w3&#10;7rhDXKxW0QlnzzC/0VvDQ+gAZ4B2174xa3r8PTL3BJcRZNkHGjrfjojV0YOsIkcB4A7VHnec20hd&#10;v2NhMW7v0ev9T7D8DQAA//8DAFBLAwQUAAYACAAAACEAkXfi3uIAAAALAQAADwAAAGRycy9kb3du&#10;cmV2LnhtbEyPwU6DQBCG7ya+w2ZMvNlFKoUgS9OQNCZGD629eBvYLRDZWWS3Lfr0jic9zsyXf76/&#10;WM92EGcz+d6RgvtFBMJQ43RPrYLD2/YuA+EDksbBkVHwZTysy+urAnPtLrQz531oBYeQz1FBF8KY&#10;S+mbzlj0Czca4tvRTRYDj1Mr9YQXDreDjKNoJS32xB86HE3VmeZjf7IKnqvtK+7q2GbfQ/X0ctyM&#10;n4f3RKnbm3nzCCKYOfzB8KvP6lCyU+1OpL0YFMRp/MCogjRdJiCYSJcrLlMryBLeyLKQ/zuUPwAA&#10;AP//AwBQSwECLQAUAAYACAAAACEAtoM4kv4AAADhAQAAEwAAAAAAAAAAAAAAAAAAAAAAW0NvbnRl&#10;bnRfVHlwZXNdLnhtbFBLAQItABQABgAIAAAAIQA4/SH/1gAAAJQBAAALAAAAAAAAAAAAAAAAAC8B&#10;AABfcmVscy8ucmVsc1BLAQItABQABgAIAAAAIQBjym0hLQIAAFEEAAAOAAAAAAAAAAAAAAAAAC4C&#10;AABkcnMvZTJvRG9jLnhtbFBLAQItABQABgAIAAAAIQCRd+Le4gAAAAsBAAAPAAAAAAAAAAAAAAAA&#10;AIcEAABkcnMvZG93bnJldi54bWxQSwUGAAAAAAQABADzAAAAlgUAAAAA&#10;" filled="f" stroked="f" strokeweight=".5pt">
                <v:textbox>
                  <w:txbxContent>
                    <w:p w14:paraId="350FB708" w14:textId="50E61946" w:rsidR="00126EF4" w:rsidRPr="00FC1E81" w:rsidRDefault="00FC1E81" w:rsidP="00126EF4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Quelle</w:t>
                      </w:r>
                      <w:r w:rsidR="00126EF4" w:rsidRPr="00126EF4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: </w:t>
                      </w:r>
                      <w:r w:rsidR="005F4EEB">
                        <w:rPr>
                          <w:rFonts w:ascii="Arial" w:hAnsi="Arial" w:cs="Arial"/>
                          <w:sz w:val="18"/>
                          <w:szCs w:val="18"/>
                        </w:rPr>
                        <w:t>„</w:t>
                      </w:r>
                      <w:r w:rsidRPr="00FC1E81">
                        <w:rPr>
                          <w:rFonts w:ascii="Arial" w:hAnsi="Arial" w:cs="Arial"/>
                          <w:sz w:val="18"/>
                          <w:szCs w:val="18"/>
                        </w:rPr>
                        <w:t>Duoschaltung von Leuchtstofflampen</w:t>
                      </w:r>
                      <w:r w:rsidR="005F4EEB">
                        <w:rPr>
                          <w:rFonts w:ascii="Arial" w:hAnsi="Arial" w:cs="Arial"/>
                          <w:sz w:val="18"/>
                          <w:szCs w:val="18"/>
                        </w:rPr>
                        <w:t>“</w:t>
                      </w:r>
                      <w:r w:rsidR="003F7E89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, Verlag </w:t>
                      </w:r>
                      <w:r w:rsidR="00934A0D">
                        <w:rPr>
                          <w:rFonts w:ascii="Arial" w:hAnsi="Arial" w:cs="Arial"/>
                          <w:sz w:val="18"/>
                          <w:szCs w:val="18"/>
                        </w:rPr>
                        <w:t>Europa-</w:t>
                      </w:r>
                      <w:r w:rsidR="00126EF4" w:rsidRPr="00FC1E81">
                        <w:rPr>
                          <w:rFonts w:ascii="Arial" w:hAnsi="Arial" w:cs="Arial"/>
                          <w:sz w:val="18"/>
                          <w:szCs w:val="18"/>
                        </w:rPr>
                        <w:t>Lehrmittel</w:t>
                      </w:r>
                      <w:r w:rsidRPr="00FC1E8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, </w:t>
                      </w:r>
                      <w:r w:rsidR="003F7E89">
                        <w:rPr>
                          <w:rFonts w:ascii="Arial" w:hAnsi="Arial" w:cs="Arial"/>
                          <w:sz w:val="18"/>
                          <w:szCs w:val="18"/>
                        </w:rPr>
                        <w:t>Haan-</w:t>
                      </w:r>
                      <w:proofErr w:type="spellStart"/>
                      <w:r w:rsidR="003F7E89">
                        <w:rPr>
                          <w:rFonts w:ascii="Arial" w:hAnsi="Arial" w:cs="Arial"/>
                          <w:sz w:val="18"/>
                          <w:szCs w:val="18"/>
                        </w:rPr>
                        <w:t>Gruiten</w:t>
                      </w:r>
                      <w:proofErr w:type="spellEnd"/>
                      <w:r w:rsidR="009D09D0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, </w:t>
                      </w:r>
                      <w:r w:rsidRPr="00FC1E8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grafisch bearbeitet durch Michelle Bruce, lizenziert unter </w:t>
                      </w:r>
                      <w:hyperlink r:id="rId12">
                        <w:r w:rsidRPr="00FC1E81">
                          <w:rPr>
                            <w:rStyle w:val="Hyperlink"/>
                            <w:rFonts w:ascii="Arial" w:eastAsiaTheme="minorEastAsia" w:hAnsi="Arial" w:cs="Arial"/>
                            <w:sz w:val="18"/>
                            <w:szCs w:val="18"/>
                            <w:lang w:val="de"/>
                          </w:rPr>
                          <w:t>CC BY 4.0</w:t>
                        </w:r>
                      </w:hyperlink>
                      <w:r w:rsidRPr="00FC1E81">
                        <w:rPr>
                          <w:rFonts w:ascii="Arial" w:eastAsiaTheme="minorEastAsia" w:hAnsi="Arial" w:cs="Arial"/>
                          <w:color w:val="000000" w:themeColor="text1"/>
                          <w:sz w:val="18"/>
                          <w:szCs w:val="18"/>
                        </w:rPr>
                        <w:t>.</w:t>
                      </w:r>
                    </w:p>
                    <w:p w14:paraId="70A36017" w14:textId="77777777" w:rsidR="00126EF4" w:rsidRDefault="00126EF4"/>
                  </w:txbxContent>
                </v:textbox>
              </v:shape>
            </w:pict>
          </mc:Fallback>
        </mc:AlternateContent>
      </w:r>
      <w:r w:rsidR="009F39B4" w:rsidRPr="005B2703">
        <w:rPr>
          <w:b/>
          <w:bCs/>
          <w:noProof/>
          <w:sz w:val="52"/>
          <w:szCs w:val="52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58752" behindDoc="0" locked="0" layoutInCell="1" allowOverlap="1" wp14:anchorId="7EED2B70" wp14:editId="50EBD060">
                <wp:simplePos x="0" y="0"/>
                <wp:positionH relativeFrom="column">
                  <wp:posOffset>1184910</wp:posOffset>
                </wp:positionH>
                <wp:positionV relativeFrom="paragraph">
                  <wp:posOffset>6412230</wp:posOffset>
                </wp:positionV>
                <wp:extent cx="5088255" cy="668655"/>
                <wp:effectExtent l="0" t="0" r="17145" b="1714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8255" cy="668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5A8BDD" w14:textId="28367A66" w:rsidR="00EB2E2B" w:rsidRPr="00EB2E2B" w:rsidRDefault="00EB2E2B" w:rsidP="00EB2E2B">
                            <w:pPr>
                              <w:rPr>
                                <w:rFonts w:ascii="Arial" w:eastAsia="Roboto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EB2E2B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>Unterrichtsmaterial ’Umrüstung von Leuchten mit Leuchtstoff</w:t>
                            </w:r>
                            <w:r w:rsidR="00384AEC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>lampen auf LED-Lampen, Station 2</w:t>
                            </w:r>
                            <w:r w:rsidRPr="00EB2E2B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 xml:space="preserve">’ von </w:t>
                            </w:r>
                            <w:hyperlink r:id="rId13">
                              <w:proofErr w:type="spellStart"/>
                              <w:r w:rsidRPr="00EB2E2B">
                                <w:rPr>
                                  <w:rStyle w:val="Hyperlink"/>
                                  <w:rFonts w:ascii="Arial" w:eastAsia="Calibri" w:hAnsi="Arial" w:cs="Arial"/>
                                  <w:sz w:val="18"/>
                                  <w:szCs w:val="18"/>
                                </w:rPr>
                                <w:t>KlimaKompetenz</w:t>
                              </w:r>
                              <w:proofErr w:type="spellEnd"/>
                              <w:r w:rsidRPr="00EB2E2B">
                                <w:rPr>
                                  <w:rStyle w:val="Hyperlink"/>
                                  <w:rFonts w:ascii="Arial" w:eastAsia="Calibri" w:hAnsi="Arial" w:cs="Arial"/>
                                  <w:sz w:val="18"/>
                                  <w:szCs w:val="18"/>
                                </w:rPr>
                                <w:t>-Camps</w:t>
                              </w:r>
                            </w:hyperlink>
                            <w:r w:rsidRPr="00EB2E2B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 xml:space="preserve">, Layout: Michelle Bruce, lizenziert unter </w:t>
                            </w:r>
                            <w:hyperlink r:id="rId14">
                              <w:r w:rsidRPr="00EB2E2B">
                                <w:rPr>
                                  <w:rStyle w:val="Hyperlink"/>
                                  <w:rFonts w:ascii="Arial" w:eastAsia="Calibri" w:hAnsi="Arial" w:cs="Arial"/>
                                  <w:sz w:val="18"/>
                                  <w:szCs w:val="18"/>
                                </w:rPr>
                                <w:t>CC-BY-SA (4.0)</w:t>
                              </w:r>
                            </w:hyperlink>
                            <w:r w:rsidRPr="00EB2E2B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 xml:space="preserve"> - sofern nicht anders angegeben. Dargestellte Logos unterliegen dem Markenrecht und bleiben weiterhin geschützt und dürfen nicht verändert werden.</w:t>
                            </w:r>
                          </w:p>
                          <w:p w14:paraId="496A4381" w14:textId="1F935CC4" w:rsidR="005B2703" w:rsidRPr="00EB2E2B" w:rsidRDefault="005B2703" w:rsidP="005B2703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ED2B70" id="Textfeld 2" o:spid="_x0000_s1027" type="#_x0000_t202" style="position:absolute;margin-left:93.3pt;margin-top:504.9pt;width:400.65pt;height:52.65pt;z-index:25165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42VJwIAAE0EAAAOAAAAZHJzL2Uyb0RvYy54bWysVM1u2zAMvg/YOwi6L3aMJE2NOEWXLsOA&#10;rhvQ7gFkSY6FyaImKbGzpx8lp2n2dxnmg0CK1EfyI+nVzdBpcpDOKzAVnU5ySqThIJTZVfTL0/bN&#10;khIfmBFMg5EVPUpPb9avX616W8oCWtBCOoIgxpe9rWgbgi2zzPNWdsxPwEqDxgZcxwKqbpcJx3pE&#10;73RW5Pki68EJ64BL7/H2bjTSdcJvGsnDp6bxMhBdUcwtpNOls45ntl6xcueYbRU/pcH+IYuOKYNB&#10;z1B3LDCyd+o3qE5xBx6aMOHQZdA0istUA1YzzX+p5rFlVqZakBxvzzT5/wfLHw6fHVGiosX0ihLD&#10;OmzSkxxCI7UgReSnt75Et0eLjmF4CwP2OdXq7T3wr54Y2LTM7OStc9C3kgnMbxpfZhdPRxwfQer+&#10;IwgMw/YBEtDQuC6Sh3QQRMc+Hc+9wVQIx8t5vlwW8zklHG2LxXKBcgzByufX1vnwXkJHolBRh71P&#10;6Oxw78Po+uwSg3nQSmyV1klxu3qjHTkwnJNt+k7oP7lpQ/qKXs+L+UjAXyHy9P0JolMBB16rrqLL&#10;sxMrI23vjMA0WRmY0qOM1Wlz4jFSN5IYhnpILUskR45rEEck1sE437iPKLTgvlPS42xX1H/bMycp&#10;0R8MNud6OpvFZUjKbH5VoOIuLfWlhRmOUBUNlIziJqQFiqkauMUmNirx+5LJKWWc2dSh037FpbjU&#10;k9fLX2D9AwAA//8DAFBLAwQUAAYACAAAACEAeJdObuIAAAANAQAADwAAAGRycy9kb3ducmV2Lnht&#10;bEyPzU7DMBCE70i8g7VIXBC1w0+ahDgVQgLBDdoKrm7sJhH2OthuGt6e5QS3nd3R7Df1anaWTSbE&#10;waOEbCGAGWy9HrCTsN08XhbAYlKolfVoJHybCKvm9KRWlfZHfDPTOnWMQjBWSkKf0lhxHtveOBUX&#10;fjRIt70PTiWSoeM6qCOFO8uvhMi5UwPSh16N5qE37ef64CQUN8/TR3y5fn1v870t08VyevoKUp6f&#10;zfd3wJKZ058ZfvEJHRpi2vkD6sgs6SLPyUqDECWVIEtZLEtgO1pl2W0GvKn5/xbNDwAAAP//AwBQ&#10;SwECLQAUAAYACAAAACEAtoM4kv4AAADhAQAAEwAAAAAAAAAAAAAAAAAAAAAAW0NvbnRlbnRfVHlw&#10;ZXNdLnhtbFBLAQItABQABgAIAAAAIQA4/SH/1gAAAJQBAAALAAAAAAAAAAAAAAAAAC8BAABfcmVs&#10;cy8ucmVsc1BLAQItABQABgAIAAAAIQCuh42VJwIAAE0EAAAOAAAAAAAAAAAAAAAAAC4CAABkcnMv&#10;ZTJvRG9jLnhtbFBLAQItABQABgAIAAAAIQB4l05u4gAAAA0BAAAPAAAAAAAAAAAAAAAAAIEEAABk&#10;cnMvZG93bnJldi54bWxQSwUGAAAAAAQABADzAAAAkAUAAAAA&#10;">
                <v:textbox>
                  <w:txbxContent>
                    <w:p w14:paraId="735A8BDD" w14:textId="28367A66" w:rsidR="00EB2E2B" w:rsidRPr="00EB2E2B" w:rsidRDefault="00EB2E2B" w:rsidP="00EB2E2B">
                      <w:pPr>
                        <w:rPr>
                          <w:rFonts w:ascii="Arial" w:eastAsia="Roboto" w:hAnsi="Arial" w:cs="Arial"/>
                          <w:color w:val="000000" w:themeColor="text1"/>
                          <w:sz w:val="18"/>
                          <w:szCs w:val="18"/>
                        </w:rPr>
                      </w:pPr>
                      <w:r w:rsidRPr="00EB2E2B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>Unterrichtsmaterial ’Umrüstung von Leuchten mit Leuchtstoff</w:t>
                      </w:r>
                      <w:r w:rsidR="00384AEC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>lampen auf LED-Lampen, Station 2</w:t>
                      </w:r>
                      <w:r w:rsidRPr="00EB2E2B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 xml:space="preserve">’ von </w:t>
                      </w:r>
                      <w:hyperlink r:id="rId15">
                        <w:proofErr w:type="spellStart"/>
                        <w:r w:rsidRPr="00EB2E2B">
                          <w:rPr>
                            <w:rStyle w:val="Hyperlink"/>
                            <w:rFonts w:ascii="Arial" w:eastAsia="Calibri" w:hAnsi="Arial" w:cs="Arial"/>
                            <w:sz w:val="18"/>
                            <w:szCs w:val="18"/>
                          </w:rPr>
                          <w:t>KlimaKompetenz</w:t>
                        </w:r>
                        <w:proofErr w:type="spellEnd"/>
                        <w:r w:rsidRPr="00EB2E2B">
                          <w:rPr>
                            <w:rStyle w:val="Hyperlink"/>
                            <w:rFonts w:ascii="Arial" w:eastAsia="Calibri" w:hAnsi="Arial" w:cs="Arial"/>
                            <w:sz w:val="18"/>
                            <w:szCs w:val="18"/>
                          </w:rPr>
                          <w:t>-Camps</w:t>
                        </w:r>
                      </w:hyperlink>
                      <w:r w:rsidRPr="00EB2E2B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 xml:space="preserve">, Layout: Michelle Bruce, lizenziert unter </w:t>
                      </w:r>
                      <w:hyperlink r:id="rId16">
                        <w:r w:rsidRPr="00EB2E2B">
                          <w:rPr>
                            <w:rStyle w:val="Hyperlink"/>
                            <w:rFonts w:ascii="Arial" w:eastAsia="Calibri" w:hAnsi="Arial" w:cs="Arial"/>
                            <w:sz w:val="18"/>
                            <w:szCs w:val="18"/>
                          </w:rPr>
                          <w:t>CC-BY-SA (4.0)</w:t>
                        </w:r>
                      </w:hyperlink>
                      <w:r w:rsidRPr="00EB2E2B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 xml:space="preserve"> - sofern nicht anders angegeben. Dargestellte Logos unterliegen dem Markenrecht und bleiben weiterhin geschützt und dürfen nicht verändert werden.</w:t>
                      </w:r>
                    </w:p>
                    <w:p w14:paraId="496A4381" w14:textId="1F935CC4" w:rsidR="005B2703" w:rsidRPr="00EB2E2B" w:rsidRDefault="005B2703" w:rsidP="005B2703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EB2E2B">
        <w:rPr>
          <w:noProof/>
          <w:lang w:val="en-GB" w:eastAsia="en-GB"/>
        </w:rPr>
        <w:drawing>
          <wp:anchor distT="0" distB="0" distL="114300" distR="114300" simplePos="0" relativeHeight="251662848" behindDoc="0" locked="0" layoutInCell="1" allowOverlap="1" wp14:anchorId="70780845" wp14:editId="29E6F6C4">
            <wp:simplePos x="0" y="0"/>
            <wp:positionH relativeFrom="column">
              <wp:posOffset>-349250</wp:posOffset>
            </wp:positionH>
            <wp:positionV relativeFrom="paragraph">
              <wp:posOffset>6419427</wp:posOffset>
            </wp:positionV>
            <wp:extent cx="1419860" cy="495300"/>
            <wp:effectExtent l="0" t="0" r="8890" b="0"/>
            <wp:wrapSquare wrapText="bothSides"/>
            <wp:docPr id="1849842016" name="Grafik 1849842016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26EF4" w:rsidSect="00126EF4">
      <w:pgSz w:w="11900" w:h="16840"/>
      <w:pgMar w:top="754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E00002EF" w:usb1="5000205B" w:usb2="0000002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4E3482D"/>
    <w:multiLevelType w:val="hybridMultilevel"/>
    <w:tmpl w:val="04AC873E"/>
    <w:lvl w:ilvl="0" w:tplc="D736B6E6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6EF4"/>
    <w:rsid w:val="00126EF4"/>
    <w:rsid w:val="0014505D"/>
    <w:rsid w:val="00163A6D"/>
    <w:rsid w:val="002019F3"/>
    <w:rsid w:val="00384AEC"/>
    <w:rsid w:val="003F7E89"/>
    <w:rsid w:val="005B2703"/>
    <w:rsid w:val="005F1E1B"/>
    <w:rsid w:val="005F4EEB"/>
    <w:rsid w:val="008C2060"/>
    <w:rsid w:val="00934A0D"/>
    <w:rsid w:val="009D09D0"/>
    <w:rsid w:val="009F251C"/>
    <w:rsid w:val="009F39B4"/>
    <w:rsid w:val="00B26821"/>
    <w:rsid w:val="00E847FC"/>
    <w:rsid w:val="00EB2E2B"/>
    <w:rsid w:val="00ED38D7"/>
    <w:rsid w:val="00FC1E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5B0251"/>
  <w15:chartTrackingRefBased/>
  <w15:docId w15:val="{6832CBDD-E84B-9045-ACF9-1BDA84A370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6EF4"/>
    <w:pPr>
      <w:spacing w:after="160" w:line="259" w:lineRule="auto"/>
    </w:pPr>
    <w:rPr>
      <w:sz w:val="22"/>
      <w:szCs w:val="22"/>
      <w:lang w:val="de-DE" w:eastAsia="de-DE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126EF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126EF4"/>
    <w:rPr>
      <w:color w:val="0563C1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26EF4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26EF4"/>
    <w:rPr>
      <w:rFonts w:ascii="Times New Roman" w:hAnsi="Times New Roman" w:cs="Times New Roman"/>
      <w:sz w:val="18"/>
      <w:szCs w:val="18"/>
      <w:lang w:val="de-DE" w:eastAsia="de-DE"/>
    </w:rPr>
  </w:style>
  <w:style w:type="paragraph" w:customStyle="1" w:styleId="OutlineTitle">
    <w:name w:val="Outline Title"/>
    <w:basedOn w:val="berschrift2"/>
    <w:next w:val="Standard"/>
    <w:qFormat/>
    <w:rsid w:val="00126EF4"/>
    <w:pPr>
      <w:keepNext w:val="0"/>
      <w:keepLines w:val="0"/>
      <w:spacing w:before="200" w:after="60" w:line="240" w:lineRule="auto"/>
      <w:contextualSpacing/>
    </w:pPr>
    <w:rPr>
      <w:bCs/>
      <w:iCs/>
      <w:outline/>
      <w:color w:val="92D050"/>
      <w:sz w:val="32"/>
      <w:szCs w:val="32"/>
      <w:lang w:eastAsia="en-US"/>
      <w14:textOutline w14:w="9525" w14:cap="flat" w14:cmpd="sng" w14:algn="ctr">
        <w14:noFill/>
        <w14:prstDash w14:val="solid"/>
        <w14:round/>
      </w14:textOutline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126EF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de-DE"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B270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5B270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5B2703"/>
    <w:rPr>
      <w:sz w:val="20"/>
      <w:szCs w:val="20"/>
      <w:lang w:val="de-DE"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B270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B2703"/>
    <w:rPr>
      <w:b/>
      <w:bCs/>
      <w:sz w:val="20"/>
      <w:szCs w:val="20"/>
      <w:lang w:val="de-DE" w:eastAsia="de-DE"/>
    </w:rPr>
  </w:style>
  <w:style w:type="paragraph" w:styleId="Listenabsatz">
    <w:name w:val="List Paragraph"/>
    <w:basedOn w:val="Standard"/>
    <w:uiPriority w:val="34"/>
    <w:qFormat/>
    <w:rsid w:val="005B2703"/>
    <w:pPr>
      <w:ind w:left="720"/>
      <w:contextualSpacing/>
    </w:pPr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klimakompetenz.org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creativecommons.org/licenses/by/4.0/legalcode.de" TargetMode="Externa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hyperlink" Target="https://creativecommons.org/licenses/by-sa/4.0/deed.de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creativecommons.org/licenses/by/4.0/legalcode.de" TargetMode="External"/><Relationship Id="rId5" Type="http://schemas.openxmlformats.org/officeDocument/2006/relationships/styles" Target="styles.xml"/><Relationship Id="rId15" Type="http://schemas.openxmlformats.org/officeDocument/2006/relationships/hyperlink" Target="https://klimakompetenz.org/" TargetMode="Externa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hyperlink" Target="https://creativecommons.org/licenses/by-sa/4.0/deed.d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c31c808-ffd0-44a5-a81e-dffca2217f80">
      <Terms xmlns="http://schemas.microsoft.com/office/infopath/2007/PartnerControls"/>
    </lcf76f155ced4ddcb4097134ff3c332f>
    <TaxCatchAll xmlns="c0f19de3-8f51-41a4-b6a9-546cc940773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7D265EBF879D7418223B8AE5A7D15B2" ma:contentTypeVersion="13" ma:contentTypeDescription="Ein neues Dokument erstellen." ma:contentTypeScope="" ma:versionID="ee3c87d16e150376e750293289caf5de">
  <xsd:schema xmlns:xsd="http://www.w3.org/2001/XMLSchema" xmlns:xs="http://www.w3.org/2001/XMLSchema" xmlns:p="http://schemas.microsoft.com/office/2006/metadata/properties" xmlns:ns2="dc31c808-ffd0-44a5-a81e-dffca2217f80" xmlns:ns3="c0f19de3-8f51-41a4-b6a9-546cc940773e" targetNamespace="http://schemas.microsoft.com/office/2006/metadata/properties" ma:root="true" ma:fieldsID="6d86649fec00ed8673e29334bed106b7" ns2:_="" ns3:_="">
    <xsd:import namespace="dc31c808-ffd0-44a5-a81e-dffca2217f80"/>
    <xsd:import namespace="c0f19de3-8f51-41a4-b6a9-546cc940773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31c808-ffd0-44a5-a81e-dffca2217f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db78f96f-be95-407c-aed9-97693394f1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f19de3-8f51-41a4-b6a9-546cc940773e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307151fb-f694-47db-80d3-89e59eac7945}" ma:internalName="TaxCatchAll" ma:showField="CatchAllData" ma:web="c0f19de3-8f51-41a4-b6a9-546cc940773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52BBB56-5A38-47BC-A0AA-7CDBF659F803}">
  <ds:schemaRefs>
    <ds:schemaRef ds:uri="7a9978a6-785b-4d58-b5bc-e9050a3039af"/>
    <ds:schemaRef ds:uri="http://purl.org/dc/elements/1.1/"/>
    <ds:schemaRef ds:uri="http://schemas.microsoft.com/office/2006/metadata/properties"/>
    <ds:schemaRef ds:uri="8a78b26b-982e-4177-b0a1-0df4c2936cf2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22755B18-5FFD-4B17-BB6E-B944C68B6D1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B948E4C-DDBA-4422-91EE-F566791F937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47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Überschriften</vt:lpstr>
      </vt:variant>
      <vt:variant>
        <vt:i4>2</vt:i4>
      </vt:variant>
    </vt:vector>
  </HeadingPairs>
  <TitlesOfParts>
    <vt:vector size="3" baseType="lpstr">
      <vt:lpstr/>
      <vt:lpstr>    STATION 2</vt:lpstr>
      <vt:lpstr>    Duoschaltung von Leuchtstofflampen</vt:lpstr>
    </vt:vector>
  </TitlesOfParts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michellebruce90@gmail.com</dc:creator>
  <cp:keywords/>
  <dc:description/>
  <cp:lastModifiedBy>Antonia Nieke</cp:lastModifiedBy>
  <cp:revision>2</cp:revision>
  <dcterms:created xsi:type="dcterms:W3CDTF">2022-11-24T18:29:00Z</dcterms:created>
  <dcterms:modified xsi:type="dcterms:W3CDTF">2022-11-24T18:29:00Z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0x010100E7D265EBF879D7418223B8AE5A7D15B2</vt:lpwstr>
  </property>
</Properties>
</file>