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AF573" w14:textId="269981DA" w:rsidR="001E77AA" w:rsidRPr="001E77AA" w:rsidRDefault="001E77AA" w:rsidP="001E77AA">
      <w:pPr>
        <w:pStyle w:val="berschrift1"/>
        <w:rPr>
          <w:rStyle w:val="Hervorhebung"/>
          <w:color w:val="auto"/>
          <w:sz w:val="28"/>
          <w:szCs w:val="28"/>
        </w:rPr>
      </w:pPr>
      <w:r w:rsidRPr="001E77AA">
        <w:rPr>
          <w:rStyle w:val="Hervorhebung"/>
          <w:color w:val="auto"/>
          <w:sz w:val="28"/>
          <w:szCs w:val="28"/>
        </w:rPr>
        <w:t xml:space="preserve">Lehrerhandreichung </w:t>
      </w:r>
      <w:proofErr w:type="spellStart"/>
      <w:r w:rsidRPr="001E77AA">
        <w:rPr>
          <w:rStyle w:val="Hervorhebung"/>
          <w:color w:val="auto"/>
          <w:sz w:val="28"/>
          <w:szCs w:val="28"/>
        </w:rPr>
        <w:t>Windy</w:t>
      </w:r>
      <w:proofErr w:type="spellEnd"/>
      <w:r w:rsidRPr="001E77AA">
        <w:rPr>
          <w:rStyle w:val="Hervorhebung"/>
          <w:color w:val="auto"/>
          <w:sz w:val="28"/>
          <w:szCs w:val="28"/>
        </w:rPr>
        <w:t xml:space="preserve"> Cities </w:t>
      </w:r>
    </w:p>
    <w:p w14:paraId="7F6979F3" w14:textId="4B58A5D6" w:rsidR="001E77AA" w:rsidRPr="001E77AA" w:rsidRDefault="001E77AA" w:rsidP="001E77AA">
      <w:pPr>
        <w:pStyle w:val="berschrift1"/>
        <w:rPr>
          <w:b/>
          <w:bCs/>
          <w:color w:val="auto"/>
        </w:rPr>
      </w:pPr>
      <w:r w:rsidRPr="001E77AA">
        <w:rPr>
          <w:b/>
          <w:bCs/>
          <w:color w:val="auto"/>
        </w:rPr>
        <w:t>Aufbauanleitung zum Versuch zur Windenergie</w:t>
      </w:r>
    </w:p>
    <w:p w14:paraId="0083A867" w14:textId="72D22C46" w:rsidR="001E77AA" w:rsidRDefault="001E77AA" w:rsidP="00021716"/>
    <w:p w14:paraId="3DBC528C" w14:textId="553A608B" w:rsidR="00021716" w:rsidRPr="00D11E92" w:rsidRDefault="001E77AA" w:rsidP="00021716">
      <w:r>
        <w:t>Für d</w:t>
      </w:r>
      <w:r w:rsidR="00C2286C">
        <w:t>ie</w:t>
      </w:r>
      <w:r>
        <w:t xml:space="preserve"> </w:t>
      </w:r>
      <w:r w:rsidR="00C2286C">
        <w:t xml:space="preserve">folgenden </w:t>
      </w:r>
      <w:r>
        <w:t>Versuch</w:t>
      </w:r>
      <w:r w:rsidR="00C2286C">
        <w:t>e</w:t>
      </w:r>
      <w:r>
        <w:t xml:space="preserve"> werden </w:t>
      </w:r>
      <w:r w:rsidR="00C2286C">
        <w:t xml:space="preserve">die aufgelisteten </w:t>
      </w:r>
      <w:r>
        <w:t>Komponenten b</w:t>
      </w:r>
      <w:r w:rsidR="00EE388D" w:rsidRPr="00D11E92">
        <w:t>enötigt</w:t>
      </w:r>
      <w:r w:rsidR="00021716" w:rsidRPr="00D11E92">
        <w:t>:</w:t>
      </w:r>
    </w:p>
    <w:p w14:paraId="7CB79541" w14:textId="3B969A2D" w:rsidR="00021716" w:rsidRPr="00D11E92" w:rsidRDefault="00AC0518" w:rsidP="00D11E92">
      <w:pPr>
        <w:numPr>
          <w:ilvl w:val="0"/>
          <w:numId w:val="11"/>
        </w:numPr>
        <w:ind w:left="426" w:hanging="284"/>
      </w:pPr>
      <w:r>
        <w:rPr>
          <w:noProof/>
          <w:lang w:eastAsia="de-DE"/>
        </w:rPr>
        <w:drawing>
          <wp:anchor distT="0" distB="0" distL="114300" distR="114300" simplePos="0" relativeHeight="251658240" behindDoc="0" locked="0" layoutInCell="1" allowOverlap="1" wp14:anchorId="35FCB77F" wp14:editId="5BD62DD7">
            <wp:simplePos x="0" y="0"/>
            <wp:positionH relativeFrom="margin">
              <wp:posOffset>3093720</wp:posOffset>
            </wp:positionH>
            <wp:positionV relativeFrom="paragraph">
              <wp:posOffset>13809</wp:posOffset>
            </wp:positionV>
            <wp:extent cx="2661285" cy="1997710"/>
            <wp:effectExtent l="0" t="0" r="571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1285"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1716" w:rsidRPr="00D11E92">
        <w:t>Generator</w:t>
      </w:r>
    </w:p>
    <w:p w14:paraId="29E5DAFF" w14:textId="66A7F0FE" w:rsidR="00021716" w:rsidRPr="00D11E92" w:rsidRDefault="00EE388D" w:rsidP="00D11E92">
      <w:pPr>
        <w:numPr>
          <w:ilvl w:val="0"/>
          <w:numId w:val="11"/>
        </w:numPr>
        <w:ind w:left="426" w:hanging="284"/>
      </w:pPr>
      <w:r w:rsidRPr="00D11E92">
        <w:t>Propeller</w:t>
      </w:r>
      <w:r w:rsidR="00021716" w:rsidRPr="00D11E92">
        <w:t>/Rotorblätter</w:t>
      </w:r>
    </w:p>
    <w:p w14:paraId="720F3031" w14:textId="3B5A039C" w:rsidR="00021716" w:rsidRPr="00D11E92" w:rsidRDefault="00021716" w:rsidP="00D11E92">
      <w:pPr>
        <w:numPr>
          <w:ilvl w:val="0"/>
          <w:numId w:val="11"/>
        </w:numPr>
        <w:ind w:left="426" w:hanging="284"/>
      </w:pPr>
      <w:r w:rsidRPr="00D11E92">
        <w:t>LED oder Glühbirne</w:t>
      </w:r>
    </w:p>
    <w:p w14:paraId="4BB8B38C" w14:textId="58334A7B" w:rsidR="00021716" w:rsidRPr="00D11E92" w:rsidRDefault="00021716" w:rsidP="00D11E92">
      <w:pPr>
        <w:numPr>
          <w:ilvl w:val="0"/>
          <w:numId w:val="11"/>
        </w:numPr>
        <w:ind w:left="426" w:hanging="284"/>
      </w:pPr>
      <w:r w:rsidRPr="00D11E92">
        <w:t>Strommessgerät</w:t>
      </w:r>
    </w:p>
    <w:p w14:paraId="07CCE37F" w14:textId="77777777" w:rsidR="00021716" w:rsidRPr="00D11E92" w:rsidRDefault="00021716" w:rsidP="00D11E92">
      <w:pPr>
        <w:numPr>
          <w:ilvl w:val="0"/>
          <w:numId w:val="11"/>
        </w:numPr>
        <w:ind w:left="426" w:hanging="284"/>
      </w:pPr>
      <w:r w:rsidRPr="00D11E92">
        <w:t>Verbindungskabel</w:t>
      </w:r>
    </w:p>
    <w:p w14:paraId="5A40263F" w14:textId="68F64ACF" w:rsidR="00021716" w:rsidRPr="00D11E92" w:rsidRDefault="00021716" w:rsidP="001E77AA">
      <w:pPr>
        <w:numPr>
          <w:ilvl w:val="0"/>
          <w:numId w:val="11"/>
        </w:numPr>
        <w:ind w:left="426" w:hanging="284"/>
      </w:pPr>
      <w:r w:rsidRPr="00D11E92">
        <w:t xml:space="preserve">Unterschiedliche Windquellen </w:t>
      </w:r>
      <w:r w:rsidR="001E77AA">
        <w:br/>
        <w:t>(</w:t>
      </w:r>
      <w:r w:rsidR="00EE388D" w:rsidRPr="00D11E92">
        <w:t>eigene Lungenkraft</w:t>
      </w:r>
      <w:r w:rsidRPr="00D11E92">
        <w:t>, Fön, Ventilator, etc</w:t>
      </w:r>
      <w:r w:rsidR="00BC1E61" w:rsidRPr="00D11E92">
        <w:t>.</w:t>
      </w:r>
      <w:r w:rsidRPr="00D11E92">
        <w:t>)</w:t>
      </w:r>
    </w:p>
    <w:p w14:paraId="167D6930" w14:textId="158EEB20" w:rsidR="00C2286C" w:rsidRDefault="00C2286C" w:rsidP="00021716"/>
    <w:p w14:paraId="26DED569" w14:textId="77777777" w:rsidR="00AC0518" w:rsidRDefault="00AC0518" w:rsidP="00021716"/>
    <w:p w14:paraId="0BF12E6B" w14:textId="59673D2C" w:rsidR="00C2286C" w:rsidRPr="00C2286C" w:rsidRDefault="00C2286C" w:rsidP="00021716">
      <w:pPr>
        <w:rPr>
          <w:b/>
          <w:bCs/>
        </w:rPr>
      </w:pPr>
      <w:r w:rsidRPr="00C2286C">
        <w:rPr>
          <w:b/>
          <w:bCs/>
        </w:rPr>
        <w:t>Versuch 1</w:t>
      </w:r>
    </w:p>
    <w:p w14:paraId="585AF32F" w14:textId="29866A40" w:rsidR="00021716" w:rsidRPr="00D11E92" w:rsidRDefault="00021716" w:rsidP="00021716">
      <w:r w:rsidRPr="00D11E92">
        <w:t xml:space="preserve">Für den Versuchsaufbau wird </w:t>
      </w:r>
      <w:r w:rsidR="00C2286C">
        <w:t>der</w:t>
      </w:r>
      <w:r w:rsidRPr="00D11E92">
        <w:t xml:space="preserve"> </w:t>
      </w:r>
      <w:r w:rsidR="005836C7">
        <w:t>Generator</w:t>
      </w:r>
      <w:r w:rsidR="005836C7" w:rsidRPr="00D11E92">
        <w:t xml:space="preserve"> </w:t>
      </w:r>
      <w:r w:rsidRPr="00D11E92">
        <w:t>verwendet,</w:t>
      </w:r>
      <w:r w:rsidR="00C2286C">
        <w:t xml:space="preserve"> </w:t>
      </w:r>
      <w:r w:rsidR="00EE388D" w:rsidRPr="00D11E92">
        <w:t xml:space="preserve">auf dessen </w:t>
      </w:r>
      <w:r w:rsidR="0098172E">
        <w:t>Generator</w:t>
      </w:r>
      <w:r w:rsidR="00EE388D" w:rsidRPr="00D11E92">
        <w:t xml:space="preserve">welle </w:t>
      </w:r>
      <w:r w:rsidR="00C2286C">
        <w:t>das</w:t>
      </w:r>
      <w:r w:rsidR="00EE388D" w:rsidRPr="00D11E92">
        <w:t xml:space="preserve"> Windrad/</w:t>
      </w:r>
      <w:r w:rsidR="00C2286C">
        <w:t xml:space="preserve">der </w:t>
      </w:r>
      <w:r w:rsidR="00EE388D" w:rsidRPr="00D11E92">
        <w:t>Propeller</w:t>
      </w:r>
      <w:r w:rsidRPr="00D11E92">
        <w:t xml:space="preserve"> </w:t>
      </w:r>
      <w:r w:rsidR="00EE388D" w:rsidRPr="00D11E92">
        <w:t>gesteckt wird</w:t>
      </w:r>
      <w:r w:rsidRPr="00D11E92">
        <w:t>. Zusätzlich wird noch ein Verbraucher</w:t>
      </w:r>
      <w:r w:rsidR="00C2286C">
        <w:t xml:space="preserve"> </w:t>
      </w:r>
      <w:r w:rsidRPr="00D11E92">
        <w:t xml:space="preserve">benötigt. Hier wird eine LED benutzt. Anschließend werden an den Generator </w:t>
      </w:r>
      <w:r w:rsidR="00C2286C">
        <w:t xml:space="preserve">die </w:t>
      </w:r>
      <w:r w:rsidRPr="00D11E92">
        <w:t>zwei Verbindungskabel angeschlossen, die an der Fassung der LED angebracht</w:t>
      </w:r>
      <w:r w:rsidR="00C2286C">
        <w:t xml:space="preserve"> </w:t>
      </w:r>
      <w:r w:rsidRPr="00D11E92">
        <w:t>werden. Nun sollen die Schüler</w:t>
      </w:r>
      <w:r w:rsidR="002C227F">
        <w:t>*</w:t>
      </w:r>
      <w:r w:rsidRPr="00D11E92">
        <w:t xml:space="preserve">innen mit unterschiedlichen Windquellen experimentieren. Zum Beispiel kann die eigene Lungenkraft, ein Fächer oder auch ein Fön benutzt werden. </w:t>
      </w:r>
    </w:p>
    <w:p w14:paraId="34302F36" w14:textId="73AE1147" w:rsidR="00021716" w:rsidRPr="00D11E92" w:rsidRDefault="00AC0518" w:rsidP="00AA7639">
      <w:pPr>
        <w:tabs>
          <w:tab w:val="left" w:pos="4678"/>
        </w:tabs>
        <w:jc w:val="center"/>
      </w:pPr>
      <w:r>
        <w:rPr>
          <w:noProof/>
          <w:lang w:eastAsia="de-DE"/>
        </w:rPr>
        <w:drawing>
          <wp:inline distT="0" distB="0" distL="0" distR="0" wp14:anchorId="46E5757C" wp14:editId="5A578DA2">
            <wp:extent cx="2350800" cy="1440000"/>
            <wp:effectExtent l="0" t="0" r="0"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0800" cy="1440000"/>
                    </a:xfrm>
                    <a:prstGeom prst="rect">
                      <a:avLst/>
                    </a:prstGeom>
                    <a:noFill/>
                    <a:ln>
                      <a:noFill/>
                    </a:ln>
                  </pic:spPr>
                </pic:pic>
              </a:graphicData>
            </a:graphic>
          </wp:inline>
        </w:drawing>
      </w:r>
      <w:r>
        <w:tab/>
      </w:r>
      <w:r>
        <w:rPr>
          <w:noProof/>
        </w:rPr>
        <w:drawing>
          <wp:inline distT="0" distB="0" distL="0" distR="0" wp14:anchorId="36FD2AE2" wp14:editId="0224D6F8">
            <wp:extent cx="2268000" cy="1440000"/>
            <wp:effectExtent l="0" t="0" r="0" b="825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8000" cy="1440000"/>
                    </a:xfrm>
                    <a:prstGeom prst="rect">
                      <a:avLst/>
                    </a:prstGeom>
                    <a:noFill/>
                    <a:ln>
                      <a:noFill/>
                    </a:ln>
                  </pic:spPr>
                </pic:pic>
              </a:graphicData>
            </a:graphic>
          </wp:inline>
        </w:drawing>
      </w:r>
    </w:p>
    <w:p w14:paraId="378FFBFD" w14:textId="3C9EECA5" w:rsidR="00021716" w:rsidRPr="00170991" w:rsidRDefault="00021716" w:rsidP="00C2286C">
      <w:pPr>
        <w:jc w:val="center"/>
        <w:rPr>
          <w:b/>
          <w:i/>
        </w:rPr>
      </w:pPr>
      <w:r w:rsidRPr="00170991">
        <w:rPr>
          <w:b/>
          <w:i/>
        </w:rPr>
        <w:t>Bild: Versuchsaufbau ohne Messgerät</w:t>
      </w:r>
    </w:p>
    <w:p w14:paraId="29C2FCCB" w14:textId="74FBAE64" w:rsidR="00AC0518" w:rsidRDefault="00AC0518">
      <w:r>
        <w:br w:type="page"/>
      </w:r>
    </w:p>
    <w:p w14:paraId="3868B018" w14:textId="700FD07D" w:rsidR="00021716" w:rsidRPr="00D11E92" w:rsidRDefault="00021716" w:rsidP="00021716">
      <w:r w:rsidRPr="00D11E92">
        <w:lastRenderedPageBreak/>
        <w:t>Im nächsten Schritt sollen die Schüler</w:t>
      </w:r>
      <w:r w:rsidR="002C227F">
        <w:t>*</w:t>
      </w:r>
      <w:r w:rsidRPr="00D11E92">
        <w:t>innen ein Messgerät verwenden</w:t>
      </w:r>
      <w:r w:rsidR="0082310E" w:rsidRPr="00D11E92">
        <w:t>,</w:t>
      </w:r>
      <w:r w:rsidRPr="00D11E92">
        <w:t xml:space="preserve"> um die elektrische Spannung und die Stromstärke zu messen. </w:t>
      </w:r>
    </w:p>
    <w:p w14:paraId="42D3F485" w14:textId="05707B5E" w:rsidR="00021716" w:rsidRPr="00C2286C" w:rsidRDefault="00C2286C" w:rsidP="00021716">
      <w:pPr>
        <w:rPr>
          <w:b/>
          <w:bCs/>
        </w:rPr>
      </w:pPr>
      <w:r w:rsidRPr="00C2286C">
        <w:rPr>
          <w:b/>
          <w:bCs/>
        </w:rPr>
        <w:t xml:space="preserve">Versuch </w:t>
      </w:r>
      <w:r>
        <w:rPr>
          <w:b/>
          <w:bCs/>
        </w:rPr>
        <w:t xml:space="preserve">2: </w:t>
      </w:r>
      <w:r w:rsidR="00021716" w:rsidRPr="00C2286C">
        <w:rPr>
          <w:b/>
          <w:bCs/>
        </w:rPr>
        <w:t>Stromstärke messen:</w:t>
      </w:r>
    </w:p>
    <w:p w14:paraId="585878E4" w14:textId="3B030F2D" w:rsidR="00021716" w:rsidRPr="00D11E92" w:rsidRDefault="00021716" w:rsidP="00AC0518">
      <w:r w:rsidRPr="00D11E92">
        <w:t>Um die Stromstärke zu messen, muss das Strommessgerät in Reihe zum Verbraucher angeschlossen werden. Dazu muss der Stromkreis unterbrochen werden</w:t>
      </w:r>
      <w:r w:rsidRPr="00D11E92">
        <w:rPr>
          <w:vertAlign w:val="superscript"/>
        </w:rPr>
        <w:t xml:space="preserve"> </w:t>
      </w:r>
      <w:r w:rsidRPr="00D11E92">
        <w:rPr>
          <w:vertAlign w:val="superscript"/>
        </w:rPr>
        <w:footnoteReference w:id="1"/>
      </w:r>
      <w:r w:rsidRPr="00D11E92">
        <w:t xml:space="preserve">. Dabei ist darauf zu achten, dass das Messgerät richtig eingestellt ist. Dazu gehört, dass wir Gleichstrom messen wollen, hier muss die Polarität beachtet werden. Fließt nur wenig Strom, stellt man das Messgerät auf </w:t>
      </w:r>
      <m:oMath>
        <m:r>
          <w:rPr>
            <w:rFonts w:ascii="Cambria Math" w:hAnsi="Cambria Math"/>
          </w:rPr>
          <m:t>[mA]</m:t>
        </m:r>
      </m:oMath>
      <w:r w:rsidRPr="00D11E92">
        <w:t xml:space="preserve"> ein. Allerdings sollte man zur Sicherheit bei </w:t>
      </w:r>
      <m:oMath>
        <m:r>
          <w:rPr>
            <w:rFonts w:ascii="Cambria Math" w:hAnsi="Cambria Math"/>
          </w:rPr>
          <m:t>[A]</m:t>
        </m:r>
      </m:oMath>
      <w:r w:rsidRPr="00D11E92">
        <w:t xml:space="preserve"> </w:t>
      </w:r>
      <w:r w:rsidR="00BC1E61" w:rsidRPr="00D11E92">
        <w:t>anfangen</w:t>
      </w:r>
      <w:r w:rsidRPr="00D11E92">
        <w:t>, um das Messgerät nicht zu beschädigen.</w:t>
      </w:r>
    </w:p>
    <w:p w14:paraId="5522B637" w14:textId="7F69FC46" w:rsidR="00021716" w:rsidRPr="00D11E92" w:rsidRDefault="00AA7639" w:rsidP="00C2286C">
      <w:pPr>
        <w:jc w:val="center"/>
      </w:pPr>
      <w:r>
        <w:rPr>
          <w:noProof/>
        </w:rPr>
        <w:drawing>
          <wp:inline distT="0" distB="0" distL="0" distR="0" wp14:anchorId="0A76869A" wp14:editId="58B5DCF6">
            <wp:extent cx="2635200" cy="1980000"/>
            <wp:effectExtent l="0" t="0" r="0" b="127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5200" cy="1980000"/>
                    </a:xfrm>
                    <a:prstGeom prst="rect">
                      <a:avLst/>
                    </a:prstGeom>
                    <a:noFill/>
                    <a:ln>
                      <a:noFill/>
                    </a:ln>
                  </pic:spPr>
                </pic:pic>
              </a:graphicData>
            </a:graphic>
          </wp:inline>
        </w:drawing>
      </w:r>
    </w:p>
    <w:p w14:paraId="2FB551B2" w14:textId="050F657D" w:rsidR="00021716" w:rsidRPr="0098172E" w:rsidRDefault="00021716" w:rsidP="00C2286C">
      <w:pPr>
        <w:jc w:val="center"/>
        <w:rPr>
          <w:b/>
          <w:i/>
        </w:rPr>
      </w:pPr>
      <w:r w:rsidRPr="0098172E">
        <w:rPr>
          <w:b/>
          <w:i/>
        </w:rPr>
        <w:t xml:space="preserve">Bild: Versuchsaufbau Stromstärke </w:t>
      </w:r>
      <w:r w:rsidR="0098172E" w:rsidRPr="0098172E">
        <w:rPr>
          <w:b/>
          <w:i/>
        </w:rPr>
        <w:t>m</w:t>
      </w:r>
      <w:r w:rsidRPr="0098172E">
        <w:rPr>
          <w:b/>
          <w:i/>
        </w:rPr>
        <w:t>essen</w:t>
      </w:r>
    </w:p>
    <w:p w14:paraId="5A0BDADA" w14:textId="5CB0EB36" w:rsidR="00021716" w:rsidRPr="00D11E92" w:rsidRDefault="00021716" w:rsidP="00021716"/>
    <w:p w14:paraId="13D7B816" w14:textId="5B6A4BDB" w:rsidR="00021716" w:rsidRPr="00C2286C" w:rsidRDefault="00C2286C" w:rsidP="00021716">
      <w:pPr>
        <w:rPr>
          <w:b/>
          <w:bCs/>
        </w:rPr>
      </w:pPr>
      <w:r w:rsidRPr="00C2286C">
        <w:rPr>
          <w:b/>
          <w:bCs/>
        </w:rPr>
        <w:t xml:space="preserve">Versuch </w:t>
      </w:r>
      <w:r>
        <w:rPr>
          <w:b/>
          <w:bCs/>
        </w:rPr>
        <w:t xml:space="preserve">3: </w:t>
      </w:r>
      <w:r w:rsidR="00021716" w:rsidRPr="00C2286C">
        <w:rPr>
          <w:b/>
          <w:bCs/>
        </w:rPr>
        <w:t>Spannung messen:</w:t>
      </w:r>
    </w:p>
    <w:p w14:paraId="7717BCB7" w14:textId="7C822211" w:rsidR="00C05313" w:rsidRDefault="00021716" w:rsidP="00021716">
      <w:r w:rsidRPr="00D11E92">
        <w:t>Im Gegensatz zur Stromstärke, wird die Spannung parallel zum Verbraucher gemessen. Wird die Messung an der Spannungsquelle (hier der Generator) durchgeführt, so wird auf dem Messgerät der momentane Spannungswert angezeigt. Hier gilt wieder, dass das Messgerät auf Gleichstrom gestellt werden muss. Weiterhin muss die Polarität beachtet werden. Auch der Messbereich muss eingestellt werden. Ist dieser unbekannt, wird mit dem größten Messbereich angefangen und langsam in</w:t>
      </w:r>
      <w:r w:rsidR="00BC1E61" w:rsidRPr="00D11E92">
        <w:t xml:space="preserve"> </w:t>
      </w:r>
      <w:r w:rsidRPr="00D11E92">
        <w:t>niedrigere Messbereiche geschaltet. Am besten ist der Messbereich, bei dem der Zeigerausschlag im letzten Drittel abgelesen werden kann</w:t>
      </w:r>
      <w:r w:rsidRPr="00D11E92">
        <w:rPr>
          <w:vertAlign w:val="superscript"/>
        </w:rPr>
        <w:footnoteReference w:id="2"/>
      </w:r>
      <w:r w:rsidRPr="00D11E92">
        <w:t>.</w:t>
      </w:r>
    </w:p>
    <w:p w14:paraId="1A473491" w14:textId="2C5C01B2" w:rsidR="00C05313" w:rsidRDefault="00AC0518" w:rsidP="00C2286C">
      <w:pPr>
        <w:jc w:val="center"/>
      </w:pPr>
      <w:r>
        <w:rPr>
          <w:noProof/>
          <w:lang w:eastAsia="de-DE"/>
        </w:rPr>
        <w:drawing>
          <wp:inline distT="0" distB="0" distL="0" distR="0" wp14:anchorId="60B9D44A" wp14:editId="3C6062AA">
            <wp:extent cx="2872800" cy="1980000"/>
            <wp:effectExtent l="0" t="0" r="3810" b="12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2800" cy="1980000"/>
                    </a:xfrm>
                    <a:prstGeom prst="rect">
                      <a:avLst/>
                    </a:prstGeom>
                    <a:noFill/>
                    <a:ln>
                      <a:noFill/>
                    </a:ln>
                  </pic:spPr>
                </pic:pic>
              </a:graphicData>
            </a:graphic>
          </wp:inline>
        </w:drawing>
      </w:r>
    </w:p>
    <w:p w14:paraId="05C56AB8" w14:textId="07D75665" w:rsidR="004C7DCE" w:rsidRDefault="00C05313" w:rsidP="00C2286C">
      <w:pPr>
        <w:jc w:val="center"/>
        <w:rPr>
          <w:b/>
          <w:i/>
        </w:rPr>
      </w:pPr>
      <w:r w:rsidRPr="0098172E">
        <w:rPr>
          <w:b/>
          <w:i/>
        </w:rPr>
        <w:t>Bild: Versuchsaufbau S</w:t>
      </w:r>
      <w:r>
        <w:rPr>
          <w:b/>
          <w:i/>
        </w:rPr>
        <w:t>pannung</w:t>
      </w:r>
      <w:r w:rsidRPr="0098172E">
        <w:rPr>
          <w:b/>
          <w:i/>
        </w:rPr>
        <w:t xml:space="preserve"> messen</w:t>
      </w:r>
    </w:p>
    <w:sectPr w:rsidR="004C7DCE" w:rsidSect="00095EC4">
      <w:headerReference w:type="default" r:id="rId13"/>
      <w:headerReference w:type="first" r:id="rId14"/>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EC32D" w14:textId="77777777" w:rsidR="009A23AE" w:rsidRDefault="009A23AE" w:rsidP="003919CA">
      <w:pPr>
        <w:spacing w:after="0" w:line="240" w:lineRule="auto"/>
      </w:pPr>
      <w:r>
        <w:separator/>
      </w:r>
    </w:p>
  </w:endnote>
  <w:endnote w:type="continuationSeparator" w:id="0">
    <w:p w14:paraId="7AD61C00" w14:textId="77777777" w:rsidR="009A23AE" w:rsidRDefault="009A23AE" w:rsidP="00391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F8D70" w14:textId="77777777" w:rsidR="009A23AE" w:rsidRDefault="009A23AE" w:rsidP="003919CA">
      <w:pPr>
        <w:spacing w:after="0" w:line="240" w:lineRule="auto"/>
      </w:pPr>
      <w:r>
        <w:separator/>
      </w:r>
    </w:p>
  </w:footnote>
  <w:footnote w:type="continuationSeparator" w:id="0">
    <w:p w14:paraId="758A64A7" w14:textId="77777777" w:rsidR="009A23AE" w:rsidRDefault="009A23AE" w:rsidP="003919CA">
      <w:pPr>
        <w:spacing w:after="0" w:line="240" w:lineRule="auto"/>
      </w:pPr>
      <w:r>
        <w:continuationSeparator/>
      </w:r>
    </w:p>
  </w:footnote>
  <w:footnote w:id="1">
    <w:p w14:paraId="36FA399E" w14:textId="77777777" w:rsidR="001E77AA" w:rsidRDefault="001E77AA" w:rsidP="00021716">
      <w:pPr>
        <w:pStyle w:val="Funotentext"/>
      </w:pPr>
      <w:r>
        <w:rPr>
          <w:rStyle w:val="Funotenzeichen"/>
        </w:rPr>
        <w:footnoteRef/>
      </w:r>
      <w:r>
        <w:t xml:space="preserve"> </w:t>
      </w:r>
      <w:r w:rsidRPr="003B7E14">
        <w:t>https://www.elektronik-kompendium.de/sites/grd/1505051.htm</w:t>
      </w:r>
    </w:p>
  </w:footnote>
  <w:footnote w:id="2">
    <w:p w14:paraId="4D366CC5" w14:textId="77777777" w:rsidR="001E77AA" w:rsidRDefault="001E77AA" w:rsidP="00021716">
      <w:pPr>
        <w:pStyle w:val="Funotentext"/>
      </w:pPr>
      <w:r>
        <w:rPr>
          <w:rStyle w:val="Funotenzeichen"/>
        </w:rPr>
        <w:footnoteRef/>
      </w:r>
      <w:r>
        <w:t xml:space="preserve"> </w:t>
      </w:r>
      <w:r w:rsidRPr="003B7E14">
        <w:t>https://www.elektronik-kompendium.de/sites/grd/1505041.htm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7D6D" w14:textId="77777777" w:rsidR="001E77AA" w:rsidRPr="00A06E78" w:rsidRDefault="001E77AA" w:rsidP="00A06E7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DACBE" w14:textId="0E4F8668" w:rsidR="001E77AA" w:rsidRPr="00A77572" w:rsidRDefault="001E77AA" w:rsidP="00A7757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1ADD"/>
    <w:multiLevelType w:val="hybridMultilevel"/>
    <w:tmpl w:val="D05AC03E"/>
    <w:lvl w:ilvl="0" w:tplc="C4A43DD6">
      <w:start w:val="1"/>
      <w:numFmt w:val="lowerLetter"/>
      <w:lvlText w:val="%1)"/>
      <w:lvlJc w:val="left"/>
      <w:pPr>
        <w:ind w:left="720" w:hanging="360"/>
      </w:pPr>
      <w:rPr>
        <w:rFonts w:asciiTheme="minorHAnsi" w:eastAsiaTheme="minorHAnsi" w:hAnsiTheme="minorHAnsi" w:cstheme="minorBid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7ED4B76"/>
    <w:multiLevelType w:val="hybridMultilevel"/>
    <w:tmpl w:val="10F6F42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AFB7AB3"/>
    <w:multiLevelType w:val="hybridMultilevel"/>
    <w:tmpl w:val="D0A28DD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2364DFE"/>
    <w:multiLevelType w:val="hybridMultilevel"/>
    <w:tmpl w:val="999445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2314C3"/>
    <w:multiLevelType w:val="hybridMultilevel"/>
    <w:tmpl w:val="4D8A12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7EC5FB2"/>
    <w:multiLevelType w:val="hybridMultilevel"/>
    <w:tmpl w:val="E6DC113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5FA1C73"/>
    <w:multiLevelType w:val="hybridMultilevel"/>
    <w:tmpl w:val="61F691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6E00AAF"/>
    <w:multiLevelType w:val="hybridMultilevel"/>
    <w:tmpl w:val="2A94E6E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24717FF"/>
    <w:multiLevelType w:val="hybridMultilevel"/>
    <w:tmpl w:val="A6581EDA"/>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CA96D89"/>
    <w:multiLevelType w:val="hybridMultilevel"/>
    <w:tmpl w:val="CEF8AC8E"/>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E44667B"/>
    <w:multiLevelType w:val="hybridMultilevel"/>
    <w:tmpl w:val="5C7C7566"/>
    <w:lvl w:ilvl="0" w:tplc="4288C1C6">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745764C"/>
    <w:multiLevelType w:val="hybridMultilevel"/>
    <w:tmpl w:val="024C78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2CD40B6"/>
    <w:multiLevelType w:val="hybridMultilevel"/>
    <w:tmpl w:val="6A000E82"/>
    <w:lvl w:ilvl="0" w:tplc="B53C5D9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8"/>
  </w:num>
  <w:num w:numId="4">
    <w:abstractNumId w:val="4"/>
  </w:num>
  <w:num w:numId="5">
    <w:abstractNumId w:val="6"/>
  </w:num>
  <w:num w:numId="6">
    <w:abstractNumId w:val="2"/>
  </w:num>
  <w:num w:numId="7">
    <w:abstractNumId w:val="3"/>
  </w:num>
  <w:num w:numId="8">
    <w:abstractNumId w:val="1"/>
  </w:num>
  <w:num w:numId="9">
    <w:abstractNumId w:val="7"/>
  </w:num>
  <w:num w:numId="10">
    <w:abstractNumId w:val="10"/>
  </w:num>
  <w:num w:numId="11">
    <w:abstractNumId w:val="9"/>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9CA"/>
    <w:rsid w:val="00001701"/>
    <w:rsid w:val="00002FD2"/>
    <w:rsid w:val="00004922"/>
    <w:rsid w:val="00006E1A"/>
    <w:rsid w:val="0000775F"/>
    <w:rsid w:val="000118B4"/>
    <w:rsid w:val="0001334D"/>
    <w:rsid w:val="000176B5"/>
    <w:rsid w:val="000176F3"/>
    <w:rsid w:val="00021716"/>
    <w:rsid w:val="00022091"/>
    <w:rsid w:val="00023DDC"/>
    <w:rsid w:val="00024CA3"/>
    <w:rsid w:val="00026AFD"/>
    <w:rsid w:val="0003037D"/>
    <w:rsid w:val="00034F55"/>
    <w:rsid w:val="00051989"/>
    <w:rsid w:val="0006047C"/>
    <w:rsid w:val="000702F1"/>
    <w:rsid w:val="00072779"/>
    <w:rsid w:val="000741D0"/>
    <w:rsid w:val="00075F3C"/>
    <w:rsid w:val="00087726"/>
    <w:rsid w:val="00095EC4"/>
    <w:rsid w:val="000978AF"/>
    <w:rsid w:val="000A0B4B"/>
    <w:rsid w:val="000A2C96"/>
    <w:rsid w:val="000A67D2"/>
    <w:rsid w:val="000B1B20"/>
    <w:rsid w:val="000D68D8"/>
    <w:rsid w:val="000D7927"/>
    <w:rsid w:val="000E3CEB"/>
    <w:rsid w:val="000E51F8"/>
    <w:rsid w:val="000F29A2"/>
    <w:rsid w:val="000F47D6"/>
    <w:rsid w:val="000F5D68"/>
    <w:rsid w:val="001001D7"/>
    <w:rsid w:val="00106340"/>
    <w:rsid w:val="00107FA0"/>
    <w:rsid w:val="0011098B"/>
    <w:rsid w:val="00112E79"/>
    <w:rsid w:val="00124DC0"/>
    <w:rsid w:val="00130754"/>
    <w:rsid w:val="001308F0"/>
    <w:rsid w:val="001400B3"/>
    <w:rsid w:val="001400EF"/>
    <w:rsid w:val="00141552"/>
    <w:rsid w:val="001423FE"/>
    <w:rsid w:val="00151A2C"/>
    <w:rsid w:val="00153842"/>
    <w:rsid w:val="00155319"/>
    <w:rsid w:val="001613A3"/>
    <w:rsid w:val="00166CBC"/>
    <w:rsid w:val="00170991"/>
    <w:rsid w:val="00174806"/>
    <w:rsid w:val="001770E0"/>
    <w:rsid w:val="001854CF"/>
    <w:rsid w:val="001871B0"/>
    <w:rsid w:val="0018737C"/>
    <w:rsid w:val="0019155D"/>
    <w:rsid w:val="001962F8"/>
    <w:rsid w:val="00196FC1"/>
    <w:rsid w:val="001A5580"/>
    <w:rsid w:val="001B2CD7"/>
    <w:rsid w:val="001B2D12"/>
    <w:rsid w:val="001B3193"/>
    <w:rsid w:val="001B4387"/>
    <w:rsid w:val="001C2D59"/>
    <w:rsid w:val="001D15A1"/>
    <w:rsid w:val="001D22A5"/>
    <w:rsid w:val="001D43A2"/>
    <w:rsid w:val="001E0101"/>
    <w:rsid w:val="001E0FF7"/>
    <w:rsid w:val="001E125F"/>
    <w:rsid w:val="001E416D"/>
    <w:rsid w:val="001E77AA"/>
    <w:rsid w:val="001F09F3"/>
    <w:rsid w:val="001F64FC"/>
    <w:rsid w:val="00215EE7"/>
    <w:rsid w:val="00231E44"/>
    <w:rsid w:val="002355DF"/>
    <w:rsid w:val="002455DC"/>
    <w:rsid w:val="002500F4"/>
    <w:rsid w:val="002534D0"/>
    <w:rsid w:val="002569C2"/>
    <w:rsid w:val="002632F3"/>
    <w:rsid w:val="00281410"/>
    <w:rsid w:val="002817F7"/>
    <w:rsid w:val="002823EF"/>
    <w:rsid w:val="00291EB1"/>
    <w:rsid w:val="0029229B"/>
    <w:rsid w:val="0029459A"/>
    <w:rsid w:val="0029466A"/>
    <w:rsid w:val="00296D2A"/>
    <w:rsid w:val="002A354D"/>
    <w:rsid w:val="002B5067"/>
    <w:rsid w:val="002B59D8"/>
    <w:rsid w:val="002B67AB"/>
    <w:rsid w:val="002B704D"/>
    <w:rsid w:val="002B7896"/>
    <w:rsid w:val="002B7930"/>
    <w:rsid w:val="002C1679"/>
    <w:rsid w:val="002C227F"/>
    <w:rsid w:val="002C2B1F"/>
    <w:rsid w:val="002C5A5F"/>
    <w:rsid w:val="002E5596"/>
    <w:rsid w:val="002F28DB"/>
    <w:rsid w:val="002F7FA8"/>
    <w:rsid w:val="003016DB"/>
    <w:rsid w:val="0030245B"/>
    <w:rsid w:val="00302B08"/>
    <w:rsid w:val="00304635"/>
    <w:rsid w:val="00305D99"/>
    <w:rsid w:val="003061BA"/>
    <w:rsid w:val="00312B37"/>
    <w:rsid w:val="003160ED"/>
    <w:rsid w:val="00325CCE"/>
    <w:rsid w:val="00327D90"/>
    <w:rsid w:val="003305A1"/>
    <w:rsid w:val="00331CB3"/>
    <w:rsid w:val="00334AA3"/>
    <w:rsid w:val="003377FE"/>
    <w:rsid w:val="003419C4"/>
    <w:rsid w:val="00343CEC"/>
    <w:rsid w:val="00345322"/>
    <w:rsid w:val="00350B40"/>
    <w:rsid w:val="003524D8"/>
    <w:rsid w:val="00356808"/>
    <w:rsid w:val="0036087C"/>
    <w:rsid w:val="0037377E"/>
    <w:rsid w:val="00375149"/>
    <w:rsid w:val="00383AEC"/>
    <w:rsid w:val="00383EA9"/>
    <w:rsid w:val="003862FE"/>
    <w:rsid w:val="003906FD"/>
    <w:rsid w:val="003919CA"/>
    <w:rsid w:val="003925ED"/>
    <w:rsid w:val="00392A02"/>
    <w:rsid w:val="003A2AD8"/>
    <w:rsid w:val="003A650A"/>
    <w:rsid w:val="003B1FED"/>
    <w:rsid w:val="003B320D"/>
    <w:rsid w:val="003B5553"/>
    <w:rsid w:val="003B5F4F"/>
    <w:rsid w:val="003D0302"/>
    <w:rsid w:val="003D133E"/>
    <w:rsid w:val="003D4170"/>
    <w:rsid w:val="003F7EE0"/>
    <w:rsid w:val="00402E4C"/>
    <w:rsid w:val="004033DC"/>
    <w:rsid w:val="00404BEA"/>
    <w:rsid w:val="00412392"/>
    <w:rsid w:val="00413DE5"/>
    <w:rsid w:val="0041424E"/>
    <w:rsid w:val="00415FD6"/>
    <w:rsid w:val="00423E4F"/>
    <w:rsid w:val="00424657"/>
    <w:rsid w:val="0043264E"/>
    <w:rsid w:val="00435028"/>
    <w:rsid w:val="004372D7"/>
    <w:rsid w:val="00440362"/>
    <w:rsid w:val="00444859"/>
    <w:rsid w:val="00447CAE"/>
    <w:rsid w:val="00452AFD"/>
    <w:rsid w:val="004558C4"/>
    <w:rsid w:val="004620AA"/>
    <w:rsid w:val="004626FF"/>
    <w:rsid w:val="004646B2"/>
    <w:rsid w:val="0047291D"/>
    <w:rsid w:val="00485CD8"/>
    <w:rsid w:val="00493D72"/>
    <w:rsid w:val="004A6815"/>
    <w:rsid w:val="004A78BA"/>
    <w:rsid w:val="004B13DA"/>
    <w:rsid w:val="004B27B8"/>
    <w:rsid w:val="004C2DAA"/>
    <w:rsid w:val="004C7DCE"/>
    <w:rsid w:val="004D0722"/>
    <w:rsid w:val="004D69D1"/>
    <w:rsid w:val="004F42E5"/>
    <w:rsid w:val="00503A84"/>
    <w:rsid w:val="00510D9E"/>
    <w:rsid w:val="00514B1E"/>
    <w:rsid w:val="00517802"/>
    <w:rsid w:val="0052140A"/>
    <w:rsid w:val="005242A7"/>
    <w:rsid w:val="00527714"/>
    <w:rsid w:val="0054032A"/>
    <w:rsid w:val="005451C2"/>
    <w:rsid w:val="0055202D"/>
    <w:rsid w:val="00552896"/>
    <w:rsid w:val="0055699E"/>
    <w:rsid w:val="00563664"/>
    <w:rsid w:val="005723BA"/>
    <w:rsid w:val="00573DDF"/>
    <w:rsid w:val="00581891"/>
    <w:rsid w:val="005836C7"/>
    <w:rsid w:val="00585456"/>
    <w:rsid w:val="00590BCC"/>
    <w:rsid w:val="00590CDD"/>
    <w:rsid w:val="00593646"/>
    <w:rsid w:val="0059657D"/>
    <w:rsid w:val="005A190E"/>
    <w:rsid w:val="005A4134"/>
    <w:rsid w:val="005B17CF"/>
    <w:rsid w:val="005B6F83"/>
    <w:rsid w:val="005B78BA"/>
    <w:rsid w:val="005C5072"/>
    <w:rsid w:val="005C5534"/>
    <w:rsid w:val="005E697F"/>
    <w:rsid w:val="005F6F68"/>
    <w:rsid w:val="00602904"/>
    <w:rsid w:val="00624D22"/>
    <w:rsid w:val="00634455"/>
    <w:rsid w:val="00634874"/>
    <w:rsid w:val="00636452"/>
    <w:rsid w:val="006408A4"/>
    <w:rsid w:val="00646ED1"/>
    <w:rsid w:val="006475B5"/>
    <w:rsid w:val="00651A32"/>
    <w:rsid w:val="0065350E"/>
    <w:rsid w:val="00656B92"/>
    <w:rsid w:val="00657FF4"/>
    <w:rsid w:val="00666DE8"/>
    <w:rsid w:val="00667CA4"/>
    <w:rsid w:val="00670498"/>
    <w:rsid w:val="006711AC"/>
    <w:rsid w:val="00675E9C"/>
    <w:rsid w:val="0069183E"/>
    <w:rsid w:val="006A0F94"/>
    <w:rsid w:val="006A1125"/>
    <w:rsid w:val="006A16F8"/>
    <w:rsid w:val="006A5B83"/>
    <w:rsid w:val="006A6B94"/>
    <w:rsid w:val="006B1544"/>
    <w:rsid w:val="006B1E66"/>
    <w:rsid w:val="006B66C0"/>
    <w:rsid w:val="006C463B"/>
    <w:rsid w:val="006C57C4"/>
    <w:rsid w:val="006D310F"/>
    <w:rsid w:val="006E14DC"/>
    <w:rsid w:val="006E7A37"/>
    <w:rsid w:val="007006D2"/>
    <w:rsid w:val="00701CB0"/>
    <w:rsid w:val="00704E76"/>
    <w:rsid w:val="0070582E"/>
    <w:rsid w:val="00717818"/>
    <w:rsid w:val="007200AB"/>
    <w:rsid w:val="0072417B"/>
    <w:rsid w:val="00724B76"/>
    <w:rsid w:val="00725477"/>
    <w:rsid w:val="007301D8"/>
    <w:rsid w:val="007335D9"/>
    <w:rsid w:val="00740573"/>
    <w:rsid w:val="0074377C"/>
    <w:rsid w:val="00750B43"/>
    <w:rsid w:val="00751674"/>
    <w:rsid w:val="00765304"/>
    <w:rsid w:val="007707A8"/>
    <w:rsid w:val="00771CFB"/>
    <w:rsid w:val="007726B3"/>
    <w:rsid w:val="00772EC1"/>
    <w:rsid w:val="0078556D"/>
    <w:rsid w:val="007913F1"/>
    <w:rsid w:val="007A6005"/>
    <w:rsid w:val="007A6A0B"/>
    <w:rsid w:val="007B0A5C"/>
    <w:rsid w:val="007B1182"/>
    <w:rsid w:val="007B2CD2"/>
    <w:rsid w:val="007B68EF"/>
    <w:rsid w:val="007C3C3B"/>
    <w:rsid w:val="007D4E11"/>
    <w:rsid w:val="007D53A5"/>
    <w:rsid w:val="007D5B59"/>
    <w:rsid w:val="007E1A85"/>
    <w:rsid w:val="007E4BA9"/>
    <w:rsid w:val="007E605A"/>
    <w:rsid w:val="007F1CD3"/>
    <w:rsid w:val="0080693D"/>
    <w:rsid w:val="00807229"/>
    <w:rsid w:val="008077AD"/>
    <w:rsid w:val="00811BF7"/>
    <w:rsid w:val="008122C1"/>
    <w:rsid w:val="0081264A"/>
    <w:rsid w:val="0082310E"/>
    <w:rsid w:val="0083776B"/>
    <w:rsid w:val="00842E26"/>
    <w:rsid w:val="00845B04"/>
    <w:rsid w:val="00862904"/>
    <w:rsid w:val="00870BD6"/>
    <w:rsid w:val="00871264"/>
    <w:rsid w:val="0088466E"/>
    <w:rsid w:val="0088651A"/>
    <w:rsid w:val="00891591"/>
    <w:rsid w:val="008A2098"/>
    <w:rsid w:val="008B41FD"/>
    <w:rsid w:val="008B42BD"/>
    <w:rsid w:val="008C6809"/>
    <w:rsid w:val="008C6D7B"/>
    <w:rsid w:val="008D7436"/>
    <w:rsid w:val="008E70A5"/>
    <w:rsid w:val="0090417A"/>
    <w:rsid w:val="00905F88"/>
    <w:rsid w:val="009101FD"/>
    <w:rsid w:val="00914FF7"/>
    <w:rsid w:val="00916FFF"/>
    <w:rsid w:val="00920ABF"/>
    <w:rsid w:val="009269B4"/>
    <w:rsid w:val="0093150B"/>
    <w:rsid w:val="00931D71"/>
    <w:rsid w:val="0093606F"/>
    <w:rsid w:val="00936A26"/>
    <w:rsid w:val="009372A5"/>
    <w:rsid w:val="00941185"/>
    <w:rsid w:val="00942E52"/>
    <w:rsid w:val="009479B2"/>
    <w:rsid w:val="00951196"/>
    <w:rsid w:val="0095163B"/>
    <w:rsid w:val="00951B3D"/>
    <w:rsid w:val="00952560"/>
    <w:rsid w:val="00956A96"/>
    <w:rsid w:val="009570EB"/>
    <w:rsid w:val="00961A8E"/>
    <w:rsid w:val="009675EB"/>
    <w:rsid w:val="00971075"/>
    <w:rsid w:val="0097134F"/>
    <w:rsid w:val="00971862"/>
    <w:rsid w:val="0097481C"/>
    <w:rsid w:val="0098172E"/>
    <w:rsid w:val="00990081"/>
    <w:rsid w:val="00991A96"/>
    <w:rsid w:val="00991C57"/>
    <w:rsid w:val="00992DE6"/>
    <w:rsid w:val="00993971"/>
    <w:rsid w:val="009A23AE"/>
    <w:rsid w:val="009A3058"/>
    <w:rsid w:val="009A5485"/>
    <w:rsid w:val="009A66F0"/>
    <w:rsid w:val="009A6A01"/>
    <w:rsid w:val="009D33FC"/>
    <w:rsid w:val="009D4D81"/>
    <w:rsid w:val="009D6FE9"/>
    <w:rsid w:val="009E06C5"/>
    <w:rsid w:val="009E3879"/>
    <w:rsid w:val="009E6CB0"/>
    <w:rsid w:val="009F04C5"/>
    <w:rsid w:val="009F26D4"/>
    <w:rsid w:val="009F428D"/>
    <w:rsid w:val="009F47D0"/>
    <w:rsid w:val="009F7173"/>
    <w:rsid w:val="00A02230"/>
    <w:rsid w:val="00A06D4E"/>
    <w:rsid w:val="00A06E78"/>
    <w:rsid w:val="00A0787C"/>
    <w:rsid w:val="00A115D8"/>
    <w:rsid w:val="00A13346"/>
    <w:rsid w:val="00A30968"/>
    <w:rsid w:val="00A31444"/>
    <w:rsid w:val="00A35691"/>
    <w:rsid w:val="00A5362F"/>
    <w:rsid w:val="00A61131"/>
    <w:rsid w:val="00A619A8"/>
    <w:rsid w:val="00A66B86"/>
    <w:rsid w:val="00A70715"/>
    <w:rsid w:val="00A757DA"/>
    <w:rsid w:val="00A77572"/>
    <w:rsid w:val="00A779D0"/>
    <w:rsid w:val="00A90D7A"/>
    <w:rsid w:val="00A91A3F"/>
    <w:rsid w:val="00AA4295"/>
    <w:rsid w:val="00AA7639"/>
    <w:rsid w:val="00AB4F62"/>
    <w:rsid w:val="00AB6E34"/>
    <w:rsid w:val="00AC0518"/>
    <w:rsid w:val="00AC448D"/>
    <w:rsid w:val="00AD6144"/>
    <w:rsid w:val="00AE1F62"/>
    <w:rsid w:val="00AE3163"/>
    <w:rsid w:val="00AE49B9"/>
    <w:rsid w:val="00AE65B4"/>
    <w:rsid w:val="00AF2321"/>
    <w:rsid w:val="00B01F5C"/>
    <w:rsid w:val="00B0608B"/>
    <w:rsid w:val="00B104C6"/>
    <w:rsid w:val="00B16043"/>
    <w:rsid w:val="00B21974"/>
    <w:rsid w:val="00B35FBE"/>
    <w:rsid w:val="00B3733D"/>
    <w:rsid w:val="00B41F95"/>
    <w:rsid w:val="00B42D28"/>
    <w:rsid w:val="00B4592A"/>
    <w:rsid w:val="00B51162"/>
    <w:rsid w:val="00B632AB"/>
    <w:rsid w:val="00B64767"/>
    <w:rsid w:val="00B64B0F"/>
    <w:rsid w:val="00B7022F"/>
    <w:rsid w:val="00B752BD"/>
    <w:rsid w:val="00B7649B"/>
    <w:rsid w:val="00B8027F"/>
    <w:rsid w:val="00B9311D"/>
    <w:rsid w:val="00B94608"/>
    <w:rsid w:val="00B9793A"/>
    <w:rsid w:val="00BA6A9E"/>
    <w:rsid w:val="00BB0096"/>
    <w:rsid w:val="00BB0474"/>
    <w:rsid w:val="00BB132A"/>
    <w:rsid w:val="00BB6C84"/>
    <w:rsid w:val="00BC124D"/>
    <w:rsid w:val="00BC1E61"/>
    <w:rsid w:val="00BD48EF"/>
    <w:rsid w:val="00BE2D08"/>
    <w:rsid w:val="00BE4071"/>
    <w:rsid w:val="00BE7F51"/>
    <w:rsid w:val="00C00512"/>
    <w:rsid w:val="00C05313"/>
    <w:rsid w:val="00C06979"/>
    <w:rsid w:val="00C109AD"/>
    <w:rsid w:val="00C13910"/>
    <w:rsid w:val="00C20743"/>
    <w:rsid w:val="00C2286C"/>
    <w:rsid w:val="00C3244B"/>
    <w:rsid w:val="00C3766F"/>
    <w:rsid w:val="00C376AD"/>
    <w:rsid w:val="00C42199"/>
    <w:rsid w:val="00C42990"/>
    <w:rsid w:val="00C531B4"/>
    <w:rsid w:val="00C5432D"/>
    <w:rsid w:val="00C803CA"/>
    <w:rsid w:val="00C82C81"/>
    <w:rsid w:val="00C91221"/>
    <w:rsid w:val="00CA5233"/>
    <w:rsid w:val="00CA6015"/>
    <w:rsid w:val="00CB23DC"/>
    <w:rsid w:val="00CC042D"/>
    <w:rsid w:val="00CC24A2"/>
    <w:rsid w:val="00CC253B"/>
    <w:rsid w:val="00CE0623"/>
    <w:rsid w:val="00CE38BC"/>
    <w:rsid w:val="00CF19D5"/>
    <w:rsid w:val="00D04F09"/>
    <w:rsid w:val="00D06F13"/>
    <w:rsid w:val="00D11E92"/>
    <w:rsid w:val="00D20B8B"/>
    <w:rsid w:val="00D242E3"/>
    <w:rsid w:val="00D24FB9"/>
    <w:rsid w:val="00D2513F"/>
    <w:rsid w:val="00D3341E"/>
    <w:rsid w:val="00D337BC"/>
    <w:rsid w:val="00D3737F"/>
    <w:rsid w:val="00D42A9A"/>
    <w:rsid w:val="00D43E54"/>
    <w:rsid w:val="00D53352"/>
    <w:rsid w:val="00D55125"/>
    <w:rsid w:val="00D6088A"/>
    <w:rsid w:val="00D63BBB"/>
    <w:rsid w:val="00D66A4C"/>
    <w:rsid w:val="00D67D97"/>
    <w:rsid w:val="00D730D0"/>
    <w:rsid w:val="00D735C8"/>
    <w:rsid w:val="00D7690D"/>
    <w:rsid w:val="00D93F99"/>
    <w:rsid w:val="00D942CE"/>
    <w:rsid w:val="00D946AD"/>
    <w:rsid w:val="00D96DE7"/>
    <w:rsid w:val="00DA0510"/>
    <w:rsid w:val="00DA3CBD"/>
    <w:rsid w:val="00DA4553"/>
    <w:rsid w:val="00DC0135"/>
    <w:rsid w:val="00DC0E62"/>
    <w:rsid w:val="00DC2690"/>
    <w:rsid w:val="00DC3C73"/>
    <w:rsid w:val="00DD13D3"/>
    <w:rsid w:val="00DD1E05"/>
    <w:rsid w:val="00DD2778"/>
    <w:rsid w:val="00DD7211"/>
    <w:rsid w:val="00DF593A"/>
    <w:rsid w:val="00DF6C47"/>
    <w:rsid w:val="00E03006"/>
    <w:rsid w:val="00E226A6"/>
    <w:rsid w:val="00E24AE7"/>
    <w:rsid w:val="00E30AE6"/>
    <w:rsid w:val="00E33136"/>
    <w:rsid w:val="00E43C58"/>
    <w:rsid w:val="00E5099B"/>
    <w:rsid w:val="00E53DCF"/>
    <w:rsid w:val="00E53F85"/>
    <w:rsid w:val="00E56B24"/>
    <w:rsid w:val="00E60B65"/>
    <w:rsid w:val="00E6131D"/>
    <w:rsid w:val="00E616A5"/>
    <w:rsid w:val="00E65F25"/>
    <w:rsid w:val="00E6622A"/>
    <w:rsid w:val="00E67EF5"/>
    <w:rsid w:val="00E702CC"/>
    <w:rsid w:val="00E751D5"/>
    <w:rsid w:val="00E84E64"/>
    <w:rsid w:val="00E9167B"/>
    <w:rsid w:val="00EB2CC6"/>
    <w:rsid w:val="00EB7144"/>
    <w:rsid w:val="00ED0406"/>
    <w:rsid w:val="00ED17D3"/>
    <w:rsid w:val="00ED658F"/>
    <w:rsid w:val="00EE190A"/>
    <w:rsid w:val="00EE22B4"/>
    <w:rsid w:val="00EE2BDE"/>
    <w:rsid w:val="00EE388D"/>
    <w:rsid w:val="00EF5A2F"/>
    <w:rsid w:val="00EF7AA3"/>
    <w:rsid w:val="00F0014E"/>
    <w:rsid w:val="00F02C88"/>
    <w:rsid w:val="00F0372E"/>
    <w:rsid w:val="00F07E97"/>
    <w:rsid w:val="00F10BAE"/>
    <w:rsid w:val="00F11E52"/>
    <w:rsid w:val="00F14B34"/>
    <w:rsid w:val="00F1549B"/>
    <w:rsid w:val="00F15727"/>
    <w:rsid w:val="00F31E77"/>
    <w:rsid w:val="00F3399D"/>
    <w:rsid w:val="00F43A3D"/>
    <w:rsid w:val="00F46030"/>
    <w:rsid w:val="00F47B15"/>
    <w:rsid w:val="00F53830"/>
    <w:rsid w:val="00F53D86"/>
    <w:rsid w:val="00F55F3B"/>
    <w:rsid w:val="00F57B93"/>
    <w:rsid w:val="00F61282"/>
    <w:rsid w:val="00F61DF1"/>
    <w:rsid w:val="00F62FA5"/>
    <w:rsid w:val="00F668D0"/>
    <w:rsid w:val="00F67BA2"/>
    <w:rsid w:val="00F7013D"/>
    <w:rsid w:val="00F70FA9"/>
    <w:rsid w:val="00F752C8"/>
    <w:rsid w:val="00F77E35"/>
    <w:rsid w:val="00F83034"/>
    <w:rsid w:val="00F83F7F"/>
    <w:rsid w:val="00FA63CA"/>
    <w:rsid w:val="00FA78F9"/>
    <w:rsid w:val="00FB42A8"/>
    <w:rsid w:val="00FB4B8D"/>
    <w:rsid w:val="00FB6D95"/>
    <w:rsid w:val="00FC4FC4"/>
    <w:rsid w:val="00FC7798"/>
    <w:rsid w:val="00FD0A77"/>
    <w:rsid w:val="00FD26A0"/>
    <w:rsid w:val="00FD6957"/>
    <w:rsid w:val="00FE3F48"/>
    <w:rsid w:val="00FE423A"/>
    <w:rsid w:val="00FE698A"/>
    <w:rsid w:val="00FF3A2A"/>
    <w:rsid w:val="00FF4726"/>
    <w:rsid w:val="00FF6A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95CFD"/>
  <w15:chartTrackingRefBased/>
  <w15:docId w15:val="{E8D50121-1515-464D-9309-BCEBD7F9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E77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919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919CA"/>
  </w:style>
  <w:style w:type="paragraph" w:styleId="Fuzeile">
    <w:name w:val="footer"/>
    <w:basedOn w:val="Standard"/>
    <w:link w:val="FuzeileZchn"/>
    <w:uiPriority w:val="99"/>
    <w:unhideWhenUsed/>
    <w:rsid w:val="003919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919CA"/>
  </w:style>
  <w:style w:type="paragraph" w:styleId="Listenabsatz">
    <w:name w:val="List Paragraph"/>
    <w:basedOn w:val="Standard"/>
    <w:uiPriority w:val="34"/>
    <w:qFormat/>
    <w:rsid w:val="007C3C3B"/>
    <w:pPr>
      <w:ind w:left="720"/>
      <w:contextualSpacing/>
    </w:pPr>
  </w:style>
  <w:style w:type="character" w:styleId="Kommentarzeichen">
    <w:name w:val="annotation reference"/>
    <w:basedOn w:val="Absatz-Standardschriftart"/>
    <w:uiPriority w:val="99"/>
    <w:semiHidden/>
    <w:unhideWhenUsed/>
    <w:rsid w:val="007C3C3B"/>
    <w:rPr>
      <w:sz w:val="16"/>
      <w:szCs w:val="16"/>
    </w:rPr>
  </w:style>
  <w:style w:type="paragraph" w:styleId="Kommentartext">
    <w:name w:val="annotation text"/>
    <w:basedOn w:val="Standard"/>
    <w:link w:val="KommentartextZchn"/>
    <w:uiPriority w:val="99"/>
    <w:semiHidden/>
    <w:unhideWhenUsed/>
    <w:rsid w:val="007C3C3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C3C3B"/>
    <w:rPr>
      <w:sz w:val="20"/>
      <w:szCs w:val="20"/>
    </w:rPr>
  </w:style>
  <w:style w:type="paragraph" w:styleId="Kommentarthema">
    <w:name w:val="annotation subject"/>
    <w:basedOn w:val="Kommentartext"/>
    <w:next w:val="Kommentartext"/>
    <w:link w:val="KommentarthemaZchn"/>
    <w:uiPriority w:val="99"/>
    <w:semiHidden/>
    <w:unhideWhenUsed/>
    <w:rsid w:val="007C3C3B"/>
    <w:rPr>
      <w:b/>
      <w:bCs/>
    </w:rPr>
  </w:style>
  <w:style w:type="character" w:customStyle="1" w:styleId="KommentarthemaZchn">
    <w:name w:val="Kommentarthema Zchn"/>
    <w:basedOn w:val="KommentartextZchn"/>
    <w:link w:val="Kommentarthema"/>
    <w:uiPriority w:val="99"/>
    <w:semiHidden/>
    <w:rsid w:val="007C3C3B"/>
    <w:rPr>
      <w:b/>
      <w:bCs/>
      <w:sz w:val="20"/>
      <w:szCs w:val="20"/>
    </w:rPr>
  </w:style>
  <w:style w:type="paragraph" w:styleId="Sprechblasentext">
    <w:name w:val="Balloon Text"/>
    <w:basedOn w:val="Standard"/>
    <w:link w:val="SprechblasentextZchn"/>
    <w:uiPriority w:val="99"/>
    <w:semiHidden/>
    <w:unhideWhenUsed/>
    <w:rsid w:val="007C3C3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C3C3B"/>
    <w:rPr>
      <w:rFonts w:ascii="Segoe UI" w:hAnsi="Segoe UI" w:cs="Segoe UI"/>
      <w:sz w:val="18"/>
      <w:szCs w:val="18"/>
    </w:rPr>
  </w:style>
  <w:style w:type="character" w:styleId="Hyperlink">
    <w:name w:val="Hyperlink"/>
    <w:basedOn w:val="Absatz-Standardschriftart"/>
    <w:uiPriority w:val="99"/>
    <w:unhideWhenUsed/>
    <w:rsid w:val="0037377E"/>
    <w:rPr>
      <w:color w:val="0563C1" w:themeColor="hyperlink"/>
      <w:u w:val="single"/>
    </w:rPr>
  </w:style>
  <w:style w:type="character" w:styleId="BesuchterLink">
    <w:name w:val="FollowedHyperlink"/>
    <w:basedOn w:val="Absatz-Standardschriftart"/>
    <w:uiPriority w:val="99"/>
    <w:semiHidden/>
    <w:unhideWhenUsed/>
    <w:rsid w:val="00675E9C"/>
    <w:rPr>
      <w:color w:val="954F72" w:themeColor="followedHyperlink"/>
      <w:u w:val="single"/>
    </w:rPr>
  </w:style>
  <w:style w:type="table" w:styleId="Tabellenraster">
    <w:name w:val="Table Grid"/>
    <w:basedOn w:val="NormaleTabelle"/>
    <w:uiPriority w:val="39"/>
    <w:rsid w:val="00BC1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383EA9"/>
    <w:rPr>
      <w:color w:val="808080"/>
    </w:rPr>
  </w:style>
  <w:style w:type="paragraph" w:styleId="Beschriftung">
    <w:name w:val="caption"/>
    <w:basedOn w:val="Standard"/>
    <w:next w:val="Standard"/>
    <w:uiPriority w:val="35"/>
    <w:unhideWhenUsed/>
    <w:qFormat/>
    <w:rsid w:val="000A0B4B"/>
    <w:pPr>
      <w:spacing w:after="200" w:line="240" w:lineRule="auto"/>
    </w:pPr>
    <w:rPr>
      <w:i/>
      <w:iCs/>
      <w:color w:val="44546A" w:themeColor="text2"/>
      <w:sz w:val="18"/>
      <w:szCs w:val="18"/>
    </w:rPr>
  </w:style>
  <w:style w:type="character" w:customStyle="1" w:styleId="lrzxr">
    <w:name w:val="lrzxr"/>
    <w:basedOn w:val="Absatz-Standardschriftart"/>
    <w:rsid w:val="004A6815"/>
  </w:style>
  <w:style w:type="paragraph" w:styleId="Funotentext">
    <w:name w:val="footnote text"/>
    <w:basedOn w:val="Standard"/>
    <w:link w:val="FunotentextZchn"/>
    <w:uiPriority w:val="99"/>
    <w:semiHidden/>
    <w:unhideWhenUsed/>
    <w:rsid w:val="0002171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021716"/>
    <w:rPr>
      <w:sz w:val="20"/>
      <w:szCs w:val="20"/>
    </w:rPr>
  </w:style>
  <w:style w:type="character" w:styleId="Funotenzeichen">
    <w:name w:val="footnote reference"/>
    <w:basedOn w:val="Absatz-Standardschriftart"/>
    <w:uiPriority w:val="99"/>
    <w:semiHidden/>
    <w:unhideWhenUsed/>
    <w:rsid w:val="00021716"/>
    <w:rPr>
      <w:vertAlign w:val="superscript"/>
    </w:rPr>
  </w:style>
  <w:style w:type="character" w:customStyle="1" w:styleId="berschrift1Zchn">
    <w:name w:val="Überschrift 1 Zchn"/>
    <w:basedOn w:val="Absatz-Standardschriftart"/>
    <w:link w:val="berschrift1"/>
    <w:uiPriority w:val="9"/>
    <w:rsid w:val="001E77AA"/>
    <w:rPr>
      <w:rFonts w:asciiTheme="majorHAnsi" w:eastAsiaTheme="majorEastAsia" w:hAnsiTheme="majorHAnsi" w:cstheme="majorBidi"/>
      <w:color w:val="2E74B5" w:themeColor="accent1" w:themeShade="BF"/>
      <w:sz w:val="32"/>
      <w:szCs w:val="32"/>
    </w:rPr>
  </w:style>
  <w:style w:type="character" w:styleId="Hervorhebung">
    <w:name w:val="Emphasis"/>
    <w:basedOn w:val="Absatz-Standardschriftart"/>
    <w:uiPriority w:val="20"/>
    <w:qFormat/>
    <w:rsid w:val="001E77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EF8FE-ADB2-4E1A-B538-918736FFA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301</Words>
  <Characters>1902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testdefault</dc:creator>
  <cp:keywords/>
  <dc:description/>
  <cp:lastModifiedBy>Harald Bauer</cp:lastModifiedBy>
  <cp:revision>4</cp:revision>
  <dcterms:created xsi:type="dcterms:W3CDTF">2020-10-04T23:49:00Z</dcterms:created>
  <dcterms:modified xsi:type="dcterms:W3CDTF">2020-10-16T15:06:00Z</dcterms:modified>
</cp:coreProperties>
</file>