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36F12" w14:textId="77777777" w:rsidR="00DC45C9" w:rsidRPr="00925FDC" w:rsidRDefault="00DC45C9" w:rsidP="00DC45C9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>
        <w:rPr>
          <w:rFonts w:ascii="Arial" w:hAnsi="Arial" w:cs="Arial"/>
          <w:color w:val="auto"/>
          <w:sz w:val="24"/>
          <w:szCs w:val="24"/>
        </w:rPr>
        <w:t xml:space="preserve"> 3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DC45C9" w:rsidRPr="00925FDC" w14:paraId="4B063CCF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BA84" w14:textId="77777777" w:rsidR="00DC45C9" w:rsidRPr="00925FDC" w:rsidRDefault="00DC45C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1D89" w14:textId="77777777" w:rsidR="00DC45C9" w:rsidRPr="00925FDC" w:rsidRDefault="00DC45C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AD5" w14:textId="77777777" w:rsidR="00DC45C9" w:rsidRPr="00925FDC" w:rsidRDefault="00DC45C9" w:rsidP="00C44AE4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DC45C9" w:rsidRPr="00925FDC" w14:paraId="0F79F091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A37" w14:textId="77777777" w:rsidR="00DC45C9" w:rsidRPr="00925FDC" w:rsidRDefault="00DC45C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D1BA" w14:textId="77777777" w:rsidR="00DC45C9" w:rsidRPr="00925FDC" w:rsidRDefault="00DC45C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D747E">
              <w:rPr>
                <w:rFonts w:ascii="Arial" w:hAnsi="Arial" w:cs="Arial"/>
                <w:color w:val="auto"/>
                <w:sz w:val="24"/>
                <w:szCs w:val="24"/>
              </w:rPr>
              <w:t>Festmachen eines Binnenschiffes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CEE" w14:textId="77777777" w:rsidR="00DC45C9" w:rsidRPr="00925FDC" w:rsidRDefault="00DC45C9" w:rsidP="00C44AE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  <w:tr w:rsidR="00DC45C9" w:rsidRPr="00925FDC" w14:paraId="513CDD12" w14:textId="77777777" w:rsidTr="00C44AE4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B6CD" w14:textId="77777777" w:rsidR="00DC45C9" w:rsidRPr="00925FDC" w:rsidRDefault="00DC45C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C54A" w14:textId="77777777" w:rsidR="00DC45C9" w:rsidRPr="00925FDC" w:rsidRDefault="00DC45C9" w:rsidP="00C44AE4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D747E">
              <w:rPr>
                <w:rFonts w:ascii="Arial" w:hAnsi="Arial" w:cs="Arial"/>
                <w:color w:val="auto"/>
                <w:sz w:val="24"/>
                <w:szCs w:val="24"/>
              </w:rPr>
              <w:t>Stauen und Sichern von Schütt- und Stückgütern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A87" w14:textId="77777777" w:rsidR="00DC45C9" w:rsidRPr="00925FDC" w:rsidRDefault="00DC45C9" w:rsidP="00C44AE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</w:tbl>
    <w:p w14:paraId="26F9E5F0" w14:textId="77777777" w:rsidR="00DC45C9" w:rsidRPr="00D7295B" w:rsidRDefault="00DC45C9" w:rsidP="00DC45C9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EC3198" w:rsidRPr="00925FDC" w14:paraId="3FAD3DAE" w14:textId="77777777" w:rsidTr="00236CFF">
        <w:trPr>
          <w:trHeight w:val="1444"/>
        </w:trPr>
        <w:tc>
          <w:tcPr>
            <w:tcW w:w="14600" w:type="dxa"/>
            <w:gridSpan w:val="2"/>
          </w:tcPr>
          <w:p w14:paraId="6317B4A6" w14:textId="77777777" w:rsidR="00EC3198" w:rsidRPr="00925FDC" w:rsidRDefault="00EC3198" w:rsidP="00236CFF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F7A42DC" w14:textId="77777777" w:rsidR="00EC3198" w:rsidRPr="00925FDC" w:rsidRDefault="00EC3198" w:rsidP="00236CFF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  <w:t>1</w:t>
            </w:r>
          </w:p>
          <w:p w14:paraId="3063C3BF" w14:textId="77777777" w:rsidR="00EC3198" w:rsidRPr="003B6477" w:rsidRDefault="00EC3198" w:rsidP="00236CFF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 3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Pr="003B6477">
              <w:rPr>
                <w:rFonts w:ascii="Arial" w:hAnsi="Arial" w:cs="Arial"/>
              </w:rPr>
              <w:t>Binnenschiffe festmachen sowie Schütt- und Stückgüter stauen und sichern (80 UStd.)</w:t>
            </w:r>
          </w:p>
          <w:p w14:paraId="7E593759" w14:textId="5A97E278" w:rsidR="00EC3198" w:rsidRPr="00925FDC" w:rsidRDefault="00EC3198" w:rsidP="00AD3073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>
              <w:rPr>
                <w:rFonts w:ascii="Arial" w:hAnsi="Arial" w:cs="Arial"/>
              </w:rPr>
              <w:t>3.2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AD3073">
              <w:rPr>
                <w:rFonts w:ascii="Arial" w:hAnsi="Arial" w:cs="Arial"/>
              </w:rPr>
              <w:t xml:space="preserve">Stauen und Sichern von </w:t>
            </w:r>
            <w:r>
              <w:rPr>
                <w:rFonts w:ascii="Arial" w:hAnsi="Arial" w:cs="Arial"/>
              </w:rPr>
              <w:t>Schütt- und Stückgüter</w:t>
            </w:r>
            <w:r w:rsidR="001D747E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</w:t>
            </w:r>
            <w:r w:rsidRPr="00925FD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60 UStd.</w:t>
            </w:r>
            <w:r w:rsidRPr="00925FDC">
              <w:rPr>
                <w:rFonts w:ascii="Arial" w:hAnsi="Arial" w:cs="Arial"/>
              </w:rPr>
              <w:t>)</w:t>
            </w:r>
          </w:p>
        </w:tc>
      </w:tr>
      <w:tr w:rsidR="00EC3198" w:rsidRPr="00925FDC" w14:paraId="5F2AFE5C" w14:textId="77777777" w:rsidTr="00236CFF">
        <w:tc>
          <w:tcPr>
            <w:tcW w:w="7230" w:type="dxa"/>
          </w:tcPr>
          <w:p w14:paraId="742408DC" w14:textId="77777777" w:rsidR="00EC3198" w:rsidRPr="002B0FBF" w:rsidRDefault="00EC3198" w:rsidP="00236CF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50616DE8" w14:textId="5406C6A6" w:rsidR="00EC3198" w:rsidRPr="002B0FBF" w:rsidRDefault="00EC3198" w:rsidP="00236CFF">
            <w:pPr>
              <w:pStyle w:val="Tabellentext"/>
              <w:spacing w:before="0"/>
              <w:rPr>
                <w:rFonts w:ascii="Arial" w:hAnsi="Arial" w:cs="Arial"/>
              </w:rPr>
            </w:pPr>
            <w:r w:rsidRPr="00DC45C9">
              <w:rPr>
                <w:rFonts w:ascii="Arial" w:hAnsi="Arial" w:cs="Arial"/>
              </w:rPr>
              <w:t xml:space="preserve">Ein Gütermotorschiff </w:t>
            </w:r>
            <w:r w:rsidR="008517B6" w:rsidRPr="00DC45C9">
              <w:rPr>
                <w:rFonts w:ascii="Arial" w:hAnsi="Arial" w:cs="Arial"/>
              </w:rPr>
              <w:t>liegt im Hafen</w:t>
            </w:r>
            <w:r w:rsidR="002B0FBF">
              <w:rPr>
                <w:rFonts w:ascii="Arial" w:hAnsi="Arial" w:cs="Arial"/>
              </w:rPr>
              <w:t>. Es</w:t>
            </w:r>
            <w:r w:rsidR="008517B6" w:rsidRPr="00DC45C9">
              <w:rPr>
                <w:rFonts w:ascii="Arial" w:hAnsi="Arial" w:cs="Arial"/>
              </w:rPr>
              <w:t xml:space="preserve"> </w:t>
            </w:r>
            <w:r w:rsidRPr="00DC45C9">
              <w:rPr>
                <w:rFonts w:ascii="Arial" w:hAnsi="Arial" w:cs="Arial"/>
              </w:rPr>
              <w:t xml:space="preserve">wird </w:t>
            </w:r>
            <w:r w:rsidR="008517B6" w:rsidRPr="00DC45C9">
              <w:rPr>
                <w:rFonts w:ascii="Arial" w:hAnsi="Arial" w:cs="Arial"/>
              </w:rPr>
              <w:t xml:space="preserve">entladen und anschließend wieder </w:t>
            </w:r>
            <w:r w:rsidRPr="00DC45C9">
              <w:rPr>
                <w:rFonts w:ascii="Arial" w:hAnsi="Arial" w:cs="Arial"/>
              </w:rPr>
              <w:t>beladen.</w:t>
            </w:r>
          </w:p>
        </w:tc>
        <w:tc>
          <w:tcPr>
            <w:tcW w:w="7370" w:type="dxa"/>
          </w:tcPr>
          <w:p w14:paraId="44C24D26" w14:textId="77777777" w:rsidR="00EC3198" w:rsidRPr="002B0FBF" w:rsidRDefault="00EC3198" w:rsidP="00236CF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6D168BE9" w14:textId="143D9B90" w:rsidR="00EC3198" w:rsidRPr="00DC45C9" w:rsidRDefault="00F5408C" w:rsidP="00DC45C9">
            <w:pPr>
              <w:pStyle w:val="Tabellenspiegelstrich"/>
            </w:pPr>
            <w:r w:rsidRPr="00DC45C9">
              <w:t>Stauplan</w:t>
            </w:r>
          </w:p>
          <w:p w14:paraId="1539A2E6" w14:textId="3E2EAD95" w:rsidR="00EC3198" w:rsidRPr="00DC45C9" w:rsidRDefault="00D510CE" w:rsidP="00236CFF">
            <w:pPr>
              <w:pStyle w:val="Tabellenspiegelstrich"/>
            </w:pPr>
            <w:r w:rsidRPr="00DC45C9">
              <w:t>Berechnetes Ladungsgewicht</w:t>
            </w:r>
          </w:p>
        </w:tc>
      </w:tr>
      <w:tr w:rsidR="00EC3198" w:rsidRPr="00925FDC" w14:paraId="5B6F3E84" w14:textId="77777777" w:rsidTr="00236CFF">
        <w:tc>
          <w:tcPr>
            <w:tcW w:w="7230" w:type="dxa"/>
          </w:tcPr>
          <w:p w14:paraId="0F6D0117" w14:textId="77777777" w:rsidR="00EC3198" w:rsidRPr="002B0FBF" w:rsidRDefault="00EC3198" w:rsidP="00236CF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2B0FBF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t>als vollständige Handlung:</w:t>
            </w:r>
          </w:p>
          <w:p w14:paraId="63CF97E2" w14:textId="77777777" w:rsidR="00EC3198" w:rsidRPr="00DC45C9" w:rsidRDefault="00EC3198" w:rsidP="00236CFF">
            <w:pPr>
              <w:spacing w:before="120"/>
              <w:ind w:firstLine="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C45C9">
              <w:rPr>
                <w:rFonts w:ascii="Arial" w:hAnsi="Arial" w:cs="Arial"/>
                <w:color w:val="auto"/>
                <w:sz w:val="24"/>
                <w:szCs w:val="24"/>
              </w:rPr>
              <w:t>Die Schülerinnen und Schüler:</w:t>
            </w:r>
          </w:p>
          <w:p w14:paraId="53D3CA73" w14:textId="1749CD3E" w:rsidR="00EC3198" w:rsidRPr="00DC45C9" w:rsidRDefault="00EC3198" w:rsidP="00DC45C9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F36E21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color w:val="F36E21"/>
                <w:sz w:val="24"/>
                <w:szCs w:val="24"/>
              </w:rPr>
              <w:t>informieren sich über Güterarten und deren Eigenschaften sowie Möglichkeiten des Stauens und der Ladungssicherung</w:t>
            </w:r>
          </w:p>
          <w:p w14:paraId="2E5322D5" w14:textId="0692261B" w:rsidR="008517B6" w:rsidRPr="00DC45C9" w:rsidRDefault="008517B6" w:rsidP="00DC45C9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berücksichtigen den Ladungsschwerpunkt sowie die Stabilität in Abhängigkeit vom Schiffstyp</w:t>
            </w:r>
          </w:p>
          <w:p w14:paraId="05538910" w14:textId="68436FAC" w:rsidR="008517B6" w:rsidRPr="00DC45C9" w:rsidRDefault="008517B6" w:rsidP="00DC45C9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reinigen den Laderaum und entsorgen die Restladung unter Berücksichtigung rechtlicher Regelungen und der Nachhaltigkeit</w:t>
            </w:r>
          </w:p>
          <w:p w14:paraId="5008439D" w14:textId="5164F062" w:rsidR="008517B6" w:rsidRPr="00DC45C9" w:rsidRDefault="008517B6" w:rsidP="00DC45C9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beladen das Schiff und sichern die Ladung bei Bedarf</w:t>
            </w:r>
          </w:p>
          <w:p w14:paraId="583425BA" w14:textId="396B3A45" w:rsidR="008517B6" w:rsidRPr="00DC45C9" w:rsidRDefault="008517B6" w:rsidP="00DC45C9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  <w:t>berechnen die Ladungsmasse anhand des gemittelten Tiefgangs und des Eichscheines</w:t>
            </w:r>
          </w:p>
          <w:p w14:paraId="27BC95EC" w14:textId="0DC42167" w:rsidR="00EC3198" w:rsidRPr="00DC45C9" w:rsidRDefault="008517B6" w:rsidP="00DC45C9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beaufsichtigen das Ent- und Beladen, beraten das Ladepersonal und bewältigen Konfliktsituationen</w:t>
            </w:r>
          </w:p>
          <w:p w14:paraId="797F7087" w14:textId="563EFFF0" w:rsidR="00EC3198" w:rsidRPr="00DC45C9" w:rsidRDefault="008517B6" w:rsidP="00DC45C9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007EC5"/>
                <w:sz w:val="24"/>
                <w:szCs w:val="24"/>
              </w:rPr>
              <w:t>kommunizieren während der Ent- und Beladung prozessbegleitend auch in einer Fremdsprache</w:t>
            </w:r>
          </w:p>
          <w:p w14:paraId="49ED8CE7" w14:textId="6DCAAB57" w:rsidR="008517B6" w:rsidRPr="00DC45C9" w:rsidRDefault="008517B6" w:rsidP="00DC45C9">
            <w:pPr>
              <w:pStyle w:val="Listenabsatz"/>
              <w:numPr>
                <w:ilvl w:val="0"/>
                <w:numId w:val="13"/>
              </w:numPr>
              <w:ind w:left="284" w:hanging="284"/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</w:pPr>
            <w:r w:rsidRP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bewerten die Stauung anhand der Gegebenheiten des Schiffes und der transportierten Güterarten</w:t>
            </w:r>
            <w:r w:rsidR="00DC45C9">
              <w:rPr>
                <w:rFonts w:ascii="Arial" w:eastAsia="Arial" w:hAnsi="Arial" w:cs="Arial"/>
                <w:bCs/>
                <w:color w:val="auto"/>
                <w:sz w:val="24"/>
                <w:szCs w:val="24"/>
              </w:rPr>
              <w:t>.</w:t>
            </w:r>
          </w:p>
          <w:p w14:paraId="7F0A7344" w14:textId="77777777" w:rsidR="00EC3198" w:rsidRPr="002B0FBF" w:rsidRDefault="00EC3198" w:rsidP="00236CFF">
            <w:pPr>
              <w:ind w:left="-230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  <w:tc>
          <w:tcPr>
            <w:tcW w:w="7370" w:type="dxa"/>
          </w:tcPr>
          <w:p w14:paraId="4EF50192" w14:textId="77777777" w:rsidR="00EC3198" w:rsidRPr="00DC45C9" w:rsidRDefault="00EC3198" w:rsidP="00236CF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C45C9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3F944E81" w14:textId="77777777" w:rsidR="00EC3198" w:rsidRPr="00DC45C9" w:rsidRDefault="00EC3198" w:rsidP="00DC45C9">
            <w:pPr>
              <w:pStyle w:val="Tabellenspiegelstrich"/>
            </w:pPr>
            <w:r w:rsidRPr="00DC45C9">
              <w:t>Stückgut, Schüttgut, Container, Projektladung</w:t>
            </w:r>
          </w:p>
          <w:p w14:paraId="5E7E41F3" w14:textId="77777777" w:rsidR="00EC3198" w:rsidRPr="00DC45C9" w:rsidRDefault="00E83479" w:rsidP="00DC45C9">
            <w:pPr>
              <w:pStyle w:val="Tabellenspiegelstrich"/>
            </w:pPr>
            <w:r w:rsidRPr="00DC45C9">
              <w:t>PSA, UVV</w:t>
            </w:r>
          </w:p>
          <w:p w14:paraId="3D199BB6" w14:textId="77777777" w:rsidR="00E83479" w:rsidRPr="00DC45C9" w:rsidRDefault="00E83479" w:rsidP="00DC45C9">
            <w:pPr>
              <w:pStyle w:val="Tabellenspiegelstrich"/>
            </w:pPr>
            <w:r w:rsidRPr="00DC45C9">
              <w:t>Kennzeichnung von Binnenschiffen</w:t>
            </w:r>
          </w:p>
          <w:p w14:paraId="6862AD8A" w14:textId="77777777" w:rsidR="00E83479" w:rsidRPr="00DC45C9" w:rsidRDefault="00E83479" w:rsidP="00DC45C9">
            <w:pPr>
              <w:pStyle w:val="Tabellenspiegelstrich"/>
            </w:pPr>
            <w:r w:rsidRPr="00DC45C9">
              <w:t>Gefahrgutklassen</w:t>
            </w:r>
          </w:p>
          <w:p w14:paraId="761814C0" w14:textId="77777777" w:rsidR="00E83479" w:rsidRPr="00DC45C9" w:rsidRDefault="00E83479" w:rsidP="00DC45C9">
            <w:pPr>
              <w:pStyle w:val="Tabellenspiegelstrich"/>
            </w:pPr>
            <w:r w:rsidRPr="00DC45C9">
              <w:t>Staubexplosion</w:t>
            </w:r>
          </w:p>
          <w:p w14:paraId="62D71DD1" w14:textId="77777777" w:rsidR="002C52B8" w:rsidRPr="00DC45C9" w:rsidRDefault="002C52B8" w:rsidP="00DC45C9">
            <w:pPr>
              <w:pStyle w:val="Tabellenspiegelstrich"/>
            </w:pPr>
            <w:r w:rsidRPr="00DC45C9">
              <w:t>Bordfunk, Handzeichen</w:t>
            </w:r>
          </w:p>
          <w:p w14:paraId="1C2891D4" w14:textId="016CB376" w:rsidR="00D510CE" w:rsidRPr="00DC45C9" w:rsidRDefault="00D510CE" w:rsidP="00DC45C9">
            <w:pPr>
              <w:pStyle w:val="Tabellenspiegelstrich"/>
            </w:pPr>
            <w:r w:rsidRPr="00DC45C9">
              <w:t>CDNI</w:t>
            </w:r>
          </w:p>
        </w:tc>
      </w:tr>
      <w:tr w:rsidR="00EC3198" w:rsidRPr="00925FDC" w14:paraId="11DF3D26" w14:textId="77777777" w:rsidTr="006909CE">
        <w:trPr>
          <w:cantSplit/>
        </w:trPr>
        <w:tc>
          <w:tcPr>
            <w:tcW w:w="14600" w:type="dxa"/>
            <w:gridSpan w:val="2"/>
          </w:tcPr>
          <w:p w14:paraId="55BE3940" w14:textId="77777777" w:rsidR="00EC3198" w:rsidRPr="002B0FBF" w:rsidRDefault="00EC3198" w:rsidP="00236CF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Anregungen: </w:t>
            </w:r>
            <w:r w:rsidRPr="002B0FBF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Pr="002B0FBF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7DA72A48" w14:textId="77777777" w:rsidR="00EC3198" w:rsidRPr="00DC45C9" w:rsidRDefault="00EC3198" w:rsidP="00236CFF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62C099F5" w14:textId="34A6F28F" w:rsidR="00EC3198" w:rsidRPr="00DC45C9" w:rsidRDefault="00D510CE" w:rsidP="00236CFF">
            <w:pPr>
              <w:pStyle w:val="Tabellenspiegelstrich"/>
            </w:pPr>
            <w:r w:rsidRPr="00DC45C9">
              <w:t>Eichschein, Tiefgangsanzeiger, Schiffssektion,</w:t>
            </w:r>
          </w:p>
        </w:tc>
      </w:tr>
    </w:tbl>
    <w:p w14:paraId="7C5F9E3B" w14:textId="77777777" w:rsidR="002B0FBF" w:rsidRPr="00BE0DE9" w:rsidRDefault="002B0FBF" w:rsidP="002B0FBF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7B462DBF" w14:textId="77777777" w:rsidR="002B0FBF" w:rsidRPr="00BE0DE9" w:rsidRDefault="002B0FBF" w:rsidP="002B0FBF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54ADA" w14:textId="1C1BBA6C" w:rsidR="00DC45C9" w:rsidRPr="00DC45C9" w:rsidRDefault="00DC45C9" w:rsidP="00DC45C9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DC45C9">
      <w:rPr>
        <w:rFonts w:ascii="Arial" w:eastAsia="Calibri" w:hAnsi="Arial" w:cs="Times New Roman"/>
        <w:color w:val="auto"/>
        <w:sz w:val="20"/>
      </w:rPr>
      <w:t>KMK-Dokumentationsraster</w:t>
    </w:r>
    <w:r w:rsidRPr="00DC45C9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DC45C9">
      <w:rPr>
        <w:rFonts w:ascii="Arial" w:eastAsia="Calibri" w:hAnsi="Arial" w:cs="Times New Roman"/>
        <w:bCs/>
        <w:color w:val="auto"/>
        <w:sz w:val="20"/>
      </w:rPr>
      <w:fldChar w:fldCharType="begin"/>
    </w:r>
    <w:r w:rsidRPr="00DC45C9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DC45C9">
      <w:rPr>
        <w:rFonts w:ascii="Arial" w:eastAsia="Calibri" w:hAnsi="Arial" w:cs="Times New Roman"/>
        <w:bCs/>
        <w:color w:val="auto"/>
        <w:sz w:val="20"/>
      </w:rPr>
      <w:fldChar w:fldCharType="separate"/>
    </w:r>
    <w:r w:rsidR="000409F7">
      <w:rPr>
        <w:rFonts w:ascii="Arial" w:eastAsia="Calibri" w:hAnsi="Arial" w:cs="Times New Roman"/>
        <w:bCs/>
        <w:noProof/>
        <w:color w:val="auto"/>
        <w:sz w:val="20"/>
      </w:rPr>
      <w:t>1</w:t>
    </w:r>
    <w:r w:rsidRPr="00DC45C9">
      <w:rPr>
        <w:rFonts w:ascii="Arial" w:eastAsia="Calibri" w:hAnsi="Arial" w:cs="Times New Roman"/>
        <w:bCs/>
        <w:color w:val="auto"/>
        <w:sz w:val="20"/>
      </w:rPr>
      <w:fldChar w:fldCharType="end"/>
    </w:r>
    <w:r w:rsidRPr="00DC45C9">
      <w:rPr>
        <w:rFonts w:ascii="Arial" w:eastAsia="Calibri" w:hAnsi="Arial" w:cs="Times New Roman"/>
        <w:color w:val="auto"/>
        <w:sz w:val="20"/>
      </w:rPr>
      <w:t xml:space="preserve"> von </w:t>
    </w:r>
    <w:r w:rsidRPr="00DC45C9">
      <w:rPr>
        <w:rFonts w:ascii="Arial" w:eastAsia="Calibri" w:hAnsi="Arial" w:cs="Times New Roman"/>
        <w:bCs/>
        <w:color w:val="auto"/>
        <w:sz w:val="20"/>
      </w:rPr>
      <w:fldChar w:fldCharType="begin"/>
    </w:r>
    <w:r w:rsidRPr="00DC45C9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DC45C9">
      <w:rPr>
        <w:rFonts w:ascii="Arial" w:eastAsia="Calibri" w:hAnsi="Arial" w:cs="Times New Roman"/>
        <w:bCs/>
        <w:color w:val="auto"/>
        <w:sz w:val="20"/>
      </w:rPr>
      <w:fldChar w:fldCharType="separate"/>
    </w:r>
    <w:r w:rsidR="000409F7">
      <w:rPr>
        <w:rFonts w:ascii="Arial" w:eastAsia="Calibri" w:hAnsi="Arial" w:cs="Times New Roman"/>
        <w:bCs/>
        <w:noProof/>
        <w:color w:val="auto"/>
        <w:sz w:val="20"/>
      </w:rPr>
      <w:t>2</w:t>
    </w:r>
    <w:r w:rsidRPr="00DC45C9">
      <w:rPr>
        <w:rFonts w:ascii="Arial" w:eastAsia="Calibri" w:hAnsi="Arial" w:cs="Times New Roman"/>
        <w:bCs/>
        <w:color w:val="auto"/>
        <w:sz w:val="20"/>
      </w:rPr>
      <w:fldChar w:fldCharType="end"/>
    </w:r>
    <w:r w:rsidRPr="00DC45C9">
      <w:rPr>
        <w:rFonts w:ascii="Arial" w:eastAsia="Calibri" w:hAnsi="Arial" w:cs="Times New Roman"/>
        <w:bCs/>
        <w:color w:val="auto"/>
        <w:sz w:val="20"/>
      </w:rPr>
      <w:tab/>
    </w:r>
    <w:r w:rsidRPr="00DC45C9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1C255102" wp14:editId="5EA17BF6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45C9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DC45C9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DC45C9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DC45C9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0409F7">
      <w:rPr>
        <w:rFonts w:ascii="Arial" w:eastAsia="Calibri" w:hAnsi="Arial" w:cs="Arial"/>
        <w:noProof/>
        <w:color w:val="auto"/>
        <w:sz w:val="20"/>
        <w:szCs w:val="20"/>
      </w:rPr>
      <w:instrText>1</w:instrText>
    </w:r>
    <w:r w:rsidRPr="00DC45C9">
      <w:rPr>
        <w:rFonts w:ascii="Arial" w:eastAsia="Calibri" w:hAnsi="Arial" w:cs="Arial"/>
        <w:color w:val="auto"/>
        <w:sz w:val="20"/>
        <w:szCs w:val="20"/>
      </w:rPr>
      <w:fldChar w:fldCharType="end"/>
    </w:r>
    <w:r w:rsidRPr="00DC45C9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D57211B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0409F7">
      <w:rPr>
        <w:rFonts w:eastAsia="Calibri"/>
        <w:noProof/>
        <w:sz w:val="20"/>
        <w:szCs w:val="20"/>
      </w:rPr>
      <w:t>14.06.2022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0409F7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613A6EC4" w:rsidR="00EC6142" w:rsidRPr="00DC45C9" w:rsidRDefault="00DC45C9" w:rsidP="00DC45C9">
    <w:pPr>
      <w:pStyle w:val="Kopfzeile"/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F6FF7"/>
    <w:multiLevelType w:val="hybridMultilevel"/>
    <w:tmpl w:val="52D2A380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34BA5"/>
    <w:multiLevelType w:val="hybridMultilevel"/>
    <w:tmpl w:val="912A5F44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D68C5"/>
    <w:multiLevelType w:val="hybridMultilevel"/>
    <w:tmpl w:val="159687E8"/>
    <w:lvl w:ilvl="0" w:tplc="1AF467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09F7"/>
    <w:rsid w:val="00044E06"/>
    <w:rsid w:val="0004673B"/>
    <w:rsid w:val="00047578"/>
    <w:rsid w:val="0005603C"/>
    <w:rsid w:val="000768A5"/>
    <w:rsid w:val="000B23BC"/>
    <w:rsid w:val="000C3E29"/>
    <w:rsid w:val="0011516C"/>
    <w:rsid w:val="00137F8A"/>
    <w:rsid w:val="00152A7C"/>
    <w:rsid w:val="0015710B"/>
    <w:rsid w:val="00172912"/>
    <w:rsid w:val="001D747E"/>
    <w:rsid w:val="001E57BE"/>
    <w:rsid w:val="001F0A42"/>
    <w:rsid w:val="0020130C"/>
    <w:rsid w:val="002329F6"/>
    <w:rsid w:val="00246C89"/>
    <w:rsid w:val="00260527"/>
    <w:rsid w:val="00261B54"/>
    <w:rsid w:val="002B0FBF"/>
    <w:rsid w:val="002B2319"/>
    <w:rsid w:val="002C52B8"/>
    <w:rsid w:val="002E6AF5"/>
    <w:rsid w:val="002F5582"/>
    <w:rsid w:val="003718BB"/>
    <w:rsid w:val="003A5E5C"/>
    <w:rsid w:val="003B6477"/>
    <w:rsid w:val="004238F3"/>
    <w:rsid w:val="00497790"/>
    <w:rsid w:val="004E5B03"/>
    <w:rsid w:val="00551CB5"/>
    <w:rsid w:val="0057447B"/>
    <w:rsid w:val="00575835"/>
    <w:rsid w:val="00577560"/>
    <w:rsid w:val="00590CE9"/>
    <w:rsid w:val="005A07F3"/>
    <w:rsid w:val="006041EF"/>
    <w:rsid w:val="00626E19"/>
    <w:rsid w:val="00627E66"/>
    <w:rsid w:val="006444F5"/>
    <w:rsid w:val="0066766A"/>
    <w:rsid w:val="00672660"/>
    <w:rsid w:val="006909CE"/>
    <w:rsid w:val="006D72B6"/>
    <w:rsid w:val="006E7C04"/>
    <w:rsid w:val="00707E6F"/>
    <w:rsid w:val="007337F4"/>
    <w:rsid w:val="00747EE2"/>
    <w:rsid w:val="00761E8E"/>
    <w:rsid w:val="007755F2"/>
    <w:rsid w:val="007766A5"/>
    <w:rsid w:val="007D12D6"/>
    <w:rsid w:val="007D20D7"/>
    <w:rsid w:val="007D2957"/>
    <w:rsid w:val="007F6926"/>
    <w:rsid w:val="008137F4"/>
    <w:rsid w:val="00846599"/>
    <w:rsid w:val="008517B6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B7665"/>
    <w:rsid w:val="009E2CFF"/>
    <w:rsid w:val="009E658F"/>
    <w:rsid w:val="009F2635"/>
    <w:rsid w:val="00A064B4"/>
    <w:rsid w:val="00A75662"/>
    <w:rsid w:val="00AA4CEA"/>
    <w:rsid w:val="00AD3073"/>
    <w:rsid w:val="00B221DF"/>
    <w:rsid w:val="00B306FC"/>
    <w:rsid w:val="00B6001F"/>
    <w:rsid w:val="00B719FA"/>
    <w:rsid w:val="00B72E87"/>
    <w:rsid w:val="00B83D77"/>
    <w:rsid w:val="00BB381C"/>
    <w:rsid w:val="00BC370A"/>
    <w:rsid w:val="00BD05F1"/>
    <w:rsid w:val="00BD39D4"/>
    <w:rsid w:val="00BE0DE9"/>
    <w:rsid w:val="00BE699F"/>
    <w:rsid w:val="00C10E19"/>
    <w:rsid w:val="00C53F7E"/>
    <w:rsid w:val="00C565DD"/>
    <w:rsid w:val="00C71825"/>
    <w:rsid w:val="00CC292A"/>
    <w:rsid w:val="00CD189D"/>
    <w:rsid w:val="00D1479C"/>
    <w:rsid w:val="00D208BC"/>
    <w:rsid w:val="00D33B91"/>
    <w:rsid w:val="00D33FBC"/>
    <w:rsid w:val="00D34F14"/>
    <w:rsid w:val="00D510CE"/>
    <w:rsid w:val="00D7295B"/>
    <w:rsid w:val="00D961F5"/>
    <w:rsid w:val="00DA3F9F"/>
    <w:rsid w:val="00DB70BD"/>
    <w:rsid w:val="00DB7957"/>
    <w:rsid w:val="00DC45C9"/>
    <w:rsid w:val="00DC60D0"/>
    <w:rsid w:val="00DE090D"/>
    <w:rsid w:val="00DF0EBC"/>
    <w:rsid w:val="00E064FD"/>
    <w:rsid w:val="00E33157"/>
    <w:rsid w:val="00E60173"/>
    <w:rsid w:val="00E83479"/>
    <w:rsid w:val="00EC3198"/>
    <w:rsid w:val="00EC6142"/>
    <w:rsid w:val="00EC6BEF"/>
    <w:rsid w:val="00EC7A36"/>
    <w:rsid w:val="00EE00CD"/>
    <w:rsid w:val="00F223DD"/>
    <w:rsid w:val="00F26D2A"/>
    <w:rsid w:val="00F5408C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C45C9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B011-46C5-4503-8C50-EB493ED1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1677</Characters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2023-05-26T10:52:00Z</dcterms:created>
  <dcterms:modified xsi:type="dcterms:W3CDTF">2023-05-26T10:52:00Z</dcterms:modified>
</cp:coreProperties>
</file>