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2B8B32E9" w:rsidR="00627E66" w:rsidRPr="00925FDC" w:rsidRDefault="00627E66" w:rsidP="00627E66">
      <w:pPr>
        <w:spacing w:line="240" w:lineRule="auto"/>
        <w:rPr>
          <w:rFonts w:cs="Arial"/>
          <w:szCs w:val="24"/>
        </w:rPr>
      </w:pPr>
      <w:r w:rsidRPr="00925FDC">
        <w:rPr>
          <w:rFonts w:cs="Arial"/>
          <w:szCs w:val="24"/>
        </w:rPr>
        <w:t>Anordnung der Lernsituationen im Lernfeld</w:t>
      </w:r>
      <w:r w:rsidR="00B44DD6">
        <w:rPr>
          <w:rFonts w:cs="Arial"/>
          <w:szCs w:val="24"/>
        </w:rPr>
        <w:t xml:space="preserve"> 2</w:t>
      </w:r>
      <w:r w:rsidR="00C53533">
        <w:rPr>
          <w:rFonts w:cs="Arial"/>
          <w:szCs w:val="24"/>
        </w:rPr>
        <w:t xml:space="preserve">: </w:t>
      </w:r>
      <w:r w:rsidR="00B44DD6" w:rsidRPr="00926041">
        <w:rPr>
          <w:rFonts w:cs="Arial"/>
        </w:rPr>
        <w:t>Nichtmetallische Untergründe bearbeiten und beschichten</w:t>
      </w:r>
      <w:r w:rsidR="00B44DD6">
        <w:rPr>
          <w:rFonts w:cs="Arial"/>
          <w:szCs w:val="24"/>
        </w:rPr>
        <w:t xml:space="preserve"> </w:t>
      </w:r>
      <w:r w:rsidR="00C53533">
        <w:rPr>
          <w:rFonts w:cs="Arial"/>
          <w:szCs w:val="24"/>
        </w:rPr>
        <w:t>(80 UStd.)</w:t>
      </w:r>
      <w:r w:rsidR="00F1390E">
        <w:rPr>
          <w:rFonts w:cs="Arial"/>
          <w:szCs w:val="24"/>
        </w:rPr>
        <w:t xml:space="preserve"> </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C5353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7680E006" w:rsidR="00C53533" w:rsidRPr="00925FDC" w:rsidRDefault="00B44DD6" w:rsidP="00C53533">
            <w:pPr>
              <w:spacing w:line="240" w:lineRule="auto"/>
              <w:rPr>
                <w:rFonts w:cs="Arial"/>
                <w:szCs w:val="24"/>
              </w:rPr>
            </w:pPr>
            <w:r>
              <w:rPr>
                <w:rFonts w:cs="Arial"/>
                <w:szCs w:val="24"/>
              </w:rPr>
              <w:t>2</w:t>
            </w:r>
            <w:r w:rsidR="00C53533"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65A5D8DB" w:rsidR="00C53533" w:rsidRPr="00925FDC" w:rsidRDefault="00B44DD6" w:rsidP="00C53533">
            <w:pPr>
              <w:spacing w:line="240" w:lineRule="auto"/>
              <w:rPr>
                <w:rFonts w:cs="Arial"/>
                <w:szCs w:val="24"/>
              </w:rPr>
            </w:pPr>
            <w:r>
              <w:rPr>
                <w:rFonts w:cs="Arial"/>
                <w:szCs w:val="24"/>
              </w:rPr>
              <w:t>Fassade beschichten</w:t>
            </w:r>
          </w:p>
        </w:tc>
        <w:tc>
          <w:tcPr>
            <w:tcW w:w="2608" w:type="dxa"/>
            <w:tcBorders>
              <w:top w:val="single" w:sz="4" w:space="0" w:color="auto"/>
              <w:left w:val="single" w:sz="4" w:space="0" w:color="auto"/>
              <w:bottom w:val="single" w:sz="4" w:space="0" w:color="auto"/>
              <w:right w:val="single" w:sz="4" w:space="0" w:color="auto"/>
            </w:tcBorders>
          </w:tcPr>
          <w:p w14:paraId="1DFE7030" w14:textId="32615115" w:rsidR="00C53533" w:rsidRPr="00925FDC" w:rsidRDefault="00C53533" w:rsidP="00C53533">
            <w:pPr>
              <w:spacing w:line="240" w:lineRule="auto"/>
              <w:rPr>
                <w:rFonts w:cs="Arial"/>
                <w:szCs w:val="24"/>
              </w:rPr>
            </w:pPr>
          </w:p>
        </w:tc>
      </w:tr>
      <w:tr w:rsidR="00C53533" w:rsidRPr="00925FDC" w14:paraId="2D018220"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4098C25F" w:rsidR="00C53533" w:rsidRPr="00925FDC" w:rsidRDefault="00B44DD6" w:rsidP="00C53533">
            <w:pPr>
              <w:spacing w:line="240" w:lineRule="auto"/>
              <w:rPr>
                <w:rFonts w:cs="Arial"/>
                <w:szCs w:val="24"/>
              </w:rPr>
            </w:pPr>
            <w:r>
              <w:rPr>
                <w:rFonts w:cs="Arial"/>
                <w:szCs w:val="24"/>
              </w:rPr>
              <w:t>2</w:t>
            </w:r>
            <w:r w:rsidR="00C53533" w:rsidRPr="00925FDC">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1B6E08C9" w:rsidR="00C53533" w:rsidRPr="00925FDC" w:rsidRDefault="00B44DD6" w:rsidP="00C53533">
            <w:pPr>
              <w:spacing w:line="240" w:lineRule="auto"/>
              <w:rPr>
                <w:rFonts w:cs="Arial"/>
                <w:szCs w:val="24"/>
              </w:rPr>
            </w:pPr>
            <w:r>
              <w:rPr>
                <w:rFonts w:cs="Arial"/>
                <w:szCs w:val="24"/>
              </w:rPr>
              <w:t>Siegerpodest bearbeiten und beschichten</w:t>
            </w:r>
          </w:p>
        </w:tc>
        <w:tc>
          <w:tcPr>
            <w:tcW w:w="2608" w:type="dxa"/>
            <w:tcBorders>
              <w:top w:val="single" w:sz="4" w:space="0" w:color="auto"/>
              <w:left w:val="single" w:sz="4" w:space="0" w:color="auto"/>
              <w:bottom w:val="single" w:sz="4" w:space="0" w:color="auto"/>
              <w:right w:val="single" w:sz="4" w:space="0" w:color="auto"/>
            </w:tcBorders>
          </w:tcPr>
          <w:p w14:paraId="7EB97D1B" w14:textId="33701CC3" w:rsidR="00C53533" w:rsidRPr="00925FDC" w:rsidRDefault="00B44DD6" w:rsidP="00C53533">
            <w:pPr>
              <w:spacing w:line="240" w:lineRule="auto"/>
              <w:rPr>
                <w:rFonts w:cs="Arial"/>
                <w:szCs w:val="24"/>
              </w:rPr>
            </w:pPr>
            <w:r>
              <w:rPr>
                <w:rFonts w:cs="Arial"/>
                <w:szCs w:val="24"/>
              </w:rPr>
              <w:t xml:space="preserve">24 </w:t>
            </w:r>
          </w:p>
        </w:tc>
      </w:tr>
      <w:tr w:rsidR="00C5353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0859E5CD" w:rsidR="00C53533" w:rsidRPr="00925FDC" w:rsidRDefault="00C53533" w:rsidP="00C53533">
            <w:pPr>
              <w:spacing w:line="240" w:lineRule="auto"/>
              <w:rPr>
                <w:rFonts w:cs="Arial"/>
                <w:szCs w:val="24"/>
              </w:rPr>
            </w:pPr>
            <w:r>
              <w:rPr>
                <w:rFonts w:cs="Arial"/>
                <w:szCs w:val="24"/>
              </w:rPr>
              <w:t>…</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0DCF83ED" w14:textId="77777777" w:rsidR="00C53533" w:rsidRPr="00925FDC" w:rsidRDefault="00C53533" w:rsidP="00C53533">
            <w:pPr>
              <w:spacing w:line="240" w:lineRule="auto"/>
              <w:rPr>
                <w:rFonts w:cs="Arial"/>
                <w:szCs w:val="24"/>
              </w:rPr>
            </w:pP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613057E8"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0A3A32">
              <w:rPr>
                <w:rFonts w:cs="Arial"/>
                <w:b/>
              </w:rPr>
              <w:t xml:space="preserve"> </w:t>
            </w:r>
          </w:p>
          <w:p w14:paraId="43D7B9C8" w14:textId="6BD11C6F"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C53533">
              <w:rPr>
                <w:rFonts w:cs="Arial"/>
              </w:rPr>
              <w:t xml:space="preserve">1 </w:t>
            </w:r>
          </w:p>
          <w:p w14:paraId="45FF0B04" w14:textId="71231D31"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712C27">
              <w:rPr>
                <w:rFonts w:cs="Arial"/>
              </w:rPr>
              <w:t>2</w:t>
            </w:r>
            <w:r w:rsidR="0011516C" w:rsidRPr="00925FDC">
              <w:rPr>
                <w:rFonts w:cs="Arial"/>
              </w:rPr>
              <w:t xml:space="preserve">: </w:t>
            </w:r>
            <w:r w:rsidR="00FF0A34">
              <w:rPr>
                <w:rFonts w:cs="Arial"/>
              </w:rPr>
              <w:tab/>
            </w:r>
            <w:r w:rsidR="00712C27" w:rsidRPr="00926041">
              <w:rPr>
                <w:rFonts w:cs="Arial"/>
              </w:rPr>
              <w:t>Nichtmetallische Untergründe bearbeiten und beschichten</w:t>
            </w:r>
            <w:r w:rsidR="00712C27">
              <w:rPr>
                <w:rFonts w:cs="Arial"/>
              </w:rPr>
              <w:t xml:space="preserve"> (80 UStd.</w:t>
            </w:r>
            <w:r w:rsidR="00712C27" w:rsidRPr="00925FDC">
              <w:rPr>
                <w:rFonts w:cs="Arial"/>
              </w:rPr>
              <w:t>)</w:t>
            </w:r>
          </w:p>
          <w:p w14:paraId="64567EBA" w14:textId="4D958634" w:rsidR="0011516C" w:rsidRPr="00925FDC" w:rsidRDefault="00551CB5" w:rsidP="005D0EB5">
            <w:pPr>
              <w:pStyle w:val="Tabellentext"/>
              <w:tabs>
                <w:tab w:val="left" w:pos="2554"/>
              </w:tabs>
              <w:spacing w:before="60" w:after="60"/>
              <w:rPr>
                <w:rFonts w:cs="Arial"/>
                <w:b/>
              </w:rPr>
            </w:pPr>
            <w:r w:rsidRPr="00925FDC">
              <w:rPr>
                <w:rFonts w:cs="Arial"/>
              </w:rPr>
              <w:t xml:space="preserve">Lernsituation Nr. </w:t>
            </w:r>
            <w:r w:rsidR="00712C27">
              <w:rPr>
                <w:rFonts w:cs="Arial"/>
              </w:rPr>
              <w:t>2.2</w:t>
            </w:r>
            <w:r w:rsidRPr="00925FDC">
              <w:rPr>
                <w:rFonts w:cs="Arial"/>
              </w:rPr>
              <w:t xml:space="preserve">: </w:t>
            </w:r>
            <w:r>
              <w:rPr>
                <w:rFonts w:cs="Arial"/>
              </w:rPr>
              <w:tab/>
            </w:r>
            <w:bookmarkStart w:id="0" w:name="_GoBack"/>
            <w:r w:rsidR="00712C27" w:rsidRPr="0038545F">
              <w:rPr>
                <w:rFonts w:cs="Arial"/>
              </w:rPr>
              <w:t>Siegerpodest bearbeiten und beschichten</w:t>
            </w:r>
            <w:bookmarkEnd w:id="0"/>
            <w:r w:rsidR="00712C27" w:rsidRPr="00925FDC">
              <w:rPr>
                <w:rFonts w:cs="Arial"/>
              </w:rPr>
              <w:t xml:space="preserve"> (</w:t>
            </w:r>
            <w:r w:rsidR="00712C27">
              <w:rPr>
                <w:rFonts w:cs="Arial"/>
              </w:rPr>
              <w:t>24 UStd.</w:t>
            </w:r>
            <w:r w:rsidR="00712C27" w:rsidRPr="00925FDC">
              <w:rPr>
                <w:rFonts w:cs="Arial"/>
              </w:rPr>
              <w:t>)</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6E51CB2E" w14:textId="77777777" w:rsidR="00712C27" w:rsidRPr="0038545F" w:rsidRDefault="00712C27" w:rsidP="00712C27">
            <w:pPr>
              <w:pStyle w:val="Tabellentext"/>
              <w:rPr>
                <w:rFonts w:cs="Arial"/>
              </w:rPr>
            </w:pPr>
            <w:r w:rsidRPr="0038545F">
              <w:rPr>
                <w:rFonts w:cs="Arial"/>
              </w:rPr>
              <w:t>Ein altes Siegerpodest soll für Sportveranstaltungen in der Rundsporthalle, aber auch auf dem Sportplatz, genutzt werden. Der Schreiner hat die Holzkonstruktion gerade wieder neu verleimt. Der Malerbetrieb übernimmt die weiteren Arbeiten und auch die anfallenden Kosten. Dafür darf er zu Werbezwecken seinen Firmennamen und sein Logo an dem Podest anbringen.</w:t>
            </w:r>
          </w:p>
          <w:p w14:paraId="52ECA509" w14:textId="77777777" w:rsidR="00712C27" w:rsidRPr="0038545F" w:rsidRDefault="00712C27" w:rsidP="00712C27">
            <w:pPr>
              <w:pStyle w:val="Tabellentext"/>
              <w:rPr>
                <w:rFonts w:cs="Arial"/>
              </w:rPr>
            </w:pPr>
          </w:p>
          <w:p w14:paraId="5B8437E3" w14:textId="77777777" w:rsidR="00712C27" w:rsidRPr="0038545F" w:rsidRDefault="00712C27" w:rsidP="00712C27">
            <w:pPr>
              <w:pStyle w:val="Tabellentext"/>
              <w:rPr>
                <w:rFonts w:cs="Arial"/>
              </w:rPr>
            </w:pPr>
            <w:r w:rsidRPr="00291FA8">
              <w:rPr>
                <w:noProof/>
              </w:rPr>
              <w:drawing>
                <wp:inline distT="0" distB="0" distL="0" distR="0" wp14:anchorId="7A60F5B3" wp14:editId="74BEC5FE">
                  <wp:extent cx="4453890" cy="1616075"/>
                  <wp:effectExtent l="0" t="0" r="381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3890" cy="1616075"/>
                          </a:xfrm>
                          <a:prstGeom prst="rect">
                            <a:avLst/>
                          </a:prstGeom>
                        </pic:spPr>
                      </pic:pic>
                    </a:graphicData>
                  </a:graphic>
                </wp:inline>
              </w:drawing>
            </w:r>
          </w:p>
          <w:p w14:paraId="2EB3529D" w14:textId="63FCA4F9" w:rsidR="009F2635" w:rsidRPr="00925FDC" w:rsidRDefault="009F2635" w:rsidP="001E57BE">
            <w:pPr>
              <w:pStyle w:val="Tabellentext"/>
              <w:rPr>
                <w:rFonts w:cs="Arial"/>
              </w:rPr>
            </w:pPr>
          </w:p>
        </w:tc>
        <w:tc>
          <w:tcPr>
            <w:tcW w:w="7285" w:type="dxa"/>
          </w:tcPr>
          <w:p w14:paraId="67964279" w14:textId="0B6E0F8A" w:rsidR="009360BD" w:rsidRPr="005A07F3" w:rsidRDefault="00C565DD" w:rsidP="00996979">
            <w:pPr>
              <w:pStyle w:val="Tabellenberschrift"/>
            </w:pPr>
            <w:r w:rsidRPr="00925FDC">
              <w:t>Handlungsergebnis:</w:t>
            </w:r>
          </w:p>
          <w:p w14:paraId="380BFF19" w14:textId="701CE41E" w:rsidR="00712C27" w:rsidRPr="0038545F" w:rsidRDefault="00712C27" w:rsidP="00712C27">
            <w:pPr>
              <w:pStyle w:val="Tabellenspiegelstrich"/>
              <w:jc w:val="left"/>
              <w:rPr>
                <w:b/>
              </w:rPr>
            </w:pPr>
            <w:r w:rsidRPr="0038545F">
              <w:t>Entwurf des Siegerpo</w:t>
            </w:r>
            <w:r>
              <w:t>destes in Kavalierperspektive im</w:t>
            </w:r>
            <w:r w:rsidRPr="0038545F">
              <w:t xml:space="preserve"> Format DIN A3</w:t>
            </w:r>
          </w:p>
          <w:p w14:paraId="3F4628F7" w14:textId="77777777" w:rsidR="00712C27" w:rsidRPr="0038545F" w:rsidRDefault="00712C27" w:rsidP="00712C27">
            <w:pPr>
              <w:pStyle w:val="Tabellenspiegelstrich"/>
              <w:jc w:val="left"/>
              <w:rPr>
                <w:b/>
              </w:rPr>
            </w:pPr>
            <w:r w:rsidRPr="0038545F">
              <w:t>Logoentwurf</w:t>
            </w:r>
          </w:p>
          <w:p w14:paraId="019E5F21" w14:textId="22FC253E" w:rsidR="00712C27" w:rsidRPr="0038545F" w:rsidRDefault="00712C27" w:rsidP="00712C27">
            <w:pPr>
              <w:pStyle w:val="Tabellenspiegelstrich"/>
              <w:jc w:val="left"/>
              <w:rPr>
                <w:b/>
              </w:rPr>
            </w:pPr>
            <w:r>
              <w:t>a</w:t>
            </w:r>
            <w:r w:rsidRPr="0038545F">
              <w:t>usgeplottete Zahlenbeschriftung durch Folienübertragung</w:t>
            </w:r>
          </w:p>
          <w:p w14:paraId="33B42ED6" w14:textId="77777777" w:rsidR="00712C27" w:rsidRPr="0038545F" w:rsidRDefault="00712C27" w:rsidP="00712C27">
            <w:pPr>
              <w:pStyle w:val="Tabellenspiegelstrich"/>
              <w:jc w:val="left"/>
              <w:rPr>
                <w:b/>
              </w:rPr>
            </w:pPr>
            <w:r w:rsidRPr="0038545F">
              <w:t>Fachwortkatalog</w:t>
            </w:r>
          </w:p>
          <w:p w14:paraId="160F722F" w14:textId="60C31BBD" w:rsidR="00C50B8C" w:rsidRPr="00F1390E" w:rsidRDefault="00C50B8C" w:rsidP="00712C27">
            <w:pPr>
              <w:pStyle w:val="Tabellenspiegelstrich"/>
              <w:numPr>
                <w:ilvl w:val="0"/>
                <w:numId w:val="0"/>
              </w:numPr>
            </w:pP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601DF143" w14:textId="566BDC96"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lastRenderedPageBreak/>
              <w:t>erfassen und verstehen</w:t>
            </w:r>
            <w:r>
              <w:rPr>
                <w:rFonts w:eastAsia="Arial" w:cs="Arial"/>
                <w:color w:val="000000" w:themeColor="text1"/>
                <w:szCs w:val="24"/>
              </w:rPr>
              <w:t>,</w:t>
            </w:r>
            <w:r w:rsidRPr="0038545F">
              <w:rPr>
                <w:rFonts w:eastAsia="Arial" w:cs="Arial"/>
                <w:color w:val="000000" w:themeColor="text1"/>
                <w:szCs w:val="24"/>
              </w:rPr>
              <w:t xml:space="preserve"> den Kundenauftrag und </w:t>
            </w:r>
            <w:r>
              <w:rPr>
                <w:rFonts w:eastAsia="Arial" w:cs="Arial"/>
                <w:color w:val="000000" w:themeColor="text1"/>
                <w:szCs w:val="24"/>
              </w:rPr>
              <w:t xml:space="preserve">die </w:t>
            </w:r>
            <w:r w:rsidRPr="0038545F">
              <w:rPr>
                <w:rFonts w:eastAsia="Arial" w:cs="Arial"/>
                <w:color w:val="000000" w:themeColor="text1"/>
                <w:szCs w:val="24"/>
              </w:rPr>
              <w:t>Kunden</w:t>
            </w:r>
            <w:r>
              <w:rPr>
                <w:rFonts w:eastAsia="Arial" w:cs="Arial"/>
                <w:color w:val="000000" w:themeColor="text1"/>
                <w:szCs w:val="24"/>
              </w:rPr>
              <w:softHyphen/>
            </w:r>
            <w:r w:rsidRPr="0038545F">
              <w:rPr>
                <w:rFonts w:eastAsia="Arial" w:cs="Arial"/>
                <w:color w:val="000000" w:themeColor="text1"/>
                <w:szCs w:val="24"/>
              </w:rPr>
              <w:t>wünsche zu interpretieren.</w:t>
            </w:r>
          </w:p>
          <w:p w14:paraId="77BD87A7" w14:textId="4FF1A436" w:rsidR="00712C27" w:rsidRPr="008A6856" w:rsidRDefault="00712C27" w:rsidP="00712C27">
            <w:pPr>
              <w:pStyle w:val="Listenabsatz"/>
              <w:numPr>
                <w:ilvl w:val="0"/>
                <w:numId w:val="18"/>
              </w:numPr>
              <w:spacing w:line="259" w:lineRule="auto"/>
              <w:ind w:left="340" w:hanging="340"/>
              <w:rPr>
                <w:rFonts w:cs="Arial"/>
                <w:bCs/>
                <w:color w:val="F36E21"/>
                <w:szCs w:val="24"/>
              </w:rPr>
            </w:pPr>
            <w:r w:rsidRPr="008A6856">
              <w:rPr>
                <w:rFonts w:cs="Arial"/>
                <w:bCs/>
                <w:color w:val="F36E21"/>
                <w:szCs w:val="24"/>
              </w:rPr>
              <w:t>klären Fachbegriffe aus dem Kundenauftrag in einer Informationstabelle. Sie erstellen ein Begriffslexikon/Glossar, z. B. mit:</w:t>
            </w:r>
          </w:p>
          <w:p w14:paraId="3D0A1C96" w14:textId="77777777"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Holzwerkstoffe/Tischlerplatte</w:t>
            </w:r>
          </w:p>
          <w:p w14:paraId="47F77757" w14:textId="77777777"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Untergrundprüfung</w:t>
            </w:r>
          </w:p>
          <w:p w14:paraId="7BAA1E11" w14:textId="77777777"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Untergrundvorbehandlung</w:t>
            </w:r>
          </w:p>
          <w:p w14:paraId="48506DBB" w14:textId="77777777"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Arbeitsplan</w:t>
            </w:r>
          </w:p>
          <w:p w14:paraId="508E8D01" w14:textId="473354F2"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perspektivische Ansichten zeichnen</w:t>
            </w:r>
          </w:p>
          <w:p w14:paraId="07C432B0" w14:textId="26BC975E"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Beschichtungssysteme (Acryl vs. Alkyd).</w:t>
            </w:r>
          </w:p>
          <w:p w14:paraId="0CD93CD1" w14:textId="67BD43CF" w:rsidR="00712C27" w:rsidRPr="0038545F" w:rsidRDefault="00712C27" w:rsidP="00712C27">
            <w:pPr>
              <w:pStyle w:val="Listenabsatz"/>
              <w:numPr>
                <w:ilvl w:val="0"/>
                <w:numId w:val="18"/>
              </w:numPr>
              <w:spacing w:line="259" w:lineRule="auto"/>
              <w:ind w:left="340" w:hanging="340"/>
              <w:rPr>
                <w:rFonts w:eastAsia="Arial" w:cs="Arial"/>
                <w:szCs w:val="24"/>
              </w:rPr>
            </w:pPr>
            <w:r w:rsidRPr="0038545F">
              <w:rPr>
                <w:rFonts w:eastAsia="Arial" w:cs="Arial"/>
                <w:szCs w:val="24"/>
              </w:rPr>
              <w:t>kennen unterschiedliche Untergrundprüfmethoden</w:t>
            </w:r>
            <w:r>
              <w:rPr>
                <w:rFonts w:eastAsia="Arial" w:cs="Arial"/>
                <w:szCs w:val="24"/>
              </w:rPr>
              <w:t>.</w:t>
            </w:r>
          </w:p>
          <w:p w14:paraId="04FEDE38" w14:textId="1EC757E7" w:rsidR="00712C27" w:rsidRPr="0038545F" w:rsidRDefault="00712C27" w:rsidP="00712C27">
            <w:pPr>
              <w:pStyle w:val="Listenabsatz"/>
              <w:numPr>
                <w:ilvl w:val="0"/>
                <w:numId w:val="18"/>
              </w:numPr>
              <w:spacing w:line="259" w:lineRule="auto"/>
              <w:ind w:left="340" w:hanging="340"/>
              <w:rPr>
                <w:rFonts w:eastAsia="Arial" w:cs="Arial"/>
                <w:szCs w:val="24"/>
              </w:rPr>
            </w:pPr>
            <w:r w:rsidRPr="0038545F">
              <w:rPr>
                <w:rFonts w:eastAsia="Arial" w:cs="Arial"/>
                <w:szCs w:val="24"/>
              </w:rPr>
              <w:t xml:space="preserve">unterscheiden verschiedene Schleifmittel und -werkzeuge sowie Spachtelmaterialien und </w:t>
            </w:r>
            <w:r>
              <w:rPr>
                <w:rFonts w:eastAsia="Arial" w:cs="Arial"/>
                <w:szCs w:val="24"/>
              </w:rPr>
              <w:t>–</w:t>
            </w:r>
            <w:r w:rsidRPr="0038545F">
              <w:rPr>
                <w:rFonts w:eastAsia="Arial" w:cs="Arial"/>
                <w:szCs w:val="24"/>
              </w:rPr>
              <w:t>werkzeuge</w:t>
            </w:r>
            <w:r>
              <w:rPr>
                <w:rFonts w:eastAsia="Arial" w:cs="Arial"/>
                <w:szCs w:val="24"/>
              </w:rPr>
              <w:t>.</w:t>
            </w:r>
          </w:p>
          <w:p w14:paraId="38524768" w14:textId="77777777"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entscheiden sich für passende</w:t>
            </w:r>
          </w:p>
          <w:p w14:paraId="478A262A" w14:textId="77777777" w:rsidR="00712C27" w:rsidRPr="0038545F" w:rsidRDefault="00712C27" w:rsidP="00712C27">
            <w:pPr>
              <w:pStyle w:val="Listenabsatz"/>
              <w:numPr>
                <w:ilvl w:val="1"/>
                <w:numId w:val="18"/>
              </w:numPr>
              <w:spacing w:line="259" w:lineRule="auto"/>
              <w:ind w:left="680" w:hanging="340"/>
              <w:rPr>
                <w:rFonts w:eastAsia="Arial" w:cs="Arial"/>
                <w:color w:val="000000" w:themeColor="text1"/>
                <w:szCs w:val="24"/>
              </w:rPr>
            </w:pPr>
            <w:r w:rsidRPr="0038545F">
              <w:rPr>
                <w:rFonts w:eastAsia="Arial" w:cs="Arial"/>
                <w:color w:val="000000" w:themeColor="text1"/>
                <w:szCs w:val="24"/>
              </w:rPr>
              <w:t>Untergrundprüfmethoden</w:t>
            </w:r>
          </w:p>
          <w:p w14:paraId="19E6FABE" w14:textId="77777777" w:rsidR="00712C27" w:rsidRPr="0038545F" w:rsidRDefault="00712C27" w:rsidP="00712C27">
            <w:pPr>
              <w:pStyle w:val="Listenabsatz"/>
              <w:numPr>
                <w:ilvl w:val="1"/>
                <w:numId w:val="18"/>
              </w:numPr>
              <w:spacing w:line="259" w:lineRule="auto"/>
              <w:ind w:left="680" w:hanging="340"/>
              <w:rPr>
                <w:rFonts w:eastAsia="Arial" w:cs="Arial"/>
                <w:color w:val="000000" w:themeColor="text1"/>
                <w:szCs w:val="24"/>
              </w:rPr>
            </w:pPr>
            <w:r w:rsidRPr="0038545F">
              <w:rPr>
                <w:rFonts w:eastAsia="Arial" w:cs="Arial"/>
                <w:color w:val="000000" w:themeColor="text1"/>
                <w:szCs w:val="24"/>
              </w:rPr>
              <w:t>Untergrundvorbehandlung</w:t>
            </w:r>
          </w:p>
          <w:p w14:paraId="4D2E0A90" w14:textId="77777777" w:rsidR="00712C27" w:rsidRPr="0038545F" w:rsidRDefault="00712C27" w:rsidP="00712C27">
            <w:pPr>
              <w:pStyle w:val="Listenabsatz"/>
              <w:numPr>
                <w:ilvl w:val="1"/>
                <w:numId w:val="18"/>
              </w:numPr>
              <w:spacing w:line="259" w:lineRule="auto"/>
              <w:ind w:left="680" w:hanging="340"/>
              <w:rPr>
                <w:rFonts w:eastAsia="Arial" w:cs="Arial"/>
                <w:color w:val="000000" w:themeColor="text1"/>
                <w:szCs w:val="24"/>
              </w:rPr>
            </w:pPr>
            <w:r w:rsidRPr="0038545F">
              <w:rPr>
                <w:rFonts w:eastAsia="Arial" w:cs="Arial"/>
                <w:color w:val="000000" w:themeColor="text1"/>
                <w:szCs w:val="24"/>
              </w:rPr>
              <w:t>Beschichtungssysteme (Acryl oder Alkyd)</w:t>
            </w:r>
          </w:p>
          <w:p w14:paraId="7A581159" w14:textId="4546F67B" w:rsidR="00712C27" w:rsidRPr="0038545F" w:rsidRDefault="00712C27" w:rsidP="00712C27">
            <w:pPr>
              <w:pStyle w:val="Listenabsatz"/>
              <w:numPr>
                <w:ilvl w:val="1"/>
                <w:numId w:val="18"/>
              </w:numPr>
              <w:spacing w:line="259" w:lineRule="auto"/>
              <w:ind w:left="680" w:hanging="340"/>
              <w:rPr>
                <w:rFonts w:eastAsia="Arial" w:cs="Arial"/>
                <w:color w:val="000000" w:themeColor="text1"/>
                <w:szCs w:val="24"/>
              </w:rPr>
            </w:pPr>
            <w:r w:rsidRPr="0038545F">
              <w:rPr>
                <w:rFonts w:eastAsia="Arial" w:cs="Arial"/>
                <w:color w:val="000000" w:themeColor="text1"/>
                <w:szCs w:val="24"/>
              </w:rPr>
              <w:t>…unter der Berücksichtigung der PSA</w:t>
            </w:r>
            <w:r>
              <w:rPr>
                <w:rFonts w:eastAsia="Arial" w:cs="Arial"/>
                <w:color w:val="000000" w:themeColor="text1"/>
                <w:szCs w:val="24"/>
              </w:rPr>
              <w:t>.</w:t>
            </w:r>
          </w:p>
          <w:p w14:paraId="1F9E77C6" w14:textId="3ED66C7E" w:rsidR="00712C27" w:rsidRPr="0038545F" w:rsidRDefault="00712C27" w:rsidP="00712C27">
            <w:pPr>
              <w:pStyle w:val="Listenabsatz"/>
              <w:numPr>
                <w:ilvl w:val="0"/>
                <w:numId w:val="18"/>
              </w:numPr>
              <w:spacing w:line="259" w:lineRule="auto"/>
              <w:ind w:left="340" w:hanging="340"/>
              <w:rPr>
                <w:rFonts w:eastAsia="Arial" w:cs="Arial"/>
                <w:szCs w:val="24"/>
              </w:rPr>
            </w:pPr>
            <w:r w:rsidRPr="0038545F">
              <w:rPr>
                <w:rFonts w:cs="Arial"/>
                <w:bCs/>
                <w:color w:val="007EC5"/>
                <w:szCs w:val="24"/>
              </w:rPr>
              <w:t>erstellen einen Arbeitsablaufplan</w:t>
            </w:r>
            <w:r>
              <w:rPr>
                <w:rFonts w:cs="Arial"/>
                <w:bCs/>
                <w:color w:val="007EC5"/>
                <w:szCs w:val="24"/>
              </w:rPr>
              <w:t>.</w:t>
            </w:r>
            <w:r w:rsidRPr="0038545F">
              <w:rPr>
                <w:rFonts w:cs="Arial"/>
                <w:bCs/>
                <w:color w:val="4CB848"/>
                <w:szCs w:val="24"/>
              </w:rPr>
              <w:t xml:space="preserve"> </w:t>
            </w:r>
          </w:p>
          <w:p w14:paraId="1D65A4E6" w14:textId="77777777" w:rsidR="00712C27" w:rsidRPr="0038545F" w:rsidRDefault="00712C27" w:rsidP="00712C27">
            <w:pPr>
              <w:pStyle w:val="Listenabsatz"/>
              <w:numPr>
                <w:ilvl w:val="0"/>
                <w:numId w:val="18"/>
              </w:numPr>
              <w:spacing w:line="259" w:lineRule="auto"/>
              <w:ind w:left="340" w:hanging="340"/>
              <w:rPr>
                <w:rFonts w:cs="Arial"/>
                <w:bCs/>
                <w:color w:val="4CB848"/>
                <w:szCs w:val="24"/>
              </w:rPr>
            </w:pPr>
            <w:r w:rsidRPr="005E7331">
              <w:rPr>
                <w:rFonts w:cs="Arial"/>
                <w:bCs/>
                <w:color w:val="4CB848"/>
                <w:szCs w:val="24"/>
              </w:rPr>
              <w:t>errechnen Lohn- und Materialkosten</w:t>
            </w:r>
            <w:r w:rsidRPr="0038545F">
              <w:rPr>
                <w:rFonts w:cs="Arial"/>
                <w:bCs/>
                <w:color w:val="4CB848"/>
                <w:szCs w:val="24"/>
              </w:rPr>
              <w:t>.</w:t>
            </w:r>
          </w:p>
          <w:p w14:paraId="5F73C759" w14:textId="5DD303FB" w:rsidR="00712C27" w:rsidRPr="005E7331" w:rsidRDefault="00712C27" w:rsidP="00712C27">
            <w:pPr>
              <w:pStyle w:val="Listenabsatz"/>
              <w:numPr>
                <w:ilvl w:val="0"/>
                <w:numId w:val="18"/>
              </w:numPr>
              <w:spacing w:line="259" w:lineRule="auto"/>
              <w:ind w:left="340" w:hanging="340"/>
              <w:rPr>
                <w:rFonts w:eastAsia="Arial" w:cs="Arial"/>
                <w:color w:val="000000" w:themeColor="text1"/>
                <w:szCs w:val="24"/>
              </w:rPr>
            </w:pPr>
            <w:r w:rsidRPr="005E7331">
              <w:rPr>
                <w:rFonts w:cs="Arial"/>
                <w:bCs/>
                <w:color w:val="007EC5"/>
                <w:szCs w:val="24"/>
              </w:rPr>
              <w:t>zeichnen das Podest in Kavalierperspektive und legen es farbig aus.</w:t>
            </w:r>
          </w:p>
          <w:p w14:paraId="77B37938" w14:textId="16F6BFE4" w:rsidR="00712C27" w:rsidRPr="005E7331" w:rsidRDefault="00712C27" w:rsidP="00712C27">
            <w:pPr>
              <w:pStyle w:val="Listenabsatz"/>
              <w:numPr>
                <w:ilvl w:val="0"/>
                <w:numId w:val="18"/>
              </w:numPr>
              <w:spacing w:line="259" w:lineRule="auto"/>
              <w:ind w:left="340" w:hanging="340"/>
              <w:rPr>
                <w:rFonts w:cs="Arial"/>
                <w:bCs/>
                <w:color w:val="007EC5"/>
                <w:szCs w:val="24"/>
              </w:rPr>
            </w:pPr>
            <w:r w:rsidRPr="005E7331">
              <w:rPr>
                <w:rFonts w:cs="Arial"/>
                <w:bCs/>
                <w:color w:val="007EC5"/>
                <w:szCs w:val="24"/>
              </w:rPr>
              <w:t>erstellen ein Logo.</w:t>
            </w:r>
          </w:p>
          <w:p w14:paraId="3B3E5C05" w14:textId="17C35354" w:rsidR="00712C27" w:rsidRPr="005E7331" w:rsidRDefault="00712C27" w:rsidP="00712C27">
            <w:pPr>
              <w:pStyle w:val="Listenabsatz"/>
              <w:numPr>
                <w:ilvl w:val="0"/>
                <w:numId w:val="18"/>
              </w:numPr>
              <w:spacing w:line="259" w:lineRule="auto"/>
              <w:ind w:left="340" w:hanging="340"/>
              <w:rPr>
                <w:rFonts w:cs="Arial"/>
                <w:bCs/>
                <w:color w:val="4CB848"/>
                <w:szCs w:val="24"/>
              </w:rPr>
            </w:pPr>
            <w:r w:rsidRPr="005E7331">
              <w:rPr>
                <w:rFonts w:cs="Arial"/>
                <w:bCs/>
                <w:color w:val="4CB848"/>
                <w:szCs w:val="24"/>
              </w:rPr>
              <w:t>plotten Zahlen aus und bringen sie an.</w:t>
            </w:r>
          </w:p>
          <w:p w14:paraId="625CFD43" w14:textId="158A3E07"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applizieren den entsprechenden Beschichtungsstoff auf einer Musterplatte</w:t>
            </w:r>
            <w:r>
              <w:rPr>
                <w:rFonts w:eastAsia="Arial" w:cs="Arial"/>
                <w:color w:val="000000" w:themeColor="text1"/>
                <w:szCs w:val="24"/>
              </w:rPr>
              <w:t>.</w:t>
            </w:r>
          </w:p>
          <w:p w14:paraId="246CDE31" w14:textId="14799D59"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kontrollieren sich gegenseitig anhand einer Checkliste</w:t>
            </w:r>
            <w:r>
              <w:rPr>
                <w:rFonts w:eastAsia="Arial" w:cs="Arial"/>
                <w:color w:val="000000" w:themeColor="text1"/>
                <w:szCs w:val="24"/>
              </w:rPr>
              <w:t>.</w:t>
            </w:r>
          </w:p>
          <w:p w14:paraId="7F94B206" w14:textId="63C7B7A8"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vergleichen Arbeiten miteinander</w:t>
            </w:r>
            <w:r>
              <w:rPr>
                <w:rFonts w:eastAsia="Arial" w:cs="Arial"/>
                <w:color w:val="000000" w:themeColor="text1"/>
                <w:szCs w:val="24"/>
              </w:rPr>
              <w:t>.</w:t>
            </w:r>
          </w:p>
          <w:p w14:paraId="067E812D" w14:textId="77777777"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diskutieren Maßnahmen zur Optimierung des Arbeitsproduktes.</w:t>
            </w:r>
          </w:p>
          <w:p w14:paraId="16F6D3CC" w14:textId="6CD69679" w:rsidR="00137F8A" w:rsidRPr="00712C27" w:rsidRDefault="00137F8A" w:rsidP="00712C27">
            <w:pPr>
              <w:rPr>
                <w:rFonts w:cs="Arial"/>
                <w:szCs w:val="24"/>
              </w:rPr>
            </w:pPr>
          </w:p>
        </w:tc>
        <w:tc>
          <w:tcPr>
            <w:tcW w:w="7285" w:type="dxa"/>
          </w:tcPr>
          <w:p w14:paraId="14EAF090" w14:textId="7597CA22" w:rsidR="005A07F3" w:rsidRDefault="00C565DD" w:rsidP="00996979">
            <w:pPr>
              <w:pStyle w:val="Tabellenberschrift"/>
            </w:pPr>
            <w:r w:rsidRPr="00925FDC">
              <w:lastRenderedPageBreak/>
              <w:t>Konkretisierung der Inhalte:</w:t>
            </w:r>
          </w:p>
          <w:p w14:paraId="3C2BD2E9" w14:textId="77777777" w:rsidR="008A6856" w:rsidRPr="0038545F" w:rsidRDefault="008A6856" w:rsidP="008A6856">
            <w:pPr>
              <w:pStyle w:val="Tabellenspiegelstrich"/>
            </w:pPr>
            <w:r w:rsidRPr="0038545F">
              <w:t>Holzwerkstoffe</w:t>
            </w:r>
          </w:p>
          <w:p w14:paraId="7847087C" w14:textId="77777777" w:rsidR="008A6856" w:rsidRPr="0038545F" w:rsidRDefault="008A6856" w:rsidP="008A6856">
            <w:pPr>
              <w:pStyle w:val="Tabellenspiegelstrich"/>
            </w:pPr>
            <w:r w:rsidRPr="0038545F">
              <w:t>Untergrundprüfung</w:t>
            </w:r>
          </w:p>
          <w:p w14:paraId="581D8710" w14:textId="77777777" w:rsidR="008A6856" w:rsidRPr="0038545F" w:rsidRDefault="008A6856" w:rsidP="008A6856">
            <w:pPr>
              <w:pStyle w:val="Tabellenspiegelstrich"/>
            </w:pPr>
            <w:r w:rsidRPr="0038545F">
              <w:lastRenderedPageBreak/>
              <w:t>Schleifen</w:t>
            </w:r>
          </w:p>
          <w:p w14:paraId="7FD36120" w14:textId="77777777" w:rsidR="008A6856" w:rsidRPr="0038545F" w:rsidRDefault="008A6856" w:rsidP="008A6856">
            <w:pPr>
              <w:pStyle w:val="Tabellenspiegelstrich"/>
            </w:pPr>
            <w:r w:rsidRPr="0038545F">
              <w:t>Spachteln</w:t>
            </w:r>
          </w:p>
          <w:p w14:paraId="6B42138A" w14:textId="77777777" w:rsidR="008A6856" w:rsidRPr="0038545F" w:rsidRDefault="008A6856" w:rsidP="008A6856">
            <w:pPr>
              <w:pStyle w:val="Tabellenspiegelstrich"/>
            </w:pPr>
            <w:r w:rsidRPr="0038545F">
              <w:t>Umgang mit Strom</w:t>
            </w:r>
          </w:p>
          <w:p w14:paraId="60F48C58" w14:textId="77777777" w:rsidR="008A6856" w:rsidRPr="0038545F" w:rsidRDefault="008A6856" w:rsidP="008A6856">
            <w:pPr>
              <w:pStyle w:val="Tabellenspiegelstrich"/>
            </w:pPr>
            <w:r w:rsidRPr="0038545F">
              <w:t>Streichwerkzeuge</w:t>
            </w:r>
          </w:p>
          <w:p w14:paraId="20B8E583" w14:textId="77777777" w:rsidR="008A6856" w:rsidRPr="0038545F" w:rsidRDefault="008A6856" w:rsidP="008A6856">
            <w:pPr>
              <w:pStyle w:val="Tabellenspiegelstrich"/>
            </w:pPr>
            <w:r w:rsidRPr="0038545F">
              <w:t>Alkydharzlack vs. Acryllack</w:t>
            </w:r>
          </w:p>
          <w:p w14:paraId="70498863" w14:textId="77777777" w:rsidR="008A6856" w:rsidRPr="0038545F" w:rsidRDefault="008A6856" w:rsidP="008A6856">
            <w:pPr>
              <w:pStyle w:val="Tabellenspiegelstrich"/>
            </w:pPr>
            <w:r w:rsidRPr="0038545F">
              <w:t>Flächen- und Materialmengenberechnung</w:t>
            </w:r>
          </w:p>
          <w:p w14:paraId="500227D6" w14:textId="77777777" w:rsidR="008A6856" w:rsidRPr="0038545F" w:rsidRDefault="008A6856" w:rsidP="008A6856">
            <w:pPr>
              <w:pStyle w:val="Tabellenspiegelstrich"/>
            </w:pPr>
            <w:r w:rsidRPr="0038545F">
              <w:t>Perspektivzeichnungen</w:t>
            </w:r>
          </w:p>
          <w:p w14:paraId="7DBF2FE7" w14:textId="77777777" w:rsidR="008A6856" w:rsidRPr="0038545F" w:rsidRDefault="008A6856" w:rsidP="008A6856">
            <w:pPr>
              <w:pStyle w:val="Tabellenspiegelstrich"/>
            </w:pPr>
            <w:r w:rsidRPr="0038545F">
              <w:t>PSA</w:t>
            </w:r>
          </w:p>
          <w:p w14:paraId="2A9DB817" w14:textId="77777777" w:rsidR="008A6856" w:rsidRPr="0038545F" w:rsidRDefault="008A6856" w:rsidP="008A6856">
            <w:pPr>
              <w:pStyle w:val="Tabellenspiegelstrich"/>
            </w:pPr>
            <w:r w:rsidRPr="0038545F">
              <w:t xml:space="preserve">Bodenbeläge </w:t>
            </w:r>
          </w:p>
          <w:p w14:paraId="7FAC17E7" w14:textId="77777777" w:rsidR="008A6856" w:rsidRPr="0038545F" w:rsidRDefault="008A6856" w:rsidP="008A6856">
            <w:pPr>
              <w:pStyle w:val="Tabellenspiegelstrich"/>
            </w:pPr>
            <w:r w:rsidRPr="0038545F">
              <w:t>Folienplott</w:t>
            </w:r>
          </w:p>
          <w:p w14:paraId="081DF90D" w14:textId="77777777" w:rsidR="008A6856" w:rsidRPr="0038545F" w:rsidRDefault="008A6856" w:rsidP="008A6856">
            <w:pPr>
              <w:pStyle w:val="Tabellenspiegelstrich"/>
            </w:pPr>
            <w:r w:rsidRPr="0038545F">
              <w:t>Logogestaltung</w:t>
            </w:r>
          </w:p>
          <w:p w14:paraId="1627F009" w14:textId="2A3B334D" w:rsidR="005A07F3" w:rsidRPr="00F1390E" w:rsidRDefault="005A07F3" w:rsidP="008A6856">
            <w:pPr>
              <w:pStyle w:val="Tabellenspiegelstrich"/>
              <w:numPr>
                <w:ilvl w:val="0"/>
                <w:numId w:val="0"/>
              </w:numPr>
            </w:pP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lastRenderedPageBreak/>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6524456A" w14:textId="77777777" w:rsidR="007766A5" w:rsidRDefault="007766A5" w:rsidP="00F1390E">
            <w:pPr>
              <w:pStyle w:val="Tabellentext"/>
            </w:pPr>
          </w:p>
          <w:p w14:paraId="4F0C809B" w14:textId="77777777" w:rsidR="008A6856" w:rsidRPr="00291FA8" w:rsidRDefault="008A6856" w:rsidP="008A6856">
            <w:pPr>
              <w:pStyle w:val="Listenabsatz"/>
              <w:numPr>
                <w:ilvl w:val="0"/>
                <w:numId w:val="21"/>
              </w:numPr>
              <w:ind w:left="340" w:hanging="340"/>
              <w:rPr>
                <w:rFonts w:cs="Arial"/>
                <w:szCs w:val="24"/>
              </w:rPr>
            </w:pPr>
            <w:r w:rsidRPr="00291FA8">
              <w:rPr>
                <w:rFonts w:cs="Arial"/>
                <w:szCs w:val="24"/>
              </w:rPr>
              <w:t>Lernerfolgskontrolle</w:t>
            </w:r>
          </w:p>
          <w:p w14:paraId="2DAEA4B5" w14:textId="77777777" w:rsidR="008A6856" w:rsidRPr="00291FA8" w:rsidRDefault="008A6856" w:rsidP="008A6856">
            <w:pPr>
              <w:pStyle w:val="Listenabsatz"/>
              <w:numPr>
                <w:ilvl w:val="0"/>
                <w:numId w:val="21"/>
              </w:numPr>
              <w:ind w:left="340" w:hanging="340"/>
              <w:rPr>
                <w:rFonts w:cs="Arial"/>
                <w:szCs w:val="24"/>
              </w:rPr>
            </w:pPr>
            <w:r w:rsidRPr="00291FA8">
              <w:rPr>
                <w:rFonts w:cs="Arial"/>
                <w:szCs w:val="24"/>
              </w:rPr>
              <w:t>Teamarbeit selbstständig gestalten</w:t>
            </w:r>
          </w:p>
          <w:p w14:paraId="7DDEB126" w14:textId="77777777" w:rsidR="008A6856" w:rsidRPr="008A6856" w:rsidRDefault="008A6856" w:rsidP="008A6856">
            <w:pPr>
              <w:pStyle w:val="Tabellentext"/>
              <w:numPr>
                <w:ilvl w:val="0"/>
                <w:numId w:val="21"/>
              </w:numPr>
              <w:ind w:left="340" w:hanging="340"/>
            </w:pPr>
            <w:r w:rsidRPr="0038545F">
              <w:rPr>
                <w:rFonts w:cs="Arial"/>
              </w:rPr>
              <w:t>Feedback- und Reflexion</w:t>
            </w:r>
            <w:r>
              <w:rPr>
                <w:rFonts w:cs="Arial"/>
              </w:rPr>
              <w:t>sgespräche führen</w:t>
            </w:r>
          </w:p>
          <w:p w14:paraId="152273DC" w14:textId="2AB85D44" w:rsidR="008A6856" w:rsidRPr="00925FDC" w:rsidRDefault="008A6856" w:rsidP="008A6856">
            <w:pPr>
              <w:pStyle w:val="Tabellentext"/>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9"/>
      <w:headerReference w:type="default" r:id="rId10"/>
      <w:footerReference w:type="even" r:id="rId11"/>
      <w:footerReference w:type="default" r:id="rId12"/>
      <w:headerReference w:type="first" r:id="rId13"/>
      <w:footerReference w:type="first" r:id="rId14"/>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7F3BF0CC"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FC7E2B">
      <w:rPr>
        <w:bCs/>
        <w:noProof/>
      </w:rPr>
      <w:t>3</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FC7E2B">
      <w:rPr>
        <w:bCs/>
        <w:noProof/>
      </w:rPr>
      <w:t>3</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FC7E2B">
      <w:rPr>
        <w:rStyle w:val="Seitenzahl"/>
        <w:rFonts w:cs="Arial"/>
        <w:noProof/>
        <w:szCs w:val="20"/>
      </w:rPr>
      <w:instrText>3</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7221D9BA"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FC7E2B">
      <w:rPr>
        <w:rFonts w:eastAsia="Calibri"/>
        <w:noProof/>
        <w:szCs w:val="20"/>
      </w:rPr>
      <w:t>30.07.2021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FC7E2B">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20070"/>
    <w:multiLevelType w:val="hybridMultilevel"/>
    <w:tmpl w:val="F446E8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CA3DFB"/>
    <w:multiLevelType w:val="hybridMultilevel"/>
    <w:tmpl w:val="BFA82012"/>
    <w:lvl w:ilvl="0" w:tplc="2D603F52">
      <w:start w:val="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785236"/>
    <w:multiLevelType w:val="hybridMultilevel"/>
    <w:tmpl w:val="4BF67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C4028D"/>
    <w:multiLevelType w:val="hybridMultilevel"/>
    <w:tmpl w:val="2FEE3F06"/>
    <w:lvl w:ilvl="0" w:tplc="771AA51A">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A4183C"/>
    <w:multiLevelType w:val="hybridMultilevel"/>
    <w:tmpl w:val="F542664A"/>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E0136E"/>
    <w:multiLevelType w:val="hybridMultilevel"/>
    <w:tmpl w:val="47607CC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4"/>
  </w:num>
  <w:num w:numId="2">
    <w:abstractNumId w:val="13"/>
  </w:num>
  <w:num w:numId="3">
    <w:abstractNumId w:val="12"/>
  </w:num>
  <w:num w:numId="4">
    <w:abstractNumId w:val="16"/>
  </w:num>
  <w:num w:numId="5">
    <w:abstractNumId w:val="20"/>
  </w:num>
  <w:num w:numId="6">
    <w:abstractNumId w:val="2"/>
  </w:num>
  <w:num w:numId="7">
    <w:abstractNumId w:val="15"/>
  </w:num>
  <w:num w:numId="8">
    <w:abstractNumId w:val="0"/>
  </w:num>
  <w:num w:numId="9">
    <w:abstractNumId w:val="6"/>
  </w:num>
  <w:num w:numId="10">
    <w:abstractNumId w:val="9"/>
  </w:num>
  <w:num w:numId="11">
    <w:abstractNumId w:val="5"/>
  </w:num>
  <w:num w:numId="12">
    <w:abstractNumId w:val="18"/>
  </w:num>
  <w:num w:numId="13">
    <w:abstractNumId w:val="1"/>
  </w:num>
  <w:num w:numId="14">
    <w:abstractNumId w:val="8"/>
  </w:num>
  <w:num w:numId="15">
    <w:abstractNumId w:val="14"/>
  </w:num>
  <w:num w:numId="16">
    <w:abstractNumId w:val="17"/>
  </w:num>
  <w:num w:numId="17">
    <w:abstractNumId w:val="3"/>
  </w:num>
  <w:num w:numId="18">
    <w:abstractNumId w:val="11"/>
  </w:num>
  <w:num w:numId="19">
    <w:abstractNumId w:val="10"/>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A3A32"/>
    <w:rsid w:val="000C3E29"/>
    <w:rsid w:val="0011516C"/>
    <w:rsid w:val="00137F8A"/>
    <w:rsid w:val="00152A7C"/>
    <w:rsid w:val="0015710B"/>
    <w:rsid w:val="00172912"/>
    <w:rsid w:val="00190567"/>
    <w:rsid w:val="001E57BE"/>
    <w:rsid w:val="001F0A42"/>
    <w:rsid w:val="0020130C"/>
    <w:rsid w:val="00204367"/>
    <w:rsid w:val="002329F6"/>
    <w:rsid w:val="00246C89"/>
    <w:rsid w:val="00260527"/>
    <w:rsid w:val="00261B54"/>
    <w:rsid w:val="0029198A"/>
    <w:rsid w:val="002B2319"/>
    <w:rsid w:val="002E6AF5"/>
    <w:rsid w:val="002F5582"/>
    <w:rsid w:val="003718BB"/>
    <w:rsid w:val="003A5E5C"/>
    <w:rsid w:val="004238F3"/>
    <w:rsid w:val="00471901"/>
    <w:rsid w:val="00487227"/>
    <w:rsid w:val="00497790"/>
    <w:rsid w:val="004A2FF3"/>
    <w:rsid w:val="004E5B03"/>
    <w:rsid w:val="00551CB5"/>
    <w:rsid w:val="0057447B"/>
    <w:rsid w:val="00575835"/>
    <w:rsid w:val="00577560"/>
    <w:rsid w:val="00590CE9"/>
    <w:rsid w:val="005A07F3"/>
    <w:rsid w:val="005D0EB5"/>
    <w:rsid w:val="005E7331"/>
    <w:rsid w:val="006041EF"/>
    <w:rsid w:val="00626E19"/>
    <w:rsid w:val="00627E66"/>
    <w:rsid w:val="0064642E"/>
    <w:rsid w:val="0066766A"/>
    <w:rsid w:val="00672660"/>
    <w:rsid w:val="006E7C04"/>
    <w:rsid w:val="00707E6F"/>
    <w:rsid w:val="00712C27"/>
    <w:rsid w:val="007337F4"/>
    <w:rsid w:val="00747EE2"/>
    <w:rsid w:val="00751C78"/>
    <w:rsid w:val="00761E8E"/>
    <w:rsid w:val="00763B33"/>
    <w:rsid w:val="007755F2"/>
    <w:rsid w:val="007766A5"/>
    <w:rsid w:val="007D12D6"/>
    <w:rsid w:val="007D20D7"/>
    <w:rsid w:val="007D2957"/>
    <w:rsid w:val="007F6926"/>
    <w:rsid w:val="008137F4"/>
    <w:rsid w:val="00846599"/>
    <w:rsid w:val="008508ED"/>
    <w:rsid w:val="008648B0"/>
    <w:rsid w:val="00895116"/>
    <w:rsid w:val="008A6856"/>
    <w:rsid w:val="008C1DE3"/>
    <w:rsid w:val="008E5FFE"/>
    <w:rsid w:val="00921CBF"/>
    <w:rsid w:val="00925FDC"/>
    <w:rsid w:val="009360BD"/>
    <w:rsid w:val="0096461F"/>
    <w:rsid w:val="0098543D"/>
    <w:rsid w:val="00991AB9"/>
    <w:rsid w:val="00996979"/>
    <w:rsid w:val="009B7665"/>
    <w:rsid w:val="009D0022"/>
    <w:rsid w:val="009E2CFF"/>
    <w:rsid w:val="009E658F"/>
    <w:rsid w:val="009F2635"/>
    <w:rsid w:val="00A064B4"/>
    <w:rsid w:val="00A36DFB"/>
    <w:rsid w:val="00A75662"/>
    <w:rsid w:val="00AA4CEA"/>
    <w:rsid w:val="00B221DF"/>
    <w:rsid w:val="00B44DD6"/>
    <w:rsid w:val="00B6001F"/>
    <w:rsid w:val="00B719FA"/>
    <w:rsid w:val="00B83D77"/>
    <w:rsid w:val="00BB381C"/>
    <w:rsid w:val="00BC370A"/>
    <w:rsid w:val="00BD39D4"/>
    <w:rsid w:val="00BD4591"/>
    <w:rsid w:val="00BE0DE9"/>
    <w:rsid w:val="00BE699F"/>
    <w:rsid w:val="00C10E19"/>
    <w:rsid w:val="00C50B8C"/>
    <w:rsid w:val="00C53533"/>
    <w:rsid w:val="00C53F7E"/>
    <w:rsid w:val="00C565DD"/>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C7E2B"/>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A53D-D38E-49FF-9CC6-CECD672F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2453</Characters>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2021-08-09T08:43:00Z</dcterms:created>
  <dcterms:modified xsi:type="dcterms:W3CDTF">2021-08-09T08:43:00Z</dcterms:modified>
</cp:coreProperties>
</file>