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C883B" w14:textId="7DA2F51F" w:rsidR="004366C6" w:rsidRDefault="00627E66" w:rsidP="00B82A01">
      <w:pPr>
        <w:pStyle w:val="Tabellentext"/>
        <w:tabs>
          <w:tab w:val="left" w:pos="2426"/>
        </w:tabs>
        <w:spacing w:before="60" w:after="60"/>
        <w:rPr>
          <w:rFonts w:ascii="Arial" w:hAnsi="Arial" w:cs="Arial"/>
        </w:rPr>
      </w:pPr>
      <w:bookmarkStart w:id="0" w:name="_GoBack"/>
      <w:bookmarkEnd w:id="0"/>
      <w:r w:rsidRPr="00925FDC">
        <w:rPr>
          <w:rFonts w:ascii="Arial" w:hAnsi="Arial" w:cs="Arial"/>
        </w:rPr>
        <w:t>Anordnung der Lernsituationen im Lernfeld</w:t>
      </w:r>
      <w:r w:rsidR="00DB7957">
        <w:rPr>
          <w:rFonts w:ascii="Arial" w:hAnsi="Arial" w:cs="Arial"/>
        </w:rPr>
        <w:t xml:space="preserve"> </w:t>
      </w:r>
      <w:r w:rsidR="00072716">
        <w:rPr>
          <w:rFonts w:ascii="Arial" w:hAnsi="Arial" w:cs="Arial"/>
        </w:rPr>
        <w:t>4</w:t>
      </w:r>
      <w:r w:rsidR="00B82A01">
        <w:rPr>
          <w:rFonts w:ascii="Arial" w:hAnsi="Arial" w:cs="Arial"/>
        </w:rPr>
        <w:t xml:space="preserve">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72F3E599" w:rsidR="00627E66" w:rsidRPr="00925FDC" w:rsidRDefault="00BD6439" w:rsidP="008F1E5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023B549B" w:rsidR="00627E66" w:rsidRPr="00BD6439" w:rsidRDefault="00BD6439" w:rsidP="00BD6439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9813DC">
              <w:rPr>
                <w:rFonts w:ascii="Arial" w:hAnsi="Arial" w:cs="Arial"/>
                <w:color w:val="auto"/>
                <w:sz w:val="24"/>
                <w:szCs w:val="24"/>
              </w:rPr>
              <w:t>Vorbereitung einer Wartung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61B1768" w:rsidR="00627E66" w:rsidRPr="00925FDC" w:rsidRDefault="00B82A01" w:rsidP="009813DC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3DA3D429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8F1E56">
              <w:rPr>
                <w:rFonts w:ascii="Arial" w:hAnsi="Arial" w:cs="Arial"/>
              </w:rPr>
              <w:t>1</w:t>
            </w:r>
          </w:p>
          <w:p w14:paraId="45FF0B04" w14:textId="1BE6F4FA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BD6439">
              <w:rPr>
                <w:rFonts w:ascii="Arial" w:hAnsi="Arial" w:cs="Arial"/>
              </w:rPr>
              <w:t>4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072716" w:rsidRPr="00072716">
              <w:rPr>
                <w:rFonts w:ascii="Arial" w:hAnsi="Arial" w:cs="Arial"/>
              </w:rPr>
              <w:t>Binnen</w:t>
            </w:r>
            <w:r w:rsidR="00BD6439">
              <w:rPr>
                <w:rFonts w:ascii="Arial" w:hAnsi="Arial" w:cs="Arial"/>
              </w:rPr>
              <w:t>schiffskörper und Schiffsausrüs</w:t>
            </w:r>
            <w:r w:rsidR="00072716" w:rsidRPr="00072716">
              <w:rPr>
                <w:rFonts w:ascii="Arial" w:hAnsi="Arial" w:cs="Arial"/>
              </w:rPr>
              <w:t>tung inspizieren und warten</w:t>
            </w:r>
            <w:r w:rsidR="007D20D7">
              <w:rPr>
                <w:rFonts w:ascii="Arial" w:hAnsi="Arial" w:cs="Arial"/>
              </w:rPr>
              <w:t xml:space="preserve"> (</w:t>
            </w:r>
            <w:r w:rsidR="00072716">
              <w:rPr>
                <w:rFonts w:ascii="Arial" w:hAnsi="Arial" w:cs="Arial"/>
              </w:rPr>
              <w:t>4</w:t>
            </w:r>
            <w:r w:rsidR="008F1E56">
              <w:rPr>
                <w:rFonts w:ascii="Arial" w:hAnsi="Arial" w:cs="Arial"/>
              </w:rPr>
              <w:t>0 UStd.)</w:t>
            </w:r>
          </w:p>
          <w:p w14:paraId="64567EBA" w14:textId="24EABA48" w:rsidR="0011516C" w:rsidRPr="00925FDC" w:rsidRDefault="00551CB5" w:rsidP="00BD6439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BD643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="008F1E56">
              <w:rPr>
                <w:rFonts w:ascii="Arial" w:hAnsi="Arial" w:cs="Arial"/>
              </w:rPr>
              <w:t>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BD6439" w:rsidRPr="009813DC">
              <w:rPr>
                <w:rFonts w:ascii="Arial" w:hAnsi="Arial" w:cs="Arial"/>
              </w:rPr>
              <w:t>Vorbereitung einer Wartung</w:t>
            </w:r>
            <w:r w:rsidRPr="00925FDC">
              <w:rPr>
                <w:rFonts w:ascii="Arial" w:hAnsi="Arial" w:cs="Arial"/>
              </w:rPr>
              <w:t xml:space="preserve"> (</w:t>
            </w:r>
            <w:r w:rsidR="00904C84">
              <w:rPr>
                <w:rFonts w:ascii="Arial" w:hAnsi="Arial" w:cs="Arial"/>
              </w:rPr>
              <w:t>40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Pr="00C46CF4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316A7D46" w14:textId="4A7F47A5" w:rsidR="00904C84" w:rsidRPr="009813DC" w:rsidRDefault="00BD6439" w:rsidP="007766A5">
            <w:pPr>
              <w:pStyle w:val="Tabellentext"/>
              <w:spacing w:before="0"/>
              <w:rPr>
                <w:rFonts w:ascii="Arial" w:hAnsi="Arial" w:cs="Arial"/>
              </w:rPr>
            </w:pPr>
            <w:r w:rsidRPr="009813DC">
              <w:rPr>
                <w:rFonts w:ascii="Arial" w:hAnsi="Arial" w:cs="Arial"/>
              </w:rPr>
              <w:t xml:space="preserve">Der turnusmäßige Werftaufenthalt </w:t>
            </w:r>
            <w:r w:rsidR="00C46CF4">
              <w:rPr>
                <w:rFonts w:ascii="Arial" w:hAnsi="Arial" w:cs="Arial"/>
              </w:rPr>
              <w:t xml:space="preserve">eines Binnenschiffes </w:t>
            </w:r>
            <w:r w:rsidRPr="009813DC">
              <w:rPr>
                <w:rFonts w:ascii="Arial" w:hAnsi="Arial" w:cs="Arial"/>
              </w:rPr>
              <w:t>steht an und muss vorbereitet werden.</w:t>
            </w:r>
          </w:p>
          <w:p w14:paraId="2EB3529D" w14:textId="53C85944" w:rsidR="009F2635" w:rsidRPr="00C46CF4" w:rsidRDefault="009F2635" w:rsidP="00904C84">
            <w:pPr>
              <w:pStyle w:val="Tabellentext"/>
              <w:spacing w:before="0"/>
              <w:rPr>
                <w:rFonts w:ascii="Arial" w:hAnsi="Arial" w:cs="Arial"/>
              </w:rPr>
            </w:pPr>
          </w:p>
        </w:tc>
        <w:tc>
          <w:tcPr>
            <w:tcW w:w="7370" w:type="dxa"/>
          </w:tcPr>
          <w:p w14:paraId="67964279" w14:textId="0B6E0F8A" w:rsidR="009360BD" w:rsidRPr="00C46CF4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0760C678" w14:textId="074EF449" w:rsidR="001E57BE" w:rsidRPr="009813DC" w:rsidRDefault="00BD6439" w:rsidP="009813DC">
            <w:pPr>
              <w:pStyle w:val="Tabellenspiegelstrich"/>
            </w:pPr>
            <w:r w:rsidRPr="009813DC">
              <w:t>Schadensliste (Zustandsaufnahme)</w:t>
            </w:r>
          </w:p>
          <w:p w14:paraId="13C8C6FC" w14:textId="4C7C287A" w:rsidR="00BD6439" w:rsidRPr="009813DC" w:rsidRDefault="00BD6439" w:rsidP="009813DC">
            <w:pPr>
              <w:pStyle w:val="Tabellenspiegelstrich"/>
            </w:pPr>
            <w:r w:rsidRPr="009813DC">
              <w:t>Arbeitsaufträge für die Werft</w:t>
            </w:r>
          </w:p>
          <w:p w14:paraId="5229AF1B" w14:textId="1FA66FEC" w:rsidR="00BD6439" w:rsidRPr="009813DC" w:rsidRDefault="00BD6439" w:rsidP="009813DC">
            <w:pPr>
              <w:pStyle w:val="Tabellenspiegelstrich"/>
            </w:pPr>
            <w:r w:rsidRPr="009813DC">
              <w:t>Arbeitsablaufplan</w:t>
            </w:r>
          </w:p>
          <w:p w14:paraId="160F722F" w14:textId="069821E0" w:rsidR="001F0A42" w:rsidRPr="009813DC" w:rsidRDefault="00BD6439" w:rsidP="007766A5">
            <w:pPr>
              <w:pStyle w:val="Tabellenspiegelstrich"/>
            </w:pPr>
            <w:r w:rsidRPr="009813DC">
              <w:t>Bericht an die Schiffsführung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C46CF4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C46CF4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77777777" w:rsidR="005A07F3" w:rsidRPr="009813DC" w:rsidRDefault="005A07F3" w:rsidP="00DE090D">
            <w:pPr>
              <w:spacing w:before="120"/>
              <w:ind w:firstLine="4"/>
              <w:rPr>
                <w:rFonts w:ascii="Arial" w:hAnsi="Arial" w:cs="Arial"/>
                <w:sz w:val="24"/>
                <w:szCs w:val="24"/>
              </w:rPr>
            </w:pPr>
            <w:r w:rsidRPr="009813DC">
              <w:rPr>
                <w:rFonts w:ascii="Arial" w:hAnsi="Arial" w:cs="Arial"/>
                <w:sz w:val="24"/>
                <w:szCs w:val="24"/>
              </w:rPr>
              <w:t>Die Schülerinnen und Schüler:</w:t>
            </w:r>
          </w:p>
          <w:p w14:paraId="12BE25B5" w14:textId="6755D24A" w:rsidR="00A13170" w:rsidRPr="009813DC" w:rsidRDefault="00A13170" w:rsidP="009813DC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F36E21"/>
              </w:rPr>
            </w:pPr>
            <w:r w:rsidRPr="009813DC">
              <w:rPr>
                <w:rFonts w:ascii="Arial" w:hAnsi="Arial" w:cs="Arial"/>
                <w:bCs/>
                <w:color w:val="F36E21"/>
              </w:rPr>
              <w:t xml:space="preserve">analysieren </w:t>
            </w:r>
            <w:r w:rsidRPr="009813DC">
              <w:rPr>
                <w:rFonts w:ascii="Arial" w:hAnsi="Arial" w:cs="Arial"/>
                <w:color w:val="F36E21"/>
              </w:rPr>
              <w:t xml:space="preserve">den Auftrag, den Schiffskörper und die Schiffsausrüstung zu inspizieren und zu warten </w:t>
            </w:r>
          </w:p>
          <w:p w14:paraId="08E27CD8" w14:textId="77777777" w:rsidR="00A13170" w:rsidRPr="009813DC" w:rsidRDefault="00A13170" w:rsidP="009813DC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</w:rPr>
            </w:pPr>
            <w:r w:rsidRPr="009813DC">
              <w:rPr>
                <w:rFonts w:ascii="Arial" w:hAnsi="Arial" w:cs="Arial"/>
                <w:bCs/>
              </w:rPr>
              <w:t xml:space="preserve">informieren </w:t>
            </w:r>
            <w:r w:rsidRPr="009813DC">
              <w:rPr>
                <w:rFonts w:ascii="Arial" w:hAnsi="Arial" w:cs="Arial"/>
              </w:rPr>
              <w:t xml:space="preserve">sich über den Sollzustand </w:t>
            </w:r>
          </w:p>
          <w:p w14:paraId="255D894E" w14:textId="505FBD29" w:rsidR="00A13170" w:rsidRPr="009813DC" w:rsidRDefault="00A13170" w:rsidP="009813DC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007EC5"/>
              </w:rPr>
            </w:pPr>
            <w:r w:rsidRPr="009813DC">
              <w:rPr>
                <w:rFonts w:ascii="Arial" w:hAnsi="Arial" w:cs="Arial"/>
                <w:bCs/>
                <w:color w:val="007EC5"/>
              </w:rPr>
              <w:t xml:space="preserve">planen </w:t>
            </w:r>
            <w:r w:rsidRPr="009813DC">
              <w:rPr>
                <w:rFonts w:ascii="Arial" w:hAnsi="Arial" w:cs="Arial"/>
                <w:color w:val="007EC5"/>
              </w:rPr>
              <w:t xml:space="preserve">Inspektionen des Schiffskörpers und der Schiffsausrüstung </w:t>
            </w:r>
          </w:p>
          <w:p w14:paraId="212FD008" w14:textId="20E90BA1" w:rsidR="00FE0C54" w:rsidRPr="009813DC" w:rsidRDefault="00FE0C54" w:rsidP="009813DC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bCs/>
              </w:rPr>
            </w:pPr>
            <w:r w:rsidRPr="009813DC">
              <w:rPr>
                <w:rFonts w:ascii="Arial" w:hAnsi="Arial" w:cs="Arial"/>
                <w:bCs/>
              </w:rPr>
              <w:t xml:space="preserve">führen </w:t>
            </w:r>
            <w:r w:rsidRPr="009813DC">
              <w:rPr>
                <w:rFonts w:ascii="Arial" w:hAnsi="Arial" w:cs="Arial"/>
              </w:rPr>
              <w:t xml:space="preserve">die Wartung von Schiffskörper und Schiffsausrüstung </w:t>
            </w:r>
            <w:r w:rsidRPr="009813DC">
              <w:rPr>
                <w:rFonts w:ascii="Arial" w:hAnsi="Arial" w:cs="Arial"/>
                <w:bCs/>
              </w:rPr>
              <w:t xml:space="preserve">durch </w:t>
            </w:r>
          </w:p>
          <w:p w14:paraId="1001572C" w14:textId="77777777" w:rsidR="00FE0C54" w:rsidRPr="009813DC" w:rsidRDefault="00FE0C54" w:rsidP="009813DC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4CB848"/>
              </w:rPr>
            </w:pPr>
            <w:r w:rsidRPr="009813DC">
              <w:rPr>
                <w:rFonts w:ascii="Arial" w:hAnsi="Arial" w:cs="Arial"/>
                <w:color w:val="4CB848"/>
              </w:rPr>
              <w:t xml:space="preserve">messen und berechnen elektrische und physikalische Größen </w:t>
            </w:r>
          </w:p>
          <w:p w14:paraId="3635D8D6" w14:textId="77777777" w:rsidR="00FE0C54" w:rsidRPr="009813DC" w:rsidRDefault="00FE0C54" w:rsidP="009813DC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  <w:color w:val="007EC5"/>
              </w:rPr>
            </w:pPr>
            <w:r w:rsidRPr="009813DC">
              <w:rPr>
                <w:rFonts w:ascii="Arial" w:hAnsi="Arial" w:cs="Arial"/>
                <w:color w:val="007EC5"/>
              </w:rPr>
              <w:t xml:space="preserve">dokumentieren durchgeführte Inspektions- und Wartungsarbeiten </w:t>
            </w:r>
          </w:p>
          <w:p w14:paraId="16F6D3CC" w14:textId="60DDCF49" w:rsidR="00971298" w:rsidRPr="009813DC" w:rsidRDefault="00FE0C54" w:rsidP="009813DC">
            <w:pPr>
              <w:pStyle w:val="Default"/>
              <w:numPr>
                <w:ilvl w:val="0"/>
                <w:numId w:val="13"/>
              </w:numPr>
              <w:ind w:left="284" w:hanging="284"/>
              <w:rPr>
                <w:rFonts w:ascii="Arial" w:hAnsi="Arial" w:cs="Arial"/>
              </w:rPr>
            </w:pPr>
            <w:r w:rsidRPr="009813DC">
              <w:rPr>
                <w:rFonts w:ascii="Arial" w:hAnsi="Arial" w:cs="Arial"/>
                <w:bCs/>
                <w:color w:val="F36E21"/>
              </w:rPr>
              <w:t xml:space="preserve">prüfen </w:t>
            </w:r>
            <w:r w:rsidRPr="009813DC">
              <w:rPr>
                <w:rFonts w:ascii="Arial" w:hAnsi="Arial" w:cs="Arial"/>
                <w:color w:val="F36E21"/>
              </w:rPr>
              <w:t xml:space="preserve">durchgeführte Wartungsarbeiten und </w:t>
            </w:r>
            <w:r w:rsidRPr="009813DC">
              <w:rPr>
                <w:rFonts w:ascii="Arial" w:hAnsi="Arial" w:cs="Arial"/>
                <w:bCs/>
                <w:color w:val="F36E21"/>
              </w:rPr>
              <w:t>bewerten diese</w:t>
            </w:r>
          </w:p>
        </w:tc>
        <w:tc>
          <w:tcPr>
            <w:tcW w:w="7370" w:type="dxa"/>
          </w:tcPr>
          <w:p w14:paraId="14EAF090" w14:textId="7597CA22" w:rsidR="005A07F3" w:rsidRPr="00C46CF4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5C44D054" w14:textId="77777777" w:rsidR="005A07F3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Schiffstypen</w:t>
            </w:r>
          </w:p>
          <w:p w14:paraId="2833AF14" w14:textId="77777777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Größenabmessungen</w:t>
            </w:r>
          </w:p>
          <w:p w14:paraId="5025CC35" w14:textId="0155A019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Aufbau konventioneller Antriebsstrang</w:t>
            </w:r>
          </w:p>
          <w:p w14:paraId="0773A356" w14:textId="77777777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Wirkungsgrade</w:t>
            </w:r>
          </w:p>
          <w:p w14:paraId="2E0BB0BA" w14:textId="77777777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Aggregate an Bord (Schiffsbetriebsausrüstung)</w:t>
            </w:r>
          </w:p>
          <w:p w14:paraId="30E881AB" w14:textId="77777777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Generalplan</w:t>
            </w:r>
          </w:p>
          <w:p w14:paraId="46BD3370" w14:textId="77777777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Strukturelemente</w:t>
            </w:r>
          </w:p>
          <w:p w14:paraId="290A48F4" w14:textId="77777777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Schiffsräume (wasserdichte Abteilungen)</w:t>
            </w:r>
          </w:p>
          <w:p w14:paraId="6062D808" w14:textId="465FF0DC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Typische Schadensbilder (Materialverschleiß, Ermüdung)</w:t>
            </w:r>
          </w:p>
          <w:p w14:paraId="08AE59FC" w14:textId="0BA6D5CC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Akkumulator</w:t>
            </w:r>
            <w:r w:rsidR="00FE0C54" w:rsidRPr="009813DC">
              <w:t>, Ladegerät</w:t>
            </w:r>
          </w:p>
          <w:p w14:paraId="5A606567" w14:textId="73A2F475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Schaltpläne</w:t>
            </w:r>
          </w:p>
          <w:p w14:paraId="00FD8A9F" w14:textId="24D682F6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Wartungsplan/Checkliste</w:t>
            </w:r>
          </w:p>
          <w:p w14:paraId="40635255" w14:textId="77777777" w:rsidR="00BD6439" w:rsidRPr="00C46CF4" w:rsidRDefault="00BD6439" w:rsidP="009813DC">
            <w:pPr>
              <w:pStyle w:val="Tabellenspiegelstrich"/>
              <w:rPr>
                <w:b/>
              </w:rPr>
            </w:pPr>
            <w:r w:rsidRPr="009813DC">
              <w:t>Elektrische Netze mit Schutzeinrichtung</w:t>
            </w:r>
          </w:p>
          <w:p w14:paraId="6FE9088D" w14:textId="77777777" w:rsidR="00075B74" w:rsidRPr="00C46CF4" w:rsidRDefault="00075B74" w:rsidP="009813DC">
            <w:pPr>
              <w:pStyle w:val="Tabellenspiegelstrich"/>
              <w:rPr>
                <w:b/>
              </w:rPr>
            </w:pPr>
            <w:r w:rsidRPr="009813DC">
              <w:t>ES-TRIN</w:t>
            </w:r>
          </w:p>
          <w:p w14:paraId="1627F009" w14:textId="2496DF49" w:rsidR="001D7599" w:rsidRPr="00C46CF4" w:rsidRDefault="001D7599" w:rsidP="009813DC">
            <w:pPr>
              <w:pStyle w:val="Tabellenspiegelstrich"/>
              <w:rPr>
                <w:b/>
              </w:rPr>
            </w:pPr>
            <w:r w:rsidRPr="009813DC">
              <w:t>Werftarten</w:t>
            </w:r>
          </w:p>
        </w:tc>
      </w:tr>
      <w:tr w:rsidR="00925FDC" w:rsidRPr="00925FDC" w14:paraId="65C38248" w14:textId="77777777" w:rsidTr="009813DC">
        <w:trPr>
          <w:cantSplit/>
        </w:trPr>
        <w:tc>
          <w:tcPr>
            <w:tcW w:w="14600" w:type="dxa"/>
            <w:gridSpan w:val="2"/>
          </w:tcPr>
          <w:p w14:paraId="260243F1" w14:textId="11E11171" w:rsidR="005A07F3" w:rsidRPr="00C46CF4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Didaktisch-methodische Anregungen:</w:t>
            </w:r>
            <w:r w:rsidR="007D12D6"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C46CF4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C46CF4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Pr="009813DC" w:rsidRDefault="009F2635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52273DC" w14:textId="3875B1D9" w:rsidR="00302F21" w:rsidRPr="009813DC" w:rsidRDefault="00075B74" w:rsidP="009813DC">
            <w:pPr>
              <w:pStyle w:val="Tabellenspiegelstrich"/>
            </w:pPr>
            <w:r w:rsidRPr="009813DC">
              <w:t>Informationsblätter, Handbücher/Betriebsanleitungen zur Schiffsbetriebsausrüstung, Betriebsanweisungen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p w14:paraId="22FC4A4C" w14:textId="1A51394F" w:rsidR="00551CB5" w:rsidRDefault="00551CB5" w:rsidP="001D7599">
      <w:pPr>
        <w:spacing w:after="160"/>
        <w:rPr>
          <w:rFonts w:ascii="Arial" w:hAnsi="Arial" w:cs="Arial"/>
          <w:b/>
          <w:bCs/>
        </w:rPr>
      </w:pPr>
    </w:p>
    <w:sectPr w:rsidR="00551CB5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EC23" w14:textId="3FE94F89" w:rsidR="000C3E29" w:rsidRPr="009813DC" w:rsidRDefault="009813DC" w:rsidP="009813DC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9813DC">
      <w:rPr>
        <w:rFonts w:ascii="Arial" w:eastAsia="Calibri" w:hAnsi="Arial" w:cs="Times New Roman"/>
        <w:color w:val="auto"/>
        <w:sz w:val="20"/>
      </w:rPr>
      <w:t>KMK-Dokumentationsraster</w:t>
    </w:r>
    <w:r w:rsidRPr="009813DC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9813DC">
      <w:rPr>
        <w:rFonts w:ascii="Arial" w:eastAsia="Calibri" w:hAnsi="Arial" w:cs="Times New Roman"/>
        <w:bCs/>
        <w:color w:val="auto"/>
        <w:sz w:val="20"/>
      </w:rPr>
      <w:fldChar w:fldCharType="begin"/>
    </w:r>
    <w:r w:rsidRPr="009813DC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9813DC">
      <w:rPr>
        <w:rFonts w:ascii="Arial" w:eastAsia="Calibri" w:hAnsi="Arial" w:cs="Times New Roman"/>
        <w:bCs/>
        <w:color w:val="auto"/>
        <w:sz w:val="20"/>
      </w:rPr>
      <w:fldChar w:fldCharType="separate"/>
    </w:r>
    <w:r w:rsidR="00494CA1">
      <w:rPr>
        <w:rFonts w:ascii="Arial" w:eastAsia="Calibri" w:hAnsi="Arial" w:cs="Times New Roman"/>
        <w:bCs/>
        <w:noProof/>
        <w:color w:val="auto"/>
        <w:sz w:val="20"/>
      </w:rPr>
      <w:t>1</w:t>
    </w:r>
    <w:r w:rsidRPr="009813DC">
      <w:rPr>
        <w:rFonts w:ascii="Arial" w:eastAsia="Calibri" w:hAnsi="Arial" w:cs="Times New Roman"/>
        <w:bCs/>
        <w:color w:val="auto"/>
        <w:sz w:val="20"/>
      </w:rPr>
      <w:fldChar w:fldCharType="end"/>
    </w:r>
    <w:r w:rsidRPr="009813DC">
      <w:rPr>
        <w:rFonts w:ascii="Arial" w:eastAsia="Calibri" w:hAnsi="Arial" w:cs="Times New Roman"/>
        <w:color w:val="auto"/>
        <w:sz w:val="20"/>
      </w:rPr>
      <w:t xml:space="preserve"> von </w:t>
    </w:r>
    <w:r w:rsidRPr="009813DC">
      <w:rPr>
        <w:rFonts w:ascii="Arial" w:eastAsia="Calibri" w:hAnsi="Arial" w:cs="Times New Roman"/>
        <w:bCs/>
        <w:color w:val="auto"/>
        <w:sz w:val="20"/>
      </w:rPr>
      <w:fldChar w:fldCharType="begin"/>
    </w:r>
    <w:r w:rsidRPr="009813DC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9813DC">
      <w:rPr>
        <w:rFonts w:ascii="Arial" w:eastAsia="Calibri" w:hAnsi="Arial" w:cs="Times New Roman"/>
        <w:bCs/>
        <w:color w:val="auto"/>
        <w:sz w:val="20"/>
      </w:rPr>
      <w:fldChar w:fldCharType="separate"/>
    </w:r>
    <w:r w:rsidR="00494CA1">
      <w:rPr>
        <w:rFonts w:ascii="Arial" w:eastAsia="Calibri" w:hAnsi="Arial" w:cs="Times New Roman"/>
        <w:bCs/>
        <w:noProof/>
        <w:color w:val="auto"/>
        <w:sz w:val="20"/>
      </w:rPr>
      <w:t>2</w:t>
    </w:r>
    <w:r w:rsidRPr="009813DC">
      <w:rPr>
        <w:rFonts w:ascii="Arial" w:eastAsia="Calibri" w:hAnsi="Arial" w:cs="Times New Roman"/>
        <w:bCs/>
        <w:color w:val="auto"/>
        <w:sz w:val="20"/>
      </w:rPr>
      <w:fldChar w:fldCharType="end"/>
    </w:r>
    <w:r w:rsidRPr="009813DC">
      <w:rPr>
        <w:rFonts w:ascii="Arial" w:eastAsia="Calibri" w:hAnsi="Arial" w:cs="Times New Roman"/>
        <w:bCs/>
        <w:color w:val="auto"/>
        <w:sz w:val="20"/>
      </w:rPr>
      <w:tab/>
    </w:r>
    <w:r w:rsidRPr="009813DC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47F84EDE" wp14:editId="1BF668E0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813DC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813DC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813DC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9813DC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494CA1"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9813DC">
      <w:rPr>
        <w:rFonts w:ascii="Arial" w:eastAsia="Calibri" w:hAnsi="Arial" w:cs="Arial"/>
        <w:color w:val="auto"/>
        <w:sz w:val="20"/>
        <w:szCs w:val="20"/>
      </w:rPr>
      <w:fldChar w:fldCharType="end"/>
    </w:r>
    <w:r w:rsidRPr="009813DC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62A04C4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494CA1">
      <w:rPr>
        <w:rFonts w:eastAsia="Calibri"/>
        <w:noProof/>
        <w:sz w:val="20"/>
        <w:szCs w:val="20"/>
      </w:rPr>
      <w:t>14.06.2022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494CA1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77BE0" w14:textId="77777777" w:rsidR="009813DC" w:rsidRPr="00DA3F9F" w:rsidRDefault="009813DC" w:rsidP="009813DC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67721"/>
    <w:multiLevelType w:val="hybridMultilevel"/>
    <w:tmpl w:val="E384B99A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5292F"/>
    <w:multiLevelType w:val="hybridMultilevel"/>
    <w:tmpl w:val="C5C4865E"/>
    <w:lvl w:ilvl="0" w:tplc="95401D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10004"/>
    <w:multiLevelType w:val="hybridMultilevel"/>
    <w:tmpl w:val="85E2B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2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2716"/>
    <w:rsid w:val="00075B74"/>
    <w:rsid w:val="000768A5"/>
    <w:rsid w:val="000C3E29"/>
    <w:rsid w:val="0011516C"/>
    <w:rsid w:val="00137F8A"/>
    <w:rsid w:val="00152A7C"/>
    <w:rsid w:val="0015710B"/>
    <w:rsid w:val="00172912"/>
    <w:rsid w:val="001D7599"/>
    <w:rsid w:val="001E57BE"/>
    <w:rsid w:val="001F0A42"/>
    <w:rsid w:val="0020130C"/>
    <w:rsid w:val="002329F6"/>
    <w:rsid w:val="00246C89"/>
    <w:rsid w:val="00253939"/>
    <w:rsid w:val="00260527"/>
    <w:rsid w:val="00261B54"/>
    <w:rsid w:val="00297316"/>
    <w:rsid w:val="002B2319"/>
    <w:rsid w:val="002E6AF5"/>
    <w:rsid w:val="002F5582"/>
    <w:rsid w:val="00302F21"/>
    <w:rsid w:val="003718BB"/>
    <w:rsid w:val="003A5E5C"/>
    <w:rsid w:val="004238F3"/>
    <w:rsid w:val="004366C6"/>
    <w:rsid w:val="00441D63"/>
    <w:rsid w:val="00494CA1"/>
    <w:rsid w:val="00497790"/>
    <w:rsid w:val="004D0D38"/>
    <w:rsid w:val="004E5B03"/>
    <w:rsid w:val="00551CB5"/>
    <w:rsid w:val="0057447B"/>
    <w:rsid w:val="00575835"/>
    <w:rsid w:val="00577560"/>
    <w:rsid w:val="00590CE9"/>
    <w:rsid w:val="005A07F3"/>
    <w:rsid w:val="005F5260"/>
    <w:rsid w:val="006041EF"/>
    <w:rsid w:val="00626E19"/>
    <w:rsid w:val="00627E66"/>
    <w:rsid w:val="0064429F"/>
    <w:rsid w:val="0066766A"/>
    <w:rsid w:val="00672660"/>
    <w:rsid w:val="006D5D95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8137F4"/>
    <w:rsid w:val="008424A5"/>
    <w:rsid w:val="00846599"/>
    <w:rsid w:val="008648B0"/>
    <w:rsid w:val="00895116"/>
    <w:rsid w:val="008C1DE3"/>
    <w:rsid w:val="008E5FFE"/>
    <w:rsid w:val="008F1E56"/>
    <w:rsid w:val="00904C84"/>
    <w:rsid w:val="00921CBF"/>
    <w:rsid w:val="00925FDC"/>
    <w:rsid w:val="009360BD"/>
    <w:rsid w:val="0096461F"/>
    <w:rsid w:val="00971298"/>
    <w:rsid w:val="009813DC"/>
    <w:rsid w:val="0098543D"/>
    <w:rsid w:val="009B2F38"/>
    <w:rsid w:val="009B7665"/>
    <w:rsid w:val="009E2CFF"/>
    <w:rsid w:val="009E658F"/>
    <w:rsid w:val="009F2635"/>
    <w:rsid w:val="00A064B4"/>
    <w:rsid w:val="00A13170"/>
    <w:rsid w:val="00A75662"/>
    <w:rsid w:val="00AA4CEA"/>
    <w:rsid w:val="00AD2756"/>
    <w:rsid w:val="00AE6DE4"/>
    <w:rsid w:val="00B221DF"/>
    <w:rsid w:val="00B306FC"/>
    <w:rsid w:val="00B6001F"/>
    <w:rsid w:val="00B719FA"/>
    <w:rsid w:val="00B72E87"/>
    <w:rsid w:val="00B82A01"/>
    <w:rsid w:val="00B83D77"/>
    <w:rsid w:val="00BB381C"/>
    <w:rsid w:val="00BC2C1A"/>
    <w:rsid w:val="00BC370A"/>
    <w:rsid w:val="00BD39D4"/>
    <w:rsid w:val="00BD6439"/>
    <w:rsid w:val="00BE0DE9"/>
    <w:rsid w:val="00BE699F"/>
    <w:rsid w:val="00C10E19"/>
    <w:rsid w:val="00C408FF"/>
    <w:rsid w:val="00C46CF4"/>
    <w:rsid w:val="00C46E11"/>
    <w:rsid w:val="00C53F7E"/>
    <w:rsid w:val="00C565DD"/>
    <w:rsid w:val="00C66A36"/>
    <w:rsid w:val="00CC292A"/>
    <w:rsid w:val="00CD189D"/>
    <w:rsid w:val="00D1479C"/>
    <w:rsid w:val="00D208BC"/>
    <w:rsid w:val="00D33B91"/>
    <w:rsid w:val="00D33FBC"/>
    <w:rsid w:val="00D7295B"/>
    <w:rsid w:val="00D950A4"/>
    <w:rsid w:val="00D961F5"/>
    <w:rsid w:val="00DA3F9F"/>
    <w:rsid w:val="00DB70BD"/>
    <w:rsid w:val="00DB7957"/>
    <w:rsid w:val="00DC60D0"/>
    <w:rsid w:val="00DD6377"/>
    <w:rsid w:val="00DE090D"/>
    <w:rsid w:val="00DF0EBC"/>
    <w:rsid w:val="00E064FD"/>
    <w:rsid w:val="00E33157"/>
    <w:rsid w:val="00EC6142"/>
    <w:rsid w:val="00EC6BEF"/>
    <w:rsid w:val="00EC7A36"/>
    <w:rsid w:val="00EE00CD"/>
    <w:rsid w:val="00EE74BC"/>
    <w:rsid w:val="00F223DD"/>
    <w:rsid w:val="00F26D2A"/>
    <w:rsid w:val="00F64C99"/>
    <w:rsid w:val="00FB48C0"/>
    <w:rsid w:val="00FC1C38"/>
    <w:rsid w:val="00FC492F"/>
    <w:rsid w:val="00FE0C54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813DC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paragraph" w:customStyle="1" w:styleId="Default">
    <w:name w:val="Default"/>
    <w:rsid w:val="00A13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C5EA6-FB97-457A-B158-55334D8D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1662</Characters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2023-05-26T10:53:00Z</dcterms:created>
  <dcterms:modified xsi:type="dcterms:W3CDTF">2023-05-26T10:53:00Z</dcterms:modified>
</cp:coreProperties>
</file>