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6720A" w14:textId="23745985" w:rsidR="00627E66" w:rsidRPr="00925FDC" w:rsidRDefault="00627E66" w:rsidP="00FC77AE">
      <w:pPr>
        <w:pStyle w:val="Tabellentext"/>
      </w:pPr>
      <w:bookmarkStart w:id="0" w:name="_GoBack"/>
      <w:bookmarkEnd w:id="0"/>
      <w:r w:rsidRPr="00925FDC">
        <w:t>Anordnung der Lernsituationen im Lernfeld</w:t>
      </w:r>
      <w:r w:rsidR="00F24472">
        <w:t xml:space="preserve"> 7</w:t>
      </w:r>
      <w:r w:rsidR="0053147D" w:rsidRPr="0053147D">
        <w:t xml:space="preserve">: </w:t>
      </w:r>
      <w:r w:rsidR="0053147D">
        <w:t>„</w:t>
      </w:r>
      <w:r w:rsidR="00F24472">
        <w:t>Logistik und Lagerprozesse koordinieren, umsetzen und überwachen</w:t>
      </w:r>
      <w:r w:rsidR="0053147D">
        <w:t>“</w:t>
      </w:r>
      <w:r w:rsidR="005A07F3">
        <w:t xml:space="preserve"> </w:t>
      </w:r>
      <w:r w:rsidR="00F24472">
        <w:t>(4</w:t>
      </w:r>
      <w:r w:rsidR="0053147D">
        <w:t>0</w:t>
      </w:r>
      <w:r w:rsidR="005A07F3">
        <w:t xml:space="preserve"> </w:t>
      </w:r>
      <w:proofErr w:type="spellStart"/>
      <w:r w:rsidR="005A07F3">
        <w:t>UStd</w:t>
      </w:r>
      <w:proofErr w:type="spellEnd"/>
      <w:r w:rsidR="005A07F3">
        <w:t>.)</w:t>
      </w:r>
    </w:p>
    <w:tbl>
      <w:tblPr>
        <w:tblW w:w="14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722"/>
        <w:gridCol w:w="11160"/>
        <w:gridCol w:w="2688"/>
      </w:tblGrid>
      <w:tr w:rsidR="00925FDC" w:rsidRPr="00925FDC" w14:paraId="6021076E" w14:textId="77777777" w:rsidTr="00FC77AE">
        <w:trPr>
          <w:jc w:val="center"/>
        </w:trPr>
        <w:tc>
          <w:tcPr>
            <w:tcW w:w="723" w:type="dxa"/>
            <w:tcBorders>
              <w:top w:val="single" w:sz="4" w:space="0" w:color="auto"/>
              <w:left w:val="single" w:sz="4" w:space="0" w:color="auto"/>
              <w:bottom w:val="single" w:sz="4" w:space="0" w:color="auto"/>
              <w:right w:val="single" w:sz="4" w:space="0" w:color="auto"/>
            </w:tcBorders>
          </w:tcPr>
          <w:p w14:paraId="72F1B89B" w14:textId="77777777" w:rsidR="00627E66" w:rsidRPr="00925FDC" w:rsidRDefault="00627E66" w:rsidP="00627E66">
            <w:pPr>
              <w:spacing w:line="240" w:lineRule="auto"/>
              <w:rPr>
                <w:rFonts w:ascii="Arial" w:hAnsi="Arial" w:cs="Arial"/>
                <w:b/>
                <w:color w:val="auto"/>
                <w:sz w:val="24"/>
                <w:szCs w:val="24"/>
              </w:rPr>
            </w:pPr>
            <w:r w:rsidRPr="00925FDC">
              <w:rPr>
                <w:rFonts w:ascii="Arial" w:hAnsi="Arial" w:cs="Arial"/>
                <w:b/>
                <w:color w:val="auto"/>
                <w:sz w:val="24"/>
                <w:szCs w:val="24"/>
              </w:rPr>
              <w:t>Nr.</w:t>
            </w:r>
          </w:p>
        </w:tc>
        <w:tc>
          <w:tcPr>
            <w:tcW w:w="11184" w:type="dxa"/>
            <w:tcBorders>
              <w:top w:val="single" w:sz="4" w:space="0" w:color="auto"/>
              <w:left w:val="single" w:sz="4" w:space="0" w:color="auto"/>
              <w:bottom w:val="single" w:sz="4" w:space="0" w:color="auto"/>
              <w:right w:val="single" w:sz="4" w:space="0" w:color="auto"/>
            </w:tcBorders>
          </w:tcPr>
          <w:p w14:paraId="3E43FD62" w14:textId="77777777" w:rsidR="00627E66" w:rsidRPr="00925FDC" w:rsidRDefault="00627E66" w:rsidP="00627E66">
            <w:pPr>
              <w:spacing w:line="240" w:lineRule="auto"/>
              <w:rPr>
                <w:rFonts w:ascii="Arial" w:hAnsi="Arial" w:cs="Arial"/>
                <w:b/>
                <w:color w:val="auto"/>
                <w:sz w:val="24"/>
                <w:szCs w:val="24"/>
              </w:rPr>
            </w:pPr>
            <w:r w:rsidRPr="00925FDC">
              <w:rPr>
                <w:rFonts w:ascii="Arial" w:hAnsi="Arial" w:cs="Arial"/>
                <w:b/>
                <w:color w:val="auto"/>
                <w:sz w:val="24"/>
                <w:szCs w:val="24"/>
              </w:rPr>
              <w:t xml:space="preserve">Abfolge der Lernsituationen </w:t>
            </w:r>
          </w:p>
        </w:tc>
        <w:tc>
          <w:tcPr>
            <w:tcW w:w="2694" w:type="dxa"/>
            <w:tcBorders>
              <w:top w:val="single" w:sz="4" w:space="0" w:color="auto"/>
              <w:left w:val="single" w:sz="4" w:space="0" w:color="auto"/>
              <w:bottom w:val="single" w:sz="4" w:space="0" w:color="auto"/>
              <w:right w:val="single" w:sz="4" w:space="0" w:color="auto"/>
            </w:tcBorders>
          </w:tcPr>
          <w:p w14:paraId="515C61CE" w14:textId="77777777" w:rsidR="00627E66" w:rsidRPr="00925FDC" w:rsidRDefault="00627E66" w:rsidP="00627E66">
            <w:pPr>
              <w:spacing w:line="240" w:lineRule="auto"/>
              <w:rPr>
                <w:rFonts w:ascii="Arial" w:hAnsi="Arial" w:cs="Arial"/>
                <w:b/>
                <w:color w:val="auto"/>
                <w:sz w:val="24"/>
                <w:szCs w:val="24"/>
              </w:rPr>
            </w:pPr>
            <w:r w:rsidRPr="00925FDC">
              <w:rPr>
                <w:rFonts w:ascii="Arial" w:hAnsi="Arial" w:cs="Arial"/>
                <w:b/>
                <w:color w:val="auto"/>
                <w:sz w:val="24"/>
                <w:szCs w:val="24"/>
              </w:rPr>
              <w:t>Zeitrichtwert (</w:t>
            </w:r>
            <w:proofErr w:type="spellStart"/>
            <w:r w:rsidRPr="00925FDC">
              <w:rPr>
                <w:rFonts w:ascii="Arial" w:hAnsi="Arial" w:cs="Arial"/>
                <w:b/>
                <w:color w:val="auto"/>
                <w:sz w:val="24"/>
                <w:szCs w:val="24"/>
              </w:rPr>
              <w:t>UStd</w:t>
            </w:r>
            <w:proofErr w:type="spellEnd"/>
            <w:r w:rsidRPr="00925FDC">
              <w:rPr>
                <w:rFonts w:ascii="Arial" w:hAnsi="Arial" w:cs="Arial"/>
                <w:b/>
                <w:color w:val="auto"/>
                <w:sz w:val="24"/>
                <w:szCs w:val="24"/>
              </w:rPr>
              <w:t>.)</w:t>
            </w:r>
          </w:p>
        </w:tc>
      </w:tr>
      <w:tr w:rsidR="00925FDC" w:rsidRPr="00925FDC" w14:paraId="45229E21" w14:textId="77777777" w:rsidTr="00FC77AE">
        <w:trPr>
          <w:jc w:val="center"/>
        </w:trPr>
        <w:tc>
          <w:tcPr>
            <w:tcW w:w="723" w:type="dxa"/>
            <w:tcBorders>
              <w:top w:val="single" w:sz="4" w:space="0" w:color="auto"/>
              <w:left w:val="single" w:sz="4" w:space="0" w:color="auto"/>
              <w:bottom w:val="single" w:sz="4" w:space="0" w:color="auto"/>
              <w:right w:val="single" w:sz="4" w:space="0" w:color="auto"/>
            </w:tcBorders>
          </w:tcPr>
          <w:p w14:paraId="6E2700DE" w14:textId="31AB1537" w:rsidR="00627E66" w:rsidRPr="00925FDC" w:rsidRDefault="00F24472" w:rsidP="00627E66">
            <w:pPr>
              <w:spacing w:line="240" w:lineRule="auto"/>
              <w:rPr>
                <w:rFonts w:ascii="Arial" w:hAnsi="Arial" w:cs="Arial"/>
                <w:color w:val="auto"/>
                <w:sz w:val="24"/>
                <w:szCs w:val="24"/>
              </w:rPr>
            </w:pPr>
            <w:r>
              <w:rPr>
                <w:rFonts w:ascii="Arial" w:hAnsi="Arial" w:cs="Arial"/>
                <w:color w:val="auto"/>
                <w:sz w:val="24"/>
                <w:szCs w:val="24"/>
              </w:rPr>
              <w:t>7</w:t>
            </w:r>
            <w:r w:rsidR="00627E66" w:rsidRPr="00925FDC">
              <w:rPr>
                <w:rFonts w:ascii="Arial" w:hAnsi="Arial" w:cs="Arial"/>
                <w:color w:val="auto"/>
                <w:sz w:val="24"/>
                <w:szCs w:val="24"/>
              </w:rPr>
              <w:t>.1</w:t>
            </w:r>
          </w:p>
        </w:tc>
        <w:tc>
          <w:tcPr>
            <w:tcW w:w="11184" w:type="dxa"/>
            <w:tcBorders>
              <w:top w:val="single" w:sz="4" w:space="0" w:color="auto"/>
              <w:left w:val="single" w:sz="4" w:space="0" w:color="auto"/>
              <w:bottom w:val="single" w:sz="4" w:space="0" w:color="auto"/>
              <w:right w:val="single" w:sz="4" w:space="0" w:color="auto"/>
            </w:tcBorders>
          </w:tcPr>
          <w:p w14:paraId="695932CA" w14:textId="2AC42DE9" w:rsidR="00627E66" w:rsidRPr="00925FDC" w:rsidRDefault="007E63A2" w:rsidP="00627E66">
            <w:pPr>
              <w:spacing w:line="240" w:lineRule="auto"/>
              <w:rPr>
                <w:rFonts w:ascii="Arial" w:hAnsi="Arial" w:cs="Arial"/>
                <w:color w:val="auto"/>
                <w:sz w:val="24"/>
                <w:szCs w:val="24"/>
              </w:rPr>
            </w:pPr>
            <w:r>
              <w:rPr>
                <w:rFonts w:ascii="Arial" w:hAnsi="Arial" w:cs="Arial"/>
                <w:color w:val="auto"/>
                <w:sz w:val="24"/>
                <w:szCs w:val="24"/>
              </w:rPr>
              <w:t>Analyse eines Auftrags zur Untersuchung eines bestehenden Logistikkonzepts</w:t>
            </w:r>
          </w:p>
        </w:tc>
        <w:tc>
          <w:tcPr>
            <w:tcW w:w="2694" w:type="dxa"/>
            <w:tcBorders>
              <w:top w:val="single" w:sz="4" w:space="0" w:color="auto"/>
              <w:left w:val="single" w:sz="4" w:space="0" w:color="auto"/>
              <w:bottom w:val="single" w:sz="4" w:space="0" w:color="auto"/>
              <w:right w:val="single" w:sz="4" w:space="0" w:color="auto"/>
            </w:tcBorders>
          </w:tcPr>
          <w:p w14:paraId="1DFE7030" w14:textId="7EFC799D" w:rsidR="00627E66" w:rsidRPr="00925FDC" w:rsidRDefault="00D16CC2" w:rsidP="00D16CC2">
            <w:pPr>
              <w:spacing w:line="240" w:lineRule="auto"/>
              <w:jc w:val="center"/>
              <w:rPr>
                <w:rFonts w:ascii="Arial" w:hAnsi="Arial" w:cs="Arial"/>
                <w:color w:val="auto"/>
                <w:sz w:val="24"/>
                <w:szCs w:val="24"/>
              </w:rPr>
            </w:pPr>
            <w:r>
              <w:rPr>
                <w:rFonts w:ascii="Arial" w:hAnsi="Arial" w:cs="Arial"/>
                <w:color w:val="auto"/>
                <w:sz w:val="24"/>
                <w:szCs w:val="24"/>
              </w:rPr>
              <w:t xml:space="preserve">6 </w:t>
            </w:r>
            <w:proofErr w:type="spellStart"/>
            <w:r>
              <w:rPr>
                <w:rFonts w:ascii="Arial" w:hAnsi="Arial" w:cs="Arial"/>
                <w:color w:val="auto"/>
                <w:sz w:val="24"/>
                <w:szCs w:val="24"/>
              </w:rPr>
              <w:t>UStd</w:t>
            </w:r>
            <w:proofErr w:type="spellEnd"/>
            <w:r>
              <w:rPr>
                <w:rFonts w:ascii="Arial" w:hAnsi="Arial" w:cs="Arial"/>
                <w:color w:val="auto"/>
                <w:sz w:val="24"/>
                <w:szCs w:val="24"/>
              </w:rPr>
              <w:t>.</w:t>
            </w:r>
          </w:p>
        </w:tc>
      </w:tr>
      <w:tr w:rsidR="00925FDC" w:rsidRPr="00925FDC" w14:paraId="2D018220" w14:textId="77777777" w:rsidTr="00FC77AE">
        <w:trPr>
          <w:jc w:val="center"/>
        </w:trPr>
        <w:tc>
          <w:tcPr>
            <w:tcW w:w="723" w:type="dxa"/>
            <w:tcBorders>
              <w:top w:val="single" w:sz="4" w:space="0" w:color="auto"/>
              <w:left w:val="single" w:sz="4" w:space="0" w:color="auto"/>
              <w:bottom w:val="single" w:sz="4" w:space="0" w:color="auto"/>
              <w:right w:val="single" w:sz="4" w:space="0" w:color="auto"/>
            </w:tcBorders>
          </w:tcPr>
          <w:p w14:paraId="5C1936C5" w14:textId="695EE488" w:rsidR="00627E66" w:rsidRPr="00925FDC" w:rsidRDefault="00F24472" w:rsidP="00627E66">
            <w:pPr>
              <w:spacing w:line="240" w:lineRule="auto"/>
              <w:rPr>
                <w:rFonts w:ascii="Arial" w:hAnsi="Arial" w:cs="Arial"/>
                <w:color w:val="auto"/>
                <w:sz w:val="24"/>
                <w:szCs w:val="24"/>
              </w:rPr>
            </w:pPr>
            <w:r>
              <w:rPr>
                <w:rFonts w:ascii="Arial" w:hAnsi="Arial" w:cs="Arial"/>
                <w:color w:val="auto"/>
                <w:sz w:val="24"/>
                <w:szCs w:val="24"/>
              </w:rPr>
              <w:t>7</w:t>
            </w:r>
            <w:r w:rsidR="00627E66" w:rsidRPr="00925FDC">
              <w:rPr>
                <w:rFonts w:ascii="Arial" w:hAnsi="Arial" w:cs="Arial"/>
                <w:color w:val="auto"/>
                <w:sz w:val="24"/>
                <w:szCs w:val="24"/>
              </w:rPr>
              <w:t>.2</w:t>
            </w:r>
          </w:p>
        </w:tc>
        <w:tc>
          <w:tcPr>
            <w:tcW w:w="11184" w:type="dxa"/>
            <w:tcBorders>
              <w:top w:val="single" w:sz="4" w:space="0" w:color="auto"/>
              <w:left w:val="single" w:sz="4" w:space="0" w:color="auto"/>
              <w:bottom w:val="single" w:sz="4" w:space="0" w:color="auto"/>
              <w:right w:val="single" w:sz="4" w:space="0" w:color="auto"/>
            </w:tcBorders>
            <w:vAlign w:val="center"/>
          </w:tcPr>
          <w:p w14:paraId="4E571B27" w14:textId="1955CBC5" w:rsidR="00627E66" w:rsidRPr="00925FDC" w:rsidRDefault="007E63A2" w:rsidP="00627E66">
            <w:pPr>
              <w:spacing w:line="240" w:lineRule="auto"/>
              <w:rPr>
                <w:rFonts w:ascii="Arial" w:hAnsi="Arial" w:cs="Arial"/>
                <w:color w:val="auto"/>
                <w:sz w:val="24"/>
                <w:szCs w:val="24"/>
              </w:rPr>
            </w:pPr>
            <w:r>
              <w:rPr>
                <w:rFonts w:ascii="Arial" w:hAnsi="Arial" w:cs="Arial"/>
                <w:color w:val="auto"/>
                <w:sz w:val="24"/>
                <w:szCs w:val="24"/>
              </w:rPr>
              <w:t xml:space="preserve">Erkundung und Optimierung innerbetrieblicher Logistik </w:t>
            </w:r>
          </w:p>
        </w:tc>
        <w:tc>
          <w:tcPr>
            <w:tcW w:w="2694" w:type="dxa"/>
            <w:tcBorders>
              <w:top w:val="single" w:sz="4" w:space="0" w:color="auto"/>
              <w:left w:val="single" w:sz="4" w:space="0" w:color="auto"/>
              <w:bottom w:val="single" w:sz="4" w:space="0" w:color="auto"/>
              <w:right w:val="single" w:sz="4" w:space="0" w:color="auto"/>
            </w:tcBorders>
          </w:tcPr>
          <w:p w14:paraId="7EB97D1B" w14:textId="6AF67277" w:rsidR="00627E66" w:rsidRPr="00925FDC" w:rsidRDefault="00D16CC2" w:rsidP="00D16CC2">
            <w:pPr>
              <w:spacing w:line="240" w:lineRule="auto"/>
              <w:jc w:val="center"/>
              <w:rPr>
                <w:rFonts w:ascii="Arial" w:hAnsi="Arial" w:cs="Arial"/>
                <w:color w:val="auto"/>
                <w:sz w:val="24"/>
                <w:szCs w:val="24"/>
              </w:rPr>
            </w:pPr>
            <w:r>
              <w:rPr>
                <w:rFonts w:ascii="Arial" w:hAnsi="Arial" w:cs="Arial"/>
                <w:color w:val="auto"/>
                <w:sz w:val="24"/>
                <w:szCs w:val="24"/>
              </w:rPr>
              <w:t xml:space="preserve">14 </w:t>
            </w:r>
            <w:proofErr w:type="spellStart"/>
            <w:r>
              <w:rPr>
                <w:rFonts w:ascii="Arial" w:hAnsi="Arial" w:cs="Arial"/>
                <w:color w:val="auto"/>
                <w:sz w:val="24"/>
                <w:szCs w:val="24"/>
              </w:rPr>
              <w:t>UStd</w:t>
            </w:r>
            <w:proofErr w:type="spellEnd"/>
            <w:r>
              <w:rPr>
                <w:rFonts w:ascii="Arial" w:hAnsi="Arial" w:cs="Arial"/>
                <w:color w:val="auto"/>
                <w:sz w:val="24"/>
                <w:szCs w:val="24"/>
              </w:rPr>
              <w:t>.</w:t>
            </w:r>
          </w:p>
        </w:tc>
      </w:tr>
      <w:tr w:rsidR="00925FDC" w:rsidRPr="00925FDC" w14:paraId="6D04E533" w14:textId="77777777" w:rsidTr="00FC77AE">
        <w:trPr>
          <w:jc w:val="center"/>
        </w:trPr>
        <w:tc>
          <w:tcPr>
            <w:tcW w:w="723" w:type="dxa"/>
            <w:tcBorders>
              <w:top w:val="single" w:sz="4" w:space="0" w:color="auto"/>
              <w:left w:val="single" w:sz="4" w:space="0" w:color="auto"/>
              <w:bottom w:val="single" w:sz="4" w:space="0" w:color="auto"/>
              <w:right w:val="single" w:sz="4" w:space="0" w:color="auto"/>
            </w:tcBorders>
          </w:tcPr>
          <w:p w14:paraId="2DE9CF48" w14:textId="6E78D386" w:rsidR="00627E66" w:rsidRPr="00925FDC" w:rsidRDefault="007E63A2" w:rsidP="00627E66">
            <w:pPr>
              <w:spacing w:line="240" w:lineRule="auto"/>
              <w:rPr>
                <w:rFonts w:ascii="Arial" w:hAnsi="Arial" w:cs="Arial"/>
                <w:color w:val="auto"/>
                <w:sz w:val="24"/>
                <w:szCs w:val="24"/>
              </w:rPr>
            </w:pPr>
            <w:r>
              <w:rPr>
                <w:rFonts w:ascii="Arial" w:hAnsi="Arial" w:cs="Arial"/>
                <w:color w:val="auto"/>
                <w:sz w:val="24"/>
                <w:szCs w:val="24"/>
              </w:rPr>
              <w:t>7.3</w:t>
            </w:r>
          </w:p>
        </w:tc>
        <w:tc>
          <w:tcPr>
            <w:tcW w:w="11184" w:type="dxa"/>
            <w:tcBorders>
              <w:top w:val="single" w:sz="4" w:space="0" w:color="auto"/>
              <w:left w:val="single" w:sz="4" w:space="0" w:color="auto"/>
              <w:bottom w:val="single" w:sz="4" w:space="0" w:color="auto"/>
              <w:right w:val="single" w:sz="4" w:space="0" w:color="auto"/>
            </w:tcBorders>
            <w:vAlign w:val="center"/>
          </w:tcPr>
          <w:p w14:paraId="7DC1C5D5" w14:textId="732D4B0B" w:rsidR="00627E66" w:rsidRPr="00925FDC" w:rsidRDefault="007E63A2" w:rsidP="00627E66">
            <w:pPr>
              <w:spacing w:line="240" w:lineRule="auto"/>
              <w:rPr>
                <w:rFonts w:ascii="Arial" w:hAnsi="Arial" w:cs="Arial"/>
                <w:color w:val="auto"/>
                <w:sz w:val="24"/>
                <w:szCs w:val="24"/>
              </w:rPr>
            </w:pPr>
            <w:r>
              <w:rPr>
                <w:rFonts w:ascii="Arial" w:hAnsi="Arial" w:cs="Arial"/>
                <w:color w:val="auto"/>
                <w:sz w:val="24"/>
                <w:szCs w:val="24"/>
              </w:rPr>
              <w:t xml:space="preserve">Beurteilung und Entscheidung von Logistikprozessen im Absatzbereich </w:t>
            </w:r>
          </w:p>
        </w:tc>
        <w:tc>
          <w:tcPr>
            <w:tcW w:w="2694" w:type="dxa"/>
            <w:tcBorders>
              <w:top w:val="single" w:sz="4" w:space="0" w:color="auto"/>
              <w:left w:val="single" w:sz="4" w:space="0" w:color="auto"/>
              <w:bottom w:val="single" w:sz="4" w:space="0" w:color="auto"/>
              <w:right w:val="single" w:sz="4" w:space="0" w:color="auto"/>
            </w:tcBorders>
          </w:tcPr>
          <w:p w14:paraId="0DCF83ED" w14:textId="58EC56C8" w:rsidR="00627E66" w:rsidRPr="00925FDC" w:rsidRDefault="00AD51B9" w:rsidP="00D16CC2">
            <w:pPr>
              <w:spacing w:line="240" w:lineRule="auto"/>
              <w:jc w:val="center"/>
              <w:rPr>
                <w:rFonts w:ascii="Arial" w:hAnsi="Arial" w:cs="Arial"/>
                <w:color w:val="auto"/>
                <w:sz w:val="24"/>
                <w:szCs w:val="24"/>
              </w:rPr>
            </w:pPr>
            <w:r>
              <w:rPr>
                <w:rFonts w:ascii="Arial" w:hAnsi="Arial" w:cs="Arial"/>
                <w:color w:val="auto"/>
                <w:sz w:val="24"/>
                <w:szCs w:val="24"/>
              </w:rPr>
              <w:t>12</w:t>
            </w:r>
            <w:r w:rsidR="00D16CC2">
              <w:rPr>
                <w:rFonts w:ascii="Arial" w:hAnsi="Arial" w:cs="Arial"/>
                <w:color w:val="auto"/>
                <w:sz w:val="24"/>
                <w:szCs w:val="24"/>
              </w:rPr>
              <w:t xml:space="preserve"> </w:t>
            </w:r>
            <w:proofErr w:type="spellStart"/>
            <w:r w:rsidR="00D16CC2">
              <w:rPr>
                <w:rFonts w:ascii="Arial" w:hAnsi="Arial" w:cs="Arial"/>
                <w:color w:val="auto"/>
                <w:sz w:val="24"/>
                <w:szCs w:val="24"/>
              </w:rPr>
              <w:t>UStd</w:t>
            </w:r>
            <w:proofErr w:type="spellEnd"/>
            <w:r w:rsidR="00D16CC2">
              <w:rPr>
                <w:rFonts w:ascii="Arial" w:hAnsi="Arial" w:cs="Arial"/>
                <w:color w:val="auto"/>
                <w:sz w:val="24"/>
                <w:szCs w:val="24"/>
              </w:rPr>
              <w:t>.</w:t>
            </w:r>
          </w:p>
        </w:tc>
      </w:tr>
      <w:tr w:rsidR="007E63A2" w:rsidRPr="00925FDC" w14:paraId="231AEDFC" w14:textId="77777777" w:rsidTr="00FC77AE">
        <w:trPr>
          <w:jc w:val="center"/>
        </w:trPr>
        <w:tc>
          <w:tcPr>
            <w:tcW w:w="723" w:type="dxa"/>
            <w:tcBorders>
              <w:top w:val="single" w:sz="4" w:space="0" w:color="auto"/>
              <w:left w:val="single" w:sz="4" w:space="0" w:color="auto"/>
              <w:bottom w:val="single" w:sz="4" w:space="0" w:color="auto"/>
              <w:right w:val="single" w:sz="4" w:space="0" w:color="auto"/>
            </w:tcBorders>
          </w:tcPr>
          <w:p w14:paraId="0A8E0C3B" w14:textId="77BF9B43" w:rsidR="007E63A2" w:rsidRDefault="007E63A2" w:rsidP="00627E66">
            <w:pPr>
              <w:spacing w:line="240" w:lineRule="auto"/>
              <w:rPr>
                <w:rFonts w:ascii="Arial" w:hAnsi="Arial" w:cs="Arial"/>
                <w:color w:val="auto"/>
                <w:sz w:val="24"/>
                <w:szCs w:val="24"/>
              </w:rPr>
            </w:pPr>
            <w:r>
              <w:rPr>
                <w:rFonts w:ascii="Arial" w:hAnsi="Arial" w:cs="Arial"/>
                <w:color w:val="auto"/>
                <w:sz w:val="24"/>
                <w:szCs w:val="24"/>
              </w:rPr>
              <w:t>7.4</w:t>
            </w:r>
          </w:p>
        </w:tc>
        <w:tc>
          <w:tcPr>
            <w:tcW w:w="11184" w:type="dxa"/>
            <w:tcBorders>
              <w:top w:val="single" w:sz="4" w:space="0" w:color="auto"/>
              <w:left w:val="single" w:sz="4" w:space="0" w:color="auto"/>
              <w:bottom w:val="single" w:sz="4" w:space="0" w:color="auto"/>
              <w:right w:val="single" w:sz="4" w:space="0" w:color="auto"/>
            </w:tcBorders>
            <w:vAlign w:val="center"/>
          </w:tcPr>
          <w:p w14:paraId="0677DB26" w14:textId="53DEC63D" w:rsidR="007E63A2" w:rsidRPr="00925FDC" w:rsidRDefault="007E63A2" w:rsidP="00627E66">
            <w:pPr>
              <w:spacing w:line="240" w:lineRule="auto"/>
              <w:rPr>
                <w:rFonts w:ascii="Arial" w:hAnsi="Arial" w:cs="Arial"/>
                <w:color w:val="auto"/>
                <w:sz w:val="24"/>
                <w:szCs w:val="24"/>
              </w:rPr>
            </w:pPr>
            <w:r>
              <w:rPr>
                <w:rFonts w:ascii="Arial" w:hAnsi="Arial" w:cs="Arial"/>
                <w:color w:val="auto"/>
                <w:sz w:val="24"/>
                <w:szCs w:val="24"/>
              </w:rPr>
              <w:t xml:space="preserve">Überprüfung der Zielerreichung anhand von Kennziffern </w:t>
            </w:r>
          </w:p>
        </w:tc>
        <w:tc>
          <w:tcPr>
            <w:tcW w:w="2694" w:type="dxa"/>
            <w:tcBorders>
              <w:top w:val="single" w:sz="4" w:space="0" w:color="auto"/>
              <w:left w:val="single" w:sz="4" w:space="0" w:color="auto"/>
              <w:bottom w:val="single" w:sz="4" w:space="0" w:color="auto"/>
              <w:right w:val="single" w:sz="4" w:space="0" w:color="auto"/>
            </w:tcBorders>
          </w:tcPr>
          <w:p w14:paraId="3F1EFE9F" w14:textId="3F1F23E1" w:rsidR="007E63A2" w:rsidRPr="00925FDC" w:rsidRDefault="00AD51B9" w:rsidP="00D16CC2">
            <w:pPr>
              <w:spacing w:line="240" w:lineRule="auto"/>
              <w:jc w:val="center"/>
              <w:rPr>
                <w:rFonts w:ascii="Arial" w:hAnsi="Arial" w:cs="Arial"/>
                <w:color w:val="auto"/>
                <w:sz w:val="24"/>
                <w:szCs w:val="24"/>
              </w:rPr>
            </w:pPr>
            <w:r>
              <w:rPr>
                <w:rFonts w:ascii="Arial" w:hAnsi="Arial" w:cs="Arial"/>
                <w:color w:val="auto"/>
                <w:sz w:val="24"/>
                <w:szCs w:val="24"/>
              </w:rPr>
              <w:t>8</w:t>
            </w:r>
            <w:r w:rsidR="00D16CC2">
              <w:rPr>
                <w:rFonts w:ascii="Arial" w:hAnsi="Arial" w:cs="Arial"/>
                <w:color w:val="auto"/>
                <w:sz w:val="24"/>
                <w:szCs w:val="24"/>
              </w:rPr>
              <w:t xml:space="preserve"> </w:t>
            </w:r>
            <w:proofErr w:type="spellStart"/>
            <w:r w:rsidR="00D16CC2">
              <w:rPr>
                <w:rFonts w:ascii="Arial" w:hAnsi="Arial" w:cs="Arial"/>
                <w:color w:val="auto"/>
                <w:sz w:val="24"/>
                <w:szCs w:val="24"/>
              </w:rPr>
              <w:t>UStd</w:t>
            </w:r>
            <w:proofErr w:type="spellEnd"/>
            <w:r w:rsidR="00D16CC2">
              <w:rPr>
                <w:rFonts w:ascii="Arial" w:hAnsi="Arial" w:cs="Arial"/>
                <w:color w:val="auto"/>
                <w:sz w:val="24"/>
                <w:szCs w:val="24"/>
              </w:rPr>
              <w:t>.</w:t>
            </w:r>
          </w:p>
        </w:tc>
      </w:tr>
    </w:tbl>
    <w:p w14:paraId="6FD9C804" w14:textId="77777777" w:rsidR="00627E66" w:rsidRPr="00D7295B" w:rsidRDefault="00627E66" w:rsidP="00D7295B">
      <w:pPr>
        <w:spacing w:line="240" w:lineRule="auto"/>
        <w:rPr>
          <w:rFonts w:ascii="Arial" w:hAnsi="Arial" w:cs="Arial"/>
          <w:color w:val="auto"/>
          <w:sz w:val="24"/>
          <w:szCs w:val="24"/>
        </w:rPr>
      </w:pPr>
    </w:p>
    <w:tbl>
      <w:tblPr>
        <w:tblStyle w:val="Tabellenraster"/>
        <w:tblW w:w="14570" w:type="dxa"/>
        <w:jc w:val="center"/>
        <w:tblLayout w:type="fixed"/>
        <w:tblCellMar>
          <w:top w:w="28" w:type="dxa"/>
          <w:left w:w="57" w:type="dxa"/>
          <w:bottom w:w="28" w:type="dxa"/>
          <w:right w:w="57" w:type="dxa"/>
        </w:tblCellMar>
        <w:tblLook w:val="04A0" w:firstRow="1" w:lastRow="0" w:firstColumn="1" w:lastColumn="0" w:noHBand="0" w:noVBand="1"/>
      </w:tblPr>
      <w:tblGrid>
        <w:gridCol w:w="7215"/>
        <w:gridCol w:w="7355"/>
      </w:tblGrid>
      <w:tr w:rsidR="00925FDC" w:rsidRPr="00925FDC" w14:paraId="6548A373" w14:textId="77777777" w:rsidTr="00FC77AE">
        <w:trPr>
          <w:trHeight w:val="1444"/>
          <w:jc w:val="center"/>
        </w:trPr>
        <w:tc>
          <w:tcPr>
            <w:tcW w:w="14600" w:type="dxa"/>
            <w:gridSpan w:val="2"/>
          </w:tcPr>
          <w:p w14:paraId="10DB3046" w14:textId="5997D5E1" w:rsidR="00925FDC" w:rsidRPr="00925FDC" w:rsidRDefault="00551CB5" w:rsidP="00DE090D">
            <w:pPr>
              <w:pStyle w:val="Tabellentext"/>
              <w:tabs>
                <w:tab w:val="left" w:pos="2444"/>
              </w:tabs>
              <w:spacing w:before="60" w:after="60"/>
              <w:rPr>
                <w:rFonts w:cs="Arial"/>
                <w:b/>
              </w:rPr>
            </w:pPr>
            <w:r w:rsidRPr="00925FDC">
              <w:rPr>
                <w:rFonts w:cs="Arial"/>
                <w:b/>
              </w:rPr>
              <w:t>Curricularer Bezug:</w:t>
            </w:r>
            <w:r w:rsidR="00DE090D">
              <w:rPr>
                <w:rFonts w:cs="Arial"/>
                <w:b/>
              </w:rPr>
              <w:t xml:space="preserve"> </w:t>
            </w:r>
          </w:p>
          <w:p w14:paraId="43D7B9C8" w14:textId="4693E288" w:rsidR="0011516C" w:rsidRPr="00925FDC" w:rsidRDefault="0011516C" w:rsidP="00DE090D">
            <w:pPr>
              <w:pStyle w:val="Tabellentext"/>
              <w:tabs>
                <w:tab w:val="left" w:pos="2426"/>
              </w:tabs>
              <w:spacing w:before="60" w:after="60"/>
              <w:rPr>
                <w:rFonts w:cs="Arial"/>
              </w:rPr>
            </w:pPr>
            <w:r w:rsidRPr="00925FDC">
              <w:rPr>
                <w:rFonts w:cs="Arial"/>
              </w:rPr>
              <w:t>Ausbildungsjahr</w:t>
            </w:r>
            <w:r w:rsidR="00FF0A34">
              <w:rPr>
                <w:rFonts w:cs="Arial"/>
              </w:rPr>
              <w:t>:</w:t>
            </w:r>
            <w:r w:rsidR="00FF0A34">
              <w:rPr>
                <w:rFonts w:cs="Arial"/>
              </w:rPr>
              <w:tab/>
            </w:r>
            <w:r w:rsidR="003D277A">
              <w:rPr>
                <w:rFonts w:cs="Arial"/>
              </w:rPr>
              <w:t>2</w:t>
            </w:r>
          </w:p>
          <w:p w14:paraId="45FF0B04" w14:textId="215216D3" w:rsidR="0011516C" w:rsidRPr="00925FDC" w:rsidRDefault="001F0A42" w:rsidP="00DE090D">
            <w:pPr>
              <w:pStyle w:val="Tabellentext"/>
              <w:tabs>
                <w:tab w:val="left" w:pos="2426"/>
              </w:tabs>
              <w:spacing w:before="60" w:after="60"/>
              <w:rPr>
                <w:rFonts w:cs="Arial"/>
              </w:rPr>
            </w:pPr>
            <w:r>
              <w:rPr>
                <w:rFonts w:cs="Arial"/>
              </w:rPr>
              <w:t>Lernfeld Nr.</w:t>
            </w:r>
            <w:r w:rsidR="005A07F3">
              <w:rPr>
                <w:rFonts w:cs="Arial"/>
              </w:rPr>
              <w:t xml:space="preserve"> </w:t>
            </w:r>
            <w:r w:rsidR="00F24472">
              <w:rPr>
                <w:rFonts w:cs="Arial"/>
              </w:rPr>
              <w:t>7</w:t>
            </w:r>
            <w:r w:rsidR="0011516C" w:rsidRPr="00925FDC">
              <w:rPr>
                <w:rFonts w:cs="Arial"/>
              </w:rPr>
              <w:t xml:space="preserve">: </w:t>
            </w:r>
            <w:r w:rsidR="00FF0A34">
              <w:rPr>
                <w:rFonts w:cs="Arial"/>
              </w:rPr>
              <w:tab/>
            </w:r>
            <w:r w:rsidR="00F24472">
              <w:rPr>
                <w:rFonts w:cs="Arial"/>
              </w:rPr>
              <w:t xml:space="preserve">Logistik und Lagerprozesse koordinieren, umsetzen und überwachen </w:t>
            </w:r>
            <w:r w:rsidR="007D20D7">
              <w:rPr>
                <w:rFonts w:cs="Arial"/>
              </w:rPr>
              <w:t>(</w:t>
            </w:r>
            <w:r w:rsidR="00F24472">
              <w:rPr>
                <w:rFonts w:cs="Arial"/>
              </w:rPr>
              <w:t>4</w:t>
            </w:r>
            <w:r w:rsidR="0077681A">
              <w:rPr>
                <w:rFonts w:cs="Arial"/>
              </w:rPr>
              <w:t xml:space="preserve">0 </w:t>
            </w:r>
            <w:proofErr w:type="spellStart"/>
            <w:r w:rsidR="0077681A">
              <w:rPr>
                <w:rFonts w:cs="Arial"/>
              </w:rPr>
              <w:t>UStd</w:t>
            </w:r>
            <w:proofErr w:type="spellEnd"/>
            <w:r w:rsidR="0011516C" w:rsidRPr="00925FDC">
              <w:rPr>
                <w:rFonts w:cs="Arial"/>
              </w:rPr>
              <w:t>)</w:t>
            </w:r>
          </w:p>
          <w:p w14:paraId="64567EBA" w14:textId="41990476" w:rsidR="0011516C" w:rsidRPr="00925FDC" w:rsidRDefault="00551CB5" w:rsidP="00FC77AE">
            <w:pPr>
              <w:pStyle w:val="Tabellentext"/>
              <w:tabs>
                <w:tab w:val="left" w:pos="2412"/>
              </w:tabs>
              <w:spacing w:before="60" w:after="60"/>
              <w:rPr>
                <w:rFonts w:cs="Arial"/>
                <w:b/>
              </w:rPr>
            </w:pPr>
            <w:r w:rsidRPr="00925FDC">
              <w:rPr>
                <w:rFonts w:cs="Arial"/>
              </w:rPr>
              <w:t xml:space="preserve">Lernsituation Nr. </w:t>
            </w:r>
            <w:r w:rsidR="00AD51B9">
              <w:rPr>
                <w:rFonts w:cs="Arial"/>
              </w:rPr>
              <w:t>7.1</w:t>
            </w:r>
            <w:r w:rsidRPr="00925FDC">
              <w:rPr>
                <w:rFonts w:cs="Arial"/>
              </w:rPr>
              <w:t xml:space="preserve">: </w:t>
            </w:r>
            <w:r>
              <w:rPr>
                <w:rFonts w:cs="Arial"/>
              </w:rPr>
              <w:tab/>
            </w:r>
            <w:r w:rsidR="00AD51B9">
              <w:rPr>
                <w:rFonts w:cs="Arial"/>
              </w:rPr>
              <w:t>Analyse eines Auftrags zur Untersuchung eines bestehenden Logistikkonzepts</w:t>
            </w:r>
            <w:r w:rsidR="00B0670A">
              <w:rPr>
                <w:rFonts w:cs="Arial"/>
              </w:rPr>
              <w:t xml:space="preserve"> (6</w:t>
            </w:r>
            <w:r w:rsidR="00D16CC2">
              <w:rPr>
                <w:rFonts w:cs="Arial"/>
              </w:rPr>
              <w:t xml:space="preserve"> </w:t>
            </w:r>
            <w:proofErr w:type="spellStart"/>
            <w:r w:rsidR="00D16CC2">
              <w:rPr>
                <w:rFonts w:cs="Arial"/>
              </w:rPr>
              <w:t>U</w:t>
            </w:r>
            <w:r w:rsidR="00FC77AE">
              <w:rPr>
                <w:rFonts w:cs="Arial"/>
              </w:rPr>
              <w:t>S</w:t>
            </w:r>
            <w:r w:rsidR="00D16CC2">
              <w:rPr>
                <w:rFonts w:cs="Arial"/>
              </w:rPr>
              <w:t>td</w:t>
            </w:r>
            <w:proofErr w:type="spellEnd"/>
            <w:r w:rsidR="00D16CC2">
              <w:rPr>
                <w:rFonts w:cs="Arial"/>
              </w:rPr>
              <w:t>.</w:t>
            </w:r>
            <w:r w:rsidR="0011516C" w:rsidRPr="00925FDC">
              <w:rPr>
                <w:rFonts w:cs="Arial"/>
              </w:rPr>
              <w:t>)</w:t>
            </w:r>
          </w:p>
        </w:tc>
      </w:tr>
      <w:tr w:rsidR="009360BD" w:rsidRPr="00925FDC" w14:paraId="699C3AE8" w14:textId="77777777" w:rsidTr="00FC77AE">
        <w:trPr>
          <w:jc w:val="center"/>
        </w:trPr>
        <w:tc>
          <w:tcPr>
            <w:tcW w:w="7230" w:type="dxa"/>
          </w:tcPr>
          <w:p w14:paraId="35795BE2" w14:textId="14902324" w:rsidR="009360BD" w:rsidRDefault="00577560" w:rsidP="007766A5">
            <w:pPr>
              <w:rPr>
                <w:rFonts w:ascii="Arial" w:hAnsi="Arial" w:cs="Arial"/>
                <w:b/>
                <w:color w:val="auto"/>
                <w:sz w:val="24"/>
                <w:szCs w:val="24"/>
              </w:rPr>
            </w:pPr>
            <w:r>
              <w:rPr>
                <w:rFonts w:ascii="Arial" w:hAnsi="Arial" w:cs="Arial"/>
                <w:b/>
                <w:color w:val="auto"/>
                <w:sz w:val="24"/>
                <w:szCs w:val="24"/>
              </w:rPr>
              <w:t>Handlungssituation:</w:t>
            </w:r>
          </w:p>
          <w:p w14:paraId="2EB3529D" w14:textId="0A3FE455" w:rsidR="009F2635" w:rsidRPr="00C43C0E" w:rsidRDefault="004072B3" w:rsidP="00B0670A">
            <w:pPr>
              <w:rPr>
                <w:rFonts w:ascii="Arial" w:hAnsi="Arial" w:cs="Arial"/>
                <w:color w:val="auto"/>
                <w:sz w:val="24"/>
                <w:szCs w:val="24"/>
              </w:rPr>
            </w:pPr>
            <w:r w:rsidRPr="00D16D3F">
              <w:rPr>
                <w:rFonts w:ascii="Arial" w:hAnsi="Arial" w:cs="Arial"/>
                <w:color w:val="auto"/>
                <w:sz w:val="24"/>
                <w:szCs w:val="24"/>
              </w:rPr>
              <w:t xml:space="preserve">In einem sich global verschärfenden Wettbewerb verstärkt sich der Kostendruck auf das Unternehmen. Daraufhin sollen die Logistikkosten gesenkt und das Image als nachhaltig wirtschaftendes Unternehmen gestärkt werden. Die Geschäftsführung erteilt der Abteilungsleitung Logistik </w:t>
            </w:r>
            <w:r w:rsidR="00B0670A" w:rsidRPr="00D16D3F">
              <w:rPr>
                <w:rFonts w:ascii="Arial" w:hAnsi="Arial" w:cs="Arial"/>
                <w:color w:val="auto"/>
                <w:sz w:val="24"/>
                <w:szCs w:val="24"/>
              </w:rPr>
              <w:t xml:space="preserve">den Auftrag </w:t>
            </w:r>
            <w:r w:rsidRPr="00D16D3F">
              <w:rPr>
                <w:rFonts w:ascii="Arial" w:hAnsi="Arial" w:cs="Arial"/>
                <w:color w:val="auto"/>
                <w:sz w:val="24"/>
                <w:szCs w:val="24"/>
              </w:rPr>
              <w:t>das bestehende Logistikkonzept einer kritischen Prüfung zu unterziehen</w:t>
            </w:r>
            <w:r w:rsidR="00C43C0E">
              <w:rPr>
                <w:rFonts w:ascii="Arial" w:hAnsi="Arial" w:cs="Arial"/>
                <w:color w:val="auto"/>
                <w:sz w:val="24"/>
                <w:szCs w:val="24"/>
              </w:rPr>
              <w:t xml:space="preserve"> und die Prüfungsergebnisse der Geschäftsführung zu präsentieren</w:t>
            </w:r>
            <w:r w:rsidRPr="00D16D3F">
              <w:rPr>
                <w:rFonts w:ascii="Arial" w:hAnsi="Arial" w:cs="Arial"/>
                <w:color w:val="auto"/>
                <w:sz w:val="24"/>
                <w:szCs w:val="24"/>
              </w:rPr>
              <w:t xml:space="preserve">. </w:t>
            </w:r>
          </w:p>
        </w:tc>
        <w:tc>
          <w:tcPr>
            <w:tcW w:w="7370" w:type="dxa"/>
          </w:tcPr>
          <w:p w14:paraId="67964279" w14:textId="0B6E0F8A" w:rsidR="009360BD" w:rsidRPr="005A07F3" w:rsidRDefault="00C565DD" w:rsidP="007766A5">
            <w:pPr>
              <w:rPr>
                <w:rFonts w:ascii="Arial" w:hAnsi="Arial" w:cs="Arial"/>
                <w:b/>
                <w:color w:val="auto"/>
                <w:sz w:val="24"/>
                <w:szCs w:val="24"/>
              </w:rPr>
            </w:pPr>
            <w:r w:rsidRPr="00925FDC">
              <w:rPr>
                <w:rFonts w:ascii="Arial" w:hAnsi="Arial" w:cs="Arial"/>
                <w:b/>
                <w:color w:val="auto"/>
                <w:sz w:val="24"/>
                <w:szCs w:val="24"/>
              </w:rPr>
              <w:t>Handlungsergebnis:</w:t>
            </w:r>
          </w:p>
          <w:p w14:paraId="40220713" w14:textId="7E1D74EE" w:rsidR="00166E0F" w:rsidRDefault="00166E0F" w:rsidP="00FC77AE">
            <w:pPr>
              <w:pStyle w:val="Tabellenspiegelstrich"/>
              <w:rPr>
                <w:b/>
              </w:rPr>
            </w:pPr>
            <w:r>
              <w:t>Präsentation zu den Ergebnissen der Prüfung des Logistikkonzepts</w:t>
            </w:r>
          </w:p>
          <w:p w14:paraId="160F722F" w14:textId="579DA4DD" w:rsidR="001F0A42" w:rsidRPr="00FC77AE" w:rsidRDefault="006A77DA" w:rsidP="00FC77AE">
            <w:pPr>
              <w:pStyle w:val="Tabellenspiegelstrich"/>
            </w:pPr>
            <w:r w:rsidRPr="00D16D3F">
              <w:t>Visualisierung des Material- und Informationsflusses</w:t>
            </w:r>
            <w:r w:rsidR="00B0670A" w:rsidRPr="00D16D3F">
              <w:t xml:space="preserve"> (IST-Zustand)</w:t>
            </w:r>
          </w:p>
        </w:tc>
      </w:tr>
      <w:tr w:rsidR="00925FDC" w:rsidRPr="00925FDC" w14:paraId="15304238" w14:textId="77777777" w:rsidTr="00FC77AE">
        <w:trPr>
          <w:jc w:val="center"/>
        </w:trPr>
        <w:tc>
          <w:tcPr>
            <w:tcW w:w="7230" w:type="dxa"/>
          </w:tcPr>
          <w:p w14:paraId="67DF081D" w14:textId="5B284407" w:rsidR="005A07F3" w:rsidRPr="00D16D3F" w:rsidRDefault="00C565DD" w:rsidP="00137F8A">
            <w:pPr>
              <w:rPr>
                <w:rFonts w:ascii="Arial" w:hAnsi="Arial" w:cs="Arial"/>
                <w:color w:val="auto"/>
                <w:sz w:val="24"/>
                <w:szCs w:val="24"/>
              </w:rPr>
            </w:pPr>
            <w:r w:rsidRPr="00D16D3F">
              <w:rPr>
                <w:rFonts w:ascii="Arial" w:hAnsi="Arial" w:cs="Arial"/>
                <w:b/>
                <w:color w:val="auto"/>
                <w:sz w:val="24"/>
                <w:szCs w:val="24"/>
              </w:rPr>
              <w:t>Berufliche Handlungskompetenz</w:t>
            </w:r>
            <w:r w:rsidRPr="00D16D3F">
              <w:rPr>
                <w:rFonts w:ascii="Arial" w:hAnsi="Arial" w:cs="Arial"/>
                <w:color w:val="auto"/>
                <w:sz w:val="24"/>
                <w:szCs w:val="24"/>
              </w:rPr>
              <w:t xml:space="preserve"> </w:t>
            </w:r>
            <w:r w:rsidR="008E5FFE" w:rsidRPr="00D16D3F">
              <w:rPr>
                <w:rFonts w:ascii="Arial" w:hAnsi="Arial" w:cs="Arial"/>
                <w:b/>
                <w:color w:val="auto"/>
                <w:sz w:val="24"/>
                <w:szCs w:val="24"/>
              </w:rPr>
              <w:t xml:space="preserve">als vollständige </w:t>
            </w:r>
            <w:r w:rsidRPr="00D16D3F">
              <w:rPr>
                <w:rFonts w:ascii="Arial" w:hAnsi="Arial" w:cs="Arial"/>
                <w:b/>
                <w:color w:val="auto"/>
                <w:sz w:val="24"/>
                <w:szCs w:val="24"/>
              </w:rPr>
              <w:t>Handlung:</w:t>
            </w:r>
          </w:p>
          <w:p w14:paraId="7CBF9DF0" w14:textId="77777777" w:rsidR="005A07F3" w:rsidRPr="00D16D3F" w:rsidRDefault="005A07F3" w:rsidP="00FC77AE">
            <w:pPr>
              <w:pStyle w:val="Tabellentext"/>
            </w:pPr>
            <w:r w:rsidRPr="00D16D3F">
              <w:t>Die Schülerinnen und Schüler:</w:t>
            </w:r>
          </w:p>
          <w:p w14:paraId="705FCA73" w14:textId="37100CB1" w:rsidR="00B0670A" w:rsidRPr="00D16D3F" w:rsidRDefault="00D16D3F" w:rsidP="00FC77AE">
            <w:pPr>
              <w:pStyle w:val="Tabellenspiegelstrich"/>
            </w:pPr>
            <w:r w:rsidRPr="00D16D3F">
              <w:t>e</w:t>
            </w:r>
            <w:r w:rsidR="00B0670A" w:rsidRPr="00D16D3F">
              <w:t>rkennen die Logistik als Querschnittfunktion im Unternehmen</w:t>
            </w:r>
          </w:p>
          <w:p w14:paraId="25E68195" w14:textId="0C323C53" w:rsidR="00B0670A" w:rsidRPr="00D16D3F" w:rsidRDefault="00D16D3F" w:rsidP="00FC77AE">
            <w:pPr>
              <w:pStyle w:val="Tabellenspiegelstrich"/>
            </w:pPr>
            <w:r w:rsidRPr="00D16D3F">
              <w:t>b</w:t>
            </w:r>
            <w:r w:rsidR="00B0670A" w:rsidRPr="00D16D3F">
              <w:t>enennen die Logistikbereiche in einem Unternehmen</w:t>
            </w:r>
          </w:p>
          <w:p w14:paraId="16F6D3CC" w14:textId="4EF1CF0C" w:rsidR="00137F8A" w:rsidRPr="00FC77AE" w:rsidRDefault="00D16D3F" w:rsidP="00FC77AE">
            <w:pPr>
              <w:pStyle w:val="Tabellenspiegelstrich"/>
              <w:rPr>
                <w:rStyle w:val="LSblau"/>
              </w:rPr>
            </w:pPr>
            <w:r w:rsidRPr="00FC77AE">
              <w:rPr>
                <w:rStyle w:val="LSblau"/>
              </w:rPr>
              <w:t>k</w:t>
            </w:r>
            <w:r w:rsidR="00B0670A" w:rsidRPr="00FC77AE">
              <w:rPr>
                <w:rStyle w:val="LSblau"/>
              </w:rPr>
              <w:t>önnen die Bedeutung der Logistik einordnen und beleuchten diesen unter Kostengesichtspunkten und Nachhaltigkeit</w:t>
            </w:r>
            <w:r w:rsidR="00166E0F" w:rsidRPr="00FC77AE">
              <w:rPr>
                <w:rStyle w:val="LSblau"/>
              </w:rPr>
              <w:t xml:space="preserve"> in einer Präsentation</w:t>
            </w:r>
            <w:r w:rsidR="009C4322" w:rsidRPr="00FC77AE">
              <w:rPr>
                <w:rStyle w:val="LSblau"/>
              </w:rPr>
              <w:t>.</w:t>
            </w:r>
          </w:p>
        </w:tc>
        <w:tc>
          <w:tcPr>
            <w:tcW w:w="7370" w:type="dxa"/>
          </w:tcPr>
          <w:p w14:paraId="14EAF090" w14:textId="7597CA22" w:rsidR="005A07F3" w:rsidRDefault="00C565DD" w:rsidP="00DA3F9F">
            <w:pPr>
              <w:rPr>
                <w:rFonts w:ascii="Arial" w:hAnsi="Arial" w:cs="Arial"/>
                <w:b/>
                <w:color w:val="auto"/>
                <w:sz w:val="24"/>
                <w:szCs w:val="24"/>
              </w:rPr>
            </w:pPr>
            <w:r w:rsidRPr="00925FDC">
              <w:rPr>
                <w:rFonts w:ascii="Arial" w:hAnsi="Arial" w:cs="Arial"/>
                <w:b/>
                <w:color w:val="auto"/>
                <w:sz w:val="24"/>
                <w:szCs w:val="24"/>
              </w:rPr>
              <w:t>Konkretisierung der Inhalte:</w:t>
            </w:r>
          </w:p>
          <w:p w14:paraId="51D74033" w14:textId="6A22BE6A" w:rsidR="00B0670A" w:rsidRPr="00D16D3F" w:rsidRDefault="00B0670A" w:rsidP="00FC77AE">
            <w:pPr>
              <w:pStyle w:val="Tabellenspiegelstrich"/>
            </w:pPr>
            <w:r w:rsidRPr="00D16D3F">
              <w:t xml:space="preserve">Definition und Bedeutung der Logistik </w:t>
            </w:r>
          </w:p>
          <w:p w14:paraId="38928920" w14:textId="7232A763" w:rsidR="005A07F3" w:rsidRPr="00D16D3F" w:rsidRDefault="00B0670A" w:rsidP="00FC77AE">
            <w:pPr>
              <w:pStyle w:val="Tabellenspiegelstrich"/>
            </w:pPr>
            <w:r w:rsidRPr="00D16D3F">
              <w:t>Ziele der Logistik</w:t>
            </w:r>
          </w:p>
          <w:p w14:paraId="68A35508" w14:textId="64AD61A9" w:rsidR="005A07F3" w:rsidRPr="00D16D3F" w:rsidRDefault="00B0670A" w:rsidP="00FC77AE">
            <w:pPr>
              <w:pStyle w:val="Tabellenspiegelstrich"/>
            </w:pPr>
            <w:r w:rsidRPr="00D16D3F">
              <w:t>Aufgaben der Logistik</w:t>
            </w:r>
          </w:p>
          <w:p w14:paraId="6A887D1D" w14:textId="58ADB51D" w:rsidR="00B0670A" w:rsidRPr="00D16D3F" w:rsidRDefault="00B0670A" w:rsidP="00FC77AE">
            <w:pPr>
              <w:pStyle w:val="Tabellenspiegelstrich"/>
            </w:pPr>
            <w:r w:rsidRPr="00D16D3F">
              <w:t>Logistikkosten</w:t>
            </w:r>
          </w:p>
          <w:p w14:paraId="1627F009" w14:textId="54D4855F" w:rsidR="005A07F3" w:rsidRPr="00FC77AE" w:rsidRDefault="00B0670A" w:rsidP="00FC77AE">
            <w:pPr>
              <w:pStyle w:val="Tabellenspiegelstrich"/>
              <w:rPr>
                <w:color w:val="505050"/>
                <w:sz w:val="20"/>
                <w:szCs w:val="20"/>
              </w:rPr>
            </w:pPr>
            <w:r w:rsidRPr="005D48C8">
              <w:t>Material- und Informationsfluss</w:t>
            </w:r>
          </w:p>
        </w:tc>
      </w:tr>
      <w:tr w:rsidR="00925FDC" w:rsidRPr="00925FDC" w14:paraId="65C38248" w14:textId="77777777" w:rsidTr="00FC77AE">
        <w:trPr>
          <w:jc w:val="center"/>
        </w:trPr>
        <w:tc>
          <w:tcPr>
            <w:tcW w:w="14600" w:type="dxa"/>
            <w:gridSpan w:val="2"/>
          </w:tcPr>
          <w:p w14:paraId="260243F1" w14:textId="11E11171" w:rsidR="005A07F3" w:rsidRPr="007D12D6" w:rsidRDefault="00C565DD" w:rsidP="009B7665">
            <w:pPr>
              <w:rPr>
                <w:rFonts w:ascii="Arial" w:hAnsi="Arial" w:cs="Arial"/>
                <w:color w:val="auto"/>
                <w:sz w:val="24"/>
                <w:szCs w:val="24"/>
              </w:rPr>
            </w:pPr>
            <w:r>
              <w:rPr>
                <w:rFonts w:ascii="Arial" w:hAnsi="Arial" w:cs="Arial"/>
                <w:b/>
                <w:color w:val="auto"/>
                <w:sz w:val="24"/>
                <w:szCs w:val="24"/>
              </w:rPr>
              <w:t xml:space="preserve">Didaktisch-methodische </w:t>
            </w:r>
            <w:r w:rsidRPr="00925FDC">
              <w:rPr>
                <w:rFonts w:ascii="Arial" w:hAnsi="Arial" w:cs="Arial"/>
                <w:b/>
                <w:color w:val="auto"/>
                <w:sz w:val="24"/>
                <w:szCs w:val="24"/>
              </w:rPr>
              <w:t>Anregungen:</w:t>
            </w:r>
            <w:r w:rsidR="007D12D6">
              <w:rPr>
                <w:rFonts w:ascii="Arial" w:hAnsi="Arial" w:cs="Arial"/>
                <w:b/>
                <w:color w:val="auto"/>
                <w:sz w:val="24"/>
                <w:szCs w:val="24"/>
              </w:rPr>
              <w:t xml:space="preserve"> </w:t>
            </w:r>
            <w:r w:rsidR="007766A5">
              <w:rPr>
                <w:rFonts w:ascii="Arial" w:hAnsi="Arial" w:cs="Arial"/>
                <w:b/>
                <w:color w:val="auto"/>
                <w:sz w:val="24"/>
                <w:szCs w:val="24"/>
              </w:rPr>
              <w:br/>
            </w:r>
            <w:r w:rsidR="007D12D6" w:rsidRPr="007D12D6">
              <w:rPr>
                <w:rFonts w:ascii="Arial" w:hAnsi="Arial" w:cs="Arial"/>
                <w:color w:val="auto"/>
                <w:sz w:val="24"/>
                <w:szCs w:val="24"/>
              </w:rPr>
              <w:t>(z. B. Möglichkeiten der Leistungsbewertung und Lernortkooperationen sowie Materialien und Medien)</w:t>
            </w:r>
          </w:p>
          <w:p w14:paraId="152273DC" w14:textId="2665640A" w:rsidR="007766A5" w:rsidRPr="00FC77AE" w:rsidRDefault="00166E0F" w:rsidP="007766A5">
            <w:pPr>
              <w:pStyle w:val="Tabellenspiegelstrich"/>
              <w:rPr>
                <w:b/>
              </w:rPr>
            </w:pPr>
            <w:r>
              <w:t xml:space="preserve">Bestehende </w:t>
            </w:r>
            <w:r w:rsidRPr="00D16D3F">
              <w:t>Übersicht</w:t>
            </w:r>
            <w:r>
              <w:t>en</w:t>
            </w:r>
            <w:r w:rsidRPr="00D16D3F">
              <w:t xml:space="preserve"> über Ziele und Aufgaben der Logistik</w:t>
            </w:r>
          </w:p>
        </w:tc>
      </w:tr>
    </w:tbl>
    <w:p w14:paraId="6777F65E" w14:textId="1DC6BEC7" w:rsidR="004238F3" w:rsidRPr="00BE0DE9" w:rsidRDefault="004238F3" w:rsidP="004238F3">
      <w:pPr>
        <w:rPr>
          <w:rFonts w:ascii="Arial" w:hAnsi="Arial" w:cs="Arial"/>
          <w:bCs/>
          <w:color w:val="4CB848"/>
          <w:sz w:val="20"/>
          <w:szCs w:val="20"/>
        </w:rPr>
      </w:pPr>
      <w:r w:rsidRPr="00BE0DE9">
        <w:rPr>
          <w:rFonts w:ascii="Arial" w:hAnsi="Arial" w:cs="Arial"/>
          <w:bCs/>
          <w:color w:val="F36E21"/>
          <w:sz w:val="20"/>
          <w:szCs w:val="20"/>
        </w:rPr>
        <w:t>Medienkompetenz</w:t>
      </w:r>
      <w:r w:rsidRPr="00BE0DE9">
        <w:rPr>
          <w:rFonts w:ascii="Arial" w:hAnsi="Arial" w:cs="Arial"/>
          <w:bCs/>
          <w:color w:val="000000"/>
          <w:sz w:val="20"/>
          <w:szCs w:val="20"/>
        </w:rPr>
        <w:t xml:space="preserve">, </w:t>
      </w:r>
      <w:r w:rsidRPr="00BE0DE9">
        <w:rPr>
          <w:rFonts w:ascii="Arial" w:hAnsi="Arial" w:cs="Arial"/>
          <w:bCs/>
          <w:color w:val="007EC5"/>
          <w:sz w:val="20"/>
          <w:szCs w:val="20"/>
        </w:rPr>
        <w:t>Anwendungs-Know-how</w:t>
      </w:r>
      <w:r w:rsidRPr="00BE0DE9">
        <w:rPr>
          <w:rFonts w:ascii="Arial" w:hAnsi="Arial" w:cs="Arial"/>
          <w:bCs/>
          <w:color w:val="000000"/>
          <w:sz w:val="20"/>
          <w:szCs w:val="20"/>
        </w:rPr>
        <w:t xml:space="preserve">, </w:t>
      </w:r>
      <w:r w:rsidRPr="00BE0DE9">
        <w:rPr>
          <w:rFonts w:ascii="Arial" w:hAnsi="Arial" w:cs="Arial"/>
          <w:bCs/>
          <w:color w:val="4CB848"/>
          <w:sz w:val="20"/>
          <w:szCs w:val="20"/>
        </w:rPr>
        <w:t xml:space="preserve">Informatische Grundkenntnisse </w:t>
      </w:r>
    </w:p>
    <w:p w14:paraId="22FC4A4C" w14:textId="6D09DF28" w:rsidR="00551CB5" w:rsidRPr="00FC77AE" w:rsidRDefault="004238F3" w:rsidP="000768A5">
      <w:pPr>
        <w:rPr>
          <w:rFonts w:ascii="Arial" w:hAnsi="Arial" w:cs="Arial"/>
          <w:bCs/>
          <w:sz w:val="20"/>
          <w:szCs w:val="20"/>
        </w:rPr>
      </w:pPr>
      <w:r w:rsidRPr="00BE0DE9">
        <w:rPr>
          <w:rFonts w:ascii="Arial" w:hAnsi="Arial" w:cs="Arial"/>
          <w:bCs/>
          <w:sz w:val="20"/>
          <w:szCs w:val="20"/>
        </w:rPr>
        <w:t>(Bitte markieren Sie alle Aussagen zu diesen drei Kompetenzbereichen in den entsprechenden Farben.)</w:t>
      </w:r>
    </w:p>
    <w:sectPr w:rsidR="00551CB5" w:rsidRPr="00FC77AE" w:rsidSect="00ED0B39">
      <w:headerReference w:type="even" r:id="rId7"/>
      <w:headerReference w:type="default" r:id="rId8"/>
      <w:footerReference w:type="even" r:id="rId9"/>
      <w:footerReference w:type="default" r:id="rId10"/>
      <w:headerReference w:type="first" r:id="rId11"/>
      <w:footerReference w:type="first" r:id="rId12"/>
      <w:endnotePr>
        <w:numFmt w:val="decimal"/>
      </w:endnotePr>
      <w:pgSz w:w="16838" w:h="11906" w:orient="landscape"/>
      <w:pgMar w:top="1134" w:right="1134" w:bottom="850"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48E09" w14:textId="77777777" w:rsidR="00EE00CD" w:rsidRDefault="00EE00CD" w:rsidP="0098543D">
      <w:pPr>
        <w:spacing w:line="240" w:lineRule="auto"/>
      </w:pPr>
      <w:r>
        <w:separator/>
      </w:r>
    </w:p>
  </w:endnote>
  <w:endnote w:type="continuationSeparator" w:id="0">
    <w:p w14:paraId="24DF6E77" w14:textId="77777777" w:rsidR="00EE00CD" w:rsidRDefault="00EE00CD" w:rsidP="00985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19DE9" w14:textId="77777777" w:rsidR="00921CBF" w:rsidRPr="002329F6" w:rsidRDefault="00921CBF" w:rsidP="00921CBF">
    <w:pPr>
      <w:pStyle w:val="Fuzeile"/>
      <w:pBdr>
        <w:top w:val="dotted" w:sz="12" w:space="1" w:color="808080"/>
      </w:pBdr>
      <w:tabs>
        <w:tab w:val="clear" w:pos="4536"/>
        <w:tab w:val="clear" w:pos="9072"/>
        <w:tab w:val="right" w:pos="9631"/>
      </w:tabs>
      <w:rPr>
        <w:sz w:val="20"/>
        <w:szCs w:val="20"/>
      </w:rPr>
    </w:pPr>
    <w:r w:rsidRPr="002329F6">
      <w:rPr>
        <w:rFonts w:eastAsia="Calibri"/>
        <w:sz w:val="20"/>
        <w:szCs w:val="20"/>
      </w:rPr>
      <w:fldChar w:fldCharType="begin"/>
    </w:r>
    <w:r w:rsidRPr="002329F6">
      <w:rPr>
        <w:rFonts w:eastAsia="Calibri"/>
        <w:sz w:val="20"/>
        <w:szCs w:val="20"/>
      </w:rPr>
      <w:instrText>PAGE   \* MERGEFORMAT</w:instrText>
    </w:r>
    <w:r w:rsidRPr="002329F6">
      <w:rPr>
        <w:rFonts w:eastAsia="Calibri"/>
        <w:sz w:val="20"/>
        <w:szCs w:val="20"/>
      </w:rPr>
      <w:fldChar w:fldCharType="separate"/>
    </w:r>
    <w:r w:rsidR="007337F4">
      <w:rPr>
        <w:rFonts w:eastAsia="Calibri"/>
        <w:noProof/>
        <w:sz w:val="20"/>
        <w:szCs w:val="20"/>
      </w:rPr>
      <w:t>2</w:t>
    </w:r>
    <w:r w:rsidRPr="002329F6">
      <w:rPr>
        <w:rFonts w:eastAsia="Calibri"/>
        <w:sz w:val="20"/>
        <w:szCs w:val="20"/>
      </w:rPr>
      <w:fldChar w:fldCharType="end"/>
    </w:r>
    <w:r w:rsidRPr="00C331EC">
      <w:rPr>
        <w:rStyle w:val="Seitenzahl"/>
        <w:sz w:val="20"/>
        <w:szCs w:val="20"/>
      </w:rPr>
      <w:fldChar w:fldCharType="begin"/>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sidR="007337F4">
      <w:rPr>
        <w:rStyle w:val="Seitenzahl"/>
        <w:noProof/>
        <w:sz w:val="20"/>
        <w:szCs w:val="20"/>
      </w:rPr>
      <w:instrText>2</w:instrText>
    </w:r>
    <w:r w:rsidRPr="00C331EC">
      <w:rPr>
        <w:rStyle w:val="Seitenzahl"/>
        <w:sz w:val="20"/>
        <w:szCs w:val="20"/>
      </w:rPr>
      <w:fldChar w:fldCharType="end"/>
    </w:r>
    <w:r w:rsidRPr="00C331EC">
      <w:rPr>
        <w:rStyle w:val="Seitenzah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DF5E7" w14:textId="43D437D3" w:rsidR="00AE2C4A" w:rsidRPr="00AE2C4A" w:rsidRDefault="00AE2C4A" w:rsidP="00AE2C4A">
    <w:pPr>
      <w:tabs>
        <w:tab w:val="center" w:pos="7286"/>
        <w:tab w:val="right" w:pos="14601"/>
      </w:tabs>
      <w:spacing w:line="240" w:lineRule="auto"/>
      <w:rPr>
        <w:rFonts w:ascii="Arial" w:hAnsi="Arial" w:cs="Arial"/>
        <w:color w:val="auto"/>
        <w:sz w:val="20"/>
        <w:szCs w:val="20"/>
      </w:rPr>
    </w:pPr>
    <w:r w:rsidRPr="00AE2C4A">
      <w:rPr>
        <w:rFonts w:ascii="Arial" w:hAnsi="Arial"/>
        <w:color w:val="auto"/>
        <w:sz w:val="20"/>
      </w:rPr>
      <w:t>KMK-Dokumentationsraster</w:t>
    </w:r>
    <w:r w:rsidRPr="00AE2C4A">
      <w:rPr>
        <w:rFonts w:ascii="Arial" w:hAnsi="Arial"/>
        <w:color w:val="auto"/>
        <w:sz w:val="20"/>
      </w:rPr>
      <w:tab/>
      <w:t xml:space="preserve">Seite </w:t>
    </w:r>
    <w:r w:rsidRPr="00AE2C4A">
      <w:rPr>
        <w:rFonts w:ascii="Arial" w:hAnsi="Arial"/>
        <w:bCs/>
        <w:color w:val="auto"/>
        <w:sz w:val="20"/>
      </w:rPr>
      <w:fldChar w:fldCharType="begin"/>
    </w:r>
    <w:r w:rsidRPr="00AE2C4A">
      <w:rPr>
        <w:rFonts w:ascii="Arial" w:hAnsi="Arial"/>
        <w:bCs/>
        <w:color w:val="auto"/>
        <w:sz w:val="20"/>
      </w:rPr>
      <w:instrText>PAGE  \* Arabic  \* MERGEFORMAT</w:instrText>
    </w:r>
    <w:r w:rsidRPr="00AE2C4A">
      <w:rPr>
        <w:rFonts w:ascii="Arial" w:hAnsi="Arial"/>
        <w:bCs/>
        <w:color w:val="auto"/>
        <w:sz w:val="20"/>
      </w:rPr>
      <w:fldChar w:fldCharType="separate"/>
    </w:r>
    <w:r w:rsidR="00565481">
      <w:rPr>
        <w:rFonts w:ascii="Arial" w:hAnsi="Arial"/>
        <w:bCs/>
        <w:noProof/>
        <w:color w:val="auto"/>
        <w:sz w:val="20"/>
      </w:rPr>
      <w:t>1</w:t>
    </w:r>
    <w:r w:rsidRPr="00AE2C4A">
      <w:rPr>
        <w:rFonts w:ascii="Arial" w:hAnsi="Arial"/>
        <w:bCs/>
        <w:color w:val="auto"/>
        <w:sz w:val="20"/>
      </w:rPr>
      <w:fldChar w:fldCharType="end"/>
    </w:r>
    <w:r w:rsidRPr="00AE2C4A">
      <w:rPr>
        <w:rFonts w:ascii="Arial" w:hAnsi="Arial"/>
        <w:color w:val="auto"/>
        <w:sz w:val="20"/>
      </w:rPr>
      <w:t xml:space="preserve"> von </w:t>
    </w:r>
    <w:r w:rsidRPr="00AE2C4A">
      <w:rPr>
        <w:rFonts w:ascii="Arial" w:hAnsi="Arial"/>
        <w:bCs/>
        <w:color w:val="auto"/>
        <w:sz w:val="20"/>
      </w:rPr>
      <w:fldChar w:fldCharType="begin"/>
    </w:r>
    <w:r w:rsidRPr="00AE2C4A">
      <w:rPr>
        <w:rFonts w:ascii="Arial" w:hAnsi="Arial"/>
        <w:bCs/>
        <w:color w:val="auto"/>
        <w:sz w:val="20"/>
      </w:rPr>
      <w:instrText>NUMPAGES  \* Arabic  \* MERGEFORMAT</w:instrText>
    </w:r>
    <w:r w:rsidRPr="00AE2C4A">
      <w:rPr>
        <w:rFonts w:ascii="Arial" w:hAnsi="Arial"/>
        <w:bCs/>
        <w:color w:val="auto"/>
        <w:sz w:val="20"/>
      </w:rPr>
      <w:fldChar w:fldCharType="separate"/>
    </w:r>
    <w:r w:rsidR="00565481">
      <w:rPr>
        <w:rFonts w:ascii="Arial" w:hAnsi="Arial"/>
        <w:bCs/>
        <w:noProof/>
        <w:color w:val="auto"/>
        <w:sz w:val="20"/>
      </w:rPr>
      <w:t>1</w:t>
    </w:r>
    <w:r w:rsidRPr="00AE2C4A">
      <w:rPr>
        <w:rFonts w:ascii="Arial" w:hAnsi="Arial"/>
        <w:bCs/>
        <w:color w:val="auto"/>
        <w:sz w:val="20"/>
      </w:rPr>
      <w:fldChar w:fldCharType="end"/>
    </w:r>
    <w:r w:rsidRPr="00AE2C4A">
      <w:rPr>
        <w:rFonts w:ascii="Arial" w:hAnsi="Arial"/>
        <w:bCs/>
        <w:color w:val="auto"/>
        <w:sz w:val="20"/>
      </w:rPr>
      <w:tab/>
    </w:r>
    <w:r w:rsidRPr="00AE2C4A">
      <w:rPr>
        <w:rFonts w:ascii="Arial" w:hAnsi="Arial"/>
        <w:noProof/>
        <w:color w:val="auto"/>
        <w:sz w:val="20"/>
        <w:lang w:eastAsia="de-DE"/>
      </w:rPr>
      <w:drawing>
        <wp:inline distT="0" distB="0" distL="0" distR="0" wp14:anchorId="162F5060" wp14:editId="302B21DB">
          <wp:extent cx="1009702" cy="317516"/>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Pr="00AE2C4A">
      <w:rPr>
        <w:rFonts w:ascii="Arial" w:hAnsi="Arial" w:cs="Arial"/>
        <w:color w:val="auto"/>
        <w:sz w:val="20"/>
        <w:szCs w:val="20"/>
      </w:rPr>
      <w:fldChar w:fldCharType="begin"/>
    </w:r>
    <w:r w:rsidRPr="00AE2C4A">
      <w:rPr>
        <w:rFonts w:ascii="Arial" w:hAnsi="Arial" w:cs="Arial"/>
        <w:color w:val="auto"/>
        <w:sz w:val="20"/>
        <w:szCs w:val="20"/>
      </w:rPr>
      <w:fldChar w:fldCharType="begin"/>
    </w:r>
    <w:r w:rsidRPr="00AE2C4A">
      <w:rPr>
        <w:rFonts w:ascii="Arial" w:hAnsi="Arial" w:cs="Arial"/>
        <w:color w:val="auto"/>
        <w:sz w:val="20"/>
        <w:szCs w:val="20"/>
      </w:rPr>
      <w:instrText xml:space="preserve"> page </w:instrText>
    </w:r>
    <w:r w:rsidRPr="00AE2C4A">
      <w:rPr>
        <w:rFonts w:ascii="Arial" w:hAnsi="Arial" w:cs="Arial"/>
        <w:color w:val="auto"/>
        <w:sz w:val="20"/>
        <w:szCs w:val="20"/>
      </w:rPr>
      <w:fldChar w:fldCharType="separate"/>
    </w:r>
    <w:r w:rsidR="00565481">
      <w:rPr>
        <w:rFonts w:ascii="Arial" w:hAnsi="Arial" w:cs="Arial"/>
        <w:noProof/>
        <w:color w:val="auto"/>
        <w:sz w:val="20"/>
        <w:szCs w:val="20"/>
      </w:rPr>
      <w:instrText>1</w:instrText>
    </w:r>
    <w:r w:rsidRPr="00AE2C4A">
      <w:rPr>
        <w:rFonts w:ascii="Arial" w:hAnsi="Arial" w:cs="Arial"/>
        <w:color w:val="auto"/>
        <w:sz w:val="20"/>
        <w:szCs w:val="20"/>
      </w:rPr>
      <w:fldChar w:fldCharType="end"/>
    </w:r>
    <w:r w:rsidRPr="00AE2C4A">
      <w:rPr>
        <w:rFonts w:ascii="Arial" w:hAnsi="Arial" w:cs="Arial"/>
        <w:color w:val="auto"/>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873F6" w14:textId="598C2641" w:rsidR="00261B54" w:rsidRPr="00C331EC" w:rsidRDefault="00261B54" w:rsidP="00261B54">
    <w:pPr>
      <w:pStyle w:val="Fuzeile"/>
      <w:pBdr>
        <w:top w:val="dotted" w:sz="12" w:space="1" w:color="808080"/>
      </w:pBdr>
      <w:tabs>
        <w:tab w:val="clear" w:pos="9072"/>
        <w:tab w:val="right" w:pos="9631"/>
      </w:tabs>
      <w:rPr>
        <w:sz w:val="20"/>
        <w:szCs w:val="20"/>
      </w:rPr>
    </w:pPr>
    <w:r>
      <w:rPr>
        <w:rFonts w:eastAsia="Calibri"/>
        <w:sz w:val="20"/>
        <w:szCs w:val="20"/>
      </w:rPr>
      <w:t xml:space="preserve">Stand: </w:t>
    </w:r>
    <w:r>
      <w:rPr>
        <w:rFonts w:eastAsia="Calibri"/>
        <w:sz w:val="20"/>
        <w:szCs w:val="20"/>
      </w:rPr>
      <w:fldChar w:fldCharType="begin"/>
    </w:r>
    <w:r>
      <w:rPr>
        <w:rFonts w:eastAsia="Calibri"/>
        <w:sz w:val="20"/>
        <w:szCs w:val="20"/>
      </w:rPr>
      <w:instrText xml:space="preserve"> SAVEDATE  \@ "dd.MM.yyyy"  \* MERGEFORMAT </w:instrText>
    </w:r>
    <w:r>
      <w:rPr>
        <w:rFonts w:eastAsia="Calibri"/>
        <w:sz w:val="20"/>
        <w:szCs w:val="20"/>
      </w:rPr>
      <w:fldChar w:fldCharType="separate"/>
    </w:r>
    <w:r w:rsidR="00565481">
      <w:rPr>
        <w:rFonts w:eastAsia="Calibri"/>
        <w:noProof/>
        <w:sz w:val="20"/>
        <w:szCs w:val="20"/>
      </w:rPr>
      <w:t>18.06.2024</w:t>
    </w:r>
    <w:r>
      <w:rPr>
        <w:rFonts w:eastAsia="Calibri"/>
        <w:sz w:val="20"/>
        <w:szCs w:val="20"/>
      </w:rPr>
      <w:fldChar w:fldCharType="end"/>
    </w:r>
    <w:r>
      <w:rPr>
        <w:rFonts w:eastAsia="Calibri"/>
        <w:sz w:val="20"/>
        <w:szCs w:val="20"/>
      </w:rPr>
      <w:tab/>
    </w:r>
    <w:r>
      <w:rPr>
        <w:rFonts w:eastAsia="Calibri"/>
        <w:sz w:val="20"/>
        <w:szCs w:val="20"/>
      </w:rPr>
      <w:fldChar w:fldCharType="begin"/>
    </w:r>
    <w:r>
      <w:rPr>
        <w:rFonts w:eastAsia="Calibri"/>
        <w:sz w:val="20"/>
        <w:szCs w:val="20"/>
      </w:rPr>
      <w:instrText xml:space="preserve"> USERNAME   \* MERGEFORMAT </w:instrText>
    </w:r>
    <w:r>
      <w:rPr>
        <w:rFonts w:eastAsia="Calibri"/>
        <w:sz w:val="20"/>
        <w:szCs w:val="20"/>
      </w:rPr>
      <w:fldChar w:fldCharType="separate"/>
    </w:r>
    <w:r w:rsidR="00F223DD">
      <w:rPr>
        <w:rFonts w:eastAsia="Calibri"/>
        <w:noProof/>
        <w:sz w:val="20"/>
        <w:szCs w:val="20"/>
      </w:rPr>
      <w:t>Velbinger, Jan (NLQ)</w:t>
    </w:r>
    <w:r>
      <w:rPr>
        <w:rFonts w:eastAsia="Calibri"/>
        <w:sz w:val="20"/>
        <w:szCs w:val="20"/>
      </w:rPr>
      <w:fldChar w:fldCharType="end"/>
    </w:r>
    <w:r>
      <w:rPr>
        <w:rFonts w:eastAsia="Calibri"/>
        <w:sz w:val="20"/>
        <w:szCs w:val="20"/>
      </w:rPr>
      <w:tab/>
    </w:r>
    <w:r w:rsidRPr="00C331EC">
      <w:rPr>
        <w:rStyle w:val="Seitenzahl"/>
        <w:sz w:val="20"/>
        <w:szCs w:val="20"/>
      </w:rPr>
      <w:fldChar w:fldCharType="begin"/>
    </w:r>
    <w:r w:rsidRPr="00C331EC">
      <w:rPr>
        <w:rStyle w:val="Seitenzahl"/>
        <w:sz w:val="20"/>
        <w:szCs w:val="20"/>
      </w:rPr>
      <w:instrText xml:space="preserve"> if </w:instrText>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sidR="00497790">
      <w:rPr>
        <w:rStyle w:val="Seitenzahl"/>
        <w:noProof/>
        <w:sz w:val="20"/>
        <w:szCs w:val="20"/>
      </w:rPr>
      <w:instrText>1</w:instrText>
    </w:r>
    <w:r w:rsidRPr="00C331EC">
      <w:rPr>
        <w:rStyle w:val="Seitenzahl"/>
        <w:sz w:val="20"/>
        <w:szCs w:val="20"/>
      </w:rPr>
      <w:fldChar w:fldCharType="end"/>
    </w:r>
    <w:r w:rsidRPr="00C331EC">
      <w:rPr>
        <w:rStyle w:val="Seitenzahl"/>
        <w:sz w:val="20"/>
        <w:szCs w:val="20"/>
      </w:rPr>
      <w:instrText>&lt;</w:instrText>
    </w:r>
    <w:r w:rsidRPr="00C331EC">
      <w:rPr>
        <w:rStyle w:val="Seitenzahl"/>
        <w:sz w:val="20"/>
        <w:szCs w:val="20"/>
      </w:rPr>
      <w:fldChar w:fldCharType="begin"/>
    </w:r>
    <w:r w:rsidRPr="00C331EC">
      <w:rPr>
        <w:rStyle w:val="Seitenzahl"/>
        <w:sz w:val="20"/>
        <w:szCs w:val="20"/>
      </w:rPr>
      <w:instrText xml:space="preserve"> numpages </w:instrText>
    </w:r>
    <w:r w:rsidRPr="00C331EC">
      <w:rPr>
        <w:rStyle w:val="Seitenzahl"/>
        <w:sz w:val="20"/>
        <w:szCs w:val="20"/>
      </w:rPr>
      <w:fldChar w:fldCharType="separate"/>
    </w:r>
    <w:r w:rsidR="00F223DD">
      <w:rPr>
        <w:rStyle w:val="Seitenzahl"/>
        <w:noProof/>
        <w:sz w:val="20"/>
        <w:szCs w:val="20"/>
      </w:rPr>
      <w:instrText>1</w:instrText>
    </w:r>
    <w:r w:rsidRPr="00C331EC">
      <w:rPr>
        <w:rStyle w:val="Seitenzahl"/>
        <w:sz w:val="20"/>
        <w:szCs w:val="20"/>
      </w:rPr>
      <w:fldChar w:fldCharType="end"/>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sidR="00497790">
      <w:rPr>
        <w:rStyle w:val="Seitenzahl"/>
        <w:noProof/>
        <w:sz w:val="20"/>
        <w:szCs w:val="20"/>
      </w:rPr>
      <w:instrText>1</w:instrText>
    </w:r>
    <w:r w:rsidRPr="00C331EC">
      <w:rPr>
        <w:rStyle w:val="Seitenzahl"/>
        <w:sz w:val="20"/>
        <w:szCs w:val="20"/>
      </w:rPr>
      <w:fldChar w:fldCharType="end"/>
    </w:r>
    <w:r w:rsidR="00565481">
      <w:rPr>
        <w:rStyle w:val="Seitenzahl"/>
        <w:sz w:val="20"/>
        <w:szCs w:val="20"/>
      </w:rPr>
      <w:fldChar w:fldCharType="separate"/>
    </w:r>
    <w:r w:rsidRPr="00C331EC">
      <w:rPr>
        <w:rStyle w:val="Seitenzahl"/>
        <w:sz w:val="20"/>
        <w:szCs w:val="20"/>
      </w:rPr>
      <w:fldChar w:fldCharType="end"/>
    </w:r>
  </w:p>
  <w:p w14:paraId="1F1572D2" w14:textId="77777777" w:rsidR="00261B54" w:rsidRDefault="00261B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09D1E" w14:textId="77777777" w:rsidR="00EE00CD" w:rsidRDefault="00EE00CD" w:rsidP="0098543D">
      <w:pPr>
        <w:spacing w:line="240" w:lineRule="auto"/>
      </w:pPr>
      <w:r>
        <w:separator/>
      </w:r>
    </w:p>
  </w:footnote>
  <w:footnote w:type="continuationSeparator" w:id="0">
    <w:p w14:paraId="411D3CF4" w14:textId="77777777" w:rsidR="00EE00CD" w:rsidRDefault="00EE00CD" w:rsidP="00985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FF282" w14:textId="698C9E34" w:rsidR="00497790" w:rsidRDefault="00497790" w:rsidP="00497790">
    <w:pPr>
      <w:pStyle w:val="Kopfzeile"/>
      <w:pBdr>
        <w:bottom w:val="dotted" w:sz="12" w:space="1" w:color="808080"/>
      </w:pBdr>
    </w:pPr>
    <w:r>
      <w:rPr>
        <w:noProof/>
        <w:lang w:eastAsia="de-DE"/>
      </w:rPr>
      <w:drawing>
        <wp:anchor distT="0" distB="0" distL="114300" distR="114300" simplePos="0" relativeHeight="251663360" behindDoc="0" locked="0" layoutInCell="1" allowOverlap="1" wp14:anchorId="48917BD1" wp14:editId="1047CAE2">
          <wp:simplePos x="0" y="0"/>
          <wp:positionH relativeFrom="page">
            <wp:posOffset>898779</wp:posOffset>
          </wp:positionH>
          <wp:positionV relativeFrom="page">
            <wp:posOffset>240665</wp:posOffset>
          </wp:positionV>
          <wp:extent cx="774065" cy="467995"/>
          <wp:effectExtent l="0" t="0" r="6985" b="8255"/>
          <wp:wrapNone/>
          <wp:docPr id="11"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028761D6" w14:textId="77777777" w:rsidR="00497790" w:rsidRDefault="00497790" w:rsidP="00497790">
    <w:pPr>
      <w:pStyle w:val="Kopfzeile"/>
      <w:pBdr>
        <w:bottom w:val="dotted" w:sz="12" w:space="1" w:color="808080"/>
        <w:between w:val="dotted" w:sz="12" w:space="1" w:color="4D4D4D"/>
      </w:pBdr>
    </w:pPr>
  </w:p>
  <w:p w14:paraId="1EC104EB" w14:textId="77777777" w:rsidR="00497790" w:rsidRDefault="004977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43E78" w14:textId="77777777" w:rsidR="00AE2C4A" w:rsidRPr="00464D91" w:rsidRDefault="00AE2C4A" w:rsidP="00AE2C4A">
    <w:pPr>
      <w:pStyle w:val="Kopfzeile"/>
      <w:rPr>
        <w:rFonts w:ascii="Arial" w:hAnsi="Arial" w:cs="Arial"/>
        <w:b/>
        <w:sz w:val="24"/>
        <w:szCs w:val="24"/>
      </w:rPr>
    </w:pPr>
    <w:r w:rsidRPr="00464D91">
      <w:rPr>
        <w:rFonts w:ascii="Arial" w:hAnsi="Arial" w:cs="Arial"/>
        <w:b/>
        <w:sz w:val="24"/>
        <w:szCs w:val="24"/>
      </w:rPr>
      <w:t>Industriekauffrau und Industriekaufmann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F0B8F" w14:textId="372D8D25" w:rsidR="00261B54" w:rsidRDefault="00261B54" w:rsidP="00261B54">
    <w:pPr>
      <w:pStyle w:val="Kopfzeile"/>
      <w:pBdr>
        <w:bottom w:val="dotted" w:sz="12" w:space="1" w:color="808080"/>
      </w:pBdr>
    </w:pPr>
    <w:r>
      <w:rPr>
        <w:noProof/>
        <w:lang w:eastAsia="de-DE"/>
      </w:rPr>
      <w:drawing>
        <wp:anchor distT="0" distB="0" distL="114300" distR="114300" simplePos="0" relativeHeight="251659264" behindDoc="0" locked="0" layoutInCell="1" allowOverlap="1" wp14:anchorId="2D3EFE4B" wp14:editId="64AE53F1">
          <wp:simplePos x="0" y="0"/>
          <wp:positionH relativeFrom="page">
            <wp:posOffset>6270015</wp:posOffset>
          </wp:positionH>
          <wp:positionV relativeFrom="page">
            <wp:posOffset>274244</wp:posOffset>
          </wp:positionV>
          <wp:extent cx="774065" cy="467995"/>
          <wp:effectExtent l="0" t="0" r="6985" b="8255"/>
          <wp:wrapNone/>
          <wp:docPr id="12"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644B3182" w14:textId="77777777" w:rsidR="00261B54" w:rsidRDefault="00261B54" w:rsidP="00261B54">
    <w:pPr>
      <w:pStyle w:val="Kopfzeile"/>
      <w:pBdr>
        <w:bottom w:val="dotted" w:sz="12" w:space="1" w:color="808080"/>
        <w:between w:val="dotted" w:sz="12" w:space="1" w:color="4D4D4D"/>
      </w:pBdr>
    </w:pPr>
  </w:p>
  <w:p w14:paraId="33B729C9" w14:textId="77777777" w:rsidR="00261B54" w:rsidRDefault="00261B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CA6"/>
    <w:multiLevelType w:val="hybridMultilevel"/>
    <w:tmpl w:val="C652F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9531F7"/>
    <w:multiLevelType w:val="hybridMultilevel"/>
    <w:tmpl w:val="971C7E46"/>
    <w:lvl w:ilvl="0" w:tplc="4926C8FA">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C25F7A"/>
    <w:multiLevelType w:val="hybridMultilevel"/>
    <w:tmpl w:val="39F000DA"/>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011698"/>
    <w:multiLevelType w:val="hybridMultilevel"/>
    <w:tmpl w:val="0F322E98"/>
    <w:lvl w:ilvl="0" w:tplc="D102E984">
      <w:start w:val="1"/>
      <w:numFmt w:val="bullet"/>
      <w:pStyle w:val="Aufzhlung1"/>
      <w:lvlText w:val=""/>
      <w:lvlJc w:val="left"/>
      <w:pPr>
        <w:ind w:left="1428" w:hanging="360"/>
      </w:pPr>
      <w:rPr>
        <w:rFonts w:ascii="Wingdings 3" w:hAnsi="Wingdings 3" w:hint="default"/>
        <w:color w:val="A51B2A"/>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1C9D777E"/>
    <w:multiLevelType w:val="hybridMultilevel"/>
    <w:tmpl w:val="D652C4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3B0E59"/>
    <w:multiLevelType w:val="hybridMultilevel"/>
    <w:tmpl w:val="3808F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BA40ED6"/>
    <w:multiLevelType w:val="hybridMultilevel"/>
    <w:tmpl w:val="4AC6EA84"/>
    <w:lvl w:ilvl="0" w:tplc="6BE0C7CC">
      <w:start w:val="1"/>
      <w:numFmt w:val="bullet"/>
      <w:pStyle w:val="Aufzhlung2"/>
      <w:lvlText w:val="»"/>
      <w:lvlJc w:val="left"/>
      <w:pPr>
        <w:ind w:left="1004" w:hanging="360"/>
      </w:pPr>
      <w:rPr>
        <w:rFonts w:ascii="Calibri" w:hAnsi="Calibri"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50CC7A63"/>
    <w:multiLevelType w:val="hybridMultilevel"/>
    <w:tmpl w:val="4508BD82"/>
    <w:lvl w:ilvl="0" w:tplc="5F6A0442">
      <w:start w:val="1"/>
      <w:numFmt w:val="bullet"/>
      <w:lvlText w:val=""/>
      <w:lvlJc w:val="left"/>
      <w:pPr>
        <w:ind w:left="1004" w:hanging="360"/>
      </w:pPr>
      <w:rPr>
        <w:rFonts w:ascii="Wingdings 3" w:hAnsi="Wingdings 3"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8" w15:restartNumberingAfterBreak="0">
    <w:nsid w:val="54871120"/>
    <w:multiLevelType w:val="hybridMultilevel"/>
    <w:tmpl w:val="B89E17A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9" w15:restartNumberingAfterBreak="0">
    <w:nsid w:val="5661131C"/>
    <w:multiLevelType w:val="hybridMultilevel"/>
    <w:tmpl w:val="C9041E40"/>
    <w:lvl w:ilvl="0" w:tplc="4088362C">
      <w:start w:val="1"/>
      <w:numFmt w:val="bullet"/>
      <w:lvlText w:val="›"/>
      <w:lvlJc w:val="left"/>
      <w:pPr>
        <w:ind w:left="1855" w:hanging="360"/>
      </w:pPr>
      <w:rPr>
        <w:rFonts w:ascii="Calibri" w:hAnsi="Calibri" w:hint="default"/>
        <w:color w:val="A51B2A"/>
      </w:rPr>
    </w:lvl>
    <w:lvl w:ilvl="1" w:tplc="E7F8C71C">
      <w:start w:val="1"/>
      <w:numFmt w:val="bullet"/>
      <w:pStyle w:val="Aufzhlung3"/>
      <w:lvlText w:val="›"/>
      <w:lvlJc w:val="left"/>
      <w:pPr>
        <w:ind w:left="1440" w:hanging="360"/>
      </w:pPr>
      <w:rPr>
        <w:rFonts w:ascii="Calibri" w:hAnsi="Calibri" w:hint="default"/>
        <w:color w:val="A51B2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2E23D4"/>
    <w:multiLevelType w:val="hybridMultilevel"/>
    <w:tmpl w:val="B0506C84"/>
    <w:lvl w:ilvl="0" w:tplc="CF30DF9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F19365F"/>
    <w:multiLevelType w:val="hybridMultilevel"/>
    <w:tmpl w:val="8C982962"/>
    <w:lvl w:ilvl="0" w:tplc="D276AD58">
      <w:numFmt w:val="bullet"/>
      <w:lvlText w:val="-"/>
      <w:lvlJc w:val="left"/>
      <w:pPr>
        <w:ind w:left="4860" w:hanging="360"/>
      </w:pPr>
      <w:rPr>
        <w:rFonts w:ascii="Calibri" w:eastAsiaTheme="minorHAnsi" w:hAnsi="Calibri" w:cstheme="minorBidi" w:hint="default"/>
      </w:rPr>
    </w:lvl>
    <w:lvl w:ilvl="1" w:tplc="04070003" w:tentative="1">
      <w:start w:val="1"/>
      <w:numFmt w:val="bullet"/>
      <w:lvlText w:val="o"/>
      <w:lvlJc w:val="left"/>
      <w:pPr>
        <w:ind w:left="5580" w:hanging="360"/>
      </w:pPr>
      <w:rPr>
        <w:rFonts w:ascii="Courier New" w:hAnsi="Courier New" w:cs="Courier New" w:hint="default"/>
      </w:rPr>
    </w:lvl>
    <w:lvl w:ilvl="2" w:tplc="04070005" w:tentative="1">
      <w:start w:val="1"/>
      <w:numFmt w:val="bullet"/>
      <w:lvlText w:val=""/>
      <w:lvlJc w:val="left"/>
      <w:pPr>
        <w:ind w:left="6300" w:hanging="360"/>
      </w:pPr>
      <w:rPr>
        <w:rFonts w:ascii="Wingdings" w:hAnsi="Wingdings" w:hint="default"/>
      </w:rPr>
    </w:lvl>
    <w:lvl w:ilvl="3" w:tplc="04070001" w:tentative="1">
      <w:start w:val="1"/>
      <w:numFmt w:val="bullet"/>
      <w:lvlText w:val=""/>
      <w:lvlJc w:val="left"/>
      <w:pPr>
        <w:ind w:left="7020" w:hanging="360"/>
      </w:pPr>
      <w:rPr>
        <w:rFonts w:ascii="Symbol" w:hAnsi="Symbol" w:hint="default"/>
      </w:rPr>
    </w:lvl>
    <w:lvl w:ilvl="4" w:tplc="04070003" w:tentative="1">
      <w:start w:val="1"/>
      <w:numFmt w:val="bullet"/>
      <w:lvlText w:val="o"/>
      <w:lvlJc w:val="left"/>
      <w:pPr>
        <w:ind w:left="7740" w:hanging="360"/>
      </w:pPr>
      <w:rPr>
        <w:rFonts w:ascii="Courier New" w:hAnsi="Courier New" w:cs="Courier New" w:hint="default"/>
      </w:rPr>
    </w:lvl>
    <w:lvl w:ilvl="5" w:tplc="04070005" w:tentative="1">
      <w:start w:val="1"/>
      <w:numFmt w:val="bullet"/>
      <w:lvlText w:val=""/>
      <w:lvlJc w:val="left"/>
      <w:pPr>
        <w:ind w:left="8460" w:hanging="360"/>
      </w:pPr>
      <w:rPr>
        <w:rFonts w:ascii="Wingdings" w:hAnsi="Wingdings" w:hint="default"/>
      </w:rPr>
    </w:lvl>
    <w:lvl w:ilvl="6" w:tplc="04070001" w:tentative="1">
      <w:start w:val="1"/>
      <w:numFmt w:val="bullet"/>
      <w:lvlText w:val=""/>
      <w:lvlJc w:val="left"/>
      <w:pPr>
        <w:ind w:left="9180" w:hanging="360"/>
      </w:pPr>
      <w:rPr>
        <w:rFonts w:ascii="Symbol" w:hAnsi="Symbol" w:hint="default"/>
      </w:rPr>
    </w:lvl>
    <w:lvl w:ilvl="7" w:tplc="04070003" w:tentative="1">
      <w:start w:val="1"/>
      <w:numFmt w:val="bullet"/>
      <w:lvlText w:val="o"/>
      <w:lvlJc w:val="left"/>
      <w:pPr>
        <w:ind w:left="9900" w:hanging="360"/>
      </w:pPr>
      <w:rPr>
        <w:rFonts w:ascii="Courier New" w:hAnsi="Courier New" w:cs="Courier New" w:hint="default"/>
      </w:rPr>
    </w:lvl>
    <w:lvl w:ilvl="8" w:tplc="04070005" w:tentative="1">
      <w:start w:val="1"/>
      <w:numFmt w:val="bullet"/>
      <w:lvlText w:val=""/>
      <w:lvlJc w:val="left"/>
      <w:pPr>
        <w:ind w:left="10620" w:hanging="360"/>
      </w:pPr>
      <w:rPr>
        <w:rFonts w:ascii="Wingdings" w:hAnsi="Wingdings" w:hint="default"/>
      </w:rPr>
    </w:lvl>
  </w:abstractNum>
  <w:num w:numId="1">
    <w:abstractNumId w:val="3"/>
  </w:num>
  <w:num w:numId="2">
    <w:abstractNumId w:val="7"/>
  </w:num>
  <w:num w:numId="3">
    <w:abstractNumId w:val="6"/>
  </w:num>
  <w:num w:numId="4">
    <w:abstractNumId w:val="9"/>
  </w:num>
  <w:num w:numId="5">
    <w:abstractNumId w:val="11"/>
  </w:num>
  <w:num w:numId="6">
    <w:abstractNumId w:val="2"/>
  </w:num>
  <w:num w:numId="7">
    <w:abstractNumId w:val="8"/>
  </w:num>
  <w:num w:numId="8">
    <w:abstractNumId w:val="0"/>
  </w:num>
  <w:num w:numId="9">
    <w:abstractNumId w:val="4"/>
  </w:num>
  <w:num w:numId="10">
    <w:abstractNumId w:val="5"/>
  </w:num>
  <w:num w:numId="11">
    <w:abstractNumId w:val="1"/>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709"/>
  <w:autoHyphenation/>
  <w:hyphenationZone w:val="425"/>
  <w:characterSpacingControl w:val="doNotCompress"/>
  <w:hdrShapeDefaults>
    <o:shapedefaults v:ext="edit" spidmax="614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DD"/>
    <w:rsid w:val="00000A2F"/>
    <w:rsid w:val="00044E06"/>
    <w:rsid w:val="0004673B"/>
    <w:rsid w:val="00047578"/>
    <w:rsid w:val="0005603C"/>
    <w:rsid w:val="00062007"/>
    <w:rsid w:val="000768A5"/>
    <w:rsid w:val="000C3E29"/>
    <w:rsid w:val="000D47F8"/>
    <w:rsid w:val="0011516C"/>
    <w:rsid w:val="00137F8A"/>
    <w:rsid w:val="00152A7C"/>
    <w:rsid w:val="0015710B"/>
    <w:rsid w:val="00166E0F"/>
    <w:rsid w:val="00172912"/>
    <w:rsid w:val="001E31B8"/>
    <w:rsid w:val="001E57BE"/>
    <w:rsid w:val="001F0A42"/>
    <w:rsid w:val="0020130C"/>
    <w:rsid w:val="00212E7F"/>
    <w:rsid w:val="002329F6"/>
    <w:rsid w:val="00245033"/>
    <w:rsid w:val="00246C89"/>
    <w:rsid w:val="00260527"/>
    <w:rsid w:val="00261B54"/>
    <w:rsid w:val="002B2319"/>
    <w:rsid w:val="002C080A"/>
    <w:rsid w:val="002E6AF5"/>
    <w:rsid w:val="002F5582"/>
    <w:rsid w:val="00337B40"/>
    <w:rsid w:val="003718BB"/>
    <w:rsid w:val="00380463"/>
    <w:rsid w:val="003A36D5"/>
    <w:rsid w:val="003A5E5C"/>
    <w:rsid w:val="003D277A"/>
    <w:rsid w:val="004072B3"/>
    <w:rsid w:val="004238F3"/>
    <w:rsid w:val="00495F21"/>
    <w:rsid w:val="00497790"/>
    <w:rsid w:val="004E5B03"/>
    <w:rsid w:val="0053147D"/>
    <w:rsid w:val="00551CB5"/>
    <w:rsid w:val="00565481"/>
    <w:rsid w:val="0057447B"/>
    <w:rsid w:val="00575835"/>
    <w:rsid w:val="00577560"/>
    <w:rsid w:val="00590CE9"/>
    <w:rsid w:val="005A07F3"/>
    <w:rsid w:val="005D48C8"/>
    <w:rsid w:val="005E4EA7"/>
    <w:rsid w:val="006041EF"/>
    <w:rsid w:val="00626E19"/>
    <w:rsid w:val="00627E66"/>
    <w:rsid w:val="0066766A"/>
    <w:rsid w:val="00672660"/>
    <w:rsid w:val="00683694"/>
    <w:rsid w:val="00684A92"/>
    <w:rsid w:val="00692DF4"/>
    <w:rsid w:val="006A77DA"/>
    <w:rsid w:val="006E7C04"/>
    <w:rsid w:val="00707E6F"/>
    <w:rsid w:val="007337F4"/>
    <w:rsid w:val="00747EE2"/>
    <w:rsid w:val="007550AD"/>
    <w:rsid w:val="00761E8E"/>
    <w:rsid w:val="007755F2"/>
    <w:rsid w:val="007766A5"/>
    <w:rsid w:val="0077681A"/>
    <w:rsid w:val="007D12D6"/>
    <w:rsid w:val="007D20D7"/>
    <w:rsid w:val="007D2957"/>
    <w:rsid w:val="007E489A"/>
    <w:rsid w:val="007E63A2"/>
    <w:rsid w:val="007F6926"/>
    <w:rsid w:val="008137F4"/>
    <w:rsid w:val="00846599"/>
    <w:rsid w:val="008648B0"/>
    <w:rsid w:val="008652D2"/>
    <w:rsid w:val="00895116"/>
    <w:rsid w:val="008C1DE3"/>
    <w:rsid w:val="008E5FFE"/>
    <w:rsid w:val="008F7571"/>
    <w:rsid w:val="00902DA2"/>
    <w:rsid w:val="00914BBB"/>
    <w:rsid w:val="00915723"/>
    <w:rsid w:val="00921CBF"/>
    <w:rsid w:val="00925FDC"/>
    <w:rsid w:val="009360BD"/>
    <w:rsid w:val="0096461F"/>
    <w:rsid w:val="0098543D"/>
    <w:rsid w:val="009B7665"/>
    <w:rsid w:val="009C4322"/>
    <w:rsid w:val="009E2CFF"/>
    <w:rsid w:val="009E658F"/>
    <w:rsid w:val="009F2635"/>
    <w:rsid w:val="00A064B4"/>
    <w:rsid w:val="00A75662"/>
    <w:rsid w:val="00AA4CEA"/>
    <w:rsid w:val="00AD51B9"/>
    <w:rsid w:val="00AE2C4A"/>
    <w:rsid w:val="00B0670A"/>
    <w:rsid w:val="00B221DF"/>
    <w:rsid w:val="00B6001F"/>
    <w:rsid w:val="00B719FA"/>
    <w:rsid w:val="00B72E87"/>
    <w:rsid w:val="00B83D77"/>
    <w:rsid w:val="00BB381C"/>
    <w:rsid w:val="00BC370A"/>
    <w:rsid w:val="00BD39D4"/>
    <w:rsid w:val="00BE0DE9"/>
    <w:rsid w:val="00BE699F"/>
    <w:rsid w:val="00C10E19"/>
    <w:rsid w:val="00C43C0E"/>
    <w:rsid w:val="00C53F7E"/>
    <w:rsid w:val="00C565DD"/>
    <w:rsid w:val="00CC292A"/>
    <w:rsid w:val="00CD189D"/>
    <w:rsid w:val="00D1479C"/>
    <w:rsid w:val="00D16CC2"/>
    <w:rsid w:val="00D16D3F"/>
    <w:rsid w:val="00D208BC"/>
    <w:rsid w:val="00D25C53"/>
    <w:rsid w:val="00D33B91"/>
    <w:rsid w:val="00D33FBC"/>
    <w:rsid w:val="00D7295B"/>
    <w:rsid w:val="00D961F5"/>
    <w:rsid w:val="00DA3F9F"/>
    <w:rsid w:val="00DB70BD"/>
    <w:rsid w:val="00DB7957"/>
    <w:rsid w:val="00DC60D0"/>
    <w:rsid w:val="00DE090D"/>
    <w:rsid w:val="00DF0EBC"/>
    <w:rsid w:val="00E064FD"/>
    <w:rsid w:val="00E33157"/>
    <w:rsid w:val="00EC6142"/>
    <w:rsid w:val="00EC6BEF"/>
    <w:rsid w:val="00EC7A36"/>
    <w:rsid w:val="00ED0B39"/>
    <w:rsid w:val="00EE00CD"/>
    <w:rsid w:val="00EE3300"/>
    <w:rsid w:val="00EF2C38"/>
    <w:rsid w:val="00EF505C"/>
    <w:rsid w:val="00F223DD"/>
    <w:rsid w:val="00F24472"/>
    <w:rsid w:val="00F26D2A"/>
    <w:rsid w:val="00F64C99"/>
    <w:rsid w:val="00F8652D"/>
    <w:rsid w:val="00FC1C38"/>
    <w:rsid w:val="00FC492F"/>
    <w:rsid w:val="00FC77AE"/>
    <w:rsid w:val="00FF0A34"/>
    <w:rsid w:val="00FF63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64F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7447B"/>
    <w:pPr>
      <w:spacing w:after="0"/>
    </w:pPr>
    <w:rPr>
      <w:color w:val="505050"/>
    </w:rPr>
  </w:style>
  <w:style w:type="paragraph" w:styleId="berschrift1">
    <w:name w:val="heading 1"/>
    <w:basedOn w:val="Standard"/>
    <w:next w:val="Standard"/>
    <w:link w:val="berschrift1Zchn"/>
    <w:uiPriority w:val="9"/>
    <w:qFormat/>
    <w:rsid w:val="00D33FBC"/>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rsid w:val="00D33FBC"/>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rsid w:val="00D33FBC"/>
    <w:pPr>
      <w:outlineLvl w:val="2"/>
    </w:pPr>
    <w:rPr>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3FBC"/>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sid w:val="00D33FBC"/>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rsid w:val="00D33FBC"/>
    <w:pPr>
      <w:spacing w:before="240" w:after="60" w:line="240" w:lineRule="auto"/>
      <w:contextualSpacing/>
      <w:jc w:val="center"/>
    </w:pPr>
    <w:rPr>
      <w:rFonts w:asciiTheme="majorHAnsi" w:eastAsiaTheme="majorEastAsia" w:hAnsiTheme="majorHAnsi" w:cstheme="majorBidi"/>
      <w:b/>
      <w:spacing w:val="-10"/>
      <w:kern w:val="28"/>
      <w:sz w:val="32"/>
      <w:szCs w:val="56"/>
    </w:rPr>
  </w:style>
  <w:style w:type="character" w:customStyle="1" w:styleId="TitelZchn">
    <w:name w:val="Titel Zchn"/>
    <w:basedOn w:val="Absatz-Standardschriftart"/>
    <w:link w:val="Titel"/>
    <w:uiPriority w:val="10"/>
    <w:rsid w:val="00D33FBC"/>
    <w:rPr>
      <w:rFonts w:asciiTheme="majorHAnsi" w:eastAsiaTheme="majorEastAsia" w:hAnsiTheme="majorHAnsi" w:cstheme="majorBidi"/>
      <w:b/>
      <w:color w:val="505050"/>
      <w:spacing w:val="-10"/>
      <w:kern w:val="28"/>
      <w:sz w:val="32"/>
      <w:szCs w:val="56"/>
    </w:rPr>
  </w:style>
  <w:style w:type="character" w:customStyle="1" w:styleId="berschrift3Zchn">
    <w:name w:val="Überschrift 3 Zchn"/>
    <w:basedOn w:val="Absatz-Standardschriftart"/>
    <w:link w:val="berschrift3"/>
    <w:uiPriority w:val="9"/>
    <w:rsid w:val="00D33FBC"/>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rsid w:val="0057447B"/>
    <w:pPr>
      <w:ind w:left="720"/>
      <w:contextualSpacing/>
    </w:pPr>
  </w:style>
  <w:style w:type="paragraph" w:customStyle="1" w:styleId="Aufzhlung1">
    <w:name w:val="Aufzählung 1"/>
    <w:basedOn w:val="Standard"/>
    <w:qFormat/>
    <w:rsid w:val="0057447B"/>
    <w:pPr>
      <w:numPr>
        <w:numId w:val="1"/>
      </w:numPr>
      <w:tabs>
        <w:tab w:val="left" w:pos="284"/>
      </w:tabs>
      <w:ind w:left="284" w:hanging="284"/>
    </w:pPr>
  </w:style>
  <w:style w:type="paragraph" w:customStyle="1" w:styleId="Aufzhlung2">
    <w:name w:val="Aufzählung 2"/>
    <w:basedOn w:val="Standard"/>
    <w:qFormat/>
    <w:rsid w:val="0098543D"/>
    <w:pPr>
      <w:numPr>
        <w:numId w:val="3"/>
      </w:numPr>
      <w:tabs>
        <w:tab w:val="left" w:pos="567"/>
      </w:tabs>
      <w:ind w:left="567" w:hanging="283"/>
    </w:pPr>
  </w:style>
  <w:style w:type="paragraph" w:customStyle="1" w:styleId="Aufzhlung3">
    <w:name w:val="Aufzählung 3"/>
    <w:basedOn w:val="Standard"/>
    <w:qFormat/>
    <w:rsid w:val="0098543D"/>
    <w:pPr>
      <w:numPr>
        <w:ilvl w:val="1"/>
        <w:numId w:val="4"/>
      </w:numPr>
      <w:tabs>
        <w:tab w:val="left" w:pos="851"/>
      </w:tabs>
      <w:ind w:left="851" w:hanging="284"/>
    </w:pPr>
  </w:style>
  <w:style w:type="paragraph" w:styleId="Kopfzeile">
    <w:name w:val="header"/>
    <w:basedOn w:val="Standard"/>
    <w:link w:val="KopfzeileZchn"/>
    <w:uiPriority w:val="99"/>
    <w:unhideWhenUsed/>
    <w:rsid w:val="0098543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8543D"/>
    <w:rPr>
      <w:color w:val="505050"/>
    </w:rPr>
  </w:style>
  <w:style w:type="paragraph" w:styleId="Fuzeile">
    <w:name w:val="footer"/>
    <w:basedOn w:val="Standard"/>
    <w:link w:val="FuzeileZchn"/>
    <w:unhideWhenUsed/>
    <w:rsid w:val="0098543D"/>
    <w:pPr>
      <w:tabs>
        <w:tab w:val="center" w:pos="4536"/>
        <w:tab w:val="right" w:pos="9072"/>
      </w:tabs>
      <w:spacing w:line="240" w:lineRule="auto"/>
    </w:pPr>
  </w:style>
  <w:style w:type="character" w:customStyle="1" w:styleId="FuzeileZchn">
    <w:name w:val="Fußzeile Zchn"/>
    <w:basedOn w:val="Absatz-Standardschriftart"/>
    <w:link w:val="Fuzeile"/>
    <w:rsid w:val="0098543D"/>
    <w:rPr>
      <w:color w:val="505050"/>
    </w:rPr>
  </w:style>
  <w:style w:type="character" w:styleId="Seitenzahl">
    <w:name w:val="page number"/>
    <w:basedOn w:val="Absatz-Standardschriftart"/>
    <w:rsid w:val="00261B54"/>
  </w:style>
  <w:style w:type="table" w:styleId="Tabellenraster">
    <w:name w:val="Table Grid"/>
    <w:basedOn w:val="NormaleTabelle"/>
    <w:uiPriority w:val="39"/>
    <w:rsid w:val="00F2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D33B91"/>
    <w:pPr>
      <w:spacing w:line="240" w:lineRule="auto"/>
    </w:pPr>
    <w:rPr>
      <w:sz w:val="20"/>
      <w:szCs w:val="20"/>
    </w:rPr>
  </w:style>
  <w:style w:type="character" w:customStyle="1" w:styleId="EndnotentextZchn">
    <w:name w:val="Endnotentext Zchn"/>
    <w:basedOn w:val="Absatz-Standardschriftart"/>
    <w:link w:val="Endnotentext"/>
    <w:uiPriority w:val="99"/>
    <w:semiHidden/>
    <w:rsid w:val="00D33B91"/>
    <w:rPr>
      <w:color w:val="505050"/>
      <w:sz w:val="20"/>
      <w:szCs w:val="20"/>
    </w:rPr>
  </w:style>
  <w:style w:type="character" w:styleId="Endnotenzeichen">
    <w:name w:val="endnote reference"/>
    <w:basedOn w:val="Absatz-Standardschriftart"/>
    <w:uiPriority w:val="99"/>
    <w:semiHidden/>
    <w:unhideWhenUsed/>
    <w:rsid w:val="00D33B91"/>
    <w:rPr>
      <w:vertAlign w:val="superscript"/>
    </w:rPr>
  </w:style>
  <w:style w:type="paragraph" w:styleId="Sprechblasentext">
    <w:name w:val="Balloon Text"/>
    <w:basedOn w:val="Standard"/>
    <w:link w:val="SprechblasentextZchn"/>
    <w:uiPriority w:val="99"/>
    <w:semiHidden/>
    <w:unhideWhenUsed/>
    <w:rsid w:val="0084659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6599"/>
    <w:rPr>
      <w:rFonts w:ascii="Segoe UI" w:hAnsi="Segoe UI" w:cs="Segoe UI"/>
      <w:color w:val="505050"/>
      <w:sz w:val="18"/>
      <w:szCs w:val="18"/>
    </w:rPr>
  </w:style>
  <w:style w:type="paragraph" w:customStyle="1" w:styleId="Tabellentext">
    <w:name w:val="Tabellentext"/>
    <w:basedOn w:val="Standard"/>
    <w:rsid w:val="00FC77AE"/>
    <w:pPr>
      <w:spacing w:line="240" w:lineRule="auto"/>
    </w:pPr>
    <w:rPr>
      <w:rFonts w:ascii="Arial" w:eastAsia="Times New Roman" w:hAnsi="Arial" w:cs="Times New Roman"/>
      <w:color w:val="auto"/>
      <w:sz w:val="24"/>
      <w:szCs w:val="24"/>
      <w:lang w:eastAsia="de-DE"/>
    </w:rPr>
  </w:style>
  <w:style w:type="paragraph" w:styleId="berarbeitung">
    <w:name w:val="Revision"/>
    <w:hidden/>
    <w:uiPriority w:val="99"/>
    <w:semiHidden/>
    <w:rsid w:val="00FF0A34"/>
    <w:pPr>
      <w:spacing w:after="0" w:line="240" w:lineRule="auto"/>
    </w:pPr>
    <w:rPr>
      <w:color w:val="505050"/>
    </w:rPr>
  </w:style>
  <w:style w:type="character" w:styleId="Kommentarzeichen">
    <w:name w:val="annotation reference"/>
    <w:basedOn w:val="Absatz-Standardschriftart"/>
    <w:uiPriority w:val="99"/>
    <w:semiHidden/>
    <w:unhideWhenUsed/>
    <w:rsid w:val="007755F2"/>
    <w:rPr>
      <w:sz w:val="16"/>
      <w:szCs w:val="16"/>
    </w:rPr>
  </w:style>
  <w:style w:type="paragraph" w:styleId="Kommentartext">
    <w:name w:val="annotation text"/>
    <w:basedOn w:val="Standard"/>
    <w:link w:val="KommentartextZchn"/>
    <w:uiPriority w:val="99"/>
    <w:semiHidden/>
    <w:unhideWhenUsed/>
    <w:rsid w:val="00775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55F2"/>
    <w:rPr>
      <w:color w:val="505050"/>
      <w:sz w:val="20"/>
      <w:szCs w:val="20"/>
    </w:rPr>
  </w:style>
  <w:style w:type="paragraph" w:styleId="Kommentarthema">
    <w:name w:val="annotation subject"/>
    <w:basedOn w:val="Kommentartext"/>
    <w:next w:val="Kommentartext"/>
    <w:link w:val="KommentarthemaZchn"/>
    <w:uiPriority w:val="99"/>
    <w:semiHidden/>
    <w:unhideWhenUsed/>
    <w:rsid w:val="007755F2"/>
    <w:rPr>
      <w:b/>
      <w:bCs/>
    </w:rPr>
  </w:style>
  <w:style w:type="character" w:customStyle="1" w:styleId="KommentarthemaZchn">
    <w:name w:val="Kommentarthema Zchn"/>
    <w:basedOn w:val="KommentartextZchn"/>
    <w:link w:val="Kommentarthema"/>
    <w:uiPriority w:val="99"/>
    <w:semiHidden/>
    <w:rsid w:val="007755F2"/>
    <w:rPr>
      <w:b/>
      <w:bCs/>
      <w:color w:val="505050"/>
      <w:sz w:val="20"/>
      <w:szCs w:val="20"/>
    </w:rPr>
  </w:style>
  <w:style w:type="paragraph" w:styleId="Funotentext">
    <w:name w:val="footnote text"/>
    <w:basedOn w:val="Standard"/>
    <w:link w:val="FunotentextZchn"/>
    <w:uiPriority w:val="99"/>
    <w:semiHidden/>
    <w:unhideWhenUsed/>
    <w:rsid w:val="007755F2"/>
    <w:pPr>
      <w:spacing w:line="240" w:lineRule="auto"/>
    </w:pPr>
    <w:rPr>
      <w:sz w:val="20"/>
      <w:szCs w:val="20"/>
    </w:rPr>
  </w:style>
  <w:style w:type="character" w:customStyle="1" w:styleId="FunotentextZchn">
    <w:name w:val="Fußnotentext Zchn"/>
    <w:basedOn w:val="Absatz-Standardschriftart"/>
    <w:link w:val="Funotentext"/>
    <w:uiPriority w:val="99"/>
    <w:semiHidden/>
    <w:rsid w:val="007755F2"/>
    <w:rPr>
      <w:color w:val="505050"/>
      <w:sz w:val="20"/>
      <w:szCs w:val="20"/>
    </w:rPr>
  </w:style>
  <w:style w:type="character" w:styleId="Funotenzeichen">
    <w:name w:val="footnote reference"/>
    <w:basedOn w:val="Absatz-Standardschriftart"/>
    <w:uiPriority w:val="99"/>
    <w:semiHidden/>
    <w:unhideWhenUsed/>
    <w:rsid w:val="007755F2"/>
    <w:rPr>
      <w:vertAlign w:val="superscript"/>
    </w:rPr>
  </w:style>
  <w:style w:type="paragraph" w:customStyle="1" w:styleId="Tabellenberschrift">
    <w:name w:val="Tabellenüberschrift"/>
    <w:basedOn w:val="Tabellentext"/>
    <w:rsid w:val="00FC77AE"/>
    <w:pPr>
      <w:tabs>
        <w:tab w:val="left" w:pos="1985"/>
        <w:tab w:val="left" w:pos="3402"/>
      </w:tabs>
    </w:pPr>
    <w:rPr>
      <w:b/>
    </w:rPr>
  </w:style>
  <w:style w:type="paragraph" w:customStyle="1" w:styleId="Tabellenspiegelstrich">
    <w:name w:val="Tabellenspiegelstrich"/>
    <w:basedOn w:val="Standard"/>
    <w:rsid w:val="00FC77AE"/>
    <w:pPr>
      <w:numPr>
        <w:numId w:val="13"/>
      </w:numPr>
      <w:spacing w:line="240" w:lineRule="auto"/>
    </w:pPr>
    <w:rPr>
      <w:rFonts w:ascii="Arial" w:eastAsia="MS Mincho" w:hAnsi="Arial" w:cs="Arial"/>
      <w:color w:val="auto"/>
      <w:sz w:val="24"/>
      <w:szCs w:val="24"/>
      <w:lang w:eastAsia="de-DE"/>
    </w:rPr>
  </w:style>
  <w:style w:type="character" w:styleId="Hyperlink">
    <w:name w:val="Hyperlink"/>
    <w:semiHidden/>
    <w:rsid w:val="004238F3"/>
    <w:rPr>
      <w:color w:val="0000FF"/>
      <w:u w:val="single"/>
    </w:rPr>
  </w:style>
  <w:style w:type="character" w:customStyle="1" w:styleId="LSblau">
    <w:name w:val="LS blau"/>
    <w:uiPriority w:val="1"/>
    <w:rsid w:val="00FC77AE"/>
    <w:rPr>
      <w:bCs/>
      <w:color w:val="007EC5"/>
    </w:rPr>
  </w:style>
  <w:style w:type="character" w:customStyle="1" w:styleId="LSgrn">
    <w:name w:val="LS grün"/>
    <w:uiPriority w:val="1"/>
    <w:rsid w:val="00FC77AE"/>
    <w:rPr>
      <w:bCs/>
      <w:color w:val="4CB848"/>
    </w:rPr>
  </w:style>
  <w:style w:type="character" w:customStyle="1" w:styleId="LSorange">
    <w:name w:val="LS orange"/>
    <w:uiPriority w:val="1"/>
    <w:rsid w:val="00FC77AE"/>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1886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2024-09-11T08:45:00Z</dcterms:created>
  <dcterms:modified xsi:type="dcterms:W3CDTF">2024-09-11T08:45:00Z</dcterms:modified>
</cp:coreProperties>
</file>