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4B3E0B36" w:rsidR="00627E66" w:rsidRPr="00925FDC" w:rsidRDefault="00627E66" w:rsidP="00512D60">
      <w:pPr>
        <w:pStyle w:val="Tabellentext"/>
      </w:pPr>
      <w:bookmarkStart w:id="0" w:name="_GoBack"/>
      <w:bookmarkEnd w:id="0"/>
      <w:r w:rsidRPr="00925FDC">
        <w:t>Anordnung der Lernsituationen im Lernfeld</w:t>
      </w:r>
      <w:r w:rsidR="006C52BE">
        <w:t xml:space="preserve"> 8</w:t>
      </w:r>
      <w:r w:rsidR="0053147D" w:rsidRPr="0053147D">
        <w:t xml:space="preserve">: </w:t>
      </w:r>
      <w:r w:rsidR="0053147D">
        <w:t>„</w:t>
      </w:r>
      <w:r w:rsidR="006C52BE">
        <w:t>Kosten- und Leistungsrechnung zur Vorbereitung unternehmerischer Entscheidungen durchführen</w:t>
      </w:r>
      <w:r w:rsidR="0053147D">
        <w:t>“</w:t>
      </w:r>
      <w:r w:rsidR="005A07F3">
        <w:t xml:space="preserve"> </w:t>
      </w:r>
      <w:r w:rsidR="006C52BE">
        <w:t>(8</w:t>
      </w:r>
      <w:r w:rsidR="0053147D">
        <w:t>0</w:t>
      </w:r>
      <w:r w:rsidR="005A07F3">
        <w:t xml:space="preserve">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22"/>
        <w:gridCol w:w="11160"/>
        <w:gridCol w:w="2688"/>
      </w:tblGrid>
      <w:tr w:rsidR="00925FDC" w:rsidRPr="00925FDC" w14:paraId="6021076E"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Nr.</w:t>
            </w:r>
          </w:p>
        </w:tc>
        <w:tc>
          <w:tcPr>
            <w:tcW w:w="11184"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 xml:space="preserve">Abfolge der Lernsituationen </w:t>
            </w:r>
          </w:p>
        </w:tc>
        <w:tc>
          <w:tcPr>
            <w:tcW w:w="2694"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Zeitrichtwert (UStd.)</w:t>
            </w:r>
          </w:p>
        </w:tc>
      </w:tr>
      <w:tr w:rsidR="00925FDC" w:rsidRPr="00925FDC" w14:paraId="45229E21"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6E2700DE" w14:textId="52CB65AD" w:rsidR="00627E66" w:rsidRPr="00925FDC" w:rsidRDefault="006C52BE" w:rsidP="00627E66">
            <w:pPr>
              <w:spacing w:line="240" w:lineRule="auto"/>
              <w:rPr>
                <w:rFonts w:ascii="Arial" w:hAnsi="Arial" w:cs="Arial"/>
                <w:color w:val="auto"/>
                <w:sz w:val="24"/>
                <w:szCs w:val="24"/>
              </w:rPr>
            </w:pPr>
            <w:r>
              <w:rPr>
                <w:rFonts w:ascii="Arial" w:hAnsi="Arial" w:cs="Arial"/>
                <w:color w:val="auto"/>
                <w:sz w:val="24"/>
                <w:szCs w:val="24"/>
              </w:rPr>
              <w:t>8</w:t>
            </w:r>
            <w:r w:rsidR="00627E66" w:rsidRPr="00925FDC">
              <w:rPr>
                <w:rFonts w:ascii="Arial" w:hAnsi="Arial" w:cs="Arial"/>
                <w:color w:val="auto"/>
                <w:sz w:val="24"/>
                <w:szCs w:val="24"/>
              </w:rPr>
              <w:t>.1</w:t>
            </w:r>
          </w:p>
        </w:tc>
        <w:tc>
          <w:tcPr>
            <w:tcW w:w="11184" w:type="dxa"/>
            <w:tcBorders>
              <w:top w:val="single" w:sz="4" w:space="0" w:color="auto"/>
              <w:left w:val="single" w:sz="4" w:space="0" w:color="auto"/>
              <w:bottom w:val="single" w:sz="4" w:space="0" w:color="auto"/>
              <w:right w:val="single" w:sz="4" w:space="0" w:color="auto"/>
            </w:tcBorders>
          </w:tcPr>
          <w:p w14:paraId="695932CA" w14:textId="12A2B3AA" w:rsidR="00627E66" w:rsidRPr="00925FDC" w:rsidRDefault="00DF5649" w:rsidP="003517EF">
            <w:pPr>
              <w:pStyle w:val="Tabellentext"/>
            </w:pPr>
            <w:r>
              <w:t xml:space="preserve">Analyse der Erfolgssituation eines Unternehmens im Zeitvergleich als Basis für die Erstellung einer Ergebnistabelle </w:t>
            </w:r>
            <w:r w:rsidRPr="00925FDC">
              <w:t xml:space="preserve"> </w:t>
            </w:r>
          </w:p>
        </w:tc>
        <w:tc>
          <w:tcPr>
            <w:tcW w:w="2694" w:type="dxa"/>
            <w:tcBorders>
              <w:top w:val="single" w:sz="4" w:space="0" w:color="auto"/>
              <w:left w:val="single" w:sz="4" w:space="0" w:color="auto"/>
              <w:bottom w:val="single" w:sz="4" w:space="0" w:color="auto"/>
              <w:right w:val="single" w:sz="4" w:space="0" w:color="auto"/>
            </w:tcBorders>
          </w:tcPr>
          <w:p w14:paraId="1DFE7030" w14:textId="73AE7788" w:rsidR="00627E66" w:rsidRPr="00925FDC" w:rsidRDefault="004220E2" w:rsidP="00627E66">
            <w:pPr>
              <w:spacing w:line="240" w:lineRule="auto"/>
              <w:rPr>
                <w:rFonts w:ascii="Arial" w:hAnsi="Arial" w:cs="Arial"/>
                <w:color w:val="auto"/>
                <w:sz w:val="24"/>
                <w:szCs w:val="24"/>
              </w:rPr>
            </w:pPr>
            <w:r>
              <w:rPr>
                <w:rFonts w:ascii="Arial" w:hAnsi="Arial" w:cs="Arial"/>
                <w:color w:val="auto"/>
                <w:sz w:val="24"/>
                <w:szCs w:val="24"/>
              </w:rPr>
              <w:t>16</w:t>
            </w:r>
          </w:p>
        </w:tc>
      </w:tr>
      <w:tr w:rsidR="00925FDC" w:rsidRPr="00925FDC" w14:paraId="2D018220"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5C1936C5" w14:textId="06FD758B" w:rsidR="00627E66" w:rsidRPr="00925FDC" w:rsidRDefault="006C52BE" w:rsidP="00627E66">
            <w:pPr>
              <w:spacing w:line="240" w:lineRule="auto"/>
              <w:rPr>
                <w:rFonts w:ascii="Arial" w:hAnsi="Arial" w:cs="Arial"/>
                <w:color w:val="auto"/>
                <w:sz w:val="24"/>
                <w:szCs w:val="24"/>
              </w:rPr>
            </w:pPr>
            <w:r>
              <w:rPr>
                <w:rFonts w:ascii="Arial" w:hAnsi="Arial" w:cs="Arial"/>
                <w:color w:val="auto"/>
                <w:sz w:val="24"/>
                <w:szCs w:val="24"/>
              </w:rPr>
              <w:t>8</w:t>
            </w:r>
            <w:r w:rsidR="00627E66" w:rsidRPr="00925FDC">
              <w:rPr>
                <w:rFonts w:ascii="Arial" w:hAnsi="Arial" w:cs="Arial"/>
                <w:color w:val="auto"/>
                <w:sz w:val="24"/>
                <w:szCs w:val="24"/>
              </w:rPr>
              <w:t>.2</w:t>
            </w:r>
          </w:p>
        </w:tc>
        <w:tc>
          <w:tcPr>
            <w:tcW w:w="11184" w:type="dxa"/>
            <w:tcBorders>
              <w:top w:val="single" w:sz="4" w:space="0" w:color="auto"/>
              <w:left w:val="single" w:sz="4" w:space="0" w:color="auto"/>
              <w:bottom w:val="single" w:sz="4" w:space="0" w:color="auto"/>
              <w:right w:val="single" w:sz="4" w:space="0" w:color="auto"/>
            </w:tcBorders>
            <w:vAlign w:val="center"/>
          </w:tcPr>
          <w:p w14:paraId="4E571B27" w14:textId="48ED88E9" w:rsidR="00627E66" w:rsidRPr="00925FDC" w:rsidRDefault="00272FD4" w:rsidP="00272FD4">
            <w:pPr>
              <w:spacing w:line="240" w:lineRule="auto"/>
              <w:rPr>
                <w:rFonts w:ascii="Arial" w:hAnsi="Arial" w:cs="Arial"/>
                <w:color w:val="auto"/>
                <w:sz w:val="24"/>
                <w:szCs w:val="24"/>
              </w:rPr>
            </w:pPr>
            <w:r>
              <w:rPr>
                <w:rFonts w:ascii="Arial" w:hAnsi="Arial" w:cs="Arial"/>
                <w:color w:val="auto"/>
                <w:sz w:val="24"/>
                <w:szCs w:val="24"/>
              </w:rPr>
              <w:t xml:space="preserve">Aufgrund der Umstellung von Massen- auf Serienfertigung muss die Kostenstruktur neu analysiert werden. Mittels einfachem BAB werden die </w:t>
            </w:r>
            <w:r w:rsidR="00C21977">
              <w:rPr>
                <w:rFonts w:ascii="Arial" w:hAnsi="Arial" w:cs="Arial"/>
                <w:color w:val="auto"/>
                <w:sz w:val="24"/>
                <w:szCs w:val="24"/>
              </w:rPr>
              <w:t>Einzel- und Gemeinkosten identifizier</w:t>
            </w:r>
            <w:r>
              <w:rPr>
                <w:rFonts w:ascii="Arial" w:hAnsi="Arial" w:cs="Arial"/>
                <w:color w:val="auto"/>
                <w:sz w:val="24"/>
                <w:szCs w:val="24"/>
              </w:rPr>
              <w:t xml:space="preserve">t und die </w:t>
            </w:r>
            <w:r w:rsidR="00C21977">
              <w:rPr>
                <w:rFonts w:ascii="Arial" w:hAnsi="Arial" w:cs="Arial"/>
                <w:color w:val="auto"/>
                <w:sz w:val="24"/>
                <w:szCs w:val="24"/>
              </w:rPr>
              <w:t xml:space="preserve">Selbstkosten </w:t>
            </w:r>
            <w:r>
              <w:rPr>
                <w:rFonts w:ascii="Arial" w:hAnsi="Arial" w:cs="Arial"/>
                <w:color w:val="auto"/>
                <w:sz w:val="24"/>
                <w:szCs w:val="24"/>
              </w:rPr>
              <w:t xml:space="preserve">ermittelt. </w:t>
            </w:r>
          </w:p>
        </w:tc>
        <w:tc>
          <w:tcPr>
            <w:tcW w:w="2694" w:type="dxa"/>
            <w:tcBorders>
              <w:top w:val="single" w:sz="4" w:space="0" w:color="auto"/>
              <w:left w:val="single" w:sz="4" w:space="0" w:color="auto"/>
              <w:bottom w:val="single" w:sz="4" w:space="0" w:color="auto"/>
              <w:right w:val="single" w:sz="4" w:space="0" w:color="auto"/>
            </w:tcBorders>
          </w:tcPr>
          <w:p w14:paraId="7EB97D1B" w14:textId="7DE5C8DE" w:rsidR="00627E66" w:rsidRPr="00925FDC" w:rsidRDefault="00A115DC" w:rsidP="00627E66">
            <w:pPr>
              <w:spacing w:line="240" w:lineRule="auto"/>
              <w:rPr>
                <w:rFonts w:ascii="Arial" w:hAnsi="Arial" w:cs="Arial"/>
                <w:color w:val="auto"/>
                <w:sz w:val="24"/>
                <w:szCs w:val="24"/>
              </w:rPr>
            </w:pPr>
            <w:r>
              <w:rPr>
                <w:rFonts w:ascii="Arial" w:hAnsi="Arial" w:cs="Arial"/>
                <w:color w:val="auto"/>
                <w:sz w:val="24"/>
                <w:szCs w:val="24"/>
              </w:rPr>
              <w:t>14</w:t>
            </w:r>
          </w:p>
        </w:tc>
      </w:tr>
      <w:tr w:rsidR="00925FDC" w:rsidRPr="00925FDC" w14:paraId="6D04E533"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2DE9CF48" w14:textId="24EE4AC8" w:rsidR="00627E66" w:rsidRPr="00925FDC" w:rsidRDefault="00C21977" w:rsidP="00627E66">
            <w:pPr>
              <w:spacing w:line="240" w:lineRule="auto"/>
              <w:rPr>
                <w:rFonts w:ascii="Arial" w:hAnsi="Arial" w:cs="Arial"/>
                <w:color w:val="auto"/>
                <w:sz w:val="24"/>
                <w:szCs w:val="24"/>
              </w:rPr>
            </w:pPr>
            <w:r>
              <w:rPr>
                <w:rFonts w:ascii="Arial" w:hAnsi="Arial" w:cs="Arial"/>
                <w:color w:val="auto"/>
                <w:sz w:val="24"/>
                <w:szCs w:val="24"/>
              </w:rPr>
              <w:t>8.3</w:t>
            </w:r>
          </w:p>
        </w:tc>
        <w:tc>
          <w:tcPr>
            <w:tcW w:w="11184" w:type="dxa"/>
            <w:tcBorders>
              <w:top w:val="single" w:sz="4" w:space="0" w:color="auto"/>
              <w:left w:val="single" w:sz="4" w:space="0" w:color="auto"/>
              <w:bottom w:val="single" w:sz="4" w:space="0" w:color="auto"/>
              <w:right w:val="single" w:sz="4" w:space="0" w:color="auto"/>
            </w:tcBorders>
            <w:vAlign w:val="center"/>
          </w:tcPr>
          <w:p w14:paraId="7DC1C5D5" w14:textId="7F0C7871" w:rsidR="00627E66" w:rsidRPr="00925FDC" w:rsidRDefault="00C21977" w:rsidP="00C21977">
            <w:pPr>
              <w:spacing w:line="240" w:lineRule="auto"/>
              <w:rPr>
                <w:rFonts w:ascii="Arial" w:hAnsi="Arial" w:cs="Arial"/>
                <w:color w:val="auto"/>
                <w:sz w:val="24"/>
                <w:szCs w:val="24"/>
              </w:rPr>
            </w:pPr>
            <w:r>
              <w:rPr>
                <w:rFonts w:ascii="Arial" w:hAnsi="Arial" w:cs="Arial"/>
                <w:color w:val="auto"/>
                <w:sz w:val="24"/>
                <w:szCs w:val="24"/>
              </w:rPr>
              <w:t xml:space="preserve">Erweiterter mehrstufiger BAB und Ermittlung der Selbstkosten </w:t>
            </w:r>
          </w:p>
        </w:tc>
        <w:tc>
          <w:tcPr>
            <w:tcW w:w="2694" w:type="dxa"/>
            <w:tcBorders>
              <w:top w:val="single" w:sz="4" w:space="0" w:color="auto"/>
              <w:left w:val="single" w:sz="4" w:space="0" w:color="auto"/>
              <w:bottom w:val="single" w:sz="4" w:space="0" w:color="auto"/>
              <w:right w:val="single" w:sz="4" w:space="0" w:color="auto"/>
            </w:tcBorders>
          </w:tcPr>
          <w:p w14:paraId="0DCF83ED" w14:textId="6ED852AC" w:rsidR="00627E66" w:rsidRPr="00925FDC" w:rsidRDefault="00A115DC" w:rsidP="00627E66">
            <w:pPr>
              <w:spacing w:line="240" w:lineRule="auto"/>
              <w:rPr>
                <w:rFonts w:ascii="Arial" w:hAnsi="Arial" w:cs="Arial"/>
                <w:color w:val="auto"/>
                <w:sz w:val="24"/>
                <w:szCs w:val="24"/>
              </w:rPr>
            </w:pPr>
            <w:r>
              <w:rPr>
                <w:rFonts w:ascii="Arial" w:hAnsi="Arial" w:cs="Arial"/>
                <w:color w:val="auto"/>
                <w:sz w:val="24"/>
                <w:szCs w:val="24"/>
              </w:rPr>
              <w:t>10</w:t>
            </w:r>
          </w:p>
        </w:tc>
      </w:tr>
      <w:tr w:rsidR="00C21977" w:rsidRPr="00925FDC" w14:paraId="47B801BC"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22150FD4" w14:textId="7E73B13C" w:rsidR="00C21977" w:rsidRDefault="00C21977" w:rsidP="00627E66">
            <w:pPr>
              <w:spacing w:line="240" w:lineRule="auto"/>
              <w:rPr>
                <w:rFonts w:ascii="Arial" w:hAnsi="Arial" w:cs="Arial"/>
                <w:color w:val="auto"/>
                <w:sz w:val="24"/>
                <w:szCs w:val="24"/>
              </w:rPr>
            </w:pPr>
            <w:r>
              <w:rPr>
                <w:rFonts w:ascii="Arial" w:hAnsi="Arial" w:cs="Arial"/>
                <w:color w:val="auto"/>
                <w:sz w:val="24"/>
                <w:szCs w:val="24"/>
              </w:rPr>
              <w:t>8.4</w:t>
            </w:r>
          </w:p>
        </w:tc>
        <w:tc>
          <w:tcPr>
            <w:tcW w:w="11184" w:type="dxa"/>
            <w:tcBorders>
              <w:top w:val="single" w:sz="4" w:space="0" w:color="auto"/>
              <w:left w:val="single" w:sz="4" w:space="0" w:color="auto"/>
              <w:bottom w:val="single" w:sz="4" w:space="0" w:color="auto"/>
              <w:right w:val="single" w:sz="4" w:space="0" w:color="auto"/>
            </w:tcBorders>
            <w:vAlign w:val="center"/>
          </w:tcPr>
          <w:p w14:paraId="1D0CF071" w14:textId="62C54E5D" w:rsidR="00C21977" w:rsidRPr="00925FDC" w:rsidRDefault="00C21977" w:rsidP="00627E66">
            <w:pPr>
              <w:spacing w:line="240" w:lineRule="auto"/>
              <w:rPr>
                <w:rFonts w:ascii="Arial" w:hAnsi="Arial" w:cs="Arial"/>
                <w:color w:val="auto"/>
                <w:sz w:val="24"/>
                <w:szCs w:val="24"/>
              </w:rPr>
            </w:pPr>
            <w:r>
              <w:rPr>
                <w:rFonts w:ascii="Arial" w:hAnsi="Arial" w:cs="Arial"/>
                <w:color w:val="auto"/>
                <w:sz w:val="24"/>
                <w:szCs w:val="24"/>
              </w:rPr>
              <w:t xml:space="preserve">Automatisierung und Einführung der Maschinenstundensatzrechnung und Ermittlung der Selbstkosten </w:t>
            </w:r>
          </w:p>
        </w:tc>
        <w:tc>
          <w:tcPr>
            <w:tcW w:w="2694" w:type="dxa"/>
            <w:tcBorders>
              <w:top w:val="single" w:sz="4" w:space="0" w:color="auto"/>
              <w:left w:val="single" w:sz="4" w:space="0" w:color="auto"/>
              <w:bottom w:val="single" w:sz="4" w:space="0" w:color="auto"/>
              <w:right w:val="single" w:sz="4" w:space="0" w:color="auto"/>
            </w:tcBorders>
          </w:tcPr>
          <w:p w14:paraId="1470D56A" w14:textId="381BEB63" w:rsidR="00C21977" w:rsidRPr="00925FDC" w:rsidRDefault="0017501B" w:rsidP="00627E66">
            <w:pPr>
              <w:spacing w:line="240" w:lineRule="auto"/>
              <w:rPr>
                <w:rFonts w:ascii="Arial" w:hAnsi="Arial" w:cs="Arial"/>
                <w:color w:val="auto"/>
                <w:sz w:val="24"/>
                <w:szCs w:val="24"/>
              </w:rPr>
            </w:pPr>
            <w:r>
              <w:rPr>
                <w:rFonts w:ascii="Arial" w:hAnsi="Arial" w:cs="Arial"/>
                <w:color w:val="auto"/>
                <w:sz w:val="24"/>
                <w:szCs w:val="24"/>
              </w:rPr>
              <w:t>10</w:t>
            </w:r>
          </w:p>
        </w:tc>
      </w:tr>
      <w:tr w:rsidR="00C21977" w:rsidRPr="00925FDC" w14:paraId="33082CAE"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0AB7B8FE" w14:textId="7830E642" w:rsidR="00C21977" w:rsidRDefault="00C21977" w:rsidP="00627E66">
            <w:pPr>
              <w:spacing w:line="240" w:lineRule="auto"/>
              <w:rPr>
                <w:rFonts w:ascii="Arial" w:hAnsi="Arial" w:cs="Arial"/>
                <w:color w:val="auto"/>
                <w:sz w:val="24"/>
                <w:szCs w:val="24"/>
              </w:rPr>
            </w:pPr>
            <w:r>
              <w:rPr>
                <w:rFonts w:ascii="Arial" w:hAnsi="Arial" w:cs="Arial"/>
                <w:color w:val="auto"/>
                <w:sz w:val="24"/>
                <w:szCs w:val="24"/>
              </w:rPr>
              <w:t>8.5</w:t>
            </w:r>
          </w:p>
        </w:tc>
        <w:tc>
          <w:tcPr>
            <w:tcW w:w="11184" w:type="dxa"/>
            <w:tcBorders>
              <w:top w:val="single" w:sz="4" w:space="0" w:color="auto"/>
              <w:left w:val="single" w:sz="4" w:space="0" w:color="auto"/>
              <w:bottom w:val="single" w:sz="4" w:space="0" w:color="auto"/>
              <w:right w:val="single" w:sz="4" w:space="0" w:color="auto"/>
            </w:tcBorders>
            <w:vAlign w:val="center"/>
          </w:tcPr>
          <w:p w14:paraId="4540AC29" w14:textId="36631D98" w:rsidR="00C21977" w:rsidRDefault="0017501B" w:rsidP="00627E66">
            <w:pPr>
              <w:spacing w:line="240" w:lineRule="auto"/>
              <w:rPr>
                <w:rFonts w:ascii="Arial" w:hAnsi="Arial" w:cs="Arial"/>
                <w:color w:val="auto"/>
                <w:sz w:val="24"/>
                <w:szCs w:val="24"/>
              </w:rPr>
            </w:pPr>
            <w:r>
              <w:rPr>
                <w:rFonts w:ascii="Arial" w:hAnsi="Arial" w:cs="Arial"/>
                <w:color w:val="auto"/>
                <w:sz w:val="24"/>
                <w:szCs w:val="24"/>
              </w:rPr>
              <w:t>Deckungsbeitragsrechnung</w:t>
            </w:r>
          </w:p>
        </w:tc>
        <w:tc>
          <w:tcPr>
            <w:tcW w:w="2694" w:type="dxa"/>
            <w:tcBorders>
              <w:top w:val="single" w:sz="4" w:space="0" w:color="auto"/>
              <w:left w:val="single" w:sz="4" w:space="0" w:color="auto"/>
              <w:bottom w:val="single" w:sz="4" w:space="0" w:color="auto"/>
              <w:right w:val="single" w:sz="4" w:space="0" w:color="auto"/>
            </w:tcBorders>
          </w:tcPr>
          <w:p w14:paraId="5D196A19" w14:textId="0A475ABC" w:rsidR="00C21977" w:rsidRPr="00925FDC" w:rsidRDefault="0017501B" w:rsidP="00627E66">
            <w:pPr>
              <w:spacing w:line="240" w:lineRule="auto"/>
              <w:rPr>
                <w:rFonts w:ascii="Arial" w:hAnsi="Arial" w:cs="Arial"/>
                <w:color w:val="auto"/>
                <w:sz w:val="24"/>
                <w:szCs w:val="24"/>
              </w:rPr>
            </w:pPr>
            <w:r>
              <w:rPr>
                <w:rFonts w:ascii="Arial" w:hAnsi="Arial" w:cs="Arial"/>
                <w:color w:val="auto"/>
                <w:sz w:val="24"/>
                <w:szCs w:val="24"/>
              </w:rPr>
              <w:t>20</w:t>
            </w:r>
          </w:p>
        </w:tc>
      </w:tr>
      <w:tr w:rsidR="0017501B" w:rsidRPr="00925FDC" w14:paraId="6632E3D1"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020FCA96" w14:textId="56F1CB5D" w:rsidR="0017501B" w:rsidRDefault="0017501B" w:rsidP="00627E66">
            <w:pPr>
              <w:spacing w:line="240" w:lineRule="auto"/>
              <w:rPr>
                <w:rFonts w:ascii="Arial" w:hAnsi="Arial" w:cs="Arial"/>
                <w:color w:val="auto"/>
                <w:sz w:val="24"/>
                <w:szCs w:val="24"/>
              </w:rPr>
            </w:pPr>
            <w:r>
              <w:rPr>
                <w:rFonts w:ascii="Arial" w:hAnsi="Arial" w:cs="Arial"/>
                <w:color w:val="auto"/>
                <w:sz w:val="24"/>
                <w:szCs w:val="24"/>
              </w:rPr>
              <w:t>8.6</w:t>
            </w:r>
          </w:p>
        </w:tc>
        <w:tc>
          <w:tcPr>
            <w:tcW w:w="11184" w:type="dxa"/>
            <w:tcBorders>
              <w:top w:val="single" w:sz="4" w:space="0" w:color="auto"/>
              <w:left w:val="single" w:sz="4" w:space="0" w:color="auto"/>
              <w:bottom w:val="single" w:sz="4" w:space="0" w:color="auto"/>
              <w:right w:val="single" w:sz="4" w:space="0" w:color="auto"/>
            </w:tcBorders>
            <w:vAlign w:val="center"/>
          </w:tcPr>
          <w:p w14:paraId="32DB9969" w14:textId="3ED88ACD" w:rsidR="0017501B" w:rsidRDefault="0017501B" w:rsidP="00627E66">
            <w:pPr>
              <w:spacing w:line="240" w:lineRule="auto"/>
              <w:rPr>
                <w:rFonts w:ascii="Arial" w:hAnsi="Arial" w:cs="Arial"/>
                <w:color w:val="auto"/>
                <w:sz w:val="24"/>
                <w:szCs w:val="24"/>
              </w:rPr>
            </w:pPr>
            <w:r>
              <w:rPr>
                <w:rFonts w:ascii="Arial" w:hAnsi="Arial" w:cs="Arial"/>
                <w:color w:val="auto"/>
                <w:sz w:val="24"/>
                <w:szCs w:val="24"/>
              </w:rPr>
              <w:t>Investitionsrechnung</w:t>
            </w:r>
          </w:p>
        </w:tc>
        <w:tc>
          <w:tcPr>
            <w:tcW w:w="2694" w:type="dxa"/>
            <w:tcBorders>
              <w:top w:val="single" w:sz="4" w:space="0" w:color="auto"/>
              <w:left w:val="single" w:sz="4" w:space="0" w:color="auto"/>
              <w:bottom w:val="single" w:sz="4" w:space="0" w:color="auto"/>
              <w:right w:val="single" w:sz="4" w:space="0" w:color="auto"/>
            </w:tcBorders>
          </w:tcPr>
          <w:p w14:paraId="2D991E79" w14:textId="7A8DF38B" w:rsidR="0017501B" w:rsidRPr="00925FDC" w:rsidRDefault="0017501B" w:rsidP="00627E66">
            <w:pPr>
              <w:spacing w:line="240" w:lineRule="auto"/>
              <w:rPr>
                <w:rFonts w:ascii="Arial" w:hAnsi="Arial" w:cs="Arial"/>
                <w:color w:val="auto"/>
                <w:sz w:val="24"/>
                <w:szCs w:val="24"/>
              </w:rPr>
            </w:pPr>
            <w:r>
              <w:rPr>
                <w:rFonts w:ascii="Arial" w:hAnsi="Arial" w:cs="Arial"/>
                <w:color w:val="auto"/>
                <w:sz w:val="24"/>
                <w:szCs w:val="24"/>
              </w:rPr>
              <w:t>10</w:t>
            </w:r>
          </w:p>
        </w:tc>
      </w:tr>
    </w:tbl>
    <w:p w14:paraId="6FD9C804" w14:textId="77777777" w:rsidR="00627E66" w:rsidRPr="00D7295B" w:rsidRDefault="00627E66" w:rsidP="00D7295B">
      <w:pPr>
        <w:spacing w:line="240" w:lineRule="auto"/>
        <w:rPr>
          <w:rFonts w:ascii="Arial" w:hAnsi="Arial" w:cs="Arial"/>
          <w:color w:val="auto"/>
          <w:sz w:val="24"/>
          <w:szCs w:val="24"/>
        </w:rPr>
      </w:pPr>
    </w:p>
    <w:tbl>
      <w:tblPr>
        <w:tblStyle w:val="Tabellenraster"/>
        <w:tblW w:w="14570" w:type="dxa"/>
        <w:tblInd w:w="-5" w:type="dxa"/>
        <w:tblLayout w:type="fixed"/>
        <w:tblCellMar>
          <w:top w:w="57" w:type="dxa"/>
          <w:left w:w="57" w:type="dxa"/>
          <w:bottom w:w="57" w:type="dxa"/>
          <w:right w:w="57" w:type="dxa"/>
        </w:tblCellMar>
        <w:tblLook w:val="04A0" w:firstRow="1" w:lastRow="0" w:firstColumn="1" w:lastColumn="0" w:noHBand="0" w:noVBand="1"/>
      </w:tblPr>
      <w:tblGrid>
        <w:gridCol w:w="7215"/>
        <w:gridCol w:w="7355"/>
      </w:tblGrid>
      <w:tr w:rsidR="00925FDC" w:rsidRPr="00925FDC" w14:paraId="6548A373" w14:textId="77777777" w:rsidTr="003517EF">
        <w:trPr>
          <w:trHeight w:val="1444"/>
        </w:trPr>
        <w:tc>
          <w:tcPr>
            <w:tcW w:w="14600"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4693E288" w:rsidR="0011516C" w:rsidRPr="00925FDC" w:rsidRDefault="0011516C" w:rsidP="00DE090D">
            <w:pPr>
              <w:pStyle w:val="Tabellentext"/>
              <w:tabs>
                <w:tab w:val="left" w:pos="2426"/>
              </w:tabs>
              <w:spacing w:before="60" w:after="60"/>
              <w:rPr>
                <w:rFonts w:cs="Arial"/>
              </w:rPr>
            </w:pPr>
            <w:r w:rsidRPr="00925FDC">
              <w:rPr>
                <w:rFonts w:cs="Arial"/>
              </w:rPr>
              <w:t>Ausbildungsjahr</w:t>
            </w:r>
            <w:r w:rsidR="00FF0A34">
              <w:rPr>
                <w:rFonts w:cs="Arial"/>
              </w:rPr>
              <w:t>:</w:t>
            </w:r>
            <w:r w:rsidR="00FF0A34">
              <w:rPr>
                <w:rFonts w:cs="Arial"/>
              </w:rPr>
              <w:tab/>
            </w:r>
            <w:r w:rsidR="003D277A">
              <w:rPr>
                <w:rFonts w:cs="Arial"/>
              </w:rPr>
              <w:t>2</w:t>
            </w:r>
          </w:p>
          <w:p w14:paraId="45FF0B04" w14:textId="4FE9FD23" w:rsidR="0011516C" w:rsidRPr="00925FDC" w:rsidRDefault="001F0A42" w:rsidP="00DE090D">
            <w:pPr>
              <w:pStyle w:val="Tabellentext"/>
              <w:tabs>
                <w:tab w:val="left" w:pos="2426"/>
              </w:tabs>
              <w:spacing w:before="60" w:after="60"/>
              <w:rPr>
                <w:rFonts w:cs="Arial"/>
              </w:rPr>
            </w:pPr>
            <w:r>
              <w:rPr>
                <w:rFonts w:cs="Arial"/>
              </w:rPr>
              <w:t>Lernfeld Nr.</w:t>
            </w:r>
            <w:r w:rsidR="005A07F3">
              <w:rPr>
                <w:rFonts w:cs="Arial"/>
              </w:rPr>
              <w:t xml:space="preserve"> </w:t>
            </w:r>
            <w:r w:rsidR="006C52BE">
              <w:rPr>
                <w:rFonts w:cs="Arial"/>
              </w:rPr>
              <w:t>8</w:t>
            </w:r>
            <w:r w:rsidR="0011516C" w:rsidRPr="00925FDC">
              <w:rPr>
                <w:rFonts w:cs="Arial"/>
              </w:rPr>
              <w:t xml:space="preserve">: </w:t>
            </w:r>
            <w:r w:rsidR="00FF0A34">
              <w:rPr>
                <w:rFonts w:cs="Arial"/>
              </w:rPr>
              <w:tab/>
            </w:r>
            <w:r w:rsidR="006C52BE">
              <w:rPr>
                <w:rFonts w:cs="Arial"/>
              </w:rPr>
              <w:t xml:space="preserve">Kosten- und Leistungsrechnung zur Vorbereitung unternehmerischer Entscheidungen durchführen </w:t>
            </w:r>
            <w:r w:rsidR="007D20D7">
              <w:rPr>
                <w:rFonts w:cs="Arial"/>
              </w:rPr>
              <w:t>(</w:t>
            </w:r>
            <w:r w:rsidR="006C52BE">
              <w:rPr>
                <w:rFonts w:cs="Arial"/>
              </w:rPr>
              <w:t>8</w:t>
            </w:r>
            <w:r w:rsidR="0077681A">
              <w:rPr>
                <w:rFonts w:cs="Arial"/>
              </w:rPr>
              <w:t>0 UStd</w:t>
            </w:r>
            <w:r w:rsidR="0011516C" w:rsidRPr="00925FDC">
              <w:rPr>
                <w:rFonts w:cs="Arial"/>
              </w:rPr>
              <w:t>)</w:t>
            </w:r>
          </w:p>
          <w:p w14:paraId="64567EBA" w14:textId="2F0B6840" w:rsidR="0011516C" w:rsidRPr="00925FDC" w:rsidRDefault="00551CB5" w:rsidP="00717695">
            <w:pPr>
              <w:pStyle w:val="Tabellentext"/>
              <w:tabs>
                <w:tab w:val="left" w:pos="2412"/>
              </w:tabs>
              <w:spacing w:before="60" w:after="60"/>
              <w:ind w:left="2410" w:hanging="2410"/>
              <w:rPr>
                <w:rFonts w:cs="Arial"/>
                <w:b/>
              </w:rPr>
            </w:pPr>
            <w:r w:rsidRPr="00925FDC">
              <w:rPr>
                <w:rFonts w:cs="Arial"/>
              </w:rPr>
              <w:t xml:space="preserve">Lernsituation Nr. </w:t>
            </w:r>
            <w:r w:rsidR="002D5A87">
              <w:rPr>
                <w:rFonts w:cs="Arial"/>
              </w:rPr>
              <w:t>8.1</w:t>
            </w:r>
            <w:r w:rsidRPr="00925FDC">
              <w:rPr>
                <w:rFonts w:cs="Arial"/>
              </w:rPr>
              <w:t xml:space="preserve">: </w:t>
            </w:r>
            <w:r>
              <w:rPr>
                <w:rFonts w:cs="Arial"/>
              </w:rPr>
              <w:tab/>
            </w:r>
            <w:r w:rsidR="00182A04" w:rsidRPr="00717695">
              <w:rPr>
                <w:rFonts w:cs="Arial"/>
              </w:rPr>
              <w:t xml:space="preserve">Analyse der Erfolgssituation eines Unternehmens im Zeitvergleich als Basis für die Erstellung einer Ergebnistabelle </w:t>
            </w:r>
            <w:r w:rsidRPr="00717695">
              <w:rPr>
                <w:rFonts w:cs="Arial"/>
              </w:rPr>
              <w:t>(</w:t>
            </w:r>
            <w:r w:rsidR="002D5A87" w:rsidRPr="00717695">
              <w:rPr>
                <w:rFonts w:cs="Arial"/>
              </w:rPr>
              <w:t>1</w:t>
            </w:r>
            <w:r w:rsidR="00DF5649" w:rsidRPr="00717695">
              <w:rPr>
                <w:rFonts w:cs="Arial"/>
              </w:rPr>
              <w:t>6</w:t>
            </w:r>
            <w:r w:rsidR="00BE1B55">
              <w:rPr>
                <w:rFonts w:cs="Arial"/>
              </w:rPr>
              <w:t xml:space="preserve"> UStd.</w:t>
            </w:r>
            <w:r w:rsidR="0011516C" w:rsidRPr="00717695">
              <w:rPr>
                <w:rFonts w:cs="Arial"/>
              </w:rPr>
              <w:t>)</w:t>
            </w:r>
          </w:p>
        </w:tc>
      </w:tr>
      <w:tr w:rsidR="009360BD" w:rsidRPr="00925FDC" w14:paraId="699C3AE8" w14:textId="77777777" w:rsidTr="003517EF">
        <w:tc>
          <w:tcPr>
            <w:tcW w:w="7230" w:type="dxa"/>
          </w:tcPr>
          <w:p w14:paraId="35795BE2" w14:textId="08FC5E1A" w:rsidR="009360BD" w:rsidRDefault="00577560" w:rsidP="007766A5">
            <w:pPr>
              <w:rPr>
                <w:rFonts w:ascii="Arial" w:hAnsi="Arial" w:cs="Arial"/>
                <w:b/>
                <w:color w:val="auto"/>
                <w:sz w:val="24"/>
                <w:szCs w:val="24"/>
              </w:rPr>
            </w:pPr>
            <w:r>
              <w:rPr>
                <w:rFonts w:ascii="Arial" w:hAnsi="Arial" w:cs="Arial"/>
                <w:b/>
                <w:color w:val="auto"/>
                <w:sz w:val="24"/>
                <w:szCs w:val="24"/>
              </w:rPr>
              <w:t>Handlungssituation:</w:t>
            </w:r>
          </w:p>
          <w:p w14:paraId="1CCE30E8" w14:textId="20ABF1AF" w:rsidR="00EC6142" w:rsidRPr="009F2635" w:rsidRDefault="00572172" w:rsidP="00717695">
            <w:pPr>
              <w:pStyle w:val="Tabellentext"/>
            </w:pPr>
            <w:r>
              <w:t xml:space="preserve">Die XY GmbH </w:t>
            </w:r>
            <w:r w:rsidR="00E21E03">
              <w:t>produziert ein Produkt</w:t>
            </w:r>
            <w:r w:rsidR="0010503F">
              <w:t xml:space="preserve"> in Massenfertigung</w:t>
            </w:r>
            <w:r w:rsidR="00E21E03">
              <w:t xml:space="preserve">. Nach Sichtung der aktuellen Gewinn- und Verlustrechnung wird festgestellt, dass der Gewinn im Vergleich zum Vorjahr stark gesunken ist. Die Geschäftsleitung erteilt den Auftrag, die Ursachen für die Entwicklung aufzudecken und mögliche Lösungsansätze zur Verbesserung des Erfolgs zu entwickeln. </w:t>
            </w:r>
          </w:p>
          <w:p w14:paraId="2EB3529D" w14:textId="53C85944" w:rsidR="009F2635" w:rsidRPr="00925FDC" w:rsidRDefault="009F2635" w:rsidP="001E57BE">
            <w:pPr>
              <w:pStyle w:val="Tabellentext"/>
              <w:rPr>
                <w:rFonts w:cs="Arial"/>
              </w:rPr>
            </w:pPr>
          </w:p>
        </w:tc>
        <w:tc>
          <w:tcPr>
            <w:tcW w:w="7370" w:type="dxa"/>
          </w:tcPr>
          <w:p w14:paraId="67964279" w14:textId="0B6E0F8A" w:rsidR="009360BD" w:rsidRPr="005A07F3" w:rsidRDefault="00C565DD" w:rsidP="007766A5">
            <w:pPr>
              <w:rPr>
                <w:rFonts w:ascii="Arial" w:hAnsi="Arial" w:cs="Arial"/>
                <w:b/>
                <w:color w:val="auto"/>
                <w:sz w:val="24"/>
                <w:szCs w:val="24"/>
              </w:rPr>
            </w:pPr>
            <w:r w:rsidRPr="00925FDC">
              <w:rPr>
                <w:rFonts w:ascii="Arial" w:hAnsi="Arial" w:cs="Arial"/>
                <w:b/>
                <w:color w:val="auto"/>
                <w:sz w:val="24"/>
                <w:szCs w:val="24"/>
              </w:rPr>
              <w:t>Handlungsergebnis:</w:t>
            </w:r>
          </w:p>
          <w:p w14:paraId="4E84F191" w14:textId="5D4F9F6B" w:rsidR="005A07F3" w:rsidRDefault="00323A82" w:rsidP="00717695">
            <w:pPr>
              <w:pStyle w:val="Tabellenspiegelstrich"/>
              <w:rPr>
                <w:b/>
              </w:rPr>
            </w:pPr>
            <w:r>
              <w:t xml:space="preserve">Aufstellung von betriebsfremden, betrieblich außerordentlichen, periodenfremden und betrieblichen Aufwendungen und Erträgen </w:t>
            </w:r>
          </w:p>
          <w:p w14:paraId="580AA596" w14:textId="37C846B6" w:rsidR="00323A82" w:rsidRDefault="00323A82" w:rsidP="00717695">
            <w:pPr>
              <w:pStyle w:val="Tabellenspiegelstrich"/>
              <w:rPr>
                <w:b/>
              </w:rPr>
            </w:pPr>
            <w:r>
              <w:t xml:space="preserve">Erstellung einer </w:t>
            </w:r>
            <w:r w:rsidR="00457C8D">
              <w:t>E</w:t>
            </w:r>
            <w:r w:rsidR="00EE75C4">
              <w:t>rgebnistabelle</w:t>
            </w:r>
            <w:r>
              <w:t xml:space="preserve"> </w:t>
            </w:r>
            <w:r w:rsidR="00EE75C4">
              <w:t xml:space="preserve">(ohne Berücksichtigung kalk. Kosten) </w:t>
            </w:r>
          </w:p>
          <w:p w14:paraId="667AB1AA" w14:textId="574A4A21" w:rsidR="00323A82" w:rsidRPr="00323A82" w:rsidRDefault="00323A82" w:rsidP="00717695">
            <w:pPr>
              <w:pStyle w:val="Tabellenspiegelstrich"/>
              <w:rPr>
                <w:b/>
              </w:rPr>
            </w:pPr>
            <w:r w:rsidRPr="00323A82">
              <w:t xml:space="preserve">Vergleich Betriebsergebnis mit Gesamtergebnis </w:t>
            </w:r>
          </w:p>
          <w:p w14:paraId="16F229DE" w14:textId="54D453E1" w:rsidR="00323A82" w:rsidRDefault="00EE75C4" w:rsidP="00717695">
            <w:pPr>
              <w:pStyle w:val="Tabellenspiegelstrich"/>
              <w:rPr>
                <w:b/>
              </w:rPr>
            </w:pPr>
            <w:r>
              <w:t xml:space="preserve">Übersicht möglicher kalkulatorischer Kostenpositionen </w:t>
            </w:r>
          </w:p>
          <w:p w14:paraId="70A2C157" w14:textId="6671C6E4" w:rsidR="00EE75C4" w:rsidRDefault="00EE75C4" w:rsidP="00717695">
            <w:pPr>
              <w:pStyle w:val="Tabellenspiegelstrich"/>
              <w:rPr>
                <w:b/>
              </w:rPr>
            </w:pPr>
            <w:r>
              <w:t xml:space="preserve">Erstellung einer Ergebnistabelle unter Berücksichtigung der kalk. Kosten </w:t>
            </w:r>
          </w:p>
          <w:p w14:paraId="160F722F" w14:textId="664B9C3D" w:rsidR="001F0A42" w:rsidRPr="00925FDC" w:rsidRDefault="00EE75C4" w:rsidP="00717695">
            <w:pPr>
              <w:pStyle w:val="Tabellenspiegelstrich"/>
            </w:pPr>
            <w:r>
              <w:t xml:space="preserve">Rechnerische Darstellung des Zusammenhangs des Gesamtergebnisses, </w:t>
            </w:r>
            <w:r w:rsidR="005B2306">
              <w:t xml:space="preserve">des </w:t>
            </w:r>
            <w:r>
              <w:t>Neutralen Ergebnis</w:t>
            </w:r>
            <w:r w:rsidR="005B2306">
              <w:t>ses und des</w:t>
            </w:r>
            <w:r>
              <w:t xml:space="preserve"> Betriebsergebnis</w:t>
            </w:r>
            <w:r w:rsidR="005B2306">
              <w:t>ses</w:t>
            </w:r>
            <w:r>
              <w:t xml:space="preserve"> </w:t>
            </w:r>
          </w:p>
        </w:tc>
      </w:tr>
      <w:tr w:rsidR="00925FDC" w:rsidRPr="00925FDC" w14:paraId="15304238" w14:textId="77777777" w:rsidTr="003517EF">
        <w:tc>
          <w:tcPr>
            <w:tcW w:w="7230" w:type="dxa"/>
          </w:tcPr>
          <w:p w14:paraId="67DF081D" w14:textId="5B284407" w:rsidR="005A07F3" w:rsidRPr="00C565DD" w:rsidRDefault="00C565DD" w:rsidP="00137F8A">
            <w:pPr>
              <w:rPr>
                <w:rFonts w:ascii="Arial" w:hAnsi="Arial" w:cs="Arial"/>
                <w:color w:val="auto"/>
                <w:sz w:val="24"/>
                <w:szCs w:val="24"/>
              </w:rPr>
            </w:pPr>
            <w:r w:rsidRPr="00925FDC">
              <w:rPr>
                <w:rFonts w:ascii="Arial" w:hAnsi="Arial" w:cs="Arial"/>
                <w:b/>
                <w:color w:val="auto"/>
                <w:sz w:val="24"/>
                <w:szCs w:val="24"/>
              </w:rPr>
              <w:lastRenderedPageBreak/>
              <w:t>Berufliche Handlungskompetenz</w:t>
            </w:r>
            <w:r w:rsidRPr="00925FDC">
              <w:rPr>
                <w:rFonts w:ascii="Arial" w:hAnsi="Arial" w:cs="Arial"/>
                <w:color w:val="auto"/>
                <w:sz w:val="24"/>
                <w:szCs w:val="24"/>
              </w:rPr>
              <w:t xml:space="preserve"> </w:t>
            </w:r>
            <w:r w:rsidR="008E5FFE">
              <w:rPr>
                <w:rFonts w:ascii="Arial" w:hAnsi="Arial" w:cs="Arial"/>
                <w:b/>
                <w:color w:val="auto"/>
                <w:sz w:val="24"/>
                <w:szCs w:val="24"/>
              </w:rPr>
              <w:t xml:space="preserve">als vollständige </w:t>
            </w:r>
            <w:r w:rsidRPr="00925FDC">
              <w:rPr>
                <w:rFonts w:ascii="Arial" w:hAnsi="Arial" w:cs="Arial"/>
                <w:b/>
                <w:color w:val="auto"/>
                <w:sz w:val="24"/>
                <w:szCs w:val="24"/>
              </w:rPr>
              <w:t>Handlung</w:t>
            </w:r>
            <w:r>
              <w:rPr>
                <w:rFonts w:ascii="Arial" w:hAnsi="Arial" w:cs="Arial"/>
                <w:b/>
                <w:color w:val="auto"/>
                <w:sz w:val="24"/>
                <w:szCs w:val="24"/>
              </w:rPr>
              <w:t>:</w:t>
            </w:r>
          </w:p>
          <w:p w14:paraId="7CBF9DF0" w14:textId="2B064FA4" w:rsidR="005A07F3" w:rsidRPr="00457C8D" w:rsidRDefault="00717695" w:rsidP="00717695">
            <w:pPr>
              <w:pStyle w:val="Tabellentext"/>
            </w:pPr>
            <w:r>
              <w:t>Die Schülerinnen und Schüler</w:t>
            </w:r>
          </w:p>
          <w:p w14:paraId="5BF48C6C" w14:textId="7B523EF3" w:rsidR="00457C8D" w:rsidRPr="00457C8D" w:rsidRDefault="00457C8D" w:rsidP="00717695">
            <w:pPr>
              <w:pStyle w:val="Tabellenspiegelstrich"/>
            </w:pPr>
            <w:r w:rsidRPr="00457C8D">
              <w:t>erschließen sich den Auftrag zur Analyse der Erf</w:t>
            </w:r>
            <w:r w:rsidR="00AC19CC">
              <w:t>olgssituation des Unternehmens</w:t>
            </w:r>
          </w:p>
          <w:p w14:paraId="16CE3AE2" w14:textId="5488243E" w:rsidR="00137F8A" w:rsidRPr="00457C8D" w:rsidRDefault="00457C8D" w:rsidP="00717695">
            <w:pPr>
              <w:pStyle w:val="Tabellenspiegelstrich"/>
            </w:pPr>
            <w:r w:rsidRPr="00457C8D">
              <w:t>analysieren die Notwendigkeit der Abgrenzung vorhandener Daten des externen Rechnungswesens zur Vorbereitung u</w:t>
            </w:r>
            <w:r w:rsidR="00AC19CC">
              <w:t>nternehmerischer Entscheidungen</w:t>
            </w:r>
          </w:p>
          <w:p w14:paraId="6A63EEBD" w14:textId="634B0E36" w:rsidR="00457C8D" w:rsidRPr="00717695" w:rsidRDefault="00457C8D" w:rsidP="00717695">
            <w:pPr>
              <w:pStyle w:val="Tabellenspiegelstrich"/>
              <w:rPr>
                <w:rStyle w:val="LSorange"/>
              </w:rPr>
            </w:pPr>
            <w:r w:rsidRPr="00717695">
              <w:rPr>
                <w:rStyle w:val="LSorange"/>
              </w:rPr>
              <w:t>informieren sich über die Aussagekraft der Ausgangsgrößen des externen Rechnungswesens und die Aufgab</w:t>
            </w:r>
            <w:r w:rsidR="00AC19CC" w:rsidRPr="00717695">
              <w:rPr>
                <w:rStyle w:val="LSorange"/>
              </w:rPr>
              <w:t>en des internen Rechnungswesens</w:t>
            </w:r>
          </w:p>
          <w:p w14:paraId="16F6D3CC" w14:textId="16CAC5CB" w:rsidR="00457C8D" w:rsidRPr="00717695" w:rsidRDefault="00457C8D" w:rsidP="00717695">
            <w:pPr>
              <w:pStyle w:val="Tabellenspiegelstrich"/>
              <w:rPr>
                <w:rStyle w:val="LSblau"/>
              </w:rPr>
            </w:pPr>
            <w:r w:rsidRPr="00717695">
              <w:rPr>
                <w:rStyle w:val="LSblau"/>
              </w:rPr>
              <w:t>ermitteln mithilfe der Abgrenzungsrechnung die Kosten und Leistungen.</w:t>
            </w:r>
          </w:p>
        </w:tc>
        <w:tc>
          <w:tcPr>
            <w:tcW w:w="7370" w:type="dxa"/>
          </w:tcPr>
          <w:p w14:paraId="14EAF090" w14:textId="7597CA22" w:rsidR="005A07F3" w:rsidRDefault="00C565DD" w:rsidP="00DA3F9F">
            <w:pPr>
              <w:rPr>
                <w:rFonts w:ascii="Arial" w:hAnsi="Arial" w:cs="Arial"/>
                <w:b/>
                <w:color w:val="auto"/>
                <w:sz w:val="24"/>
                <w:szCs w:val="24"/>
              </w:rPr>
            </w:pPr>
            <w:r w:rsidRPr="00925FDC">
              <w:rPr>
                <w:rFonts w:ascii="Arial" w:hAnsi="Arial" w:cs="Arial"/>
                <w:b/>
                <w:color w:val="auto"/>
                <w:sz w:val="24"/>
                <w:szCs w:val="24"/>
              </w:rPr>
              <w:t>Konkretisierung der Inhalte:</w:t>
            </w:r>
          </w:p>
          <w:p w14:paraId="38928920" w14:textId="5B4A8C81" w:rsidR="005A07F3" w:rsidRDefault="00EE75C4" w:rsidP="00717695">
            <w:pPr>
              <w:pStyle w:val="Tabellenspiegelstrich"/>
            </w:pPr>
            <w:r>
              <w:t xml:space="preserve">Abgrenzung internes vom externen Rechnungswesen </w:t>
            </w:r>
          </w:p>
          <w:p w14:paraId="139E2CB0" w14:textId="438602BD" w:rsidR="00EE75C4" w:rsidRDefault="00EE75C4" w:rsidP="00717695">
            <w:pPr>
              <w:pStyle w:val="Tabellenspiegelstrich"/>
            </w:pPr>
            <w:r>
              <w:t xml:space="preserve">Abgrenzung Aufwendungen und Kosten sowie Erträge und Leistungen </w:t>
            </w:r>
          </w:p>
          <w:p w14:paraId="71DEEEC6" w14:textId="537747E9" w:rsidR="00EE75C4" w:rsidRDefault="00EE75C4" w:rsidP="00717695">
            <w:pPr>
              <w:pStyle w:val="Tabellenspiegelstrich"/>
            </w:pPr>
            <w:r>
              <w:t xml:space="preserve">Grundkosten, </w:t>
            </w:r>
            <w:r w:rsidRPr="00EE75C4">
              <w:t xml:space="preserve">Zusatzkosten, Anderskosten </w:t>
            </w:r>
          </w:p>
          <w:p w14:paraId="220EA8A9" w14:textId="24A7D203" w:rsidR="00EE75C4" w:rsidRDefault="00EE75C4" w:rsidP="00717695">
            <w:pPr>
              <w:pStyle w:val="Tabellenspiegelstrich"/>
            </w:pPr>
            <w:r>
              <w:t>Kalk. Kosten: kalk. Abschreibung, kalk. Zinsen, kalk. Unternehmerlohn, kalk. Wagnisse, Verrechnungspreise</w:t>
            </w:r>
            <w:r w:rsidR="00247DA1">
              <w:t xml:space="preserve">, kalk. Miete </w:t>
            </w:r>
          </w:p>
          <w:p w14:paraId="1627F009" w14:textId="4919965E" w:rsidR="005A07F3" w:rsidRPr="00717695" w:rsidRDefault="00EE75C4" w:rsidP="00717695">
            <w:pPr>
              <w:pStyle w:val="Tabellenspiegelstrich"/>
            </w:pPr>
            <w:r>
              <w:t>Gesamtergebnis, Neutrales Ergebnis (betriebsfremdes Ergebnis, betrieblich außerordentliches Ergebnis), Betriebsergebnis</w:t>
            </w:r>
          </w:p>
        </w:tc>
      </w:tr>
      <w:tr w:rsidR="00925FDC" w:rsidRPr="00925FDC" w14:paraId="65C38248" w14:textId="77777777" w:rsidTr="003517EF">
        <w:tc>
          <w:tcPr>
            <w:tcW w:w="14600" w:type="dxa"/>
            <w:gridSpan w:val="2"/>
          </w:tcPr>
          <w:p w14:paraId="260243F1" w14:textId="11E11171" w:rsidR="005A07F3" w:rsidRPr="007D12D6" w:rsidRDefault="00C565DD" w:rsidP="009B7665">
            <w:pPr>
              <w:rPr>
                <w:rFonts w:ascii="Arial" w:hAnsi="Arial" w:cs="Arial"/>
                <w:color w:val="auto"/>
                <w:sz w:val="24"/>
                <w:szCs w:val="24"/>
              </w:rPr>
            </w:pPr>
            <w:r>
              <w:rPr>
                <w:rFonts w:ascii="Arial" w:hAnsi="Arial" w:cs="Arial"/>
                <w:b/>
                <w:color w:val="auto"/>
                <w:sz w:val="24"/>
                <w:szCs w:val="24"/>
              </w:rPr>
              <w:t xml:space="preserve">Didaktisch-methodische </w:t>
            </w:r>
            <w:r w:rsidRPr="00925FDC">
              <w:rPr>
                <w:rFonts w:ascii="Arial" w:hAnsi="Arial" w:cs="Arial"/>
                <w:b/>
                <w:color w:val="auto"/>
                <w:sz w:val="24"/>
                <w:szCs w:val="24"/>
              </w:rPr>
              <w:t>Anregungen:</w:t>
            </w:r>
            <w:r w:rsidR="007D12D6">
              <w:rPr>
                <w:rFonts w:ascii="Arial" w:hAnsi="Arial" w:cs="Arial"/>
                <w:b/>
                <w:color w:val="auto"/>
                <w:sz w:val="24"/>
                <w:szCs w:val="24"/>
              </w:rPr>
              <w:t xml:space="preserve"> </w:t>
            </w:r>
            <w:r w:rsidR="007766A5">
              <w:rPr>
                <w:rFonts w:ascii="Arial" w:hAnsi="Arial" w:cs="Arial"/>
                <w:b/>
                <w:color w:val="auto"/>
                <w:sz w:val="24"/>
                <w:szCs w:val="24"/>
              </w:rPr>
              <w:br/>
            </w:r>
            <w:r w:rsidR="007D12D6" w:rsidRPr="007D12D6">
              <w:rPr>
                <w:rFonts w:ascii="Arial" w:hAnsi="Arial" w:cs="Arial"/>
                <w:color w:val="auto"/>
                <w:sz w:val="24"/>
                <w:szCs w:val="24"/>
              </w:rPr>
              <w:t>(z. B. Möglichkeiten der Leistungsbewertung und Lernortkooperationen sowie Materialien und Medien)</w:t>
            </w:r>
          </w:p>
          <w:p w14:paraId="264B9AB5" w14:textId="77777777" w:rsidR="009F2635" w:rsidRPr="00D47D3A" w:rsidRDefault="009F2635" w:rsidP="007766A5">
            <w:pPr>
              <w:rPr>
                <w:rFonts w:ascii="Arial" w:hAnsi="Arial" w:cs="Arial"/>
                <w:b/>
                <w:color w:val="auto"/>
                <w:sz w:val="20"/>
                <w:szCs w:val="20"/>
              </w:rPr>
            </w:pPr>
          </w:p>
          <w:p w14:paraId="1A8C339B" w14:textId="26E2CF00" w:rsidR="00D47D3A" w:rsidRPr="00717695" w:rsidRDefault="00D47D3A" w:rsidP="007766A5">
            <w:pPr>
              <w:rPr>
                <w:rFonts w:ascii="Arial" w:hAnsi="Arial" w:cs="Arial"/>
                <w:b/>
                <w:color w:val="auto"/>
                <w:sz w:val="24"/>
                <w:szCs w:val="24"/>
              </w:rPr>
            </w:pPr>
            <w:r w:rsidRPr="00717695">
              <w:rPr>
                <w:rFonts w:ascii="Arial" w:hAnsi="Arial" w:cs="Arial"/>
                <w:b/>
                <w:color w:val="auto"/>
                <w:sz w:val="24"/>
                <w:szCs w:val="24"/>
              </w:rPr>
              <w:t xml:space="preserve">Lern- und Arbeitstechniken: </w:t>
            </w:r>
          </w:p>
          <w:p w14:paraId="53E36381" w14:textId="5C2EDAF9" w:rsidR="007766A5" w:rsidRPr="00717695" w:rsidRDefault="00DE01F4" w:rsidP="00BE1B55">
            <w:pPr>
              <w:suppressAutoHyphens/>
              <w:rPr>
                <w:rFonts w:ascii="Arial" w:hAnsi="Arial" w:cs="Arial"/>
                <w:color w:val="auto"/>
                <w:sz w:val="24"/>
                <w:szCs w:val="24"/>
              </w:rPr>
            </w:pPr>
            <w:r w:rsidRPr="00717695">
              <w:rPr>
                <w:rFonts w:ascii="Arial" w:hAnsi="Arial" w:cs="Arial"/>
                <w:color w:val="auto"/>
                <w:sz w:val="24"/>
                <w:szCs w:val="24"/>
              </w:rPr>
              <w:t>Unterrichtsgespräch, Gruppenarbeit (ggf. arbeitsteilig), Reflexion des Arbeitsprozesses der Erstellung und Auswertung der Ergebnis</w:t>
            </w:r>
            <w:r w:rsidR="00BE1B55">
              <w:rPr>
                <w:rFonts w:ascii="Arial" w:hAnsi="Arial" w:cs="Arial"/>
                <w:color w:val="auto"/>
                <w:sz w:val="24"/>
                <w:szCs w:val="24"/>
              </w:rPr>
              <w:softHyphen/>
            </w:r>
            <w:r w:rsidRPr="00717695">
              <w:rPr>
                <w:rFonts w:ascii="Arial" w:hAnsi="Arial" w:cs="Arial"/>
                <w:color w:val="auto"/>
                <w:sz w:val="24"/>
                <w:szCs w:val="24"/>
              </w:rPr>
              <w:t xml:space="preserve">tabelle </w:t>
            </w:r>
          </w:p>
          <w:p w14:paraId="687E20ED" w14:textId="77777777" w:rsidR="00DE01F4" w:rsidRPr="00717695" w:rsidRDefault="00DE01F4" w:rsidP="007766A5">
            <w:pPr>
              <w:rPr>
                <w:rFonts w:ascii="Arial" w:hAnsi="Arial" w:cs="Arial"/>
                <w:color w:val="auto"/>
                <w:sz w:val="24"/>
                <w:szCs w:val="24"/>
              </w:rPr>
            </w:pPr>
          </w:p>
          <w:p w14:paraId="610F30D7" w14:textId="68021B65" w:rsidR="00D47D3A" w:rsidRPr="00717695" w:rsidRDefault="00D47D3A" w:rsidP="007766A5">
            <w:pPr>
              <w:rPr>
                <w:rFonts w:ascii="Arial" w:hAnsi="Arial" w:cs="Arial"/>
                <w:b/>
                <w:color w:val="auto"/>
                <w:sz w:val="24"/>
                <w:szCs w:val="24"/>
              </w:rPr>
            </w:pPr>
            <w:r w:rsidRPr="00717695">
              <w:rPr>
                <w:rFonts w:ascii="Arial" w:hAnsi="Arial" w:cs="Arial"/>
                <w:b/>
                <w:color w:val="auto"/>
                <w:sz w:val="24"/>
                <w:szCs w:val="24"/>
              </w:rPr>
              <w:t xml:space="preserve">Unterrichtsmaterialien/Fundstelle: </w:t>
            </w:r>
          </w:p>
          <w:p w14:paraId="571C7358" w14:textId="0F49DD7F" w:rsidR="00D47D3A" w:rsidRPr="00717695" w:rsidRDefault="00EF288C" w:rsidP="007766A5">
            <w:pPr>
              <w:rPr>
                <w:rFonts w:ascii="Arial" w:hAnsi="Arial" w:cs="Arial"/>
                <w:color w:val="auto"/>
                <w:sz w:val="24"/>
                <w:szCs w:val="24"/>
              </w:rPr>
            </w:pPr>
            <w:r w:rsidRPr="00717695">
              <w:rPr>
                <w:rFonts w:ascii="Arial" w:hAnsi="Arial" w:cs="Arial"/>
                <w:color w:val="auto"/>
                <w:sz w:val="24"/>
                <w:szCs w:val="24"/>
              </w:rPr>
              <w:t>Zwei Gewinn- und Verlustrechnungen, Ergebnistabelle mit 8 Spalten (vgl. Abschlussprüfung</w:t>
            </w:r>
            <w:r w:rsidR="006329FE" w:rsidRPr="00717695">
              <w:rPr>
                <w:rFonts w:ascii="Arial" w:hAnsi="Arial" w:cs="Arial"/>
                <w:color w:val="auto"/>
                <w:sz w:val="24"/>
                <w:szCs w:val="24"/>
              </w:rPr>
              <w:t xml:space="preserve">), Tabellenkalkulationsprogramm, Lernvideos, Internetrecherche, Infomaterialien zur Abgrenzung von Aufwendungen/Erträgen zu Kosten/Leistungen sowie kalk. Kosten </w:t>
            </w:r>
          </w:p>
          <w:p w14:paraId="22F65C2C" w14:textId="77777777" w:rsidR="00E33601" w:rsidRPr="00717695" w:rsidRDefault="00E33601" w:rsidP="007766A5">
            <w:pPr>
              <w:rPr>
                <w:rFonts w:ascii="Arial" w:hAnsi="Arial" w:cs="Arial"/>
                <w:b/>
                <w:color w:val="auto"/>
                <w:sz w:val="24"/>
                <w:szCs w:val="24"/>
              </w:rPr>
            </w:pPr>
          </w:p>
          <w:p w14:paraId="43CABEC0" w14:textId="748169CA" w:rsidR="00D47D3A" w:rsidRPr="00717695" w:rsidRDefault="00D47D3A" w:rsidP="007766A5">
            <w:pPr>
              <w:rPr>
                <w:rFonts w:ascii="Arial" w:hAnsi="Arial" w:cs="Arial"/>
                <w:b/>
                <w:color w:val="auto"/>
                <w:sz w:val="24"/>
                <w:szCs w:val="24"/>
              </w:rPr>
            </w:pPr>
            <w:r w:rsidRPr="00717695">
              <w:rPr>
                <w:rFonts w:ascii="Arial" w:hAnsi="Arial" w:cs="Arial"/>
                <w:b/>
                <w:color w:val="auto"/>
                <w:sz w:val="24"/>
                <w:szCs w:val="24"/>
              </w:rPr>
              <w:t xml:space="preserve">Organisatorische Hinweise: </w:t>
            </w:r>
          </w:p>
          <w:p w14:paraId="23C46378" w14:textId="1C5AD4E3" w:rsidR="006329FE" w:rsidRPr="00717695" w:rsidRDefault="006329FE" w:rsidP="007766A5">
            <w:pPr>
              <w:rPr>
                <w:rFonts w:ascii="Arial" w:hAnsi="Arial" w:cs="Arial"/>
                <w:color w:val="auto"/>
                <w:sz w:val="24"/>
                <w:szCs w:val="24"/>
              </w:rPr>
            </w:pPr>
            <w:r w:rsidRPr="00717695">
              <w:rPr>
                <w:rFonts w:ascii="Arial" w:hAnsi="Arial" w:cs="Arial"/>
                <w:color w:val="auto"/>
                <w:sz w:val="24"/>
                <w:szCs w:val="24"/>
              </w:rPr>
              <w:t xml:space="preserve">Endgeräte, Tabellenkalkulationsprogramm, Internet </w:t>
            </w:r>
          </w:p>
          <w:p w14:paraId="082A0F39" w14:textId="77777777" w:rsidR="00D47D3A" w:rsidRPr="00717695" w:rsidRDefault="00D47D3A" w:rsidP="007766A5">
            <w:pPr>
              <w:rPr>
                <w:rFonts w:ascii="Arial" w:hAnsi="Arial" w:cs="Arial"/>
                <w:color w:val="auto"/>
                <w:sz w:val="24"/>
                <w:szCs w:val="24"/>
              </w:rPr>
            </w:pPr>
          </w:p>
          <w:p w14:paraId="4E064448" w14:textId="77777777" w:rsidR="00D47D3A" w:rsidRPr="00717695" w:rsidRDefault="00D47D3A" w:rsidP="007766A5">
            <w:pPr>
              <w:rPr>
                <w:rFonts w:ascii="Arial" w:hAnsi="Arial" w:cs="Arial"/>
                <w:color w:val="auto"/>
                <w:sz w:val="24"/>
                <w:szCs w:val="24"/>
              </w:rPr>
            </w:pPr>
            <w:r w:rsidRPr="00717695">
              <w:rPr>
                <w:rFonts w:ascii="Arial" w:hAnsi="Arial" w:cs="Arial"/>
                <w:b/>
                <w:color w:val="auto"/>
                <w:sz w:val="24"/>
                <w:szCs w:val="24"/>
              </w:rPr>
              <w:t>Hinweise zu Lernerfolgsüberprüfung</w:t>
            </w:r>
            <w:r w:rsidRPr="00717695">
              <w:rPr>
                <w:rFonts w:ascii="Arial" w:hAnsi="Arial" w:cs="Arial"/>
                <w:color w:val="auto"/>
                <w:sz w:val="24"/>
                <w:szCs w:val="24"/>
              </w:rPr>
              <w:t xml:space="preserve">: </w:t>
            </w:r>
          </w:p>
          <w:p w14:paraId="152273DC" w14:textId="1987625E" w:rsidR="00D47D3A" w:rsidRPr="003A6A70" w:rsidRDefault="003A6A70" w:rsidP="007766A5">
            <w:pPr>
              <w:rPr>
                <w:rFonts w:ascii="Arial" w:hAnsi="Arial" w:cs="Arial"/>
                <w:color w:val="auto"/>
                <w:sz w:val="20"/>
                <w:szCs w:val="20"/>
              </w:rPr>
            </w:pPr>
            <w:r w:rsidRPr="00717695">
              <w:rPr>
                <w:rFonts w:ascii="Arial" w:hAnsi="Arial" w:cs="Arial"/>
                <w:color w:val="auto"/>
                <w:sz w:val="24"/>
                <w:szCs w:val="24"/>
              </w:rPr>
              <w:t xml:space="preserve">Ggf. schriftliche Übung, online Quizz etc. </w:t>
            </w:r>
          </w:p>
        </w:tc>
      </w:tr>
    </w:tbl>
    <w:p w14:paraId="6777F65E" w14:textId="1DC6BEC7" w:rsidR="004238F3" w:rsidRPr="00BE0DE9" w:rsidRDefault="004238F3" w:rsidP="004238F3">
      <w:pPr>
        <w:rPr>
          <w:rFonts w:ascii="Arial" w:hAnsi="Arial" w:cs="Arial"/>
          <w:bCs/>
          <w:color w:val="4CB848"/>
          <w:sz w:val="20"/>
          <w:szCs w:val="20"/>
        </w:rPr>
      </w:pPr>
      <w:r w:rsidRPr="00BE0DE9">
        <w:rPr>
          <w:rFonts w:ascii="Arial" w:hAnsi="Arial" w:cs="Arial"/>
          <w:bCs/>
          <w:color w:val="F36E21"/>
          <w:sz w:val="20"/>
          <w:szCs w:val="20"/>
        </w:rPr>
        <w:t>Medienkompetenz</w:t>
      </w:r>
      <w:r w:rsidRPr="00BE0DE9">
        <w:rPr>
          <w:rFonts w:ascii="Arial" w:hAnsi="Arial" w:cs="Arial"/>
          <w:bCs/>
          <w:color w:val="000000"/>
          <w:sz w:val="20"/>
          <w:szCs w:val="20"/>
        </w:rPr>
        <w:t xml:space="preserve">, </w:t>
      </w:r>
      <w:r w:rsidRPr="00BE0DE9">
        <w:rPr>
          <w:rFonts w:ascii="Arial" w:hAnsi="Arial" w:cs="Arial"/>
          <w:bCs/>
          <w:color w:val="007EC5"/>
          <w:sz w:val="20"/>
          <w:szCs w:val="20"/>
        </w:rPr>
        <w:t>Anwendungs-Know-how</w:t>
      </w:r>
      <w:r w:rsidRPr="00BE0DE9">
        <w:rPr>
          <w:rFonts w:ascii="Arial" w:hAnsi="Arial" w:cs="Arial"/>
          <w:bCs/>
          <w:color w:val="000000"/>
          <w:sz w:val="20"/>
          <w:szCs w:val="20"/>
        </w:rPr>
        <w:t xml:space="preserve">, </w:t>
      </w:r>
      <w:r w:rsidRPr="00BE0DE9">
        <w:rPr>
          <w:rFonts w:ascii="Arial" w:hAnsi="Arial" w:cs="Arial"/>
          <w:bCs/>
          <w:color w:val="4CB848"/>
          <w:sz w:val="20"/>
          <w:szCs w:val="20"/>
        </w:rPr>
        <w:t xml:space="preserve">Informatische Grundkenntnisse </w:t>
      </w:r>
    </w:p>
    <w:p w14:paraId="340DC2D2" w14:textId="20093162" w:rsidR="00DA3F9F" w:rsidRPr="00BE0DE9" w:rsidRDefault="004238F3" w:rsidP="004238F3">
      <w:pPr>
        <w:rPr>
          <w:rFonts w:ascii="Arial" w:hAnsi="Arial" w:cs="Arial"/>
          <w:bCs/>
          <w:sz w:val="20"/>
          <w:szCs w:val="20"/>
        </w:rPr>
      </w:pPr>
      <w:r w:rsidRPr="00BE0DE9">
        <w:rPr>
          <w:rFonts w:ascii="Arial" w:hAnsi="Arial" w:cs="Arial"/>
          <w:bCs/>
          <w:sz w:val="20"/>
          <w:szCs w:val="20"/>
        </w:rPr>
        <w:t>(Bitte markieren Sie alle Aussagen zu diesen drei Kompetenzbereichen in den entsprechenden Farben.)</w:t>
      </w:r>
    </w:p>
    <w:sectPr w:rsidR="00DA3F9F" w:rsidRPr="00BE0DE9" w:rsidSect="004A07FD">
      <w:headerReference w:type="even" r:id="rId7"/>
      <w:headerReference w:type="default" r:id="rId8"/>
      <w:footerReference w:type="even" r:id="rId9"/>
      <w:footerReference w:type="default" r:id="rId10"/>
      <w:headerReference w:type="first" r:id="rId11"/>
      <w:footerReference w:type="first" r:id="rId12"/>
      <w:endnotePr>
        <w:numFmt w:val="decimal"/>
      </w:endnotePr>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CB30" w14:textId="77777777" w:rsidR="00644581" w:rsidRDefault="00644581" w:rsidP="0098543D">
      <w:pPr>
        <w:spacing w:line="240" w:lineRule="auto"/>
      </w:pPr>
      <w:r>
        <w:separator/>
      </w:r>
    </w:p>
  </w:endnote>
  <w:endnote w:type="continuationSeparator" w:id="0">
    <w:p w14:paraId="31E4FCD3" w14:textId="77777777" w:rsidR="00644581" w:rsidRDefault="00644581"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416D85E0"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512D60">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512D60">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954D" w14:textId="62D14A48" w:rsidR="00E93C02" w:rsidRPr="00E93C02" w:rsidRDefault="00E93C02" w:rsidP="00E93C02">
    <w:pPr>
      <w:tabs>
        <w:tab w:val="center" w:pos="7286"/>
        <w:tab w:val="right" w:pos="14601"/>
      </w:tabs>
      <w:spacing w:line="240" w:lineRule="auto"/>
      <w:rPr>
        <w:rFonts w:ascii="Arial" w:hAnsi="Arial" w:cs="Arial"/>
        <w:color w:val="auto"/>
        <w:sz w:val="20"/>
        <w:szCs w:val="20"/>
      </w:rPr>
    </w:pPr>
    <w:r w:rsidRPr="00E93C02">
      <w:rPr>
        <w:rFonts w:ascii="Arial" w:hAnsi="Arial"/>
        <w:color w:val="auto"/>
        <w:sz w:val="20"/>
      </w:rPr>
      <w:t>KMK-Dokumentationsraster</w:t>
    </w:r>
    <w:r w:rsidRPr="00E93C02">
      <w:rPr>
        <w:rFonts w:ascii="Arial" w:hAnsi="Arial"/>
        <w:color w:val="auto"/>
        <w:sz w:val="20"/>
      </w:rPr>
      <w:tab/>
      <w:t xml:space="preserve">Seite </w:t>
    </w:r>
    <w:r w:rsidRPr="00E93C02">
      <w:rPr>
        <w:rFonts w:ascii="Arial" w:hAnsi="Arial"/>
        <w:bCs/>
        <w:color w:val="auto"/>
        <w:sz w:val="20"/>
      </w:rPr>
      <w:fldChar w:fldCharType="begin"/>
    </w:r>
    <w:r w:rsidRPr="00E93C02">
      <w:rPr>
        <w:rFonts w:ascii="Arial" w:hAnsi="Arial"/>
        <w:bCs/>
        <w:color w:val="auto"/>
        <w:sz w:val="20"/>
      </w:rPr>
      <w:instrText>PAGE  \* Arabic  \* MERGEFORMAT</w:instrText>
    </w:r>
    <w:r w:rsidRPr="00E93C02">
      <w:rPr>
        <w:rFonts w:ascii="Arial" w:hAnsi="Arial"/>
        <w:bCs/>
        <w:color w:val="auto"/>
        <w:sz w:val="20"/>
      </w:rPr>
      <w:fldChar w:fldCharType="separate"/>
    </w:r>
    <w:r w:rsidR="00E918CC">
      <w:rPr>
        <w:rFonts w:ascii="Arial" w:hAnsi="Arial"/>
        <w:bCs/>
        <w:noProof/>
        <w:color w:val="auto"/>
        <w:sz w:val="20"/>
      </w:rPr>
      <w:t>1</w:t>
    </w:r>
    <w:r w:rsidRPr="00E93C02">
      <w:rPr>
        <w:rFonts w:ascii="Arial" w:hAnsi="Arial"/>
        <w:bCs/>
        <w:color w:val="auto"/>
        <w:sz w:val="20"/>
      </w:rPr>
      <w:fldChar w:fldCharType="end"/>
    </w:r>
    <w:r w:rsidRPr="00E93C02">
      <w:rPr>
        <w:rFonts w:ascii="Arial" w:hAnsi="Arial"/>
        <w:color w:val="auto"/>
        <w:sz w:val="20"/>
      </w:rPr>
      <w:t xml:space="preserve"> von </w:t>
    </w:r>
    <w:r w:rsidRPr="00E93C02">
      <w:rPr>
        <w:rFonts w:ascii="Arial" w:hAnsi="Arial"/>
        <w:bCs/>
        <w:color w:val="auto"/>
        <w:sz w:val="20"/>
      </w:rPr>
      <w:fldChar w:fldCharType="begin"/>
    </w:r>
    <w:r w:rsidRPr="00E93C02">
      <w:rPr>
        <w:rFonts w:ascii="Arial" w:hAnsi="Arial"/>
        <w:bCs/>
        <w:color w:val="auto"/>
        <w:sz w:val="20"/>
      </w:rPr>
      <w:instrText>NUMPAGES  \* Arabic  \* MERGEFORMAT</w:instrText>
    </w:r>
    <w:r w:rsidRPr="00E93C02">
      <w:rPr>
        <w:rFonts w:ascii="Arial" w:hAnsi="Arial"/>
        <w:bCs/>
        <w:color w:val="auto"/>
        <w:sz w:val="20"/>
      </w:rPr>
      <w:fldChar w:fldCharType="separate"/>
    </w:r>
    <w:r w:rsidR="00E918CC">
      <w:rPr>
        <w:rFonts w:ascii="Arial" w:hAnsi="Arial"/>
        <w:bCs/>
        <w:noProof/>
        <w:color w:val="auto"/>
        <w:sz w:val="20"/>
      </w:rPr>
      <w:t>2</w:t>
    </w:r>
    <w:r w:rsidRPr="00E93C02">
      <w:rPr>
        <w:rFonts w:ascii="Arial" w:hAnsi="Arial"/>
        <w:bCs/>
        <w:color w:val="auto"/>
        <w:sz w:val="20"/>
      </w:rPr>
      <w:fldChar w:fldCharType="end"/>
    </w:r>
    <w:r w:rsidRPr="00E93C02">
      <w:rPr>
        <w:rFonts w:ascii="Arial" w:hAnsi="Arial"/>
        <w:bCs/>
        <w:color w:val="auto"/>
        <w:sz w:val="20"/>
      </w:rPr>
      <w:tab/>
    </w:r>
    <w:r w:rsidRPr="00E93C02">
      <w:rPr>
        <w:rFonts w:ascii="Arial" w:hAnsi="Arial"/>
        <w:noProof/>
        <w:color w:val="auto"/>
        <w:sz w:val="20"/>
        <w:lang w:eastAsia="de-DE"/>
      </w:rPr>
      <w:drawing>
        <wp:inline distT="0" distB="0" distL="0" distR="0" wp14:anchorId="498653CF" wp14:editId="414A05D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E93C02">
      <w:rPr>
        <w:rFonts w:ascii="Arial" w:hAnsi="Arial" w:cs="Arial"/>
        <w:color w:val="auto"/>
        <w:sz w:val="20"/>
        <w:szCs w:val="20"/>
      </w:rPr>
      <w:fldChar w:fldCharType="begin"/>
    </w:r>
    <w:r w:rsidRPr="00E93C02">
      <w:rPr>
        <w:rFonts w:ascii="Arial" w:hAnsi="Arial" w:cs="Arial"/>
        <w:color w:val="auto"/>
        <w:sz w:val="20"/>
        <w:szCs w:val="20"/>
      </w:rPr>
      <w:fldChar w:fldCharType="begin"/>
    </w:r>
    <w:r w:rsidRPr="00E93C02">
      <w:rPr>
        <w:rFonts w:ascii="Arial" w:hAnsi="Arial" w:cs="Arial"/>
        <w:color w:val="auto"/>
        <w:sz w:val="20"/>
        <w:szCs w:val="20"/>
      </w:rPr>
      <w:instrText xml:space="preserve"> page </w:instrText>
    </w:r>
    <w:r w:rsidRPr="00E93C02">
      <w:rPr>
        <w:rFonts w:ascii="Arial" w:hAnsi="Arial" w:cs="Arial"/>
        <w:color w:val="auto"/>
        <w:sz w:val="20"/>
        <w:szCs w:val="20"/>
      </w:rPr>
      <w:fldChar w:fldCharType="separate"/>
    </w:r>
    <w:r w:rsidR="00E918CC">
      <w:rPr>
        <w:rFonts w:ascii="Arial" w:hAnsi="Arial" w:cs="Arial"/>
        <w:noProof/>
        <w:color w:val="auto"/>
        <w:sz w:val="20"/>
        <w:szCs w:val="20"/>
      </w:rPr>
      <w:instrText>1</w:instrText>
    </w:r>
    <w:r w:rsidRPr="00E93C02">
      <w:rPr>
        <w:rFonts w:ascii="Arial" w:hAnsi="Arial" w:cs="Arial"/>
        <w:color w:val="auto"/>
        <w:sz w:val="20"/>
        <w:szCs w:val="20"/>
      </w:rPr>
      <w:fldChar w:fldCharType="end"/>
    </w:r>
    <w:r w:rsidRPr="00E93C02">
      <w:rPr>
        <w:rFonts w:ascii="Arial"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5F18D656"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E918CC">
      <w:rPr>
        <w:rFonts w:eastAsia="Calibri"/>
        <w:noProof/>
        <w:sz w:val="20"/>
        <w:szCs w:val="20"/>
      </w:rPr>
      <w:t>18.06.2024</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512D60">
      <w:rPr>
        <w:rFonts w:eastAsia="Calibri"/>
        <w:noProof/>
        <w:sz w:val="20"/>
        <w:szCs w:val="20"/>
      </w:rPr>
      <w:t xml:space="preserve"> Hoffmann, Vera</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512D60">
      <w:rPr>
        <w:rStyle w:val="Seitenzahl"/>
        <w:noProof/>
        <w:sz w:val="20"/>
        <w:szCs w:val="20"/>
      </w:rPr>
      <w:instrText>2</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512D60">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E918CC">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696E" w14:textId="77777777" w:rsidR="00644581" w:rsidRDefault="00644581" w:rsidP="0098543D">
      <w:pPr>
        <w:spacing w:line="240" w:lineRule="auto"/>
      </w:pPr>
      <w:r>
        <w:separator/>
      </w:r>
    </w:p>
  </w:footnote>
  <w:footnote w:type="continuationSeparator" w:id="0">
    <w:p w14:paraId="32E2AF8B" w14:textId="77777777" w:rsidR="00644581" w:rsidRDefault="00644581"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6B40388E"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5179" w14:textId="77777777" w:rsidR="00E93C02" w:rsidRPr="00464D91" w:rsidRDefault="00E93C02" w:rsidP="00E93C02">
    <w:pPr>
      <w:pStyle w:val="Kopfzeile"/>
      <w:rPr>
        <w:rFonts w:ascii="Arial" w:hAnsi="Arial" w:cs="Arial"/>
        <w:b/>
        <w:sz w:val="24"/>
        <w:szCs w:val="24"/>
      </w:rPr>
    </w:pPr>
    <w:r w:rsidRPr="00464D91">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955CA56"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12"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871120"/>
    <w:multiLevelType w:val="hybridMultilevel"/>
    <w:tmpl w:val="B89E17A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B621FF"/>
    <w:multiLevelType w:val="hybridMultilevel"/>
    <w:tmpl w:val="50D098DE"/>
    <w:lvl w:ilvl="0" w:tplc="B4304D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0"/>
  </w:num>
  <w:num w:numId="6">
    <w:abstractNumId w:val="1"/>
  </w:num>
  <w:num w:numId="7">
    <w:abstractNumId w:val="7"/>
  </w:num>
  <w:num w:numId="8">
    <w:abstractNumId w:val="0"/>
  </w:num>
  <w:num w:numId="9">
    <w:abstractNumId w:val="3"/>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9"/>
  <w:autoHyphenation/>
  <w:hyphenationZone w:val="425"/>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62007"/>
    <w:rsid w:val="000768A5"/>
    <w:rsid w:val="000C3E29"/>
    <w:rsid w:val="000D47F8"/>
    <w:rsid w:val="0010503F"/>
    <w:rsid w:val="0011516C"/>
    <w:rsid w:val="00137F8A"/>
    <w:rsid w:val="00152A7C"/>
    <w:rsid w:val="0015710B"/>
    <w:rsid w:val="00172912"/>
    <w:rsid w:val="0017501B"/>
    <w:rsid w:val="00182A04"/>
    <w:rsid w:val="001E57BE"/>
    <w:rsid w:val="001F0A42"/>
    <w:rsid w:val="0020130C"/>
    <w:rsid w:val="00201579"/>
    <w:rsid w:val="002329F6"/>
    <w:rsid w:val="00245033"/>
    <w:rsid w:val="00246C89"/>
    <w:rsid w:val="00247DA1"/>
    <w:rsid w:val="00260527"/>
    <w:rsid w:val="00261B54"/>
    <w:rsid w:val="00272FD4"/>
    <w:rsid w:val="002B2319"/>
    <w:rsid w:val="002C080A"/>
    <w:rsid w:val="002D5A87"/>
    <w:rsid w:val="002E6AF5"/>
    <w:rsid w:val="002F5582"/>
    <w:rsid w:val="00323A82"/>
    <w:rsid w:val="00337B40"/>
    <w:rsid w:val="003517EF"/>
    <w:rsid w:val="003718BB"/>
    <w:rsid w:val="00372CD8"/>
    <w:rsid w:val="00380463"/>
    <w:rsid w:val="003A5E5C"/>
    <w:rsid w:val="003A6A70"/>
    <w:rsid w:val="003D277A"/>
    <w:rsid w:val="004220E2"/>
    <w:rsid w:val="004238F3"/>
    <w:rsid w:val="0044601A"/>
    <w:rsid w:val="00457C8D"/>
    <w:rsid w:val="004701A9"/>
    <w:rsid w:val="00497790"/>
    <w:rsid w:val="004A07FD"/>
    <w:rsid w:val="004D504F"/>
    <w:rsid w:val="004E5B03"/>
    <w:rsid w:val="00512D60"/>
    <w:rsid w:val="0053147D"/>
    <w:rsid w:val="00551CB5"/>
    <w:rsid w:val="00572172"/>
    <w:rsid w:val="0057447B"/>
    <w:rsid w:val="00575835"/>
    <w:rsid w:val="00577560"/>
    <w:rsid w:val="00590CE9"/>
    <w:rsid w:val="005A07F3"/>
    <w:rsid w:val="005B2306"/>
    <w:rsid w:val="005E4EA7"/>
    <w:rsid w:val="006041EF"/>
    <w:rsid w:val="006171A0"/>
    <w:rsid w:val="00626E19"/>
    <w:rsid w:val="00627E66"/>
    <w:rsid w:val="006329FE"/>
    <w:rsid w:val="00644581"/>
    <w:rsid w:val="0066766A"/>
    <w:rsid w:val="00672660"/>
    <w:rsid w:val="00684A92"/>
    <w:rsid w:val="00692DF4"/>
    <w:rsid w:val="006C52BE"/>
    <w:rsid w:val="006E7C04"/>
    <w:rsid w:val="00707E6F"/>
    <w:rsid w:val="00714CE8"/>
    <w:rsid w:val="00717695"/>
    <w:rsid w:val="007337F4"/>
    <w:rsid w:val="00733A0A"/>
    <w:rsid w:val="00747EE2"/>
    <w:rsid w:val="007550AD"/>
    <w:rsid w:val="00761E8E"/>
    <w:rsid w:val="007755F2"/>
    <w:rsid w:val="007766A5"/>
    <w:rsid w:val="0077681A"/>
    <w:rsid w:val="007D12D6"/>
    <w:rsid w:val="007D20D7"/>
    <w:rsid w:val="007D2957"/>
    <w:rsid w:val="007E1578"/>
    <w:rsid w:val="007E489A"/>
    <w:rsid w:val="007F6926"/>
    <w:rsid w:val="008137F4"/>
    <w:rsid w:val="00846599"/>
    <w:rsid w:val="008648B0"/>
    <w:rsid w:val="00895116"/>
    <w:rsid w:val="008C1DE3"/>
    <w:rsid w:val="008E5FFE"/>
    <w:rsid w:val="00902DA2"/>
    <w:rsid w:val="00914BBB"/>
    <w:rsid w:val="00915723"/>
    <w:rsid w:val="00921CBF"/>
    <w:rsid w:val="00925FDC"/>
    <w:rsid w:val="009360BD"/>
    <w:rsid w:val="0096461F"/>
    <w:rsid w:val="0098543D"/>
    <w:rsid w:val="009B7665"/>
    <w:rsid w:val="009E2CFF"/>
    <w:rsid w:val="009E658F"/>
    <w:rsid w:val="009F2635"/>
    <w:rsid w:val="009F5A2E"/>
    <w:rsid w:val="00A064B4"/>
    <w:rsid w:val="00A115DC"/>
    <w:rsid w:val="00A75662"/>
    <w:rsid w:val="00AA4CEA"/>
    <w:rsid w:val="00AC19CC"/>
    <w:rsid w:val="00B221DF"/>
    <w:rsid w:val="00B30D1D"/>
    <w:rsid w:val="00B6001F"/>
    <w:rsid w:val="00B719FA"/>
    <w:rsid w:val="00B72E87"/>
    <w:rsid w:val="00B83D77"/>
    <w:rsid w:val="00BB381C"/>
    <w:rsid w:val="00BC370A"/>
    <w:rsid w:val="00BD39D4"/>
    <w:rsid w:val="00BE0DE9"/>
    <w:rsid w:val="00BE1B55"/>
    <w:rsid w:val="00BE699F"/>
    <w:rsid w:val="00BF405C"/>
    <w:rsid w:val="00C10E19"/>
    <w:rsid w:val="00C21977"/>
    <w:rsid w:val="00C53F7E"/>
    <w:rsid w:val="00C565DD"/>
    <w:rsid w:val="00C605C5"/>
    <w:rsid w:val="00C67A6B"/>
    <w:rsid w:val="00CC292A"/>
    <w:rsid w:val="00CD189D"/>
    <w:rsid w:val="00CF79A9"/>
    <w:rsid w:val="00D1479C"/>
    <w:rsid w:val="00D208BC"/>
    <w:rsid w:val="00D25C53"/>
    <w:rsid w:val="00D33B91"/>
    <w:rsid w:val="00D33FBC"/>
    <w:rsid w:val="00D47D3A"/>
    <w:rsid w:val="00D7295B"/>
    <w:rsid w:val="00D961F5"/>
    <w:rsid w:val="00DA3F9F"/>
    <w:rsid w:val="00DB70BD"/>
    <w:rsid w:val="00DB784E"/>
    <w:rsid w:val="00DB7957"/>
    <w:rsid w:val="00DC60D0"/>
    <w:rsid w:val="00DE01F4"/>
    <w:rsid w:val="00DE090D"/>
    <w:rsid w:val="00DF0EBC"/>
    <w:rsid w:val="00DF5649"/>
    <w:rsid w:val="00E064FD"/>
    <w:rsid w:val="00E21E03"/>
    <w:rsid w:val="00E33157"/>
    <w:rsid w:val="00E33601"/>
    <w:rsid w:val="00E918CC"/>
    <w:rsid w:val="00E93C02"/>
    <w:rsid w:val="00EC59BC"/>
    <w:rsid w:val="00EC6142"/>
    <w:rsid w:val="00EC6BEF"/>
    <w:rsid w:val="00EC7A36"/>
    <w:rsid w:val="00ED486C"/>
    <w:rsid w:val="00EE00CD"/>
    <w:rsid w:val="00EE75C4"/>
    <w:rsid w:val="00EF288C"/>
    <w:rsid w:val="00EF2C38"/>
    <w:rsid w:val="00F223DD"/>
    <w:rsid w:val="00F24472"/>
    <w:rsid w:val="00F26D2A"/>
    <w:rsid w:val="00F457C3"/>
    <w:rsid w:val="00F618D0"/>
    <w:rsid w:val="00F64C99"/>
    <w:rsid w:val="00F8652D"/>
    <w:rsid w:val="00FA2F60"/>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7695"/>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3517EF"/>
    <w:pPr>
      <w:spacing w:line="240" w:lineRule="auto"/>
    </w:pPr>
    <w:rPr>
      <w:rFonts w:ascii="Arial" w:eastAsia="Times New Roman" w:hAnsi="Arial"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5A07F3"/>
    <w:pPr>
      <w:tabs>
        <w:tab w:val="left" w:pos="1985"/>
        <w:tab w:val="left" w:pos="3402"/>
      </w:tabs>
    </w:pPr>
    <w:rPr>
      <w:b/>
    </w:rPr>
  </w:style>
  <w:style w:type="paragraph" w:customStyle="1" w:styleId="Tabellenspiegelstrich">
    <w:name w:val="Tabellenspiegelstrich"/>
    <w:basedOn w:val="Standard"/>
    <w:rsid w:val="00ED486C"/>
    <w:pPr>
      <w:numPr>
        <w:numId w:val="12"/>
      </w:numPr>
      <w:spacing w:line="240" w:lineRule="auto"/>
    </w:pPr>
    <w:rPr>
      <w:rFonts w:ascii="Arial" w:eastAsia="MS Mincho" w:hAnsi="Arial" w:cs="Arial"/>
      <w:color w:val="auto"/>
      <w:sz w:val="24"/>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717695"/>
    <w:rPr>
      <w:bCs/>
      <w:color w:val="007EC5"/>
    </w:rPr>
  </w:style>
  <w:style w:type="character" w:customStyle="1" w:styleId="LSgrn">
    <w:name w:val="LS grün"/>
    <w:uiPriority w:val="1"/>
    <w:rsid w:val="00717695"/>
    <w:rPr>
      <w:bCs/>
      <w:color w:val="4CB848"/>
    </w:rPr>
  </w:style>
  <w:style w:type="character" w:customStyle="1" w:styleId="LSorange">
    <w:name w:val="LS orange"/>
    <w:uiPriority w:val="1"/>
    <w:rsid w:val="00717695"/>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2024-09-11T08:49:00Z</dcterms:created>
  <dcterms:modified xsi:type="dcterms:W3CDTF">2024-09-11T08:49:00Z</dcterms:modified>
</cp:coreProperties>
</file>