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77" w:rsidRDefault="00812F77" w:rsidP="0040199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346613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22357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</w:t>
            </w:r>
            <w:r w:rsidR="00D0040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22357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Personalprozesse planen, steuern und kontrollieren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3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346613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335829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analysieren den Auftrag zur Optimierung des Personalbestands auf Grundlage von Bedarfsanfragen der Unternehmensbereiche.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335829" w:rsidRPr="00346613" w:rsidRDefault="00EC7401" w:rsidP="00346613">
            <w:pPr>
              <w:pStyle w:val="Listenabsatz"/>
            </w:pPr>
            <w:r w:rsidRPr="00346613">
              <w:t>e</w:t>
            </w:r>
            <w:r w:rsidR="00335829" w:rsidRPr="00346613">
              <w:t>rmitteln auf Grundlage des Ist-Personalbestandes den quantitativen und qualitativen Personalbedarf</w:t>
            </w:r>
          </w:p>
          <w:p w:rsidR="00335829" w:rsidRPr="00346613" w:rsidRDefault="004B62C6" w:rsidP="00346613">
            <w:pPr>
              <w:pStyle w:val="Listenabsatz"/>
            </w:pPr>
            <w:r w:rsidRPr="00346613">
              <w:t>analysieren</w:t>
            </w:r>
            <w:r w:rsidR="00335829" w:rsidRPr="00346613">
              <w:t xml:space="preserve"> vorliegende Stellenbeschreibungen</w:t>
            </w:r>
          </w:p>
          <w:p w:rsidR="004B62C6" w:rsidRPr="00335829" w:rsidRDefault="004B62C6" w:rsidP="00346613">
            <w:pPr>
              <w:pStyle w:val="Listenabsatz"/>
            </w:pPr>
            <w:r w:rsidRPr="00346613">
              <w:t>beachten interne und externe Einflussfaktoren sowie die gesellschaftliche Verantwortung</w:t>
            </w:r>
            <w:r w:rsidR="003505B2" w:rsidRPr="00346613">
              <w:t>.</w:t>
            </w:r>
          </w:p>
        </w:tc>
        <w:tc>
          <w:tcPr>
            <w:tcW w:w="2777" w:type="dxa"/>
          </w:tcPr>
          <w:p w:rsidR="00600415" w:rsidRPr="00A7340D" w:rsidRDefault="00600415" w:rsidP="003466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Nutzung eines Tabellenkalkulationsprogrammes u.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a. damit Modifizierung der Personalkennzahlen (Fluktuationskennzahl, Krankheitsquote</w:t>
            </w:r>
            <w:r w:rsidR="0034661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4B62C6" w:rsidP="00214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informieren sich über Möglichkeiten der Personalbeschaffung</w:t>
            </w:r>
            <w:r w:rsidR="00214941">
              <w:rPr>
                <w:rFonts w:ascii="Arial" w:hAnsi="Arial" w:cs="Arial"/>
                <w:sz w:val="24"/>
                <w:szCs w:val="24"/>
              </w:rPr>
              <w:t xml:space="preserve">, Personalentwicklung, Personalführung, Personalfreisetzung sowie der Personalentlohnung </w:t>
            </w:r>
            <w:r>
              <w:rPr>
                <w:rFonts w:ascii="Arial" w:hAnsi="Arial" w:cs="Arial"/>
                <w:sz w:val="24"/>
                <w:szCs w:val="24"/>
              </w:rPr>
              <w:t xml:space="preserve">unter Beachtung der personalrechtlichen Rahmenbedingungen. 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01352A" w:rsidRPr="00346613" w:rsidRDefault="0001352A" w:rsidP="00346613">
            <w:pPr>
              <w:pStyle w:val="Listenabsatz"/>
            </w:pPr>
            <w:r>
              <w:t>info</w:t>
            </w:r>
            <w:r w:rsidRPr="00346613">
              <w:t>rmieren sich über interne und externe Beschaffungswege</w:t>
            </w:r>
          </w:p>
          <w:p w:rsidR="003B54AB" w:rsidRPr="00346613" w:rsidRDefault="003B54AB" w:rsidP="00346613">
            <w:pPr>
              <w:pStyle w:val="Listenabsatz"/>
            </w:pPr>
            <w:r w:rsidRPr="00346613">
              <w:t>informieren sich über die Schritte und Verfahren der Personalauswahl</w:t>
            </w:r>
          </w:p>
          <w:p w:rsidR="004B62C6" w:rsidRDefault="004B62C6" w:rsidP="00346613">
            <w:pPr>
              <w:pStyle w:val="Listenabsatz"/>
            </w:pPr>
            <w:r w:rsidRPr="00346613">
              <w:t>infor</w:t>
            </w:r>
            <w:r>
              <w:t>mieren sich über das Individual- und Kollektivarbeitsrecht</w:t>
            </w:r>
            <w:r w:rsidR="00457E0E">
              <w:t xml:space="preserve"> </w:t>
            </w:r>
          </w:p>
          <w:p w:rsidR="004B62C6" w:rsidRDefault="004B62C6" w:rsidP="00346613">
            <w:pPr>
              <w:pStyle w:val="Listenabsatz"/>
            </w:pPr>
            <w:r>
              <w:t>sowie über die Besonderheiten der Inklusion und Integration</w:t>
            </w:r>
          </w:p>
          <w:p w:rsidR="004B62C6" w:rsidRPr="00E70A85" w:rsidRDefault="004B62C6" w:rsidP="00E70A85">
            <w:pPr>
              <w:pStyle w:val="Listenabsatz"/>
            </w:pPr>
            <w:r>
              <w:lastRenderedPageBreak/>
              <w:t>berücksic</w:t>
            </w:r>
            <w:r w:rsidRPr="00E70A85">
              <w:t>htigen potentielle Möglichkeiten einer flexiblen Arbeitszeit- und Arbeitsortregelung</w:t>
            </w:r>
          </w:p>
          <w:p w:rsidR="004B62C6" w:rsidRPr="004B62C6" w:rsidRDefault="004B62C6" w:rsidP="00E70A85">
            <w:pPr>
              <w:pStyle w:val="Listenabsatz"/>
            </w:pPr>
            <w:r w:rsidRPr="00E70A85">
              <w:t>informie</w:t>
            </w:r>
            <w:r>
              <w:t xml:space="preserve">ren sich über die </w:t>
            </w:r>
            <w:r w:rsidR="00B65D57">
              <w:t xml:space="preserve">gesetzlichen und </w:t>
            </w:r>
            <w:r>
              <w:t xml:space="preserve">betrieblichen Vorgaben der Entgeltberechnung und </w:t>
            </w:r>
            <w:r w:rsidR="00EC7401">
              <w:noBreakHyphen/>
            </w:r>
            <w:r>
              <w:t>zahlung</w:t>
            </w:r>
            <w:r w:rsidR="00600415">
              <w:t xml:space="preserve"> (Berücksichtigung z.</w:t>
            </w:r>
            <w:r w:rsidR="00EC7401">
              <w:t> </w:t>
            </w:r>
            <w:r w:rsidR="00600415">
              <w:t>B. Tarif- und Betriebsvereinbarungen)</w:t>
            </w:r>
            <w:r w:rsidR="003505B2">
              <w:t>.</w:t>
            </w:r>
          </w:p>
        </w:tc>
        <w:tc>
          <w:tcPr>
            <w:tcW w:w="2777" w:type="dxa"/>
          </w:tcPr>
          <w:p w:rsidR="004F00E4" w:rsidRDefault="004B62C6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Gese</w:t>
            </w:r>
            <w:r w:rsidR="00600415">
              <w:rPr>
                <w:rFonts w:ascii="Arial" w:hAnsi="Arial" w:cs="Arial"/>
                <w:sz w:val="24"/>
                <w:szCs w:val="24"/>
              </w:rPr>
              <w:t xml:space="preserve">tzestexte </w:t>
            </w:r>
            <w:r w:rsidR="00C475E7">
              <w:rPr>
                <w:rFonts w:ascii="Arial" w:hAnsi="Arial" w:cs="Arial"/>
                <w:sz w:val="24"/>
                <w:szCs w:val="24"/>
              </w:rPr>
              <w:br/>
            </w:r>
            <w:r w:rsidR="00B83262">
              <w:rPr>
                <w:rFonts w:ascii="Arial" w:hAnsi="Arial" w:cs="Arial"/>
                <w:sz w:val="24"/>
                <w:szCs w:val="24"/>
              </w:rPr>
              <w:t>(z.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 w:rsidR="00B83262">
              <w:rPr>
                <w:rFonts w:ascii="Arial" w:hAnsi="Arial" w:cs="Arial"/>
                <w:sz w:val="24"/>
                <w:szCs w:val="24"/>
              </w:rPr>
              <w:t xml:space="preserve">B. Allgemeines Gleichbehandlungsgesetz, Betriebsverfassungsgesetz) </w:t>
            </w:r>
            <w:r w:rsidR="00600415">
              <w:rPr>
                <w:rFonts w:ascii="Arial" w:hAnsi="Arial" w:cs="Arial"/>
                <w:sz w:val="24"/>
                <w:szCs w:val="24"/>
              </w:rPr>
              <w:t>per Internetrecherche</w:t>
            </w:r>
            <w:r w:rsidR="00B83262">
              <w:rPr>
                <w:rFonts w:ascii="Arial" w:hAnsi="Arial" w:cs="Arial"/>
                <w:sz w:val="24"/>
                <w:szCs w:val="24"/>
              </w:rPr>
              <w:t xml:space="preserve"> u.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 w:rsidR="00E70A85">
              <w:rPr>
                <w:rFonts w:ascii="Arial" w:hAnsi="Arial" w:cs="Arial"/>
                <w:sz w:val="24"/>
                <w:szCs w:val="24"/>
              </w:rPr>
              <w:t>a.</w:t>
            </w:r>
          </w:p>
          <w:p w:rsidR="003B54AB" w:rsidRDefault="003B54AB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4AB" w:rsidRDefault="003B54AB" w:rsidP="003B54AB">
            <w:pPr>
              <w:rPr>
                <w:rFonts w:ascii="Arial" w:hAnsi="Arial" w:cs="Arial"/>
                <w:sz w:val="24"/>
                <w:szCs w:val="24"/>
              </w:rPr>
            </w:pPr>
            <w:r w:rsidRPr="003B54AB">
              <w:rPr>
                <w:rFonts w:ascii="Arial" w:hAnsi="Arial" w:cs="Arial"/>
                <w:sz w:val="24"/>
                <w:szCs w:val="24"/>
              </w:rPr>
              <w:t>E-Recruitment</w:t>
            </w:r>
            <w:r>
              <w:rPr>
                <w:rFonts w:ascii="Arial" w:hAnsi="Arial" w:cs="Arial"/>
                <w:sz w:val="24"/>
                <w:szCs w:val="24"/>
              </w:rPr>
              <w:t xml:space="preserve"> (direktes Verfahren)</w:t>
            </w:r>
          </w:p>
          <w:p w:rsidR="003B54AB" w:rsidRDefault="003B54AB" w:rsidP="003B5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Personalmarketing (Social Media – indirektes Verfahren)</w:t>
            </w:r>
          </w:p>
          <w:p w:rsidR="00A15628" w:rsidRDefault="00A15628" w:rsidP="003B5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Nutzwertanalyse mit Hilfe eines Tabellenkalkulationsprogrammes</w:t>
            </w:r>
          </w:p>
          <w:p w:rsidR="00A15628" w:rsidRPr="003B54AB" w:rsidRDefault="00A15628" w:rsidP="003B5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Telefoninterview</w:t>
            </w:r>
          </w:p>
          <w:p w:rsidR="00600415" w:rsidRPr="00A7340D" w:rsidRDefault="00600415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Tarifvertrag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573" w:type="dxa"/>
          </w:tcPr>
          <w:p w:rsidR="00E236A0" w:rsidRDefault="00A15628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entwerfen eine Stellenausschreibung</w:t>
            </w:r>
            <w:r w:rsidR="00041077">
              <w:rPr>
                <w:rFonts w:ascii="Arial" w:hAnsi="Arial" w:cs="Arial"/>
                <w:sz w:val="24"/>
                <w:szCs w:val="24"/>
              </w:rPr>
              <w:t xml:space="preserve"> (zweisprachig)</w:t>
            </w:r>
            <w:r w:rsidR="00E236A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236A0" w:rsidRPr="00A7340D" w:rsidRDefault="00E236A0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planen das Auswahl</w:t>
            </w:r>
            <w:r w:rsidR="007653D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und Einstellungsverfahren (u.</w:t>
            </w:r>
            <w:r w:rsidR="007023FF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a. Assessment</w:t>
            </w:r>
            <w:r w:rsidR="007653D8">
              <w:rPr>
                <w:rFonts w:ascii="Arial" w:hAnsi="Arial" w:cs="Arial"/>
                <w:sz w:val="24"/>
                <w:szCs w:val="24"/>
              </w:rPr>
              <w:t>center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457E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041077" w:rsidRPr="00E70A85" w:rsidRDefault="00E236A0" w:rsidP="00E70A85">
            <w:pPr>
              <w:pStyle w:val="Listenabsatz"/>
            </w:pPr>
            <w:r>
              <w:t>b</w:t>
            </w:r>
            <w:r w:rsidR="00041077" w:rsidRPr="00041077">
              <w:t>e</w:t>
            </w:r>
            <w:r w:rsidR="00041077" w:rsidRPr="00E70A85">
              <w:t xml:space="preserve">rücksichtigen </w:t>
            </w:r>
            <w:r w:rsidRPr="00E70A85">
              <w:t>die</w:t>
            </w:r>
            <w:r w:rsidR="00041077" w:rsidRPr="00E70A85">
              <w:t xml:space="preserve"> Mindestinhalte</w:t>
            </w:r>
          </w:p>
          <w:p w:rsidR="00E236A0" w:rsidRPr="00E70A85" w:rsidRDefault="00E236A0" w:rsidP="00E70A85">
            <w:pPr>
              <w:pStyle w:val="Listenabsatz"/>
            </w:pPr>
            <w:r w:rsidRPr="00E70A85">
              <w:t>berücksichtigen die gesetzlichen Vorgaben</w:t>
            </w:r>
          </w:p>
          <w:p w:rsidR="00E236A0" w:rsidRPr="00E70A85" w:rsidRDefault="00E236A0" w:rsidP="00E70A85">
            <w:pPr>
              <w:pStyle w:val="Listenabsatz"/>
            </w:pPr>
            <w:r w:rsidRPr="00E70A85">
              <w:t>gestalten das Layout</w:t>
            </w:r>
          </w:p>
          <w:p w:rsidR="00E236A0" w:rsidRPr="00041077" w:rsidRDefault="00E236A0" w:rsidP="00E70A85">
            <w:pPr>
              <w:pStyle w:val="Listenabsatz"/>
            </w:pPr>
            <w:r w:rsidRPr="00E70A85">
              <w:t>beachten die Bedeutung der Arbeitgebermarke im Rahmen der P</w:t>
            </w:r>
            <w:r>
              <w:t>ersonalgewinnung</w:t>
            </w:r>
            <w:r w:rsidR="003505B2">
              <w:t>.</w:t>
            </w:r>
          </w:p>
        </w:tc>
        <w:tc>
          <w:tcPr>
            <w:tcW w:w="2777" w:type="dxa"/>
          </w:tcPr>
          <w:p w:rsidR="004F00E4" w:rsidRPr="00457E0E" w:rsidRDefault="00041077" w:rsidP="00EE1FE8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Nutzung </w:t>
            </w:r>
            <w:r w:rsidRPr="00457E0E">
              <w:rPr>
                <w:rFonts w:ascii="Arial" w:hAnsi="Arial" w:cs="Arial"/>
                <w:sz w:val="24"/>
                <w:szCs w:val="24"/>
              </w:rPr>
              <w:t xml:space="preserve">eines Textverarbeitungsprogramms, </w:t>
            </w:r>
            <w:r w:rsidR="00457E0E" w:rsidRPr="00457E0E">
              <w:rPr>
                <w:rFonts w:ascii="Arial" w:hAnsi="Arial" w:cs="Arial"/>
                <w:sz w:val="24"/>
                <w:szCs w:val="24"/>
              </w:rPr>
              <w:t xml:space="preserve">einer </w:t>
            </w:r>
            <w:r w:rsidRPr="00457E0E">
              <w:rPr>
                <w:rFonts w:ascii="Arial" w:hAnsi="Arial" w:cs="Arial"/>
                <w:sz w:val="24"/>
                <w:szCs w:val="24"/>
              </w:rPr>
              <w:t>Über</w:t>
            </w:r>
            <w:r w:rsidR="00EE1FE8">
              <w:rPr>
                <w:rFonts w:ascii="Arial" w:hAnsi="Arial" w:cs="Arial"/>
                <w:sz w:val="24"/>
                <w:szCs w:val="24"/>
              </w:rPr>
              <w:softHyphen/>
            </w:r>
            <w:r w:rsidRPr="00457E0E">
              <w:rPr>
                <w:rFonts w:ascii="Arial" w:hAnsi="Arial" w:cs="Arial"/>
                <w:sz w:val="24"/>
                <w:szCs w:val="24"/>
              </w:rPr>
              <w:t>setzungs</w:t>
            </w:r>
            <w:r w:rsidR="00EE1FE8">
              <w:rPr>
                <w:rFonts w:ascii="Arial" w:hAnsi="Arial" w:cs="Arial"/>
                <w:sz w:val="24"/>
                <w:szCs w:val="24"/>
              </w:rPr>
              <w:softHyphen/>
            </w:r>
            <w:r w:rsidRPr="00457E0E">
              <w:rPr>
                <w:rFonts w:ascii="Arial" w:hAnsi="Arial" w:cs="Arial"/>
                <w:sz w:val="24"/>
                <w:szCs w:val="24"/>
              </w:rPr>
              <w:t>hilfe</w:t>
            </w:r>
            <w:r w:rsidR="00457E0E">
              <w:rPr>
                <w:rFonts w:ascii="Arial" w:hAnsi="Arial" w:cs="Arial"/>
                <w:sz w:val="24"/>
                <w:szCs w:val="24"/>
              </w:rPr>
              <w:t xml:space="preserve"> sowie einer </w:t>
            </w:r>
            <w:r w:rsidRPr="00457E0E">
              <w:rPr>
                <w:rFonts w:ascii="Arial" w:hAnsi="Arial" w:cs="Arial"/>
                <w:sz w:val="24"/>
                <w:szCs w:val="24"/>
              </w:rPr>
              <w:t>Design</w:t>
            </w:r>
            <w:r w:rsidR="00EE1FE8">
              <w:rPr>
                <w:rFonts w:ascii="Arial" w:hAnsi="Arial" w:cs="Arial"/>
                <w:sz w:val="24"/>
                <w:szCs w:val="24"/>
              </w:rPr>
              <w:softHyphen/>
            </w:r>
            <w:r w:rsidRPr="00457E0E">
              <w:rPr>
                <w:rFonts w:ascii="Arial" w:hAnsi="Arial" w:cs="Arial"/>
                <w:sz w:val="24"/>
                <w:szCs w:val="24"/>
              </w:rPr>
              <w:t>unterstützung</w:t>
            </w:r>
          </w:p>
          <w:p w:rsidR="009719C2" w:rsidRDefault="009719C2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719C2" w:rsidRPr="00A7340D" w:rsidRDefault="009719C2" w:rsidP="00702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Verknüpfung zu LF</w:t>
            </w:r>
            <w:r w:rsidR="00C475E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 und LF</w:t>
            </w:r>
            <w:r w:rsidR="00C475E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9 – Corporate Identity, Personalmarketing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4F00E4" w:rsidRPr="00A7340D" w:rsidRDefault="00214941" w:rsidP="002149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treffen eine Entscheidung </w:t>
            </w:r>
            <w:r w:rsidR="00B65D57">
              <w:rPr>
                <w:rFonts w:ascii="Arial" w:hAnsi="Arial" w:cs="Arial"/>
                <w:sz w:val="24"/>
                <w:szCs w:val="24"/>
              </w:rPr>
              <w:t>auf der Grundlage der aktuellen Situation</w:t>
            </w:r>
            <w:r w:rsidR="00457E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B65D57" w:rsidRPr="00B65D57" w:rsidRDefault="00B65D57" w:rsidP="00E70A85">
            <w:pPr>
              <w:pStyle w:val="Listenabsatz"/>
            </w:pPr>
            <w:r>
              <w:t xml:space="preserve">entscheiden über die Konkretisierung </w:t>
            </w:r>
            <w:r w:rsidR="00457E0E">
              <w:t>z.</w:t>
            </w:r>
            <w:r w:rsidR="007023FF">
              <w:t> </w:t>
            </w:r>
            <w:r w:rsidR="00457E0E">
              <w:t xml:space="preserve">B. </w:t>
            </w:r>
            <w:r>
              <w:t>des Auswahlverfahrens</w:t>
            </w:r>
            <w:r w:rsidR="003505B2">
              <w:t>.</w:t>
            </w:r>
          </w:p>
        </w:tc>
        <w:tc>
          <w:tcPr>
            <w:tcW w:w="2777" w:type="dxa"/>
          </w:tcPr>
          <w:p w:rsidR="00BC7520" w:rsidRPr="00A7340D" w:rsidRDefault="00BC7520" w:rsidP="00E101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 und Datensicherheit anwenden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214941" w:rsidP="00DB0B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führen das Auswahl- und Einstellungsverfahren durch</w:t>
            </w:r>
            <w:r w:rsidR="00B65D57">
              <w:rPr>
                <w:rFonts w:ascii="Arial" w:hAnsi="Arial" w:cs="Arial"/>
                <w:sz w:val="24"/>
                <w:szCs w:val="24"/>
              </w:rPr>
              <w:t xml:space="preserve"> bzw. andere geeignete Maßnahmen</w:t>
            </w:r>
            <w:r w:rsidR="00457E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Default="00E70A85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C7520" w:rsidRPr="00BC7520" w:rsidRDefault="00BC7520" w:rsidP="00E70A85">
            <w:pPr>
              <w:pStyle w:val="Listenabsatz"/>
            </w:pPr>
            <w:r>
              <w:t xml:space="preserve">führen </w:t>
            </w:r>
            <w:r w:rsidRPr="00BC7520">
              <w:t>die</w:t>
            </w:r>
            <w:r>
              <w:t xml:space="preserve"> erforderlichen Schritte/Maßnahmen durch</w:t>
            </w:r>
            <w:r w:rsidR="003505B2">
              <w:t>.</w:t>
            </w:r>
            <w:r w:rsidRPr="00BC7520">
              <w:t xml:space="preserve"> </w:t>
            </w:r>
          </w:p>
        </w:tc>
        <w:tc>
          <w:tcPr>
            <w:tcW w:w="2777" w:type="dxa"/>
          </w:tcPr>
          <w:p w:rsidR="004F00E4" w:rsidRPr="00A7340D" w:rsidRDefault="00BC7520" w:rsidP="00E7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Arbeitsvertrag</w:t>
            </w:r>
            <w:r w:rsidR="00457E0E">
              <w:rPr>
                <w:rFonts w:ascii="Arial" w:hAnsi="Arial" w:cs="Arial"/>
                <w:sz w:val="24"/>
                <w:szCs w:val="24"/>
              </w:rPr>
              <w:t>,</w:t>
            </w:r>
            <w:r w:rsidR="00E70A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Eingabe und Pflege der Personaldaten in einem entspr. Softwareprogramm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BC7520" w:rsidP="008272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kontrollieren anhand von personalwirtschaftlichen Kennzahlen die Gesamtheit der personalwirtschaftlichen Maßnahmen.</w:t>
            </w:r>
          </w:p>
        </w:tc>
        <w:tc>
          <w:tcPr>
            <w:tcW w:w="4394" w:type="dxa"/>
          </w:tcPr>
          <w:p w:rsidR="004F00E4" w:rsidRDefault="00E70A85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032276" w:rsidRPr="00032276" w:rsidRDefault="00032276" w:rsidP="00E70A85">
            <w:pPr>
              <w:pStyle w:val="Listenabsatz"/>
            </w:pPr>
            <w:r>
              <w:t>kontrollieren ihre Arbeit</w:t>
            </w:r>
            <w:r w:rsidR="007274C5">
              <w:t xml:space="preserve"> und den Erfolg der personalwirtschaftlichen Entscheidungen</w:t>
            </w:r>
            <w:r w:rsidR="003505B2">
              <w:t>.</w:t>
            </w:r>
          </w:p>
        </w:tc>
        <w:tc>
          <w:tcPr>
            <w:tcW w:w="2777" w:type="dxa"/>
          </w:tcPr>
          <w:p w:rsidR="00BC7520" w:rsidRDefault="00BC7520" w:rsidP="00BC75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 und Datensicherheit sicherstellen</w:t>
            </w:r>
            <w:r w:rsidR="00457E0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F00E4" w:rsidRPr="00A7340D" w:rsidRDefault="007274C5" w:rsidP="00FB10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Tabellenkalkulationsprogramm</w:t>
            </w:r>
          </w:p>
        </w:tc>
      </w:tr>
      <w:tr w:rsidR="004F00E4" w:rsidRPr="006870C3" w:rsidTr="00346613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573" w:type="dxa"/>
          </w:tcPr>
          <w:p w:rsidR="004F00E4" w:rsidRPr="00A7340D" w:rsidRDefault="00032276" w:rsidP="00340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reflektieren ihre Arbeit und bewerten deren Einfluss auf</w:t>
            </w:r>
            <w:r w:rsidR="007274C5">
              <w:rPr>
                <w:rFonts w:ascii="Arial" w:hAnsi="Arial" w:cs="Arial"/>
                <w:sz w:val="24"/>
                <w:szCs w:val="24"/>
              </w:rPr>
              <w:t xml:space="preserve"> ihre personalwirtschaftlichen Aktivitäten.</w:t>
            </w:r>
          </w:p>
        </w:tc>
        <w:tc>
          <w:tcPr>
            <w:tcW w:w="4394" w:type="dxa"/>
          </w:tcPr>
          <w:p w:rsidR="007274C5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4F00E4" w:rsidRPr="007274C5" w:rsidRDefault="007274C5" w:rsidP="00E70A85">
            <w:pPr>
              <w:pStyle w:val="Listenabsatz"/>
            </w:pPr>
            <w:r>
              <w:t>präsentieren ihre Ergebnisse der/den Abteilungsverantwortlichen (Vorgesetzten)</w:t>
            </w:r>
            <w:r w:rsidR="003505B2">
              <w:t>.</w:t>
            </w:r>
          </w:p>
        </w:tc>
        <w:tc>
          <w:tcPr>
            <w:tcW w:w="2777" w:type="dxa"/>
          </w:tcPr>
          <w:p w:rsidR="004F00E4" w:rsidRDefault="007274C5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Fachsprache,</w:t>
            </w:r>
          </w:p>
          <w:p w:rsidR="007274C5" w:rsidRPr="00A7340D" w:rsidRDefault="007274C5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Präsentationsmedien, Hand-Out</w:t>
            </w:r>
          </w:p>
        </w:tc>
      </w:tr>
    </w:tbl>
    <w:p w:rsidR="00E101B0" w:rsidRPr="005C4A85" w:rsidRDefault="00E101B0" w:rsidP="00E70A85"/>
    <w:sectPr w:rsidR="00E101B0" w:rsidRPr="005C4A85" w:rsidSect="00346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91" w:rsidRPr="00401991" w:rsidRDefault="00401991" w:rsidP="00401991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401991">
      <w:rPr>
        <w:rFonts w:ascii="Arial" w:eastAsia="Calibri" w:hAnsi="Arial" w:cs="Times New Roman"/>
        <w:sz w:val="20"/>
      </w:rPr>
      <w:t>KMK-Dokumentationsraster</w:t>
    </w:r>
    <w:r w:rsidRPr="00401991">
      <w:rPr>
        <w:rFonts w:ascii="Arial" w:eastAsia="Calibri" w:hAnsi="Arial" w:cs="Times New Roman"/>
        <w:sz w:val="20"/>
      </w:rPr>
      <w:tab/>
      <w:t xml:space="preserve">Seite </w:t>
    </w:r>
    <w:r w:rsidRPr="00401991">
      <w:rPr>
        <w:rFonts w:ascii="Arial" w:eastAsia="Calibri" w:hAnsi="Arial" w:cs="Times New Roman"/>
        <w:bCs/>
        <w:sz w:val="20"/>
      </w:rPr>
      <w:fldChar w:fldCharType="begin"/>
    </w:r>
    <w:r w:rsidRPr="00401991">
      <w:rPr>
        <w:rFonts w:ascii="Arial" w:eastAsia="Calibri" w:hAnsi="Arial" w:cs="Times New Roman"/>
        <w:bCs/>
        <w:sz w:val="20"/>
      </w:rPr>
      <w:instrText>PAGE  \* Arabic  \* MERGEFORMAT</w:instrText>
    </w:r>
    <w:r w:rsidRPr="00401991">
      <w:rPr>
        <w:rFonts w:ascii="Arial" w:eastAsia="Calibri" w:hAnsi="Arial" w:cs="Times New Roman"/>
        <w:bCs/>
        <w:sz w:val="20"/>
      </w:rPr>
      <w:fldChar w:fldCharType="separate"/>
    </w:r>
    <w:r w:rsidR="00960184">
      <w:rPr>
        <w:rFonts w:ascii="Arial" w:eastAsia="Calibri" w:hAnsi="Arial" w:cs="Times New Roman"/>
        <w:bCs/>
        <w:noProof/>
        <w:sz w:val="20"/>
      </w:rPr>
      <w:t>1</w:t>
    </w:r>
    <w:r w:rsidRPr="00401991">
      <w:rPr>
        <w:rFonts w:ascii="Arial" w:eastAsia="Calibri" w:hAnsi="Arial" w:cs="Times New Roman"/>
        <w:bCs/>
        <w:sz w:val="20"/>
      </w:rPr>
      <w:fldChar w:fldCharType="end"/>
    </w:r>
    <w:r w:rsidRPr="00401991">
      <w:rPr>
        <w:rFonts w:ascii="Arial" w:eastAsia="Calibri" w:hAnsi="Arial" w:cs="Times New Roman"/>
        <w:sz w:val="20"/>
      </w:rPr>
      <w:t xml:space="preserve"> von </w:t>
    </w:r>
    <w:r w:rsidRPr="00401991">
      <w:rPr>
        <w:rFonts w:ascii="Arial" w:eastAsia="Calibri" w:hAnsi="Arial" w:cs="Times New Roman"/>
        <w:bCs/>
        <w:sz w:val="20"/>
      </w:rPr>
      <w:fldChar w:fldCharType="begin"/>
    </w:r>
    <w:r w:rsidRPr="00401991">
      <w:rPr>
        <w:rFonts w:ascii="Arial" w:eastAsia="Calibri" w:hAnsi="Arial" w:cs="Times New Roman"/>
        <w:bCs/>
        <w:sz w:val="20"/>
      </w:rPr>
      <w:instrText>NUMPAGES  \* Arabic  \* MERGEFORMAT</w:instrText>
    </w:r>
    <w:r w:rsidRPr="00401991">
      <w:rPr>
        <w:rFonts w:ascii="Arial" w:eastAsia="Calibri" w:hAnsi="Arial" w:cs="Times New Roman"/>
        <w:bCs/>
        <w:sz w:val="20"/>
      </w:rPr>
      <w:fldChar w:fldCharType="separate"/>
    </w:r>
    <w:r w:rsidR="00960184">
      <w:rPr>
        <w:rFonts w:ascii="Arial" w:eastAsia="Calibri" w:hAnsi="Arial" w:cs="Times New Roman"/>
        <w:bCs/>
        <w:noProof/>
        <w:sz w:val="20"/>
      </w:rPr>
      <w:t>3</w:t>
    </w:r>
    <w:r w:rsidRPr="00401991">
      <w:rPr>
        <w:rFonts w:ascii="Arial" w:eastAsia="Calibri" w:hAnsi="Arial" w:cs="Times New Roman"/>
        <w:bCs/>
        <w:sz w:val="20"/>
      </w:rPr>
      <w:fldChar w:fldCharType="end"/>
    </w:r>
    <w:r w:rsidRPr="00401991">
      <w:rPr>
        <w:rFonts w:ascii="Arial" w:eastAsia="Calibri" w:hAnsi="Arial" w:cs="Times New Roman"/>
        <w:bCs/>
        <w:sz w:val="20"/>
      </w:rPr>
      <w:tab/>
    </w:r>
    <w:r w:rsidRPr="00401991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55C31A9C" wp14:editId="3CFEF2D4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1991">
      <w:rPr>
        <w:rFonts w:ascii="Arial" w:eastAsia="Calibri" w:hAnsi="Arial" w:cs="Arial"/>
        <w:sz w:val="20"/>
        <w:szCs w:val="20"/>
      </w:rPr>
      <w:fldChar w:fldCharType="begin"/>
    </w:r>
    <w:r w:rsidRPr="00401991">
      <w:rPr>
        <w:rFonts w:ascii="Arial" w:eastAsia="Calibri" w:hAnsi="Arial" w:cs="Arial"/>
        <w:sz w:val="20"/>
        <w:szCs w:val="20"/>
      </w:rPr>
      <w:fldChar w:fldCharType="begin"/>
    </w:r>
    <w:r w:rsidRPr="00401991">
      <w:rPr>
        <w:rFonts w:ascii="Arial" w:eastAsia="Calibri" w:hAnsi="Arial" w:cs="Arial"/>
        <w:sz w:val="20"/>
        <w:szCs w:val="20"/>
      </w:rPr>
      <w:instrText xml:space="preserve"> page </w:instrText>
    </w:r>
    <w:r w:rsidRPr="00401991">
      <w:rPr>
        <w:rFonts w:ascii="Arial" w:eastAsia="Calibri" w:hAnsi="Arial" w:cs="Arial"/>
        <w:sz w:val="20"/>
        <w:szCs w:val="20"/>
      </w:rPr>
      <w:fldChar w:fldCharType="separate"/>
    </w:r>
    <w:r w:rsidR="00960184">
      <w:rPr>
        <w:rFonts w:ascii="Arial" w:eastAsia="Calibri" w:hAnsi="Arial" w:cs="Arial"/>
        <w:noProof/>
        <w:sz w:val="20"/>
        <w:szCs w:val="20"/>
      </w:rPr>
      <w:instrText>1</w:instrText>
    </w:r>
    <w:r w:rsidRPr="00401991">
      <w:rPr>
        <w:rFonts w:ascii="Arial" w:eastAsia="Calibri" w:hAnsi="Arial" w:cs="Arial"/>
        <w:sz w:val="20"/>
        <w:szCs w:val="20"/>
      </w:rPr>
      <w:fldChar w:fldCharType="end"/>
    </w:r>
    <w:r w:rsidRPr="00401991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52F" w:rsidRDefault="00D00409" w:rsidP="00346613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58" w:rsidRDefault="00D618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62"/>
    <w:multiLevelType w:val="hybridMultilevel"/>
    <w:tmpl w:val="D5907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1830"/>
    <w:multiLevelType w:val="hybridMultilevel"/>
    <w:tmpl w:val="4ACCC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46C2"/>
    <w:multiLevelType w:val="hybridMultilevel"/>
    <w:tmpl w:val="115C7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1F4"/>
    <w:multiLevelType w:val="hybridMultilevel"/>
    <w:tmpl w:val="F5A2C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E37B1"/>
    <w:multiLevelType w:val="hybridMultilevel"/>
    <w:tmpl w:val="C7E0678C"/>
    <w:lvl w:ilvl="0" w:tplc="DE364E30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91E6E"/>
    <w:multiLevelType w:val="hybridMultilevel"/>
    <w:tmpl w:val="1C509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F52E9"/>
    <w:multiLevelType w:val="hybridMultilevel"/>
    <w:tmpl w:val="0E7E4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7C8A"/>
    <w:multiLevelType w:val="hybridMultilevel"/>
    <w:tmpl w:val="33C68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352A"/>
    <w:rsid w:val="00032276"/>
    <w:rsid w:val="00041077"/>
    <w:rsid w:val="00085EFD"/>
    <w:rsid w:val="00091FD9"/>
    <w:rsid w:val="000A456D"/>
    <w:rsid w:val="000F026C"/>
    <w:rsid w:val="000F14F7"/>
    <w:rsid w:val="001477B5"/>
    <w:rsid w:val="00202437"/>
    <w:rsid w:val="00214941"/>
    <w:rsid w:val="00223570"/>
    <w:rsid w:val="00236215"/>
    <w:rsid w:val="00242F93"/>
    <w:rsid w:val="00295EA8"/>
    <w:rsid w:val="002A5306"/>
    <w:rsid w:val="00302EAB"/>
    <w:rsid w:val="0031730A"/>
    <w:rsid w:val="00327B4E"/>
    <w:rsid w:val="00327B89"/>
    <w:rsid w:val="003311D0"/>
    <w:rsid w:val="00332868"/>
    <w:rsid w:val="00335829"/>
    <w:rsid w:val="0034085C"/>
    <w:rsid w:val="00346613"/>
    <w:rsid w:val="003505B2"/>
    <w:rsid w:val="00375412"/>
    <w:rsid w:val="00392AF9"/>
    <w:rsid w:val="003A552F"/>
    <w:rsid w:val="003B54AB"/>
    <w:rsid w:val="00401991"/>
    <w:rsid w:val="00407AC2"/>
    <w:rsid w:val="0043200C"/>
    <w:rsid w:val="00435357"/>
    <w:rsid w:val="00440574"/>
    <w:rsid w:val="00457E0E"/>
    <w:rsid w:val="0047353E"/>
    <w:rsid w:val="00492BBB"/>
    <w:rsid w:val="00497706"/>
    <w:rsid w:val="004B62C6"/>
    <w:rsid w:val="004F00E4"/>
    <w:rsid w:val="00533D26"/>
    <w:rsid w:val="005621A1"/>
    <w:rsid w:val="00585686"/>
    <w:rsid w:val="0059289D"/>
    <w:rsid w:val="005C4A85"/>
    <w:rsid w:val="00600415"/>
    <w:rsid w:val="006870C3"/>
    <w:rsid w:val="006C7499"/>
    <w:rsid w:val="006D4E81"/>
    <w:rsid w:val="006D7F43"/>
    <w:rsid w:val="006F329D"/>
    <w:rsid w:val="006F4245"/>
    <w:rsid w:val="007023FF"/>
    <w:rsid w:val="007274C5"/>
    <w:rsid w:val="007653D8"/>
    <w:rsid w:val="00795445"/>
    <w:rsid w:val="007C71E9"/>
    <w:rsid w:val="007D5E9F"/>
    <w:rsid w:val="007E0BF4"/>
    <w:rsid w:val="00812F77"/>
    <w:rsid w:val="0082727A"/>
    <w:rsid w:val="00842CBA"/>
    <w:rsid w:val="00856CB0"/>
    <w:rsid w:val="008A5FBE"/>
    <w:rsid w:val="008C4A8C"/>
    <w:rsid w:val="008F0FFE"/>
    <w:rsid w:val="00960184"/>
    <w:rsid w:val="009719C2"/>
    <w:rsid w:val="00980679"/>
    <w:rsid w:val="00994A60"/>
    <w:rsid w:val="009A6771"/>
    <w:rsid w:val="009D6BCD"/>
    <w:rsid w:val="00A066CA"/>
    <w:rsid w:val="00A15628"/>
    <w:rsid w:val="00A31A81"/>
    <w:rsid w:val="00A7340D"/>
    <w:rsid w:val="00AB613B"/>
    <w:rsid w:val="00AC51A2"/>
    <w:rsid w:val="00AF7A6A"/>
    <w:rsid w:val="00B002DD"/>
    <w:rsid w:val="00B36A65"/>
    <w:rsid w:val="00B6082D"/>
    <w:rsid w:val="00B65D57"/>
    <w:rsid w:val="00B83262"/>
    <w:rsid w:val="00BB2CC5"/>
    <w:rsid w:val="00BC0697"/>
    <w:rsid w:val="00BC7520"/>
    <w:rsid w:val="00C475E7"/>
    <w:rsid w:val="00CA1099"/>
    <w:rsid w:val="00CB7B05"/>
    <w:rsid w:val="00D00409"/>
    <w:rsid w:val="00D1406B"/>
    <w:rsid w:val="00D30993"/>
    <w:rsid w:val="00D61858"/>
    <w:rsid w:val="00D83396"/>
    <w:rsid w:val="00D93207"/>
    <w:rsid w:val="00DB0B42"/>
    <w:rsid w:val="00DC3801"/>
    <w:rsid w:val="00DD011F"/>
    <w:rsid w:val="00E101B0"/>
    <w:rsid w:val="00E236A0"/>
    <w:rsid w:val="00E41E2F"/>
    <w:rsid w:val="00E67AB2"/>
    <w:rsid w:val="00E70A85"/>
    <w:rsid w:val="00E869EF"/>
    <w:rsid w:val="00EA6172"/>
    <w:rsid w:val="00EA6C27"/>
    <w:rsid w:val="00EA76BC"/>
    <w:rsid w:val="00EC7401"/>
    <w:rsid w:val="00EE1FE8"/>
    <w:rsid w:val="00EF049B"/>
    <w:rsid w:val="00F1508F"/>
    <w:rsid w:val="00F64C6B"/>
    <w:rsid w:val="00F65887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6613"/>
    <w:pPr>
      <w:numPr>
        <w:numId w:val="13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A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52F"/>
  </w:style>
  <w:style w:type="paragraph" w:styleId="Fuzeile">
    <w:name w:val="footer"/>
    <w:basedOn w:val="Standard"/>
    <w:link w:val="FuzeileZchn"/>
    <w:uiPriority w:val="99"/>
    <w:unhideWhenUsed/>
    <w:rsid w:val="003A5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9190-3B57-425B-A728-4CF4A115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2024-09-11T08:21:00Z</dcterms:created>
  <dcterms:modified xsi:type="dcterms:W3CDTF">2024-09-11T08:21:00Z</dcterms:modified>
</cp:coreProperties>
</file>