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0C3" w:rsidRPr="00A7340D" w:rsidRDefault="00812F77" w:rsidP="00215B52">
      <w:pPr>
        <w:spacing w:after="120" w:line="240" w:lineRule="auto"/>
        <w:rPr>
          <w:rFonts w:ascii="Arial" w:hAnsi="Arial" w:cs="Arial"/>
          <w:b/>
          <w:sz w:val="24"/>
          <w:szCs w:val="24"/>
        </w:rPr>
      </w:pPr>
      <w:bookmarkStart w:id="0" w:name="_GoBack"/>
      <w:bookmarkEnd w:id="0"/>
      <w:r>
        <w:rPr>
          <w:rFonts w:ascii="Arial" w:hAnsi="Arial" w:cs="Arial"/>
          <w:b/>
          <w:sz w:val="24"/>
          <w:szCs w:val="24"/>
        </w:rPr>
        <w:t>Curriculare Analyse</w:t>
      </w:r>
    </w:p>
    <w:tbl>
      <w:tblPr>
        <w:tblStyle w:val="Tabellenraster"/>
        <w:tblW w:w="14570" w:type="dxa"/>
        <w:jc w:val="center"/>
        <w:tblLayout w:type="fixed"/>
        <w:tblCellMar>
          <w:top w:w="57" w:type="dxa"/>
          <w:left w:w="57" w:type="dxa"/>
          <w:bottom w:w="57" w:type="dxa"/>
          <w:right w:w="57" w:type="dxa"/>
        </w:tblCellMar>
        <w:tblLook w:val="04A0" w:firstRow="1" w:lastRow="0" w:firstColumn="1" w:lastColumn="0" w:noHBand="0" w:noVBand="1"/>
      </w:tblPr>
      <w:tblGrid>
        <w:gridCol w:w="2408"/>
        <w:gridCol w:w="5060"/>
        <w:gridCol w:w="4121"/>
        <w:gridCol w:w="2981"/>
      </w:tblGrid>
      <w:tr w:rsidR="004F00E4" w:rsidRPr="006870C3" w:rsidTr="0081698A">
        <w:trPr>
          <w:trHeight w:val="847"/>
          <w:jc w:val="center"/>
        </w:trPr>
        <w:tc>
          <w:tcPr>
            <w:tcW w:w="16030" w:type="dxa"/>
            <w:gridSpan w:val="4"/>
          </w:tcPr>
          <w:p w:rsidR="004F00E4" w:rsidRPr="00A7340D" w:rsidRDefault="004F00E4" w:rsidP="004F00E4">
            <w:pPr>
              <w:rPr>
                <w:rFonts w:ascii="Arial" w:eastAsia="Times New Roman" w:hAnsi="Arial" w:cs="Arial"/>
                <w:b/>
                <w:sz w:val="24"/>
                <w:szCs w:val="24"/>
                <w:lang w:eastAsia="de-DE"/>
              </w:rPr>
            </w:pPr>
            <w:r w:rsidRPr="00A7340D">
              <w:rPr>
                <w:rFonts w:ascii="Arial" w:eastAsia="Times New Roman" w:hAnsi="Arial" w:cs="Arial"/>
                <w:b/>
                <w:sz w:val="24"/>
                <w:szCs w:val="24"/>
                <w:lang w:eastAsia="de-DE"/>
              </w:rPr>
              <w:t>Lernfeld</w:t>
            </w:r>
            <w:r w:rsidR="00E41E2F">
              <w:t xml:space="preserve"> </w:t>
            </w:r>
            <w:r w:rsidRPr="00A7340D">
              <w:rPr>
                <w:rFonts w:ascii="Arial" w:eastAsia="Times New Roman" w:hAnsi="Arial" w:cs="Arial"/>
                <w:b/>
                <w:sz w:val="24"/>
                <w:szCs w:val="24"/>
                <w:lang w:eastAsia="de-DE"/>
              </w:rPr>
              <w:t>Nr.</w:t>
            </w:r>
            <w:r w:rsidR="00980679">
              <w:rPr>
                <w:rFonts w:ascii="Arial" w:eastAsia="Times New Roman" w:hAnsi="Arial" w:cs="Arial"/>
                <w:b/>
                <w:sz w:val="24"/>
                <w:szCs w:val="24"/>
                <w:lang w:eastAsia="de-DE"/>
              </w:rPr>
              <w:t xml:space="preserve">: </w:t>
            </w:r>
            <w:r w:rsidR="00980679">
              <w:rPr>
                <w:rFonts w:ascii="Arial" w:eastAsia="Times New Roman" w:hAnsi="Arial" w:cs="Arial"/>
                <w:b/>
                <w:sz w:val="24"/>
                <w:szCs w:val="24"/>
                <w:lang w:eastAsia="de-DE"/>
              </w:rPr>
              <w:tab/>
            </w:r>
            <w:r w:rsidR="00636A23">
              <w:rPr>
                <w:rFonts w:ascii="Arial" w:eastAsia="Times New Roman" w:hAnsi="Arial" w:cs="Arial"/>
                <w:b/>
                <w:sz w:val="24"/>
                <w:szCs w:val="24"/>
                <w:lang w:eastAsia="de-DE"/>
              </w:rPr>
              <w:t>13</w:t>
            </w:r>
            <w:r w:rsidR="006662EA">
              <w:rPr>
                <w:rFonts w:ascii="Arial" w:eastAsia="Times New Roman" w:hAnsi="Arial" w:cs="Arial"/>
                <w:b/>
                <w:sz w:val="24"/>
                <w:szCs w:val="24"/>
                <w:lang w:eastAsia="de-DE"/>
              </w:rPr>
              <w:t>:</w:t>
            </w:r>
            <w:r w:rsidR="00980679">
              <w:rPr>
                <w:rFonts w:ascii="Arial" w:eastAsia="Times New Roman" w:hAnsi="Arial" w:cs="Arial"/>
                <w:b/>
                <w:sz w:val="24"/>
                <w:szCs w:val="24"/>
                <w:lang w:eastAsia="de-DE"/>
              </w:rPr>
              <w:t xml:space="preserve"> </w:t>
            </w:r>
            <w:r w:rsidR="00842CBA">
              <w:rPr>
                <w:rFonts w:ascii="Arial" w:eastAsia="Times New Roman" w:hAnsi="Arial" w:cs="Arial"/>
                <w:b/>
                <w:sz w:val="24"/>
                <w:szCs w:val="24"/>
                <w:lang w:eastAsia="de-DE"/>
              </w:rPr>
              <w:t>(</w:t>
            </w:r>
            <w:r w:rsidR="00636A23">
              <w:rPr>
                <w:rFonts w:ascii="Arial" w:eastAsia="Times New Roman" w:hAnsi="Arial" w:cs="Arial"/>
                <w:b/>
                <w:sz w:val="24"/>
                <w:szCs w:val="24"/>
                <w:lang w:eastAsia="de-DE"/>
              </w:rPr>
              <w:t>Betriebliche Problemlösungsprozesse innovativ durchführen</w:t>
            </w:r>
            <w:r w:rsidRPr="00A7340D">
              <w:rPr>
                <w:rFonts w:ascii="Arial" w:eastAsia="Times New Roman" w:hAnsi="Arial" w:cs="Arial"/>
                <w:b/>
                <w:sz w:val="24"/>
                <w:szCs w:val="24"/>
                <w:lang w:eastAsia="de-DE"/>
              </w:rPr>
              <w:t>)</w:t>
            </w:r>
          </w:p>
          <w:p w:rsidR="004F00E4" w:rsidRPr="00A7340D" w:rsidRDefault="004F00E4" w:rsidP="004F00E4">
            <w:pPr>
              <w:rPr>
                <w:rFonts w:ascii="Arial" w:eastAsia="Times New Roman" w:hAnsi="Arial" w:cs="Arial"/>
                <w:b/>
                <w:sz w:val="24"/>
                <w:szCs w:val="24"/>
                <w:lang w:eastAsia="de-DE"/>
              </w:rPr>
            </w:pPr>
            <w:r w:rsidRPr="00A7340D">
              <w:rPr>
                <w:rFonts w:ascii="Arial" w:eastAsia="Times New Roman" w:hAnsi="Arial" w:cs="Arial"/>
                <w:b/>
                <w:sz w:val="24"/>
                <w:szCs w:val="24"/>
                <w:lang w:eastAsia="de-DE"/>
              </w:rPr>
              <w:t>Ausbildungsjahr</w:t>
            </w:r>
            <w:r w:rsidR="006F4245">
              <w:rPr>
                <w:rFonts w:ascii="Arial" w:eastAsia="Times New Roman" w:hAnsi="Arial" w:cs="Arial"/>
                <w:b/>
                <w:sz w:val="24"/>
                <w:szCs w:val="24"/>
                <w:lang w:eastAsia="de-DE"/>
              </w:rPr>
              <w:t>:</w:t>
            </w:r>
            <w:r w:rsidR="006F4245">
              <w:rPr>
                <w:rFonts w:ascii="Arial" w:eastAsia="Times New Roman" w:hAnsi="Arial" w:cs="Arial"/>
                <w:b/>
                <w:sz w:val="24"/>
                <w:szCs w:val="24"/>
                <w:lang w:eastAsia="de-DE"/>
              </w:rPr>
              <w:tab/>
              <w:t>3</w:t>
            </w:r>
          </w:p>
          <w:p w:rsidR="004F00E4" w:rsidRPr="00A7340D" w:rsidRDefault="004F00E4" w:rsidP="004F00E4">
            <w:pPr>
              <w:rPr>
                <w:rFonts w:ascii="Arial" w:hAnsi="Arial" w:cs="Arial"/>
                <w:b/>
                <w:sz w:val="24"/>
                <w:szCs w:val="24"/>
              </w:rPr>
            </w:pPr>
            <w:r w:rsidRPr="00A7340D">
              <w:rPr>
                <w:rFonts w:ascii="Arial" w:eastAsia="Times New Roman" w:hAnsi="Arial" w:cs="Arial"/>
                <w:b/>
                <w:sz w:val="24"/>
                <w:szCs w:val="24"/>
                <w:lang w:eastAsia="de-DE"/>
              </w:rPr>
              <w:t xml:space="preserve">Zeitrichtwert: </w:t>
            </w:r>
            <w:r>
              <w:rPr>
                <w:rFonts w:ascii="Arial" w:eastAsia="Times New Roman" w:hAnsi="Arial" w:cs="Arial"/>
                <w:b/>
                <w:sz w:val="24"/>
                <w:szCs w:val="24"/>
                <w:lang w:eastAsia="de-DE"/>
              </w:rPr>
              <w:tab/>
            </w:r>
            <w:r w:rsidR="00636A23">
              <w:rPr>
                <w:rFonts w:ascii="Arial" w:eastAsia="Times New Roman" w:hAnsi="Arial" w:cs="Arial"/>
                <w:b/>
                <w:sz w:val="24"/>
                <w:szCs w:val="24"/>
                <w:lang w:eastAsia="de-DE"/>
              </w:rPr>
              <w:t>4</w:t>
            </w:r>
            <w:r w:rsidR="00842CBA">
              <w:rPr>
                <w:rFonts w:ascii="Arial" w:eastAsia="Times New Roman" w:hAnsi="Arial" w:cs="Arial"/>
                <w:b/>
                <w:sz w:val="24"/>
                <w:szCs w:val="24"/>
                <w:lang w:eastAsia="de-DE"/>
              </w:rPr>
              <w:t>0</w:t>
            </w:r>
            <w:r w:rsidRPr="00A7340D">
              <w:rPr>
                <w:rFonts w:ascii="Arial" w:eastAsia="Times New Roman" w:hAnsi="Arial" w:cs="Arial"/>
                <w:b/>
                <w:sz w:val="24"/>
                <w:szCs w:val="24"/>
                <w:lang w:eastAsia="de-DE"/>
              </w:rPr>
              <w:t xml:space="preserve"> Stunden</w:t>
            </w:r>
          </w:p>
        </w:tc>
      </w:tr>
      <w:tr w:rsidR="004F00E4" w:rsidRPr="006870C3" w:rsidTr="0081698A">
        <w:trPr>
          <w:trHeight w:val="797"/>
          <w:jc w:val="center"/>
        </w:trPr>
        <w:tc>
          <w:tcPr>
            <w:tcW w:w="2644" w:type="dxa"/>
            <w:shd w:val="clear" w:color="auto" w:fill="D9D9D9" w:themeFill="background1" w:themeFillShade="D9"/>
          </w:tcPr>
          <w:p w:rsidR="004F00E4" w:rsidRPr="004F00E4" w:rsidRDefault="004F00E4" w:rsidP="00E101B0">
            <w:pPr>
              <w:rPr>
                <w:rFonts w:ascii="Arial" w:eastAsia="Times New Roman" w:hAnsi="Arial" w:cs="Arial"/>
                <w:b/>
                <w:sz w:val="24"/>
                <w:szCs w:val="24"/>
                <w:lang w:eastAsia="de-DE"/>
              </w:rPr>
            </w:pPr>
            <w:r w:rsidRPr="004F00E4">
              <w:rPr>
                <w:rFonts w:ascii="Arial" w:eastAsia="Times New Roman" w:hAnsi="Arial" w:cs="Arial"/>
                <w:b/>
                <w:sz w:val="24"/>
                <w:szCs w:val="24"/>
                <w:lang w:eastAsia="de-DE"/>
              </w:rPr>
              <w:t>Phase der vollständigen Handlung</w:t>
            </w:r>
          </w:p>
        </w:tc>
        <w:tc>
          <w:tcPr>
            <w:tcW w:w="5573" w:type="dxa"/>
            <w:shd w:val="clear" w:color="auto" w:fill="D9D9D9" w:themeFill="background1" w:themeFillShade="D9"/>
          </w:tcPr>
          <w:p w:rsidR="004F00E4" w:rsidRPr="00A7340D" w:rsidRDefault="004F00E4" w:rsidP="00E101B0">
            <w:pPr>
              <w:rPr>
                <w:rFonts w:ascii="Arial" w:hAnsi="Arial" w:cs="Arial"/>
                <w:b/>
                <w:sz w:val="24"/>
                <w:szCs w:val="24"/>
              </w:rPr>
            </w:pPr>
            <w:r>
              <w:rPr>
                <w:rFonts w:ascii="Arial" w:hAnsi="Arial" w:cs="Arial"/>
                <w:b/>
                <w:sz w:val="24"/>
                <w:szCs w:val="24"/>
              </w:rPr>
              <w:t xml:space="preserve">Kompetenz aus dem </w:t>
            </w:r>
            <w:r w:rsidR="008F0FFE">
              <w:rPr>
                <w:rFonts w:ascii="Arial" w:hAnsi="Arial" w:cs="Arial"/>
                <w:b/>
                <w:sz w:val="24"/>
                <w:szCs w:val="24"/>
              </w:rPr>
              <w:t>Rahmenl</w:t>
            </w:r>
            <w:r>
              <w:rPr>
                <w:rFonts w:ascii="Arial" w:hAnsi="Arial" w:cs="Arial"/>
                <w:b/>
                <w:sz w:val="24"/>
                <w:szCs w:val="24"/>
              </w:rPr>
              <w:t>ehrplan</w:t>
            </w:r>
          </w:p>
        </w:tc>
        <w:tc>
          <w:tcPr>
            <w:tcW w:w="4536" w:type="dxa"/>
            <w:shd w:val="clear" w:color="auto" w:fill="D9D9D9" w:themeFill="background1" w:themeFillShade="D9"/>
          </w:tcPr>
          <w:p w:rsidR="004F00E4" w:rsidRPr="00A7340D" w:rsidRDefault="004F00E4" w:rsidP="00E101B0">
            <w:pPr>
              <w:rPr>
                <w:rFonts w:ascii="Arial" w:hAnsi="Arial" w:cs="Arial"/>
                <w:b/>
                <w:sz w:val="24"/>
                <w:szCs w:val="24"/>
              </w:rPr>
            </w:pPr>
            <w:r w:rsidRPr="00A7340D">
              <w:rPr>
                <w:rFonts w:ascii="Arial" w:hAnsi="Arial" w:cs="Arial"/>
                <w:b/>
                <w:sz w:val="24"/>
                <w:szCs w:val="24"/>
              </w:rPr>
              <w:t>Berufliche Handlungen</w:t>
            </w:r>
            <w:r w:rsidRPr="00A7340D">
              <w:rPr>
                <w:rStyle w:val="Funotenzeichen"/>
                <w:rFonts w:ascii="Arial" w:hAnsi="Arial" w:cs="Arial"/>
                <w:b/>
                <w:sz w:val="24"/>
                <w:szCs w:val="24"/>
              </w:rPr>
              <w:footnoteReference w:id="1"/>
            </w:r>
          </w:p>
        </w:tc>
        <w:tc>
          <w:tcPr>
            <w:tcW w:w="3277" w:type="dxa"/>
            <w:shd w:val="clear" w:color="auto" w:fill="D9D9D9" w:themeFill="background1" w:themeFillShade="D9"/>
          </w:tcPr>
          <w:p w:rsidR="004F00E4" w:rsidRPr="00A7340D" w:rsidRDefault="004F00E4" w:rsidP="00E101B0">
            <w:pPr>
              <w:rPr>
                <w:rFonts w:ascii="Arial" w:hAnsi="Arial" w:cs="Arial"/>
                <w:b/>
                <w:sz w:val="24"/>
                <w:szCs w:val="24"/>
              </w:rPr>
            </w:pPr>
            <w:r w:rsidRPr="00A7340D">
              <w:rPr>
                <w:rFonts w:ascii="Arial" w:hAnsi="Arial" w:cs="Arial"/>
                <w:b/>
                <w:sz w:val="24"/>
                <w:szCs w:val="24"/>
              </w:rPr>
              <w:t>Anmerkungen</w:t>
            </w:r>
            <w:r w:rsidRPr="00A7340D">
              <w:rPr>
                <w:rStyle w:val="Funotenzeichen"/>
                <w:rFonts w:ascii="Arial" w:hAnsi="Arial" w:cs="Arial"/>
                <w:b/>
                <w:sz w:val="24"/>
                <w:szCs w:val="24"/>
              </w:rPr>
              <w:footnoteReference w:id="2"/>
            </w:r>
          </w:p>
        </w:tc>
      </w:tr>
      <w:tr w:rsidR="004F00E4" w:rsidRPr="006870C3" w:rsidTr="0081698A">
        <w:trPr>
          <w:trHeight w:val="624"/>
          <w:jc w:val="center"/>
        </w:trPr>
        <w:tc>
          <w:tcPr>
            <w:tcW w:w="2644" w:type="dxa"/>
          </w:tcPr>
          <w:p w:rsidR="004F00E4" w:rsidRPr="00A7340D" w:rsidRDefault="004F00E4" w:rsidP="005C4A85">
            <w:pPr>
              <w:rPr>
                <w:rFonts w:ascii="Arial" w:eastAsia="Times New Roman" w:hAnsi="Arial" w:cs="Arial"/>
                <w:sz w:val="24"/>
                <w:szCs w:val="24"/>
                <w:u w:val="single"/>
                <w:lang w:eastAsia="de-DE"/>
              </w:rPr>
            </w:pPr>
            <w:r>
              <w:rPr>
                <w:rFonts w:ascii="Arial" w:hAnsi="Arial" w:cs="Arial"/>
                <w:sz w:val="24"/>
                <w:szCs w:val="24"/>
                <w:u w:val="single"/>
              </w:rPr>
              <w:t>Analysieren:</w:t>
            </w:r>
          </w:p>
        </w:tc>
        <w:tc>
          <w:tcPr>
            <w:tcW w:w="5573" w:type="dxa"/>
          </w:tcPr>
          <w:p w:rsidR="004F00E4" w:rsidRPr="00A7340D" w:rsidRDefault="003848C8" w:rsidP="008C1043">
            <w:pPr>
              <w:rPr>
                <w:rFonts w:ascii="Arial" w:hAnsi="Arial" w:cs="Arial"/>
                <w:sz w:val="24"/>
                <w:szCs w:val="24"/>
              </w:rPr>
            </w:pPr>
            <w:r>
              <w:rPr>
                <w:rFonts w:ascii="Arial" w:hAnsi="Arial" w:cs="Arial"/>
                <w:sz w:val="24"/>
                <w:szCs w:val="24"/>
              </w:rPr>
              <w:t>Die S</w:t>
            </w:r>
            <w:r w:rsidR="008C1043">
              <w:rPr>
                <w:rFonts w:ascii="Arial" w:hAnsi="Arial" w:cs="Arial"/>
                <w:sz w:val="24"/>
                <w:szCs w:val="24"/>
              </w:rPr>
              <w:t>chülerinnen und Schüler</w:t>
            </w:r>
            <w:r>
              <w:rPr>
                <w:rFonts w:ascii="Arial" w:hAnsi="Arial" w:cs="Arial"/>
                <w:sz w:val="24"/>
                <w:szCs w:val="24"/>
              </w:rPr>
              <w:t xml:space="preserve"> analysieren eine komplexe betriebliche Fragestellung und erschließen sich Zusammenhänge und Wechselwirkungen zu den betroffenen Prozessen und Schnittstellen des Betriebes.</w:t>
            </w:r>
          </w:p>
        </w:tc>
        <w:tc>
          <w:tcPr>
            <w:tcW w:w="4536" w:type="dxa"/>
          </w:tcPr>
          <w:p w:rsidR="0060695E" w:rsidRDefault="004F00E4" w:rsidP="0060695E">
            <w:pPr>
              <w:rPr>
                <w:rFonts w:ascii="Arial" w:hAnsi="Arial" w:cs="Arial"/>
                <w:sz w:val="24"/>
                <w:szCs w:val="24"/>
              </w:rPr>
            </w:pPr>
            <w:r w:rsidRPr="00A7340D">
              <w:rPr>
                <w:rFonts w:ascii="Arial" w:hAnsi="Arial" w:cs="Arial"/>
                <w:sz w:val="24"/>
                <w:szCs w:val="24"/>
              </w:rPr>
              <w:t>Die Schülerinnen und Schüle</w:t>
            </w:r>
            <w:r>
              <w:rPr>
                <w:rFonts w:ascii="Arial" w:hAnsi="Arial" w:cs="Arial"/>
                <w:sz w:val="24"/>
                <w:szCs w:val="24"/>
              </w:rPr>
              <w:t>r</w:t>
            </w:r>
          </w:p>
          <w:p w:rsidR="004F00E4" w:rsidRPr="00693094" w:rsidRDefault="00EF0F02" w:rsidP="00693094">
            <w:pPr>
              <w:pStyle w:val="Listenabsatz"/>
            </w:pPr>
            <w:r w:rsidRPr="00693094">
              <w:t xml:space="preserve">prüfen die komplexe betriebliche Fragestellung im Hinblick auf </w:t>
            </w:r>
            <w:r w:rsidR="0060695E" w:rsidRPr="00693094">
              <w:t>z.</w:t>
            </w:r>
            <w:r w:rsidR="00713E3B" w:rsidRPr="00693094">
              <w:t> </w:t>
            </w:r>
            <w:r w:rsidR="0060695E" w:rsidRPr="00693094">
              <w:t xml:space="preserve">B. </w:t>
            </w:r>
            <w:r w:rsidR="000266DD" w:rsidRPr="00693094">
              <w:t xml:space="preserve">Unternehmensziele, Machbarkeit (Einfluss), </w:t>
            </w:r>
            <w:r w:rsidRPr="00693094">
              <w:t>Risiken</w:t>
            </w:r>
            <w:r w:rsidR="0060695E" w:rsidRPr="00693094">
              <w:t>, erwarteten Nutzen/</w:t>
            </w:r>
            <w:r w:rsidR="00693094">
              <w:t>Erfolg</w:t>
            </w:r>
          </w:p>
          <w:p w:rsidR="0060695E" w:rsidRPr="00693094" w:rsidRDefault="0060695E" w:rsidP="00693094">
            <w:pPr>
              <w:pStyle w:val="Listenabsatz"/>
            </w:pPr>
            <w:r w:rsidRPr="00693094">
              <w:t>Identifizieren die betroffenen Prozesse und Schnittstellen</w:t>
            </w:r>
          </w:p>
          <w:p w:rsidR="0060695E" w:rsidRPr="0060695E" w:rsidRDefault="00693094" w:rsidP="00693094">
            <w:pPr>
              <w:pStyle w:val="Listenabsatz"/>
            </w:pPr>
            <w:r>
              <w:t xml:space="preserve">erschließen sich </w:t>
            </w:r>
            <w:r w:rsidR="0060695E" w:rsidRPr="00693094">
              <w:t>Zusammenhänge und Wechselwirkungen zu den betroffenen Prozessen und Schnittstellen des Betriebes</w:t>
            </w:r>
            <w:r w:rsidR="00163257" w:rsidRPr="00693094">
              <w:t>.</w:t>
            </w:r>
          </w:p>
        </w:tc>
        <w:tc>
          <w:tcPr>
            <w:tcW w:w="3277" w:type="dxa"/>
          </w:tcPr>
          <w:p w:rsidR="004F00E4" w:rsidRPr="00A7340D" w:rsidRDefault="00713E3B" w:rsidP="006870C3">
            <w:pPr>
              <w:rPr>
                <w:rFonts w:ascii="Arial" w:hAnsi="Arial" w:cs="Arial"/>
                <w:sz w:val="24"/>
                <w:szCs w:val="24"/>
              </w:rPr>
            </w:pPr>
            <w:r>
              <w:rPr>
                <w:rFonts w:ascii="Arial" w:hAnsi="Arial" w:cs="Arial"/>
                <w:sz w:val="24"/>
                <w:szCs w:val="24"/>
              </w:rPr>
              <w:t>z</w:t>
            </w:r>
            <w:r w:rsidR="000266DD">
              <w:rPr>
                <w:rFonts w:ascii="Arial" w:hAnsi="Arial" w:cs="Arial"/>
                <w:sz w:val="24"/>
                <w:szCs w:val="24"/>
              </w:rPr>
              <w:t>.</w:t>
            </w:r>
            <w:r>
              <w:rPr>
                <w:rFonts w:ascii="Arial" w:hAnsi="Arial" w:cs="Arial"/>
                <w:sz w:val="24"/>
                <w:szCs w:val="24"/>
              </w:rPr>
              <w:t> </w:t>
            </w:r>
            <w:r w:rsidR="000266DD">
              <w:rPr>
                <w:rFonts w:ascii="Arial" w:hAnsi="Arial" w:cs="Arial"/>
                <w:sz w:val="24"/>
                <w:szCs w:val="24"/>
              </w:rPr>
              <w:t>B. Leitbild, Konjunkturprognosen, aktuelle Wirtschaftsnachrichten, interne und externe Statistiken, Kennzahlen, Prozessketten (EPK)</w:t>
            </w:r>
          </w:p>
        </w:tc>
      </w:tr>
      <w:tr w:rsidR="004F00E4" w:rsidRPr="006870C3" w:rsidTr="0081698A">
        <w:trPr>
          <w:trHeight w:val="624"/>
          <w:jc w:val="center"/>
        </w:trPr>
        <w:tc>
          <w:tcPr>
            <w:tcW w:w="2644" w:type="dxa"/>
          </w:tcPr>
          <w:p w:rsidR="004F00E4" w:rsidRPr="00A7340D" w:rsidRDefault="004F00E4" w:rsidP="005C4A85">
            <w:pPr>
              <w:rPr>
                <w:rFonts w:ascii="Arial" w:hAnsi="Arial" w:cs="Arial"/>
                <w:sz w:val="24"/>
                <w:szCs w:val="24"/>
                <w:u w:val="single"/>
              </w:rPr>
            </w:pPr>
            <w:r w:rsidRPr="00A7340D">
              <w:rPr>
                <w:rFonts w:ascii="Arial" w:hAnsi="Arial" w:cs="Arial"/>
                <w:sz w:val="24"/>
                <w:szCs w:val="24"/>
                <w:u w:val="single"/>
              </w:rPr>
              <w:t>Informieren</w:t>
            </w:r>
            <w:r>
              <w:rPr>
                <w:rFonts w:ascii="Arial" w:hAnsi="Arial" w:cs="Arial"/>
                <w:sz w:val="24"/>
                <w:szCs w:val="24"/>
                <w:u w:val="single"/>
              </w:rPr>
              <w:t>:</w:t>
            </w:r>
          </w:p>
        </w:tc>
        <w:tc>
          <w:tcPr>
            <w:tcW w:w="5573" w:type="dxa"/>
          </w:tcPr>
          <w:p w:rsidR="004F00E4" w:rsidRPr="00A7340D" w:rsidRDefault="003848C8" w:rsidP="00A7340D">
            <w:pPr>
              <w:rPr>
                <w:rFonts w:ascii="Arial" w:hAnsi="Arial" w:cs="Arial"/>
                <w:sz w:val="24"/>
                <w:szCs w:val="24"/>
              </w:rPr>
            </w:pPr>
            <w:r>
              <w:rPr>
                <w:rFonts w:ascii="Arial" w:hAnsi="Arial" w:cs="Arial"/>
                <w:sz w:val="24"/>
                <w:szCs w:val="24"/>
              </w:rPr>
              <w:t>Die Schülerinnen und Schüler recherchieren lösungsorientiert Informationen auch in fremder Sprache sowie geeignete Methoden. Sie berücksichtigen dabei betriebliche Vorgaben, rechtliche Regelungen sowie wirtschaftliche Aspekte. Sie erkunden aktuelle Entwicklungstrends, Innovationen  und die sich ändernden Einflussfaktoren des Marktes auch mit Hilfe digitaler Anwendungen.</w:t>
            </w:r>
          </w:p>
        </w:tc>
        <w:tc>
          <w:tcPr>
            <w:tcW w:w="4536" w:type="dxa"/>
          </w:tcPr>
          <w:p w:rsidR="0060695E" w:rsidRDefault="004F00E4" w:rsidP="005C4A85">
            <w:pPr>
              <w:rPr>
                <w:rFonts w:ascii="Arial" w:hAnsi="Arial" w:cs="Arial"/>
                <w:sz w:val="24"/>
                <w:szCs w:val="24"/>
              </w:rPr>
            </w:pPr>
            <w:r w:rsidRPr="00A7340D">
              <w:rPr>
                <w:rFonts w:ascii="Arial" w:hAnsi="Arial" w:cs="Arial"/>
                <w:sz w:val="24"/>
                <w:szCs w:val="24"/>
              </w:rPr>
              <w:t>Die Schülerinnen und Schüle</w:t>
            </w:r>
            <w:r>
              <w:rPr>
                <w:rFonts w:ascii="Arial" w:hAnsi="Arial" w:cs="Arial"/>
                <w:sz w:val="24"/>
                <w:szCs w:val="24"/>
              </w:rPr>
              <w:t>r</w:t>
            </w:r>
          </w:p>
          <w:p w:rsidR="006B626D" w:rsidRDefault="006B626D" w:rsidP="00693094">
            <w:pPr>
              <w:pStyle w:val="Listenabsatz"/>
            </w:pPr>
            <w:r>
              <w:t>recherchieren Informationen aus unterschiedlichen Quellen</w:t>
            </w:r>
          </w:p>
          <w:p w:rsidR="006B626D" w:rsidRDefault="006B626D" w:rsidP="00693094">
            <w:pPr>
              <w:pStyle w:val="Listenabsatz"/>
            </w:pPr>
            <w:r>
              <w:t>recherchieren geeignete Methoden zur Problemlösung</w:t>
            </w:r>
          </w:p>
          <w:p w:rsidR="006B626D" w:rsidRDefault="006B626D" w:rsidP="00693094">
            <w:pPr>
              <w:pStyle w:val="Listenabsatz"/>
            </w:pPr>
            <w:r>
              <w:t>berücksichtigen dabei betriebliche Vorgaben</w:t>
            </w:r>
            <w:r w:rsidR="00792210">
              <w:t>,</w:t>
            </w:r>
            <w:r w:rsidR="00B0047D">
              <w:t xml:space="preserve"> rechtliche Regelungen sowie wirtschaftliche Aspekte</w:t>
            </w:r>
          </w:p>
          <w:p w:rsidR="00B0047D" w:rsidRDefault="00B0047D" w:rsidP="00693094">
            <w:pPr>
              <w:pStyle w:val="Listenabsatz"/>
            </w:pPr>
            <w:r>
              <w:lastRenderedPageBreak/>
              <w:t>führen komplexe Informationen, Informationsstrukturen und Datenmengen aus unterschiedlichen Quellen zusammen und machen sie auswertbar</w:t>
            </w:r>
          </w:p>
          <w:p w:rsidR="00F76FB1" w:rsidRDefault="00792210" w:rsidP="00693094">
            <w:pPr>
              <w:pStyle w:val="Listenabsatz"/>
            </w:pPr>
            <w:r>
              <w:t>beachten Daten</w:t>
            </w:r>
            <w:r w:rsidR="00F76FB1">
              <w:t>schutzbestimmungen</w:t>
            </w:r>
          </w:p>
          <w:p w:rsidR="00637D0F" w:rsidRPr="003E4912" w:rsidRDefault="00B0047D" w:rsidP="00693094">
            <w:pPr>
              <w:pStyle w:val="Listenabsatz"/>
            </w:pPr>
            <w:r>
              <w:t>bringen die Informationen in einen Zusammenhang mit aktuellen Entwicklungstrends, Innovationen und sich ändernden Einflussfaktoren des Marktes</w:t>
            </w:r>
            <w:r w:rsidR="00163257">
              <w:t>.</w:t>
            </w:r>
          </w:p>
        </w:tc>
        <w:tc>
          <w:tcPr>
            <w:tcW w:w="3277" w:type="dxa"/>
          </w:tcPr>
          <w:p w:rsidR="004F00E4" w:rsidRDefault="00F76FB1" w:rsidP="006870C3">
            <w:pPr>
              <w:rPr>
                <w:rFonts w:ascii="Arial" w:hAnsi="Arial" w:cs="Arial"/>
                <w:color w:val="000000" w:themeColor="text1"/>
                <w:sz w:val="24"/>
                <w:szCs w:val="24"/>
              </w:rPr>
            </w:pPr>
            <w:r w:rsidRPr="00F76FB1">
              <w:rPr>
                <w:rFonts w:ascii="Arial" w:hAnsi="Arial" w:cs="Arial"/>
                <w:color w:val="000000" w:themeColor="text1"/>
                <w:sz w:val="24"/>
                <w:szCs w:val="24"/>
              </w:rPr>
              <w:lastRenderedPageBreak/>
              <w:t>Analog/ Digital</w:t>
            </w:r>
          </w:p>
          <w:p w:rsidR="00F76FB1" w:rsidRDefault="00F76FB1" w:rsidP="006870C3">
            <w:pPr>
              <w:rPr>
                <w:rFonts w:ascii="Arial" w:hAnsi="Arial" w:cs="Arial"/>
                <w:color w:val="000000" w:themeColor="text1"/>
                <w:sz w:val="24"/>
                <w:szCs w:val="24"/>
              </w:rPr>
            </w:pPr>
            <w:r>
              <w:rPr>
                <w:rFonts w:ascii="Arial" w:hAnsi="Arial" w:cs="Arial"/>
                <w:color w:val="000000" w:themeColor="text1"/>
                <w:sz w:val="24"/>
                <w:szCs w:val="24"/>
              </w:rPr>
              <w:t xml:space="preserve">Gesetzestexte </w:t>
            </w:r>
          </w:p>
          <w:p w:rsidR="00F76FB1" w:rsidRDefault="00F76FB1" w:rsidP="006870C3">
            <w:pPr>
              <w:rPr>
                <w:rFonts w:ascii="Arial" w:hAnsi="Arial" w:cs="Arial"/>
                <w:color w:val="000000" w:themeColor="text1"/>
                <w:sz w:val="24"/>
                <w:szCs w:val="24"/>
              </w:rPr>
            </w:pPr>
            <w:r>
              <w:rPr>
                <w:rFonts w:ascii="Arial" w:hAnsi="Arial" w:cs="Arial"/>
                <w:color w:val="000000" w:themeColor="text1"/>
                <w:sz w:val="24"/>
                <w:szCs w:val="24"/>
              </w:rPr>
              <w:t>Datenschutzgrundverordnung</w:t>
            </w:r>
          </w:p>
          <w:p w:rsidR="00F76FB1" w:rsidRDefault="00F76FB1" w:rsidP="006870C3">
            <w:pPr>
              <w:rPr>
                <w:rFonts w:ascii="Arial" w:hAnsi="Arial" w:cs="Arial"/>
                <w:color w:val="000000" w:themeColor="text1"/>
                <w:sz w:val="24"/>
                <w:szCs w:val="24"/>
              </w:rPr>
            </w:pPr>
            <w:r>
              <w:rPr>
                <w:rFonts w:ascii="Arial" w:hAnsi="Arial" w:cs="Arial"/>
                <w:color w:val="000000" w:themeColor="text1"/>
                <w:sz w:val="24"/>
                <w:szCs w:val="24"/>
              </w:rPr>
              <w:t>Betriebsvereinbarungen</w:t>
            </w:r>
          </w:p>
          <w:p w:rsidR="00F76FB1" w:rsidRDefault="00F76FB1" w:rsidP="006870C3">
            <w:pPr>
              <w:rPr>
                <w:rFonts w:ascii="Arial" w:hAnsi="Arial" w:cs="Arial"/>
                <w:color w:val="000000" w:themeColor="text1"/>
                <w:sz w:val="24"/>
                <w:szCs w:val="24"/>
              </w:rPr>
            </w:pPr>
            <w:r>
              <w:rPr>
                <w:rFonts w:ascii="Arial" w:hAnsi="Arial" w:cs="Arial"/>
                <w:color w:val="000000" w:themeColor="text1"/>
                <w:sz w:val="24"/>
                <w:szCs w:val="24"/>
              </w:rPr>
              <w:t>Unternehmensleitbild</w:t>
            </w:r>
          </w:p>
          <w:p w:rsidR="00F76FB1" w:rsidRPr="00693094" w:rsidRDefault="00F76FB1" w:rsidP="006870C3">
            <w:pPr>
              <w:rPr>
                <w:rFonts w:ascii="Arial" w:hAnsi="Arial" w:cs="Arial"/>
                <w:color w:val="000000" w:themeColor="text1"/>
                <w:sz w:val="24"/>
                <w:szCs w:val="24"/>
              </w:rPr>
            </w:pPr>
            <w:r>
              <w:rPr>
                <w:rFonts w:ascii="Arial" w:hAnsi="Arial" w:cs="Arial"/>
                <w:color w:val="000000" w:themeColor="text1"/>
                <w:sz w:val="24"/>
                <w:szCs w:val="24"/>
              </w:rPr>
              <w:t>KI</w:t>
            </w:r>
          </w:p>
        </w:tc>
      </w:tr>
      <w:tr w:rsidR="004F00E4" w:rsidRPr="006870C3" w:rsidTr="0081698A">
        <w:trPr>
          <w:trHeight w:val="624"/>
          <w:jc w:val="center"/>
        </w:trPr>
        <w:tc>
          <w:tcPr>
            <w:tcW w:w="2644" w:type="dxa"/>
          </w:tcPr>
          <w:p w:rsidR="004F00E4" w:rsidRPr="00A7340D" w:rsidRDefault="004F00E4" w:rsidP="00A7340D">
            <w:pPr>
              <w:rPr>
                <w:rFonts w:ascii="Arial" w:hAnsi="Arial" w:cs="Arial"/>
                <w:sz w:val="24"/>
                <w:szCs w:val="24"/>
                <w:u w:val="single"/>
              </w:rPr>
            </w:pPr>
            <w:r>
              <w:rPr>
                <w:rFonts w:ascii="Arial" w:hAnsi="Arial" w:cs="Arial"/>
                <w:sz w:val="24"/>
                <w:szCs w:val="24"/>
                <w:u w:val="single"/>
              </w:rPr>
              <w:t>Planen:</w:t>
            </w:r>
          </w:p>
        </w:tc>
        <w:tc>
          <w:tcPr>
            <w:tcW w:w="5573" w:type="dxa"/>
          </w:tcPr>
          <w:p w:rsidR="004F00E4" w:rsidRPr="00A7340D" w:rsidRDefault="003848C8" w:rsidP="00A7340D">
            <w:pPr>
              <w:rPr>
                <w:rFonts w:ascii="Arial" w:hAnsi="Arial" w:cs="Arial"/>
                <w:sz w:val="24"/>
                <w:szCs w:val="24"/>
              </w:rPr>
            </w:pPr>
            <w:r>
              <w:rPr>
                <w:rFonts w:ascii="Arial" w:hAnsi="Arial" w:cs="Arial"/>
                <w:sz w:val="24"/>
                <w:szCs w:val="24"/>
              </w:rPr>
              <w:t>Die Schülerinnen und Schüler legen die zu erreichenden Ziele fest. Sie planen und strukturieren ihren Lösungsprozess selbstständig, auch mit Hilfe von Projektmanagementmethoden.</w:t>
            </w:r>
          </w:p>
        </w:tc>
        <w:tc>
          <w:tcPr>
            <w:tcW w:w="4536" w:type="dxa"/>
          </w:tcPr>
          <w:p w:rsidR="004F00E4" w:rsidRDefault="004F00E4" w:rsidP="005C4A85">
            <w:pPr>
              <w:rPr>
                <w:rFonts w:ascii="Arial" w:hAnsi="Arial" w:cs="Arial"/>
                <w:sz w:val="24"/>
                <w:szCs w:val="24"/>
              </w:rPr>
            </w:pPr>
            <w:r w:rsidRPr="00A7340D">
              <w:rPr>
                <w:rFonts w:ascii="Arial" w:hAnsi="Arial" w:cs="Arial"/>
                <w:sz w:val="24"/>
                <w:szCs w:val="24"/>
              </w:rPr>
              <w:t>Die Schülerinnen und Schüle</w:t>
            </w:r>
            <w:r>
              <w:rPr>
                <w:rFonts w:ascii="Arial" w:hAnsi="Arial" w:cs="Arial"/>
                <w:sz w:val="24"/>
                <w:szCs w:val="24"/>
              </w:rPr>
              <w:t>r</w:t>
            </w:r>
          </w:p>
          <w:p w:rsidR="00637D0F" w:rsidRDefault="00637D0F" w:rsidP="00693094">
            <w:pPr>
              <w:pStyle w:val="Listenabsatz"/>
            </w:pPr>
            <w:r>
              <w:t>legen die zu erreichenden Ziele fest</w:t>
            </w:r>
          </w:p>
          <w:p w:rsidR="00637D0F" w:rsidRDefault="00637D0F" w:rsidP="00693094">
            <w:pPr>
              <w:pStyle w:val="Listenabsatz"/>
            </w:pPr>
            <w:r>
              <w:t>organisieren ihren Problemlösungsprozess</w:t>
            </w:r>
          </w:p>
          <w:p w:rsidR="006B626D" w:rsidRPr="00A7340D" w:rsidRDefault="00637D0F" w:rsidP="00693094">
            <w:pPr>
              <w:pStyle w:val="Listenabsatz"/>
            </w:pPr>
            <w:r>
              <w:t>strukturieren und priorisieren ihre Arbeitsaufgaben auch mit Hilfe von Projektmanagementmethoden</w:t>
            </w:r>
          </w:p>
        </w:tc>
        <w:tc>
          <w:tcPr>
            <w:tcW w:w="3277" w:type="dxa"/>
          </w:tcPr>
          <w:p w:rsidR="004F00E4" w:rsidRDefault="00F76FB1" w:rsidP="006870C3">
            <w:pPr>
              <w:rPr>
                <w:rFonts w:ascii="Arial" w:hAnsi="Arial" w:cs="Arial"/>
                <w:sz w:val="24"/>
                <w:szCs w:val="24"/>
              </w:rPr>
            </w:pPr>
            <w:r>
              <w:rPr>
                <w:rFonts w:ascii="Arial" w:hAnsi="Arial" w:cs="Arial"/>
                <w:sz w:val="24"/>
                <w:szCs w:val="24"/>
              </w:rPr>
              <w:t>Schnittstelle LF 2</w:t>
            </w:r>
          </w:p>
          <w:p w:rsidR="00F76FB1" w:rsidRPr="00A7340D" w:rsidRDefault="00F76FB1" w:rsidP="006870C3">
            <w:pPr>
              <w:rPr>
                <w:rFonts w:ascii="Arial" w:hAnsi="Arial" w:cs="Arial"/>
                <w:sz w:val="24"/>
                <w:szCs w:val="24"/>
              </w:rPr>
            </w:pPr>
          </w:p>
        </w:tc>
      </w:tr>
      <w:tr w:rsidR="004F00E4" w:rsidRPr="006870C3" w:rsidTr="0081698A">
        <w:trPr>
          <w:trHeight w:val="624"/>
          <w:jc w:val="center"/>
        </w:trPr>
        <w:tc>
          <w:tcPr>
            <w:tcW w:w="2644" w:type="dxa"/>
          </w:tcPr>
          <w:p w:rsidR="004F00E4" w:rsidRPr="00A7340D" w:rsidRDefault="004F00E4" w:rsidP="005C4A85">
            <w:pPr>
              <w:rPr>
                <w:rFonts w:ascii="Arial" w:eastAsia="Times New Roman" w:hAnsi="Arial" w:cs="Arial"/>
                <w:sz w:val="24"/>
                <w:szCs w:val="24"/>
                <w:u w:val="single"/>
                <w:lang w:eastAsia="de-DE"/>
              </w:rPr>
            </w:pPr>
            <w:r>
              <w:rPr>
                <w:rFonts w:ascii="Arial" w:hAnsi="Arial" w:cs="Arial"/>
                <w:sz w:val="24"/>
                <w:szCs w:val="24"/>
                <w:u w:val="single"/>
              </w:rPr>
              <w:t>Entscheiden:</w:t>
            </w:r>
          </w:p>
        </w:tc>
        <w:tc>
          <w:tcPr>
            <w:tcW w:w="5573" w:type="dxa"/>
          </w:tcPr>
          <w:p w:rsidR="004F00E4" w:rsidRPr="00A7340D" w:rsidRDefault="004F00E4" w:rsidP="00FE3FA7">
            <w:pPr>
              <w:rPr>
                <w:rFonts w:ascii="Arial" w:hAnsi="Arial" w:cs="Arial"/>
                <w:sz w:val="24"/>
                <w:szCs w:val="24"/>
              </w:rPr>
            </w:pPr>
          </w:p>
        </w:tc>
        <w:tc>
          <w:tcPr>
            <w:tcW w:w="4536" w:type="dxa"/>
          </w:tcPr>
          <w:p w:rsidR="004F00E4" w:rsidRDefault="004F00E4" w:rsidP="005C4A85">
            <w:pPr>
              <w:rPr>
                <w:rFonts w:ascii="Arial" w:hAnsi="Arial" w:cs="Arial"/>
                <w:sz w:val="24"/>
                <w:szCs w:val="24"/>
              </w:rPr>
            </w:pPr>
            <w:r w:rsidRPr="00A7340D">
              <w:rPr>
                <w:rFonts w:ascii="Arial" w:hAnsi="Arial" w:cs="Arial"/>
                <w:sz w:val="24"/>
                <w:szCs w:val="24"/>
              </w:rPr>
              <w:t>Die Schülerinnen und Schüle</w:t>
            </w:r>
            <w:r>
              <w:rPr>
                <w:rFonts w:ascii="Arial" w:hAnsi="Arial" w:cs="Arial"/>
                <w:sz w:val="24"/>
                <w:szCs w:val="24"/>
              </w:rPr>
              <w:t>r</w:t>
            </w:r>
          </w:p>
          <w:p w:rsidR="00792210" w:rsidRDefault="00F76FB1" w:rsidP="00693094">
            <w:pPr>
              <w:pStyle w:val="Listenabsatz"/>
            </w:pPr>
            <w:r w:rsidRPr="003E4912">
              <w:t>prüfen, bewerten die recherchierten Informationen und werten diese aus</w:t>
            </w:r>
            <w:r w:rsidR="00713E3B">
              <w:t xml:space="preserve"> und</w:t>
            </w:r>
            <w:r>
              <w:t xml:space="preserve"> </w:t>
            </w:r>
          </w:p>
          <w:p w:rsidR="00F76FB1" w:rsidRPr="00637D0F" w:rsidRDefault="00637D0F" w:rsidP="00693094">
            <w:pPr>
              <w:pStyle w:val="Listenabsatz"/>
            </w:pPr>
            <w:r>
              <w:t>entscheiden nach Rücksprache mit Schnittstellen über das weitere Vorgehen</w:t>
            </w:r>
            <w:r w:rsidR="00163257">
              <w:t>.</w:t>
            </w:r>
          </w:p>
        </w:tc>
        <w:tc>
          <w:tcPr>
            <w:tcW w:w="3277" w:type="dxa"/>
          </w:tcPr>
          <w:p w:rsidR="004F00E4" w:rsidRPr="00A7340D" w:rsidRDefault="004F00E4" w:rsidP="00E101B0">
            <w:pPr>
              <w:rPr>
                <w:rFonts w:ascii="Arial" w:hAnsi="Arial" w:cs="Arial"/>
                <w:sz w:val="24"/>
                <w:szCs w:val="24"/>
              </w:rPr>
            </w:pPr>
          </w:p>
        </w:tc>
      </w:tr>
      <w:tr w:rsidR="004F00E4" w:rsidRPr="006870C3" w:rsidTr="0081698A">
        <w:trPr>
          <w:trHeight w:val="624"/>
          <w:jc w:val="center"/>
        </w:trPr>
        <w:tc>
          <w:tcPr>
            <w:tcW w:w="2644" w:type="dxa"/>
          </w:tcPr>
          <w:p w:rsidR="004F00E4" w:rsidRPr="00A7340D" w:rsidRDefault="004F00E4" w:rsidP="005C4A85">
            <w:pPr>
              <w:rPr>
                <w:rFonts w:ascii="Arial" w:eastAsia="Times New Roman" w:hAnsi="Arial" w:cs="Arial"/>
                <w:sz w:val="24"/>
                <w:szCs w:val="24"/>
                <w:u w:val="single"/>
                <w:lang w:eastAsia="de-DE"/>
              </w:rPr>
            </w:pPr>
            <w:r>
              <w:rPr>
                <w:rFonts w:ascii="Arial" w:hAnsi="Arial" w:cs="Arial"/>
                <w:sz w:val="24"/>
                <w:szCs w:val="24"/>
                <w:u w:val="single"/>
              </w:rPr>
              <w:t>Durch</w:t>
            </w:r>
            <w:r w:rsidRPr="00A7340D">
              <w:rPr>
                <w:rFonts w:ascii="Arial" w:hAnsi="Arial" w:cs="Arial"/>
                <w:sz w:val="24"/>
                <w:szCs w:val="24"/>
                <w:u w:val="single"/>
              </w:rPr>
              <w:t>führen</w:t>
            </w:r>
            <w:r>
              <w:rPr>
                <w:rFonts w:ascii="Arial" w:hAnsi="Arial" w:cs="Arial"/>
                <w:sz w:val="24"/>
                <w:szCs w:val="24"/>
                <w:u w:val="single"/>
              </w:rPr>
              <w:t>:</w:t>
            </w:r>
          </w:p>
        </w:tc>
        <w:tc>
          <w:tcPr>
            <w:tcW w:w="5573" w:type="dxa"/>
          </w:tcPr>
          <w:p w:rsidR="004F00E4" w:rsidRPr="00A7340D" w:rsidRDefault="003848C8" w:rsidP="00335119">
            <w:pPr>
              <w:rPr>
                <w:rFonts w:ascii="Arial" w:hAnsi="Arial" w:cs="Arial"/>
                <w:sz w:val="24"/>
                <w:szCs w:val="24"/>
              </w:rPr>
            </w:pPr>
            <w:r>
              <w:rPr>
                <w:rFonts w:ascii="Arial" w:hAnsi="Arial" w:cs="Arial"/>
                <w:sz w:val="24"/>
                <w:szCs w:val="24"/>
              </w:rPr>
              <w:t xml:space="preserve">Die Schülerinnen und Schüler </w:t>
            </w:r>
            <w:r w:rsidR="00335119">
              <w:rPr>
                <w:rFonts w:ascii="Arial" w:hAnsi="Arial" w:cs="Arial"/>
                <w:sz w:val="24"/>
                <w:szCs w:val="24"/>
              </w:rPr>
              <w:t xml:space="preserve">bearbeiten die betriebliche Fragestellung methodengeleitet und greifen innovative Ideen auch unter Verwendung digitaler Systeme auf. Sie führen Informationen aus unterschiedlichen Quellen </w:t>
            </w:r>
            <w:r w:rsidR="00335119">
              <w:rPr>
                <w:rFonts w:ascii="Arial" w:hAnsi="Arial" w:cs="Arial"/>
                <w:sz w:val="24"/>
                <w:szCs w:val="24"/>
              </w:rPr>
              <w:lastRenderedPageBreak/>
              <w:t>zusammen und bereiten diese auf. Sie wenden Kreativitätstechniken an, beachten betriebliche Prozesse, Terminvorgaben und Zuständigkeiten. Sie dokumentieren und präsentieren ihre Vorgehensweise und Arbeitsergebnisse zielgruppengerecht.</w:t>
            </w:r>
          </w:p>
        </w:tc>
        <w:tc>
          <w:tcPr>
            <w:tcW w:w="4536" w:type="dxa"/>
          </w:tcPr>
          <w:p w:rsidR="004F00E4" w:rsidRDefault="00693094" w:rsidP="005C4A85">
            <w:pPr>
              <w:rPr>
                <w:rFonts w:ascii="Arial" w:hAnsi="Arial" w:cs="Arial"/>
                <w:sz w:val="24"/>
                <w:szCs w:val="24"/>
              </w:rPr>
            </w:pPr>
            <w:r>
              <w:rPr>
                <w:rFonts w:ascii="Arial" w:hAnsi="Arial" w:cs="Arial"/>
                <w:sz w:val="24"/>
                <w:szCs w:val="24"/>
              </w:rPr>
              <w:lastRenderedPageBreak/>
              <w:t>Die Schülerinnen und Schüler</w:t>
            </w:r>
          </w:p>
          <w:p w:rsidR="00027028" w:rsidRDefault="00637D0F" w:rsidP="00693094">
            <w:pPr>
              <w:pStyle w:val="Listenabsatz"/>
            </w:pPr>
            <w:r>
              <w:t>bearbeiten die betriebliche Frage</w:t>
            </w:r>
            <w:r w:rsidR="00027028">
              <w:t>stellung, wobei sie auf inno</w:t>
            </w:r>
            <w:r>
              <w:t>vative Ideen zurückgreifen</w:t>
            </w:r>
          </w:p>
          <w:p w:rsidR="00637D0F" w:rsidRDefault="00027028" w:rsidP="00693094">
            <w:pPr>
              <w:pStyle w:val="Listenabsatz"/>
            </w:pPr>
            <w:r>
              <w:lastRenderedPageBreak/>
              <w:t xml:space="preserve">kommunizieren dabei </w:t>
            </w:r>
            <w:r w:rsidR="00637D0F">
              <w:t xml:space="preserve">wertschätzend und lösungsorientiert </w:t>
            </w:r>
            <w:r>
              <w:t>mit internen und externen Zielgruppen</w:t>
            </w:r>
          </w:p>
          <w:p w:rsidR="00027028" w:rsidRDefault="00027028" w:rsidP="00693094">
            <w:pPr>
              <w:pStyle w:val="Listenabsatz"/>
            </w:pPr>
            <w:r>
              <w:t>beachten betriebliche Prozesse, Terminvorgaben und Zuständigkeiten</w:t>
            </w:r>
          </w:p>
          <w:p w:rsidR="00027028" w:rsidRPr="00637D0F" w:rsidRDefault="00027028" w:rsidP="00693094">
            <w:pPr>
              <w:pStyle w:val="Listenabsatz"/>
            </w:pPr>
            <w:r>
              <w:t>dokumentieren und präsentieren ihre Vorgehensweise und Arbei</w:t>
            </w:r>
            <w:r w:rsidR="00792210">
              <w:t>tsergebnisse zielgruppengerecht</w:t>
            </w:r>
            <w:r w:rsidR="00163257">
              <w:t>.</w:t>
            </w:r>
          </w:p>
        </w:tc>
        <w:tc>
          <w:tcPr>
            <w:tcW w:w="3277" w:type="dxa"/>
          </w:tcPr>
          <w:p w:rsidR="004F00E4" w:rsidRPr="00A7340D" w:rsidRDefault="004F00E4" w:rsidP="006870C3">
            <w:pPr>
              <w:rPr>
                <w:rFonts w:ascii="Arial" w:hAnsi="Arial" w:cs="Arial"/>
                <w:sz w:val="24"/>
                <w:szCs w:val="24"/>
              </w:rPr>
            </w:pPr>
          </w:p>
        </w:tc>
      </w:tr>
      <w:tr w:rsidR="004F00E4" w:rsidRPr="006870C3" w:rsidTr="0081698A">
        <w:trPr>
          <w:trHeight w:val="624"/>
          <w:jc w:val="center"/>
        </w:trPr>
        <w:tc>
          <w:tcPr>
            <w:tcW w:w="2644" w:type="dxa"/>
          </w:tcPr>
          <w:p w:rsidR="004F00E4" w:rsidRPr="00A7340D" w:rsidRDefault="004F00E4" w:rsidP="005C4A85">
            <w:pPr>
              <w:rPr>
                <w:rFonts w:ascii="Arial" w:eastAsia="Times New Roman" w:hAnsi="Arial" w:cs="Arial"/>
                <w:sz w:val="24"/>
                <w:szCs w:val="24"/>
                <w:u w:val="single"/>
                <w:lang w:eastAsia="de-DE"/>
              </w:rPr>
            </w:pPr>
            <w:r w:rsidRPr="00A7340D">
              <w:rPr>
                <w:rFonts w:ascii="Arial" w:hAnsi="Arial" w:cs="Arial"/>
                <w:sz w:val="24"/>
                <w:szCs w:val="24"/>
                <w:u w:val="single"/>
              </w:rPr>
              <w:t>Kontrollieren</w:t>
            </w:r>
            <w:r>
              <w:rPr>
                <w:rFonts w:ascii="Arial" w:hAnsi="Arial" w:cs="Arial"/>
                <w:sz w:val="24"/>
                <w:szCs w:val="24"/>
                <w:u w:val="single"/>
              </w:rPr>
              <w:t>:</w:t>
            </w:r>
          </w:p>
        </w:tc>
        <w:tc>
          <w:tcPr>
            <w:tcW w:w="5573" w:type="dxa"/>
          </w:tcPr>
          <w:p w:rsidR="004F00E4" w:rsidRPr="00A7340D" w:rsidRDefault="004F00E4" w:rsidP="0082727A">
            <w:pPr>
              <w:rPr>
                <w:rFonts w:ascii="Arial" w:hAnsi="Arial" w:cs="Arial"/>
                <w:sz w:val="24"/>
                <w:szCs w:val="24"/>
              </w:rPr>
            </w:pPr>
          </w:p>
        </w:tc>
        <w:tc>
          <w:tcPr>
            <w:tcW w:w="4536" w:type="dxa"/>
          </w:tcPr>
          <w:p w:rsidR="004F00E4" w:rsidRDefault="00693094" w:rsidP="005C4A85">
            <w:pPr>
              <w:rPr>
                <w:rFonts w:ascii="Arial" w:hAnsi="Arial" w:cs="Arial"/>
                <w:sz w:val="24"/>
                <w:szCs w:val="24"/>
              </w:rPr>
            </w:pPr>
            <w:r>
              <w:rPr>
                <w:rFonts w:ascii="Arial" w:hAnsi="Arial" w:cs="Arial"/>
                <w:sz w:val="24"/>
                <w:szCs w:val="24"/>
              </w:rPr>
              <w:t>Die Schülerinnen und Schüler</w:t>
            </w:r>
          </w:p>
          <w:p w:rsidR="00027028" w:rsidRPr="00027028" w:rsidRDefault="00027028" w:rsidP="00693094">
            <w:pPr>
              <w:pStyle w:val="Listenabsatz"/>
            </w:pPr>
            <w:r>
              <w:t>kontrollieren das Ausmaß der Zielerreichung hinsichtlich der festgelegten Ziele</w:t>
            </w:r>
            <w:r w:rsidR="00163257">
              <w:t>.</w:t>
            </w:r>
          </w:p>
        </w:tc>
        <w:tc>
          <w:tcPr>
            <w:tcW w:w="3277" w:type="dxa"/>
          </w:tcPr>
          <w:p w:rsidR="004F00E4" w:rsidRPr="00A7340D" w:rsidRDefault="004F00E4" w:rsidP="00FB102F">
            <w:pPr>
              <w:rPr>
                <w:rFonts w:ascii="Arial" w:hAnsi="Arial" w:cs="Arial"/>
                <w:sz w:val="24"/>
                <w:szCs w:val="24"/>
              </w:rPr>
            </w:pPr>
          </w:p>
        </w:tc>
      </w:tr>
      <w:tr w:rsidR="004F00E4" w:rsidRPr="006870C3" w:rsidTr="0081698A">
        <w:trPr>
          <w:trHeight w:val="624"/>
          <w:jc w:val="center"/>
        </w:trPr>
        <w:tc>
          <w:tcPr>
            <w:tcW w:w="2644" w:type="dxa"/>
          </w:tcPr>
          <w:p w:rsidR="004F00E4" w:rsidRPr="00A7340D" w:rsidRDefault="004F00E4" w:rsidP="005C4A85">
            <w:pPr>
              <w:rPr>
                <w:rFonts w:ascii="Arial" w:eastAsia="Times New Roman" w:hAnsi="Arial" w:cs="Arial"/>
                <w:sz w:val="24"/>
                <w:szCs w:val="24"/>
                <w:u w:val="single"/>
                <w:lang w:eastAsia="de-DE"/>
              </w:rPr>
            </w:pPr>
            <w:r>
              <w:rPr>
                <w:rFonts w:ascii="Arial" w:hAnsi="Arial" w:cs="Arial"/>
                <w:sz w:val="24"/>
                <w:szCs w:val="24"/>
                <w:u w:val="single"/>
              </w:rPr>
              <w:t>Bewerten/Reflektieren:</w:t>
            </w:r>
          </w:p>
        </w:tc>
        <w:tc>
          <w:tcPr>
            <w:tcW w:w="5573" w:type="dxa"/>
          </w:tcPr>
          <w:p w:rsidR="00027028" w:rsidRDefault="00027028" w:rsidP="0034085C">
            <w:pPr>
              <w:rPr>
                <w:rFonts w:ascii="Arial" w:hAnsi="Arial" w:cs="Arial"/>
                <w:sz w:val="24"/>
                <w:szCs w:val="24"/>
              </w:rPr>
            </w:pPr>
            <w:r>
              <w:rPr>
                <w:rFonts w:ascii="Arial" w:hAnsi="Arial" w:cs="Arial"/>
                <w:sz w:val="24"/>
                <w:szCs w:val="24"/>
              </w:rPr>
              <w:t>Die Schülerinnen und Schüler bewerten ihre Arbeitsergebnisse hinsichtlich der Erreichung der Ziele sowie der Zusammenhänge und Wechselwirkungen zu den Prozessen und den betroffenen Schnittstellen des Unternehmens.</w:t>
            </w:r>
          </w:p>
          <w:p w:rsidR="004F00E4" w:rsidRPr="00A7340D" w:rsidRDefault="00335119" w:rsidP="0034085C">
            <w:pPr>
              <w:rPr>
                <w:rFonts w:ascii="Arial" w:hAnsi="Arial" w:cs="Arial"/>
                <w:sz w:val="24"/>
                <w:szCs w:val="24"/>
              </w:rPr>
            </w:pPr>
            <w:r>
              <w:rPr>
                <w:rFonts w:ascii="Arial" w:hAnsi="Arial" w:cs="Arial"/>
                <w:sz w:val="24"/>
                <w:szCs w:val="24"/>
              </w:rPr>
              <w:t>Die Schülerinnen und Schüler reflektieren die eigene Vorgehensweise und identifizieren Verbesserungspotenziale zur kontinuierlichen Optimierung von Arbeitsprozessen im Betrieb.</w:t>
            </w:r>
          </w:p>
        </w:tc>
        <w:tc>
          <w:tcPr>
            <w:tcW w:w="4536" w:type="dxa"/>
          </w:tcPr>
          <w:p w:rsidR="004F00E4" w:rsidRDefault="004F00E4" w:rsidP="005C4A85">
            <w:pPr>
              <w:rPr>
                <w:rFonts w:ascii="Arial" w:hAnsi="Arial" w:cs="Arial"/>
                <w:sz w:val="24"/>
                <w:szCs w:val="24"/>
              </w:rPr>
            </w:pPr>
            <w:r w:rsidRPr="00A7340D">
              <w:rPr>
                <w:rFonts w:ascii="Arial" w:hAnsi="Arial" w:cs="Arial"/>
                <w:sz w:val="24"/>
                <w:szCs w:val="24"/>
              </w:rPr>
              <w:t xml:space="preserve">Die Schülerinnen und Schüler </w:t>
            </w:r>
          </w:p>
          <w:p w:rsidR="00027028" w:rsidRDefault="00027028" w:rsidP="00693094">
            <w:pPr>
              <w:pStyle w:val="Listenabsatz"/>
            </w:pPr>
            <w:r>
              <w:t>bewerten ihre Arbeitsergebnisse hinsichtlich der Erreichung der Ziele</w:t>
            </w:r>
          </w:p>
          <w:p w:rsidR="00027028" w:rsidRDefault="00027028" w:rsidP="00693094">
            <w:pPr>
              <w:pStyle w:val="Listenabsatz"/>
            </w:pPr>
            <w:r>
              <w:t>bewerten die die Zusammenhänge und Wechselwirkungen zu den Prozessen und den betroffenen Schnittstellen des Unternehmens</w:t>
            </w:r>
          </w:p>
          <w:p w:rsidR="004375C7" w:rsidRDefault="00027028" w:rsidP="00693094">
            <w:pPr>
              <w:pStyle w:val="Listenabsatz"/>
            </w:pPr>
            <w:r>
              <w:t>reflektieren die eigene Vorgehensweise</w:t>
            </w:r>
          </w:p>
          <w:p w:rsidR="00027028" w:rsidRPr="00027028" w:rsidRDefault="00027028" w:rsidP="00693094">
            <w:pPr>
              <w:pStyle w:val="Listenabsatz"/>
            </w:pPr>
            <w:r>
              <w:t>identifizieren Verbesserungspotenziale zur kontinuierlichen Optimierung von Arbeitsprozessen im Betrieb</w:t>
            </w:r>
            <w:r w:rsidR="00163257">
              <w:t>.</w:t>
            </w:r>
          </w:p>
        </w:tc>
        <w:tc>
          <w:tcPr>
            <w:tcW w:w="3277" w:type="dxa"/>
          </w:tcPr>
          <w:p w:rsidR="004F00E4" w:rsidRPr="00A7340D" w:rsidRDefault="004F00E4" w:rsidP="006870C3">
            <w:pPr>
              <w:rPr>
                <w:rFonts w:ascii="Arial" w:hAnsi="Arial" w:cs="Arial"/>
                <w:sz w:val="24"/>
                <w:szCs w:val="24"/>
              </w:rPr>
            </w:pPr>
          </w:p>
        </w:tc>
      </w:tr>
    </w:tbl>
    <w:p w:rsidR="00E101B0" w:rsidRPr="005C4A85" w:rsidRDefault="00E101B0" w:rsidP="00693094"/>
    <w:sectPr w:rsidR="00E101B0" w:rsidRPr="005C4A85" w:rsidSect="0081698A">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850"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CCC" w:rsidRDefault="003B5CCC" w:rsidP="006870C3">
      <w:pPr>
        <w:spacing w:after="0" w:line="240" w:lineRule="auto"/>
      </w:pPr>
      <w:r>
        <w:separator/>
      </w:r>
    </w:p>
  </w:endnote>
  <w:endnote w:type="continuationSeparator" w:id="0">
    <w:p w:rsidR="003B5CCC" w:rsidRDefault="003B5CCC"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7C6" w:rsidRDefault="00BD07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B52" w:rsidRPr="00215B52" w:rsidRDefault="00215B52" w:rsidP="00215B52">
    <w:pPr>
      <w:tabs>
        <w:tab w:val="center" w:pos="7286"/>
        <w:tab w:val="right" w:pos="14601"/>
      </w:tabs>
      <w:spacing w:after="0" w:line="240" w:lineRule="auto"/>
      <w:rPr>
        <w:rFonts w:ascii="Arial" w:eastAsia="Calibri" w:hAnsi="Arial" w:cs="Arial"/>
        <w:sz w:val="20"/>
        <w:szCs w:val="20"/>
      </w:rPr>
    </w:pPr>
    <w:r w:rsidRPr="00215B52">
      <w:rPr>
        <w:rFonts w:ascii="Arial" w:eastAsia="Calibri" w:hAnsi="Arial" w:cs="Times New Roman"/>
        <w:sz w:val="20"/>
      </w:rPr>
      <w:t>KMK-Dokumentationsraster</w:t>
    </w:r>
    <w:r w:rsidRPr="00215B52">
      <w:rPr>
        <w:rFonts w:ascii="Arial" w:eastAsia="Calibri" w:hAnsi="Arial" w:cs="Times New Roman"/>
        <w:sz w:val="20"/>
      </w:rPr>
      <w:tab/>
      <w:t xml:space="preserve">Seite </w:t>
    </w:r>
    <w:r w:rsidRPr="00215B52">
      <w:rPr>
        <w:rFonts w:ascii="Arial" w:eastAsia="Calibri" w:hAnsi="Arial" w:cs="Times New Roman"/>
        <w:bCs/>
        <w:sz w:val="20"/>
      </w:rPr>
      <w:fldChar w:fldCharType="begin"/>
    </w:r>
    <w:r w:rsidRPr="00215B52">
      <w:rPr>
        <w:rFonts w:ascii="Arial" w:eastAsia="Calibri" w:hAnsi="Arial" w:cs="Times New Roman"/>
        <w:bCs/>
        <w:sz w:val="20"/>
      </w:rPr>
      <w:instrText>PAGE  \* Arabic  \* MERGEFORMAT</w:instrText>
    </w:r>
    <w:r w:rsidRPr="00215B52">
      <w:rPr>
        <w:rFonts w:ascii="Arial" w:eastAsia="Calibri" w:hAnsi="Arial" w:cs="Times New Roman"/>
        <w:bCs/>
        <w:sz w:val="20"/>
      </w:rPr>
      <w:fldChar w:fldCharType="separate"/>
    </w:r>
    <w:r w:rsidR="00166BD7">
      <w:rPr>
        <w:rFonts w:ascii="Arial" w:eastAsia="Calibri" w:hAnsi="Arial" w:cs="Times New Roman"/>
        <w:bCs/>
        <w:noProof/>
        <w:sz w:val="20"/>
      </w:rPr>
      <w:t>1</w:t>
    </w:r>
    <w:r w:rsidRPr="00215B52">
      <w:rPr>
        <w:rFonts w:ascii="Arial" w:eastAsia="Calibri" w:hAnsi="Arial" w:cs="Times New Roman"/>
        <w:bCs/>
        <w:sz w:val="20"/>
      </w:rPr>
      <w:fldChar w:fldCharType="end"/>
    </w:r>
    <w:r w:rsidRPr="00215B52">
      <w:rPr>
        <w:rFonts w:ascii="Arial" w:eastAsia="Calibri" w:hAnsi="Arial" w:cs="Times New Roman"/>
        <w:sz w:val="20"/>
      </w:rPr>
      <w:t xml:space="preserve"> von </w:t>
    </w:r>
    <w:r w:rsidRPr="00215B52">
      <w:rPr>
        <w:rFonts w:ascii="Arial" w:eastAsia="Calibri" w:hAnsi="Arial" w:cs="Times New Roman"/>
        <w:bCs/>
        <w:sz w:val="20"/>
      </w:rPr>
      <w:fldChar w:fldCharType="begin"/>
    </w:r>
    <w:r w:rsidRPr="00215B52">
      <w:rPr>
        <w:rFonts w:ascii="Arial" w:eastAsia="Calibri" w:hAnsi="Arial" w:cs="Times New Roman"/>
        <w:bCs/>
        <w:sz w:val="20"/>
      </w:rPr>
      <w:instrText>NUMPAGES  \* Arabic  \* MERGEFORMAT</w:instrText>
    </w:r>
    <w:r w:rsidRPr="00215B52">
      <w:rPr>
        <w:rFonts w:ascii="Arial" w:eastAsia="Calibri" w:hAnsi="Arial" w:cs="Times New Roman"/>
        <w:bCs/>
        <w:sz w:val="20"/>
      </w:rPr>
      <w:fldChar w:fldCharType="separate"/>
    </w:r>
    <w:r w:rsidR="00166BD7">
      <w:rPr>
        <w:rFonts w:ascii="Arial" w:eastAsia="Calibri" w:hAnsi="Arial" w:cs="Times New Roman"/>
        <w:bCs/>
        <w:noProof/>
        <w:sz w:val="20"/>
      </w:rPr>
      <w:t>3</w:t>
    </w:r>
    <w:r w:rsidRPr="00215B52">
      <w:rPr>
        <w:rFonts w:ascii="Arial" w:eastAsia="Calibri" w:hAnsi="Arial" w:cs="Times New Roman"/>
        <w:bCs/>
        <w:sz w:val="20"/>
      </w:rPr>
      <w:fldChar w:fldCharType="end"/>
    </w:r>
    <w:r w:rsidRPr="00215B52">
      <w:rPr>
        <w:rFonts w:ascii="Arial" w:eastAsia="Calibri" w:hAnsi="Arial" w:cs="Times New Roman"/>
        <w:bCs/>
        <w:sz w:val="20"/>
      </w:rPr>
      <w:tab/>
    </w:r>
    <w:r w:rsidRPr="00215B52">
      <w:rPr>
        <w:rFonts w:ascii="Arial" w:eastAsia="Calibri" w:hAnsi="Arial" w:cs="Times New Roman"/>
        <w:noProof/>
        <w:sz w:val="20"/>
        <w:lang w:eastAsia="de-DE"/>
      </w:rPr>
      <w:drawing>
        <wp:inline distT="0" distB="0" distL="0" distR="0" wp14:anchorId="27821DA5" wp14:editId="1CBD8211">
          <wp:extent cx="1016000" cy="317500"/>
          <wp:effectExtent l="0" t="0" r="0" b="635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317500"/>
                  </a:xfrm>
                  <a:prstGeom prst="rect">
                    <a:avLst/>
                  </a:prstGeom>
                  <a:noFill/>
                  <a:ln>
                    <a:noFill/>
                  </a:ln>
                </pic:spPr>
              </pic:pic>
            </a:graphicData>
          </a:graphic>
        </wp:inline>
      </w:drawing>
    </w:r>
    <w:r w:rsidRPr="00215B52">
      <w:rPr>
        <w:rFonts w:ascii="Arial" w:eastAsia="Calibri" w:hAnsi="Arial" w:cs="Arial"/>
        <w:sz w:val="20"/>
        <w:szCs w:val="20"/>
      </w:rPr>
      <w:fldChar w:fldCharType="begin"/>
    </w:r>
    <w:r w:rsidRPr="00215B52">
      <w:rPr>
        <w:rFonts w:ascii="Arial" w:eastAsia="Calibri" w:hAnsi="Arial" w:cs="Arial"/>
        <w:sz w:val="20"/>
        <w:szCs w:val="20"/>
      </w:rPr>
      <w:fldChar w:fldCharType="begin"/>
    </w:r>
    <w:r w:rsidRPr="00215B52">
      <w:rPr>
        <w:rFonts w:ascii="Arial" w:eastAsia="Calibri" w:hAnsi="Arial" w:cs="Arial"/>
        <w:sz w:val="20"/>
        <w:szCs w:val="20"/>
      </w:rPr>
      <w:instrText xml:space="preserve"> page </w:instrText>
    </w:r>
    <w:r w:rsidRPr="00215B52">
      <w:rPr>
        <w:rFonts w:ascii="Arial" w:eastAsia="Calibri" w:hAnsi="Arial" w:cs="Arial"/>
        <w:sz w:val="20"/>
        <w:szCs w:val="20"/>
      </w:rPr>
      <w:fldChar w:fldCharType="separate"/>
    </w:r>
    <w:r w:rsidR="00166BD7">
      <w:rPr>
        <w:rFonts w:ascii="Arial" w:eastAsia="Calibri" w:hAnsi="Arial" w:cs="Arial"/>
        <w:noProof/>
        <w:sz w:val="20"/>
        <w:szCs w:val="20"/>
      </w:rPr>
      <w:instrText>1</w:instrText>
    </w:r>
    <w:r w:rsidRPr="00215B52">
      <w:rPr>
        <w:rFonts w:ascii="Arial" w:eastAsia="Calibri" w:hAnsi="Arial" w:cs="Arial"/>
        <w:sz w:val="20"/>
        <w:szCs w:val="20"/>
      </w:rPr>
      <w:fldChar w:fldCharType="end"/>
    </w:r>
    <w:r w:rsidRPr="00215B52">
      <w:rPr>
        <w:rFonts w:ascii="Arial" w:eastAsia="Calibri"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7C6" w:rsidRDefault="00BD07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CCC" w:rsidRDefault="003B5CCC" w:rsidP="006870C3">
      <w:pPr>
        <w:spacing w:after="0" w:line="240" w:lineRule="auto"/>
      </w:pPr>
      <w:r>
        <w:separator/>
      </w:r>
    </w:p>
  </w:footnote>
  <w:footnote w:type="continuationSeparator" w:id="0">
    <w:p w:rsidR="003B5CCC" w:rsidRDefault="003B5CCC" w:rsidP="006870C3">
      <w:pPr>
        <w:spacing w:after="0" w:line="240" w:lineRule="auto"/>
      </w:pPr>
      <w:r>
        <w:continuationSeparator/>
      </w:r>
    </w:p>
  </w:footnote>
  <w:footnote w:id="1">
    <w:p w:rsidR="004F00E4" w:rsidRPr="00A7340D" w:rsidRDefault="004F00E4" w:rsidP="00A7340D">
      <w:pPr>
        <w:pStyle w:val="Funotentext"/>
        <w:ind w:left="142" w:hanging="142"/>
        <w:rPr>
          <w:rFonts w:ascii="Arial" w:hAnsi="Arial" w:cs="Arial"/>
        </w:rPr>
      </w:pPr>
      <w:r w:rsidRPr="00A7340D">
        <w:rPr>
          <w:rFonts w:ascii="Arial" w:hAnsi="Arial" w:cs="Arial"/>
          <w:vertAlign w:val="superscript"/>
        </w:rPr>
        <w:footnoteRef/>
      </w:r>
      <w:r w:rsidR="00693094">
        <w:rPr>
          <w:rFonts w:ascii="Arial" w:hAnsi="Arial" w:cs="Arial"/>
        </w:rPr>
        <w:tab/>
      </w:r>
      <w:r w:rsidRPr="00A7340D">
        <w:rPr>
          <w:rFonts w:ascii="Arial" w:hAnsi="Arial" w:cs="Arial"/>
        </w:rPr>
        <w:t>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2">
    <w:p w:rsidR="004F00E4" w:rsidRDefault="004F00E4" w:rsidP="00A7340D">
      <w:pPr>
        <w:pStyle w:val="Funotentext"/>
        <w:ind w:left="142" w:hanging="142"/>
      </w:pPr>
      <w:r w:rsidRPr="00A7340D">
        <w:rPr>
          <w:rStyle w:val="Funotenzeichen"/>
          <w:rFonts w:ascii="Arial" w:hAnsi="Arial" w:cs="Arial"/>
        </w:rPr>
        <w:footnoteRef/>
      </w:r>
      <w:r w:rsidR="00693094">
        <w:rPr>
          <w:rFonts w:ascii="Arial" w:hAnsi="Arial" w:cs="Arial"/>
        </w:rPr>
        <w:tab/>
      </w:r>
      <w:r w:rsidRPr="00A7340D">
        <w:rPr>
          <w:rFonts w:ascii="Arial" w:hAnsi="Arial" w:cs="Arial"/>
        </w:rPr>
        <w:t>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7C6" w:rsidRDefault="00BD07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DBF" w:rsidRDefault="006662EA" w:rsidP="003E4912">
    <w:pPr>
      <w:spacing w:after="0" w:line="240" w:lineRule="auto"/>
    </w:pPr>
    <w:r>
      <w:rPr>
        <w:rFonts w:ascii="Arial" w:hAnsi="Arial" w:cs="Arial"/>
        <w:b/>
        <w:sz w:val="24"/>
        <w:szCs w:val="24"/>
      </w:rPr>
      <w:t>Industriekauffrau und Industriekaufmann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7C6" w:rsidRDefault="00BD07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5C37CB"/>
    <w:multiLevelType w:val="hybridMultilevel"/>
    <w:tmpl w:val="660C67AC"/>
    <w:lvl w:ilvl="0" w:tplc="E034E728">
      <w:start w:val="1"/>
      <w:numFmt w:val="bullet"/>
      <w:pStyle w:val="Listenabsatz"/>
      <w:lvlText w:val=""/>
      <w:lvlJc w:val="left"/>
      <w:pPr>
        <w:ind w:left="36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266DD"/>
    <w:rsid w:val="00027028"/>
    <w:rsid w:val="00053DBF"/>
    <w:rsid w:val="00085EFD"/>
    <w:rsid w:val="00091FD9"/>
    <w:rsid w:val="000A456D"/>
    <w:rsid w:val="000F026C"/>
    <w:rsid w:val="000F14F7"/>
    <w:rsid w:val="00116B83"/>
    <w:rsid w:val="001477B5"/>
    <w:rsid w:val="00163257"/>
    <w:rsid w:val="00166BD7"/>
    <w:rsid w:val="001D27D5"/>
    <w:rsid w:val="00202437"/>
    <w:rsid w:val="00215B52"/>
    <w:rsid w:val="00223570"/>
    <w:rsid w:val="00236215"/>
    <w:rsid w:val="00295EA8"/>
    <w:rsid w:val="002A5306"/>
    <w:rsid w:val="002B3D68"/>
    <w:rsid w:val="00302EAB"/>
    <w:rsid w:val="0031730A"/>
    <w:rsid w:val="00327B4E"/>
    <w:rsid w:val="003311D0"/>
    <w:rsid w:val="00332868"/>
    <w:rsid w:val="00335119"/>
    <w:rsid w:val="0034085C"/>
    <w:rsid w:val="00375412"/>
    <w:rsid w:val="003848C8"/>
    <w:rsid w:val="00392AF9"/>
    <w:rsid w:val="003B5CCC"/>
    <w:rsid w:val="003E4912"/>
    <w:rsid w:val="00407AC2"/>
    <w:rsid w:val="0043200C"/>
    <w:rsid w:val="00435357"/>
    <w:rsid w:val="004375C7"/>
    <w:rsid w:val="00440574"/>
    <w:rsid w:val="0047353E"/>
    <w:rsid w:val="00492BBB"/>
    <w:rsid w:val="00497706"/>
    <w:rsid w:val="004F00E4"/>
    <w:rsid w:val="00533D26"/>
    <w:rsid w:val="005621A1"/>
    <w:rsid w:val="00585686"/>
    <w:rsid w:val="0059289D"/>
    <w:rsid w:val="005C4A85"/>
    <w:rsid w:val="0060695E"/>
    <w:rsid w:val="00636A23"/>
    <w:rsid w:val="00637D0F"/>
    <w:rsid w:val="006662EA"/>
    <w:rsid w:val="006870C3"/>
    <w:rsid w:val="00693094"/>
    <w:rsid w:val="006B626D"/>
    <w:rsid w:val="006C7499"/>
    <w:rsid w:val="006D4E81"/>
    <w:rsid w:val="006D7F43"/>
    <w:rsid w:val="006F329D"/>
    <w:rsid w:val="006F4245"/>
    <w:rsid w:val="00713E3B"/>
    <w:rsid w:val="00792210"/>
    <w:rsid w:val="00795445"/>
    <w:rsid w:val="007C71E9"/>
    <w:rsid w:val="007D5E9F"/>
    <w:rsid w:val="007E0BF4"/>
    <w:rsid w:val="00812F77"/>
    <w:rsid w:val="0081698A"/>
    <w:rsid w:val="0082727A"/>
    <w:rsid w:val="00842CBA"/>
    <w:rsid w:val="00856CB0"/>
    <w:rsid w:val="008A5FBE"/>
    <w:rsid w:val="008C1043"/>
    <w:rsid w:val="008C4A8C"/>
    <w:rsid w:val="008F0FFE"/>
    <w:rsid w:val="009112C1"/>
    <w:rsid w:val="00980679"/>
    <w:rsid w:val="00994A60"/>
    <w:rsid w:val="009A6771"/>
    <w:rsid w:val="009D6BCD"/>
    <w:rsid w:val="009E5070"/>
    <w:rsid w:val="00A066CA"/>
    <w:rsid w:val="00A31A81"/>
    <w:rsid w:val="00A7340D"/>
    <w:rsid w:val="00AB613B"/>
    <w:rsid w:val="00AC51A2"/>
    <w:rsid w:val="00AF7A6A"/>
    <w:rsid w:val="00B002DD"/>
    <w:rsid w:val="00B0047D"/>
    <w:rsid w:val="00B36A65"/>
    <w:rsid w:val="00B6082D"/>
    <w:rsid w:val="00BC0697"/>
    <w:rsid w:val="00BD07C6"/>
    <w:rsid w:val="00C6345B"/>
    <w:rsid w:val="00CA1099"/>
    <w:rsid w:val="00CB7B05"/>
    <w:rsid w:val="00D10FFF"/>
    <w:rsid w:val="00D1406B"/>
    <w:rsid w:val="00D30993"/>
    <w:rsid w:val="00D83396"/>
    <w:rsid w:val="00D93207"/>
    <w:rsid w:val="00DB0B42"/>
    <w:rsid w:val="00DC3801"/>
    <w:rsid w:val="00DD011F"/>
    <w:rsid w:val="00E101B0"/>
    <w:rsid w:val="00E41E2F"/>
    <w:rsid w:val="00E67AB2"/>
    <w:rsid w:val="00E869EF"/>
    <w:rsid w:val="00EA6172"/>
    <w:rsid w:val="00EA6C27"/>
    <w:rsid w:val="00EF049B"/>
    <w:rsid w:val="00EF0F02"/>
    <w:rsid w:val="00F1508F"/>
    <w:rsid w:val="00F57851"/>
    <w:rsid w:val="00F64C6B"/>
    <w:rsid w:val="00F65887"/>
    <w:rsid w:val="00F65B74"/>
    <w:rsid w:val="00F76FB1"/>
    <w:rsid w:val="00FB102F"/>
    <w:rsid w:val="00FC5DB5"/>
    <w:rsid w:val="00FE3FA7"/>
    <w:rsid w:val="00FF10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693094"/>
    <w:pPr>
      <w:numPr>
        <w:numId w:val="6"/>
      </w:numPr>
      <w:spacing w:after="0" w:line="240" w:lineRule="auto"/>
      <w:contextualSpacing/>
    </w:pPr>
    <w:rPr>
      <w:rFonts w:ascii="Arial" w:hAnsi="Arial" w:cs="Arial"/>
      <w:sz w:val="24"/>
      <w:szCs w:val="24"/>
    </w:r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053D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3DBF"/>
  </w:style>
  <w:style w:type="paragraph" w:styleId="Fuzeile">
    <w:name w:val="footer"/>
    <w:basedOn w:val="Standard"/>
    <w:link w:val="FuzeileZchn"/>
    <w:uiPriority w:val="99"/>
    <w:unhideWhenUsed/>
    <w:rsid w:val="00053D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3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4537">
      <w:bodyDiv w:val="1"/>
      <w:marLeft w:val="0"/>
      <w:marRight w:val="0"/>
      <w:marTop w:val="0"/>
      <w:marBottom w:val="0"/>
      <w:divBdr>
        <w:top w:val="none" w:sz="0" w:space="0" w:color="auto"/>
        <w:left w:val="none" w:sz="0" w:space="0" w:color="auto"/>
        <w:bottom w:val="none" w:sz="0" w:space="0" w:color="auto"/>
        <w:right w:val="none" w:sz="0" w:space="0" w:color="auto"/>
      </w:divBdr>
    </w:div>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26756979">
      <w:bodyDiv w:val="1"/>
      <w:marLeft w:val="0"/>
      <w:marRight w:val="0"/>
      <w:marTop w:val="0"/>
      <w:marBottom w:val="0"/>
      <w:divBdr>
        <w:top w:val="none" w:sz="0" w:space="0" w:color="auto"/>
        <w:left w:val="none" w:sz="0" w:space="0" w:color="auto"/>
        <w:bottom w:val="none" w:sz="0" w:space="0" w:color="auto"/>
        <w:right w:val="none" w:sz="0" w:space="0" w:color="auto"/>
      </w:divBdr>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51023-C313-4099-89FD-69A371B7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3748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2024-09-11T08:22:00Z</dcterms:created>
  <dcterms:modified xsi:type="dcterms:W3CDTF">2024-09-11T08:22:00Z</dcterms:modified>
</cp:coreProperties>
</file>