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Modul 4: Psychische Gesundheit – Positive Visionen</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Lernziele:</w:t>
      </w:r>
    </w:p>
    <w:p w:rsidR="00000000" w:rsidDel="00000000" w:rsidP="00000000" w:rsidRDefault="00000000" w:rsidRPr="00000000" w14:paraId="00000004">
      <w:pPr>
        <w:numPr>
          <w:ilvl w:val="0"/>
          <w:numId w:val="1"/>
        </w:numPr>
        <w:ind w:left="720" w:hanging="360"/>
        <w:rPr>
          <w:b w:val="1"/>
          <w:bCs w:val="1"/>
          <w:u w:val="none"/>
        </w:rPr>
      </w:pPr>
      <w:r w:rsidDel="00000000" w:rsidR="00000000" w:rsidRPr="00000000">
        <w:rPr>
          <w:b w:val="1"/>
          <w:bCs w:val="1"/>
          <w:rtl w:val="0"/>
        </w:rPr>
        <w:t xml:space="preserve">Das vierte Modul zum Thema psychische Gesundheit befasst sich mit positiven Zukunftsvisionen</w:t>
      </w:r>
    </w:p>
    <w:p w:rsidR="00000000" w:rsidDel="00000000" w:rsidP="00000000" w:rsidRDefault="00000000" w:rsidRPr="00000000" w14:paraId="00000005">
      <w:pPr>
        <w:numPr>
          <w:ilvl w:val="0"/>
          <w:numId w:val="1"/>
        </w:numPr>
        <w:ind w:left="720" w:hanging="360"/>
        <w:rPr>
          <w:b w:val="1"/>
          <w:bCs w:val="1"/>
          <w:u w:val="none"/>
        </w:rPr>
      </w:pPr>
      <w:r w:rsidDel="00000000" w:rsidR="00000000" w:rsidRPr="00000000">
        <w:rPr>
          <w:b w:val="1"/>
          <w:bCs w:val="1"/>
          <w:rtl w:val="0"/>
        </w:rPr>
        <w:t xml:space="preserve">Welche Visionen könnten entstehen? Warum brauchen wir „good news“ und wo sind diese zu finden?</w:t>
      </w:r>
    </w:p>
    <w:p w:rsidR="00000000" w:rsidDel="00000000" w:rsidP="00000000" w:rsidRDefault="00000000" w:rsidRPr="00000000" w14:paraId="00000006">
      <w:pPr>
        <w:numPr>
          <w:ilvl w:val="0"/>
          <w:numId w:val="1"/>
        </w:numPr>
        <w:ind w:left="720" w:hanging="360"/>
        <w:rPr>
          <w:b w:val="1"/>
          <w:bCs w:val="1"/>
          <w:u w:val="none"/>
        </w:rPr>
      </w:pPr>
      <w:r w:rsidDel="00000000" w:rsidR="00000000" w:rsidRPr="00000000">
        <w:rPr>
          <w:b w:val="1"/>
          <w:bCs w:val="1"/>
          <w:rtl w:val="0"/>
        </w:rPr>
        <w:t xml:space="preserve">Welche Handlungsmöglichkeiten bestehen, um eine positivere Zukunft mitzugestalten?</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Dauer: 90 Minuten</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Material: PowerPoint-Präsentation</w:t>
      </w:r>
    </w:p>
    <w:p w:rsidR="00000000" w:rsidDel="00000000" w:rsidP="00000000" w:rsidRDefault="00000000" w:rsidRPr="00000000" w14:paraId="0000000B">
      <w:pPr>
        <w:rPr>
          <w:b w:val="1"/>
          <w:bCs w:val="1"/>
        </w:rPr>
      </w:pPr>
      <w:r w:rsidDel="00000000" w:rsidR="00000000" w:rsidRPr="00000000">
        <w:rPr>
          <w:b w:val="1"/>
          <w:bCs w:val="1"/>
          <w:rtl w:val="0"/>
        </w:rPr>
        <w:t xml:space="preserve">Zukunftsbilder der Internetseite </w:t>
      </w:r>
      <w:hyperlink r:id="rId6">
        <w:r w:rsidDel="00000000" w:rsidR="00000000" w:rsidRPr="00000000">
          <w:rPr>
            <w:b w:val="1"/>
            <w:bCs w:val="1"/>
            <w:color w:val="1155cc"/>
            <w:u w:val="single"/>
            <w:rtl w:val="0"/>
          </w:rPr>
          <w:t xml:space="preserve">https://realutopien.info/visuals/</w:t>
        </w:r>
      </w:hyperlink>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Der Ablauf des Moduls sowie alle Erklärungen finden sich in der zugehörigen PowerPoint-Präsentation und den Foliennotizen.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tbl>
      <w:tblPr>
        <w:tblStyle w:val="Table1"/>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15.756319933693"/>
        <w:gridCol w:w="6709.755491089931"/>
        <w:tblGridChange w:id="0">
          <w:tblGrid>
            <w:gridCol w:w="2315.756319933693"/>
            <w:gridCol w:w="6709.755491089931"/>
          </w:tblGrid>
        </w:tblGridChange>
      </w:tblGrid>
      <w:tr>
        <w:trPr>
          <w:cantSplit w:val="0"/>
          <w:trHeight w:val="5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rPr/>
            </w:pPr>
            <w:r w:rsidDel="00000000" w:rsidR="00000000" w:rsidRPr="00000000">
              <w:rPr>
                <w:rtl w:val="0"/>
              </w:rPr>
              <w:t xml:space="preserve">Zeit und Thema (min)</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rPr/>
            </w:pPr>
            <w:r w:rsidDel="00000000" w:rsidR="00000000" w:rsidRPr="00000000">
              <w:rPr>
                <w:rtl w:val="0"/>
              </w:rPr>
              <w:t xml:space="preserve">Inhalt</w:t>
            </w:r>
          </w:p>
        </w:tc>
      </w:tr>
      <w:tr>
        <w:trPr>
          <w:cantSplit w:val="0"/>
          <w:trHeight w:val="81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rPr/>
            </w:pPr>
            <w:r w:rsidDel="00000000" w:rsidR="00000000" w:rsidRPr="00000000">
              <w:rPr>
                <w:rtl w:val="0"/>
              </w:rPr>
              <w:t xml:space="preserve">Achtsamkeitsübung Innerer Ort (5)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spacing w:before="240" w:lineRule="auto"/>
              <w:rPr/>
            </w:pPr>
            <w:r w:rsidDel="00000000" w:rsidR="00000000" w:rsidRPr="00000000">
              <w:rPr>
                <w:rtl w:val="0"/>
              </w:rPr>
              <w:t xml:space="preserve">Anleitung zur Achtsamkeitsübung unter der entsprechenden Folie</w:t>
            </w:r>
          </w:p>
        </w:tc>
      </w:tr>
      <w:tr>
        <w:trPr>
          <w:cantSplit w:val="0"/>
          <w:trHeight w:val="12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rPr/>
            </w:pPr>
            <w:r w:rsidDel="00000000" w:rsidR="00000000" w:rsidRPr="00000000">
              <w:rPr>
                <w:rtl w:val="0"/>
              </w:rPr>
              <w:t xml:space="preserve">Reflexion über die </w:t>
            </w:r>
            <w:r w:rsidDel="00000000" w:rsidR="00000000" w:rsidRPr="00000000">
              <w:rPr>
                <w:rtl w:val="0"/>
              </w:rPr>
              <w:t xml:space="preserve">letzten</w:t>
            </w:r>
            <w:r w:rsidDel="00000000" w:rsidR="00000000" w:rsidRPr="00000000">
              <w:rPr>
                <w:rtl w:val="0"/>
              </w:rPr>
              <w:t xml:space="preserve"> Stunden (10)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widowControl w:val="0"/>
              <w:numPr>
                <w:ilvl w:val="1"/>
                <w:numId w:val="2"/>
              </w:numPr>
              <w:spacing w:line="264" w:lineRule="auto"/>
              <w:ind w:left="884.002" w:hanging="182.00000000000003"/>
              <w:rPr/>
            </w:pPr>
            <w:r w:rsidDel="00000000" w:rsidR="00000000" w:rsidRPr="00000000">
              <w:rPr>
                <w:rtl w:val="0"/>
              </w:rPr>
              <w:t xml:space="preserve">Was habt ihr von den letzten Stunden noch behalten? </w:t>
            </w:r>
          </w:p>
          <w:p w:rsidR="00000000" w:rsidDel="00000000" w:rsidP="00000000" w:rsidRDefault="00000000" w:rsidRPr="00000000" w14:paraId="00000019">
            <w:pPr>
              <w:widowControl w:val="0"/>
              <w:numPr>
                <w:ilvl w:val="1"/>
                <w:numId w:val="2"/>
              </w:numPr>
              <w:spacing w:line="264" w:lineRule="auto"/>
              <w:ind w:left="884.002" w:hanging="182.00000000000003"/>
              <w:rPr/>
            </w:pPr>
            <w:r w:rsidDel="00000000" w:rsidR="00000000" w:rsidRPr="00000000">
              <w:rPr>
                <w:rtl w:val="0"/>
              </w:rPr>
              <w:t xml:space="preserve">Was denkt ihr darüber?</w:t>
            </w:r>
          </w:p>
          <w:p w:rsidR="00000000" w:rsidDel="00000000" w:rsidP="00000000" w:rsidRDefault="00000000" w:rsidRPr="00000000" w14:paraId="0000001A">
            <w:pPr>
              <w:widowControl w:val="0"/>
              <w:numPr>
                <w:ilvl w:val="1"/>
                <w:numId w:val="2"/>
              </w:numPr>
              <w:spacing w:line="264" w:lineRule="auto"/>
              <w:ind w:left="884.002" w:hanging="182.00000000000003"/>
              <w:rPr/>
            </w:pPr>
            <w:r w:rsidDel="00000000" w:rsidR="00000000" w:rsidRPr="00000000">
              <w:rPr>
                <w:rtl w:val="0"/>
              </w:rPr>
              <w:t xml:space="preserve">Welche Gefühle hat es bei euch ausgelöst?</w:t>
            </w:r>
          </w:p>
          <w:p w:rsidR="00000000" w:rsidDel="00000000" w:rsidP="00000000" w:rsidRDefault="00000000" w:rsidRPr="00000000" w14:paraId="0000001B">
            <w:pPr>
              <w:widowControl w:val="0"/>
              <w:numPr>
                <w:ilvl w:val="1"/>
                <w:numId w:val="2"/>
              </w:numPr>
              <w:spacing w:line="264" w:lineRule="auto"/>
              <w:ind w:left="884.002" w:hanging="182.00000000000003"/>
              <w:rPr/>
            </w:pPr>
            <w:r w:rsidDel="00000000" w:rsidR="00000000" w:rsidRPr="00000000">
              <w:rPr>
                <w:rtl w:val="0"/>
              </w:rPr>
              <w:t xml:space="preserve">Tauscht euch mit euren Nachbarn aus</w:t>
            </w:r>
            <w:r w:rsidDel="00000000" w:rsidR="00000000" w:rsidRPr="00000000">
              <w:rPr>
                <w:rtl w:val="0"/>
              </w:rPr>
            </w:r>
          </w:p>
        </w:tc>
      </w:tr>
      <w:tr>
        <w:trPr>
          <w:cantSplit w:val="0"/>
          <w:trHeight w:val="12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rPr/>
            </w:pPr>
            <w:r w:rsidDel="00000000" w:rsidR="00000000" w:rsidRPr="00000000">
              <w:rPr>
                <w:rtl w:val="0"/>
              </w:rPr>
              <w:t xml:space="preserve">Positive und negative Schlagzeilen (15)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widowControl w:val="0"/>
              <w:spacing w:line="264" w:lineRule="auto"/>
              <w:ind w:left="0" w:firstLine="0"/>
              <w:rPr/>
            </w:pPr>
            <w:r w:rsidDel="00000000" w:rsidR="00000000" w:rsidRPr="00000000">
              <w:rPr>
                <w:rtl w:val="0"/>
              </w:rPr>
              <w:t xml:space="preserve">Anhand von Beispielen soll verdeutlicht werden, dass negative Schlagzeilen überproportional häufig wahrgenommen werden. Den Schüler:innen sollen Quellen für “Good news” als Gegengewicht dargelegt werden</w:t>
            </w:r>
          </w:p>
        </w:tc>
      </w:tr>
      <w:tr>
        <w:trPr>
          <w:cantSplit w:val="0"/>
          <w:trHeight w:val="2369.48730468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E">
            <w:pPr>
              <w:rPr/>
            </w:pPr>
            <w:r w:rsidDel="00000000" w:rsidR="00000000" w:rsidRPr="00000000">
              <w:rPr>
                <w:rtl w:val="0"/>
              </w:rPr>
              <w:t xml:space="preserve">Kleingruppenarbeit: Positive Visionen (35)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F">
            <w:pPr>
              <w:widowControl w:val="0"/>
              <w:spacing w:line="264" w:lineRule="auto"/>
              <w:ind w:left="0" w:firstLine="0"/>
              <w:rPr/>
            </w:pPr>
            <w:r w:rsidDel="00000000" w:rsidR="00000000" w:rsidRPr="00000000">
              <w:rPr>
                <w:rtl w:val="0"/>
              </w:rPr>
              <w:t xml:space="preserve">Mögliche Fragen zur Diskussion:</w:t>
            </w:r>
          </w:p>
          <w:p w:rsidR="00000000" w:rsidDel="00000000" w:rsidP="00000000" w:rsidRDefault="00000000" w:rsidRPr="00000000" w14:paraId="00000020">
            <w:pPr>
              <w:widowControl w:val="0"/>
              <w:numPr>
                <w:ilvl w:val="0"/>
                <w:numId w:val="5"/>
              </w:numPr>
              <w:spacing w:line="264" w:lineRule="auto"/>
              <w:ind w:left="720" w:hanging="360"/>
              <w:rPr>
                <w:u w:val="none"/>
              </w:rPr>
            </w:pPr>
            <w:r w:rsidDel="00000000" w:rsidR="00000000" w:rsidRPr="00000000">
              <w:rPr>
                <w:rtl w:val="0"/>
              </w:rPr>
              <w:t xml:space="preserve">Was wünscht ihr euch für die Zukunft unserer Erde?  </w:t>
            </w:r>
          </w:p>
          <w:p w:rsidR="00000000" w:rsidDel="00000000" w:rsidP="00000000" w:rsidRDefault="00000000" w:rsidRPr="00000000" w14:paraId="00000021">
            <w:pPr>
              <w:widowControl w:val="0"/>
              <w:numPr>
                <w:ilvl w:val="0"/>
                <w:numId w:val="5"/>
              </w:numPr>
              <w:spacing w:line="264" w:lineRule="auto"/>
              <w:ind w:left="720" w:hanging="360"/>
              <w:rPr>
                <w:u w:val="none"/>
              </w:rPr>
            </w:pPr>
            <w:r w:rsidDel="00000000" w:rsidR="00000000" w:rsidRPr="00000000">
              <w:rPr>
                <w:rtl w:val="0"/>
              </w:rPr>
              <w:t xml:space="preserve">Was könnten positive Aspekte sein, wenn die Welt klimaneutral werden würde? </w:t>
            </w:r>
          </w:p>
          <w:p w:rsidR="00000000" w:rsidDel="00000000" w:rsidP="00000000" w:rsidRDefault="00000000" w:rsidRPr="00000000" w14:paraId="00000022">
            <w:pPr>
              <w:widowControl w:val="0"/>
              <w:numPr>
                <w:ilvl w:val="0"/>
                <w:numId w:val="5"/>
              </w:numPr>
              <w:spacing w:line="264" w:lineRule="auto"/>
              <w:ind w:left="720" w:hanging="360"/>
              <w:rPr>
                <w:u w:val="none"/>
              </w:rPr>
            </w:pPr>
            <w:r w:rsidDel="00000000" w:rsidR="00000000" w:rsidRPr="00000000">
              <w:rPr>
                <w:rtl w:val="0"/>
              </w:rPr>
              <w:t xml:space="preserve">Welche Auswirkungen hätte es auf euch persönlich?</w:t>
            </w:r>
          </w:p>
          <w:p w:rsidR="00000000" w:rsidDel="00000000" w:rsidP="00000000" w:rsidRDefault="00000000" w:rsidRPr="00000000" w14:paraId="00000023">
            <w:pPr>
              <w:widowControl w:val="0"/>
              <w:spacing w:line="264" w:lineRule="auto"/>
              <w:rPr/>
            </w:pPr>
            <w:r w:rsidDel="00000000" w:rsidR="00000000" w:rsidRPr="00000000">
              <w:rPr>
                <w:rtl w:val="0"/>
              </w:rPr>
              <w:t xml:space="preserve">Die Schüler*innen sollen ihrer Fantasie freien Lauf lassen und träumen dürfen.</w:t>
            </w:r>
          </w:p>
          <w:p w:rsidR="00000000" w:rsidDel="00000000" w:rsidP="00000000" w:rsidRDefault="00000000" w:rsidRPr="00000000" w14:paraId="00000024">
            <w:pPr>
              <w:widowControl w:val="0"/>
              <w:spacing w:line="264" w:lineRule="auto"/>
              <w:rPr/>
            </w:pPr>
            <w:r w:rsidDel="00000000" w:rsidR="00000000" w:rsidRPr="00000000">
              <w:rPr>
                <w:rtl w:val="0"/>
              </w:rPr>
              <w:t xml:space="preserve">Anschließend können die Ergebnisse an der Tafel, in der Diskussion oder anhand von kleinen Plakaten etc. gesammelt werden</w:t>
            </w:r>
          </w:p>
          <w:p w:rsidR="00000000" w:rsidDel="00000000" w:rsidP="00000000" w:rsidRDefault="00000000" w:rsidRPr="00000000" w14:paraId="00000025">
            <w:pPr>
              <w:widowControl w:val="0"/>
              <w:spacing w:line="264" w:lineRule="auto"/>
              <w:rPr/>
            </w:pPr>
            <w:r w:rsidDel="00000000" w:rsidR="00000000" w:rsidRPr="00000000">
              <w:rPr>
                <w:rtl w:val="0"/>
              </w:rPr>
            </w:r>
          </w:p>
          <w:p w:rsidR="00000000" w:rsidDel="00000000" w:rsidP="00000000" w:rsidRDefault="00000000" w:rsidRPr="00000000" w14:paraId="00000026">
            <w:pPr>
              <w:widowControl w:val="0"/>
              <w:spacing w:line="264" w:lineRule="auto"/>
              <w:rPr/>
            </w:pPr>
            <w:r w:rsidDel="00000000" w:rsidR="00000000" w:rsidRPr="00000000">
              <w:rPr>
                <w:rtl w:val="0"/>
              </w:rPr>
            </w:r>
          </w:p>
          <w:p w:rsidR="00000000" w:rsidDel="00000000" w:rsidP="00000000" w:rsidRDefault="00000000" w:rsidRPr="00000000" w14:paraId="00000027">
            <w:pPr>
              <w:widowControl w:val="0"/>
              <w:spacing w:line="264" w:lineRule="auto"/>
              <w:rPr/>
            </w:pPr>
            <w:r w:rsidDel="00000000" w:rsidR="00000000" w:rsidRPr="00000000">
              <w:rPr>
                <w:rtl w:val="0"/>
              </w:rPr>
              <w:t xml:space="preserve">Filmempfehlung : 2040- Wir retten die Welt</w:t>
            </w:r>
          </w:p>
          <w:p w:rsidR="00000000" w:rsidDel="00000000" w:rsidP="00000000" w:rsidRDefault="00000000" w:rsidRPr="00000000" w14:paraId="00000028">
            <w:pPr>
              <w:widowControl w:val="0"/>
              <w:spacing w:line="264" w:lineRule="auto"/>
              <w:rPr/>
            </w:pPr>
            <w:r w:rsidDel="00000000" w:rsidR="00000000" w:rsidRPr="00000000">
              <w:rPr>
                <w:rtl w:val="0"/>
              </w:rPr>
              <w:t xml:space="preserve">kostenlos unter </w:t>
            </w:r>
            <w:hyperlink r:id="rId7">
              <w:r w:rsidDel="00000000" w:rsidR="00000000" w:rsidRPr="00000000">
                <w:rPr>
                  <w:color w:val="1155cc"/>
                  <w:u w:val="single"/>
                  <w:rtl w:val="0"/>
                </w:rPr>
                <w:t xml:space="preserve">https://www.youtube.com/watch?v=zIt-diBUBsA</w:t>
              </w:r>
            </w:hyperlink>
            <w:r w:rsidDel="00000000" w:rsidR="00000000" w:rsidRPr="00000000">
              <w:rPr>
                <w:rtl w:val="0"/>
              </w:rPr>
            </w:r>
          </w:p>
        </w:tc>
      </w:tr>
      <w:tr>
        <w:trPr>
          <w:cantSplit w:val="0"/>
          <w:trHeight w:val="2369.48730468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9">
            <w:pPr>
              <w:rPr/>
            </w:pPr>
            <w:r w:rsidDel="00000000" w:rsidR="00000000" w:rsidRPr="00000000">
              <w:rPr>
                <w:rtl w:val="0"/>
              </w:rPr>
              <w:t xml:space="preserve">Ausblick, was können wir tun (25)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Die letzte halbe Stunde ist </w:t>
            </w:r>
            <w:r w:rsidDel="00000000" w:rsidR="00000000" w:rsidRPr="00000000">
              <w:rPr>
                <w:rtl w:val="0"/>
              </w:rPr>
              <w:t xml:space="preserve">zur freien</w:t>
            </w:r>
            <w:r w:rsidDel="00000000" w:rsidR="00000000" w:rsidRPr="00000000">
              <w:rPr>
                <w:rtl w:val="0"/>
              </w:rPr>
              <w:t xml:space="preserve"> Verfügung gedacht, man kann den Schülern entweder mehr Zeit </w:t>
            </w:r>
            <w:r w:rsidDel="00000000" w:rsidR="00000000" w:rsidRPr="00000000">
              <w:rPr>
                <w:rtl w:val="0"/>
              </w:rPr>
              <w:t xml:space="preserve">geben, an den</w:t>
            </w:r>
            <w:r w:rsidDel="00000000" w:rsidR="00000000" w:rsidRPr="00000000">
              <w:rPr>
                <w:rtl w:val="0"/>
              </w:rPr>
              <w:t xml:space="preserve"> Visionen zu arbeiten oder nochmal das </w:t>
            </w:r>
            <w:r w:rsidDel="00000000" w:rsidR="00000000" w:rsidRPr="00000000">
              <w:rPr>
                <w:rtl w:val="0"/>
              </w:rPr>
              <w:t xml:space="preserve">Thema, was</w:t>
            </w:r>
            <w:r w:rsidDel="00000000" w:rsidR="00000000" w:rsidRPr="00000000">
              <w:rPr>
                <w:rtl w:val="0"/>
              </w:rPr>
              <w:t xml:space="preserve"> man selbst tun </w:t>
            </w:r>
            <w:r w:rsidDel="00000000" w:rsidR="00000000" w:rsidRPr="00000000">
              <w:rPr>
                <w:rtl w:val="0"/>
              </w:rPr>
              <w:t xml:space="preserve">kann, </w:t>
            </w:r>
            <w:r w:rsidDel="00000000" w:rsidR="00000000" w:rsidRPr="00000000">
              <w:rPr>
                <w:rtl w:val="0"/>
              </w:rPr>
              <w:t xml:space="preserve">aufgreifen und vertiefen. (oder man kommt eh zeitlich nicht durch und freut sich über den Puffer :D)</w:t>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i w:val="1"/>
                <w:iCs w:val="1"/>
              </w:rPr>
            </w:pPr>
            <w:r w:rsidDel="00000000" w:rsidR="00000000" w:rsidRPr="00000000">
              <w:rPr>
                <w:i w:val="1"/>
                <w:iCs w:val="1"/>
                <w:rtl w:val="0"/>
              </w:rPr>
              <w:t xml:space="preserve">Wir haben jetzt viel darüber gelernt, dass die Klimakrise ganz schön erschreckend sein kann, aber auch dass wir die Hoffnung noch nicht aufgeben sollten. Jeder von uns kann einen Beitrag dazu leisten, dass die positiven </w:t>
            </w:r>
            <w:r w:rsidDel="00000000" w:rsidR="00000000" w:rsidRPr="00000000">
              <w:rPr>
                <w:i w:val="1"/>
                <w:iCs w:val="1"/>
                <w:rtl w:val="0"/>
              </w:rPr>
              <w:t xml:space="preserve">Visionen, mit</w:t>
            </w:r>
            <w:r w:rsidDel="00000000" w:rsidR="00000000" w:rsidRPr="00000000">
              <w:rPr>
                <w:i w:val="1"/>
                <w:iCs w:val="1"/>
                <w:rtl w:val="0"/>
              </w:rPr>
              <w:t xml:space="preserve"> denen wir uns beschäftigt </w:t>
            </w:r>
            <w:r w:rsidDel="00000000" w:rsidR="00000000" w:rsidRPr="00000000">
              <w:rPr>
                <w:i w:val="1"/>
                <w:iCs w:val="1"/>
                <w:rtl w:val="0"/>
              </w:rPr>
              <w:t xml:space="preserve">haben, Wirklichkeit</w:t>
            </w:r>
            <w:r w:rsidDel="00000000" w:rsidR="00000000" w:rsidRPr="00000000">
              <w:rPr>
                <w:i w:val="1"/>
                <w:iCs w:val="1"/>
                <w:rtl w:val="0"/>
              </w:rPr>
              <w:t xml:space="preserve"> werden. Überlegt doch einmal alleine oder mit eurem Nachbarn, was ihr tun könnt, um auf diese Visionen hinzuarbeiten</w:t>
            </w:r>
          </w:p>
          <w:p w:rsidR="00000000" w:rsidDel="00000000" w:rsidP="00000000" w:rsidRDefault="00000000" w:rsidRPr="00000000" w14:paraId="0000002D">
            <w:pPr>
              <w:widowControl w:val="0"/>
              <w:spacing w:line="240" w:lineRule="auto"/>
              <w:rPr>
                <w:i w:val="1"/>
                <w:iCs w:val="1"/>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kleine gut umsetzbare Ziele</w:t>
            </w:r>
            <w:r w:rsidDel="00000000" w:rsidR="00000000" w:rsidRPr="00000000">
              <w:rPr>
                <w:rtl w:val="0"/>
              </w:rPr>
            </w:r>
          </w:p>
          <w:p w:rsidR="00000000" w:rsidDel="00000000" w:rsidP="00000000" w:rsidRDefault="00000000" w:rsidRPr="00000000" w14:paraId="0000002F">
            <w:pPr>
              <w:widowControl w:val="0"/>
              <w:numPr>
                <w:ilvl w:val="0"/>
                <w:numId w:val="3"/>
              </w:numPr>
              <w:spacing w:line="240" w:lineRule="auto"/>
              <w:ind w:left="270" w:hanging="150"/>
              <w:rPr/>
            </w:pPr>
            <w:r w:rsidDel="00000000" w:rsidR="00000000" w:rsidRPr="00000000">
              <w:rPr>
                <w:rtl w:val="0"/>
              </w:rPr>
              <w:t xml:space="preserve">Fahrrad Fahren</w:t>
            </w:r>
          </w:p>
          <w:p w:rsidR="00000000" w:rsidDel="00000000" w:rsidP="00000000" w:rsidRDefault="00000000" w:rsidRPr="00000000" w14:paraId="00000030">
            <w:pPr>
              <w:widowControl w:val="0"/>
              <w:numPr>
                <w:ilvl w:val="0"/>
                <w:numId w:val="3"/>
              </w:numPr>
              <w:spacing w:line="240" w:lineRule="auto"/>
              <w:ind w:left="270" w:hanging="150"/>
              <w:rPr/>
            </w:pPr>
            <w:r w:rsidDel="00000000" w:rsidR="00000000" w:rsidRPr="00000000">
              <w:rPr>
                <w:rtl w:val="0"/>
              </w:rPr>
              <w:t xml:space="preserve">Darüber reden</w:t>
            </w:r>
          </w:p>
          <w:p w:rsidR="00000000" w:rsidDel="00000000" w:rsidP="00000000" w:rsidRDefault="00000000" w:rsidRPr="00000000" w14:paraId="00000031">
            <w:pPr>
              <w:widowControl w:val="0"/>
              <w:numPr>
                <w:ilvl w:val="0"/>
                <w:numId w:val="3"/>
              </w:numPr>
              <w:spacing w:line="240" w:lineRule="auto"/>
              <w:ind w:left="270" w:hanging="150"/>
              <w:rPr/>
            </w:pPr>
            <w:r w:rsidDel="00000000" w:rsidR="00000000" w:rsidRPr="00000000">
              <w:rPr>
                <w:rtl w:val="0"/>
              </w:rPr>
              <w:t xml:space="preserve">Klima-Demos </w:t>
            </w:r>
            <w:r w:rsidDel="00000000" w:rsidR="00000000" w:rsidRPr="00000000">
              <w:rPr>
                <w:rtl w:val="0"/>
              </w:rPr>
              <w:t xml:space="preserve">besuchen</w:t>
            </w:r>
          </w:p>
          <w:p w:rsidR="00000000" w:rsidDel="00000000" w:rsidP="00000000" w:rsidRDefault="00000000" w:rsidRPr="00000000" w14:paraId="00000032">
            <w:pPr>
              <w:widowControl w:val="0"/>
              <w:numPr>
                <w:ilvl w:val="0"/>
                <w:numId w:val="3"/>
              </w:numPr>
              <w:spacing w:line="240" w:lineRule="auto"/>
              <w:ind w:left="270" w:hanging="150"/>
              <w:rPr/>
            </w:pPr>
            <w:r w:rsidDel="00000000" w:rsidR="00000000" w:rsidRPr="00000000">
              <w:rPr>
                <w:rtl w:val="0"/>
              </w:rPr>
              <w:t xml:space="preserve">Weniger Fleisch essen</w:t>
            </w:r>
          </w:p>
          <w:p w:rsidR="00000000" w:rsidDel="00000000" w:rsidP="00000000" w:rsidRDefault="00000000" w:rsidRPr="00000000" w14:paraId="00000033">
            <w:pPr>
              <w:widowControl w:val="0"/>
              <w:numPr>
                <w:ilvl w:val="0"/>
                <w:numId w:val="3"/>
              </w:numPr>
              <w:spacing w:line="240" w:lineRule="auto"/>
              <w:ind w:left="270" w:hanging="150"/>
              <w:rPr/>
            </w:pPr>
            <w:r w:rsidDel="00000000" w:rsidR="00000000" w:rsidRPr="00000000">
              <w:rPr>
                <w:rtl w:val="0"/>
              </w:rPr>
              <w:t xml:space="preserve">Mehr Leitungswasser trinken</w:t>
            </w:r>
          </w:p>
          <w:p w:rsidR="00000000" w:rsidDel="00000000" w:rsidP="00000000" w:rsidRDefault="00000000" w:rsidRPr="00000000" w14:paraId="00000034">
            <w:pPr>
              <w:widowControl w:val="0"/>
              <w:spacing w:line="240" w:lineRule="auto"/>
              <w:ind w:left="0" w:firstLine="0"/>
              <w:rPr/>
            </w:pPr>
            <w:r w:rsidDel="00000000" w:rsidR="00000000" w:rsidRPr="00000000">
              <w:rPr>
                <w:rtl w:val="0"/>
              </w:rPr>
            </w:r>
          </w:p>
          <w:p w:rsidR="00000000" w:rsidDel="00000000" w:rsidP="00000000" w:rsidRDefault="00000000" w:rsidRPr="00000000" w14:paraId="00000035">
            <w:pPr>
              <w:widowControl w:val="0"/>
              <w:spacing w:line="240" w:lineRule="auto"/>
              <w:ind w:left="0" w:firstLine="0"/>
              <w:rPr/>
            </w:pPr>
            <w:r w:rsidDel="00000000" w:rsidR="00000000" w:rsidRPr="00000000">
              <w:rPr>
                <w:rtl w:val="0"/>
              </w:rPr>
              <w:t xml:space="preserve"> politische Veränderung fordern</w:t>
            </w:r>
          </w:p>
          <w:p w:rsidR="00000000" w:rsidDel="00000000" w:rsidP="00000000" w:rsidRDefault="00000000" w:rsidRPr="00000000" w14:paraId="00000036">
            <w:pPr>
              <w:widowControl w:val="0"/>
              <w:numPr>
                <w:ilvl w:val="0"/>
                <w:numId w:val="4"/>
              </w:numPr>
              <w:spacing w:line="240" w:lineRule="auto"/>
              <w:ind w:left="720" w:hanging="360"/>
              <w:rPr>
                <w:u w:val="none"/>
              </w:rPr>
            </w:pPr>
            <w:r w:rsidDel="00000000" w:rsidR="00000000" w:rsidRPr="00000000">
              <w:rPr>
                <w:rtl w:val="0"/>
              </w:rPr>
              <w:t xml:space="preserve"> Petitionen</w:t>
            </w:r>
          </w:p>
          <w:p w:rsidR="00000000" w:rsidDel="00000000" w:rsidP="00000000" w:rsidRDefault="00000000" w:rsidRPr="00000000" w14:paraId="00000037">
            <w:pPr>
              <w:widowControl w:val="0"/>
              <w:numPr>
                <w:ilvl w:val="0"/>
                <w:numId w:val="4"/>
              </w:numPr>
              <w:spacing w:line="240" w:lineRule="auto"/>
              <w:ind w:left="720" w:hanging="360"/>
              <w:rPr>
                <w:u w:val="none"/>
              </w:rPr>
            </w:pPr>
            <w:r w:rsidDel="00000000" w:rsidR="00000000" w:rsidRPr="00000000">
              <w:rPr>
                <w:rtl w:val="0"/>
              </w:rPr>
              <w:t xml:space="preserve"> Demonstrationen</w:t>
            </w:r>
          </w:p>
          <w:p w:rsidR="00000000" w:rsidDel="00000000" w:rsidP="00000000" w:rsidRDefault="00000000" w:rsidRPr="00000000" w14:paraId="00000038">
            <w:pPr>
              <w:widowControl w:val="0"/>
              <w:numPr>
                <w:ilvl w:val="0"/>
                <w:numId w:val="4"/>
              </w:numPr>
              <w:spacing w:line="240" w:lineRule="auto"/>
              <w:ind w:left="720" w:hanging="360"/>
              <w:rPr>
                <w:u w:val="none"/>
              </w:rPr>
            </w:pPr>
            <w:r w:rsidDel="00000000" w:rsidR="00000000" w:rsidRPr="00000000">
              <w:rPr>
                <w:rtl w:val="0"/>
              </w:rPr>
              <w:t xml:space="preserve"> etc.</w:t>
            </w:r>
          </w:p>
          <w:p w:rsidR="00000000" w:rsidDel="00000000" w:rsidP="00000000" w:rsidRDefault="00000000" w:rsidRPr="00000000" w14:paraId="00000039">
            <w:pPr>
              <w:widowControl w:val="0"/>
              <w:spacing w:line="240" w:lineRule="auto"/>
              <w:ind w:left="270" w:hanging="150"/>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t xml:space="preserve">In einen Verein eintreten der aktivistisch tätig ist z.B.: </w:t>
            </w:r>
            <w:r w:rsidDel="00000000" w:rsidR="00000000" w:rsidRPr="00000000">
              <w:rPr>
                <w:rtl w:val="0"/>
              </w:rPr>
              <w:t xml:space="preserve">Greenpeace,</w:t>
            </w:r>
            <w:r w:rsidDel="00000000" w:rsidR="00000000" w:rsidRPr="00000000">
              <w:rPr>
                <w:rtl w:val="0"/>
              </w:rPr>
              <w:t xml:space="preserve"> Health for Future, Fridays for Future </w:t>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t xml:space="preserve">Ggf. kann sich auch die Klasse gemeinschaftlich ein Ziel setzen</w:t>
            </w:r>
          </w:p>
          <w:p w:rsidR="00000000" w:rsidDel="00000000" w:rsidP="00000000" w:rsidRDefault="00000000" w:rsidRPr="00000000" w14:paraId="0000003E">
            <w:pPr>
              <w:widowControl w:val="0"/>
              <w:spacing w:line="264" w:lineRule="auto"/>
              <w:ind w:left="0" w:firstLine="0"/>
              <w:rPr/>
            </w:pPr>
            <w:r w:rsidDel="00000000" w:rsidR="00000000" w:rsidRPr="00000000">
              <w:rPr>
                <w:rtl w:val="0"/>
              </w:rPr>
            </w:r>
          </w:p>
        </w:tc>
      </w:tr>
    </w:tbl>
    <w:p w:rsidR="00000000" w:rsidDel="00000000" w:rsidP="00000000" w:rsidRDefault="00000000" w:rsidRPr="00000000" w14:paraId="0000003F">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
    <w:lvl w:ilvl="0">
      <w:start w:val="1"/>
      <w:numFmt w:val="bullet"/>
      <w:lvlText w:val="■"/>
      <w:lvlJc w:val="right"/>
      <w:pPr>
        <w:ind w:left="0" w:firstLine="0"/>
      </w:pPr>
      <w:rPr>
        <w:u w:val="none"/>
      </w:rPr>
    </w:lvl>
    <w:lvl w:ilvl="1">
      <w:start w:val="1"/>
      <w:numFmt w:val="bullet"/>
      <w:lvlText w:val=""/>
      <w:lvlJc w:val="right"/>
      <w:pPr>
        <w:ind w:left="720" w:firstLine="0"/>
      </w:pPr>
      <w:rPr>
        <w:u w:val="none"/>
      </w:rPr>
    </w:lvl>
    <w:lvl w:ilvl="2">
      <w:start w:val="1"/>
      <w:numFmt w:val="bullet"/>
      <w:lvlText w:val=""/>
      <w:lvlJc w:val="right"/>
      <w:pPr>
        <w:ind w:left="1440" w:firstLine="0"/>
      </w:pPr>
      <w:rPr>
        <w:u w:val="none"/>
      </w:rPr>
    </w:lvl>
    <w:lvl w:ilvl="3">
      <w:start w:val="1"/>
      <w:numFmt w:val="bullet"/>
      <w:lvlText w:val=""/>
      <w:lvlJc w:val="right"/>
      <w:pPr>
        <w:ind w:left="2160" w:firstLine="0"/>
      </w:pPr>
      <w:rPr>
        <w:u w:val="none"/>
      </w:rPr>
    </w:lvl>
    <w:lvl w:ilvl="4">
      <w:start w:val="1"/>
      <w:numFmt w:val="bullet"/>
      <w:lvlText w:val=""/>
      <w:lvlJc w:val="right"/>
      <w:pPr>
        <w:ind w:left="2880" w:firstLine="0"/>
      </w:pPr>
      <w:rPr>
        <w:u w:val="none"/>
      </w:rPr>
    </w:lvl>
    <w:lvl w:ilvl="5">
      <w:start w:val="1"/>
      <w:numFmt w:val="bullet"/>
      <w:lvlText w:val=""/>
      <w:lvlJc w:val="right"/>
      <w:pPr>
        <w:ind w:left="3600" w:firstLine="0"/>
      </w:pPr>
      <w:rPr>
        <w:u w:val="none"/>
      </w:rPr>
    </w:lvl>
    <w:lvl w:ilvl="6">
      <w:start w:val="1"/>
      <w:numFmt w:val="bullet"/>
      <w:lvlText w:val=""/>
      <w:lvlJc w:val="right"/>
      <w:pPr>
        <w:ind w:left="4320" w:firstLine="0"/>
      </w:pPr>
      <w:rPr>
        <w:u w:val="none"/>
      </w:rPr>
    </w:lvl>
    <w:lvl w:ilvl="7">
      <w:start w:val="1"/>
      <w:numFmt w:val="bullet"/>
      <w:lvlText w:val=""/>
      <w:lvlJc w:val="right"/>
      <w:pPr>
        <w:ind w:left="5040" w:firstLine="0"/>
      </w:pPr>
      <w:rPr>
        <w:u w:val="none"/>
      </w:rPr>
    </w:lvl>
    <w:lvl w:ilvl="8">
      <w:start w:val="1"/>
      <w:numFmt w:val="bullet"/>
      <w:lvlText w:val=""/>
      <w:lvlJc w:val="right"/>
      <w:pPr>
        <w:ind w:left="5760" w:firstLine="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alutopien.info/visuals/" TargetMode="External"/><Relationship Id="rId7" Type="http://schemas.openxmlformats.org/officeDocument/2006/relationships/hyperlink" Target="https://www.youtube.com/watch?v=zIt-diBUB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