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33FDF" w14:textId="77777777" w:rsidR="0052075B" w:rsidRDefault="00000000">
      <w:pPr>
        <w:pStyle w:val="berschrift3"/>
        <w:rPr>
          <w:b/>
          <w:bCs/>
        </w:rPr>
      </w:pPr>
      <w:bookmarkStart w:id="0" w:name="header"/>
      <w:r>
        <w:rPr>
          <w:b/>
          <w:bCs/>
        </w:rPr>
        <w:t>Fortbildungsbeschreibung</w:t>
      </w:r>
      <w:bookmarkEnd w:id="0"/>
    </w:p>
    <w:p w14:paraId="27E62D79" w14:textId="77777777" w:rsidR="0052075B" w:rsidRDefault="0052075B"/>
    <w:p w14:paraId="446B3E51" w14:textId="77777777" w:rsidR="0052075B" w:rsidRDefault="00000000">
      <w:pPr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Titel der Fortbildung</w:t>
      </w:r>
    </w:p>
    <w:p w14:paraId="61428E94" w14:textId="61DB932D" w:rsidR="0052075B" w:rsidRDefault="00000000">
      <w:sdt>
        <w:sdtPr>
          <w:alias w:val="Titel"/>
          <w:tag w:val="Titel"/>
          <w:id w:val="-588853288"/>
          <w:placeholder>
            <w:docPart w:val="4D15733A7EF541DBBD0519DD38D79636"/>
          </w:placeholder>
          <w15:color w:val="B4E0E8"/>
          <w:text/>
        </w:sdtPr>
        <w:sdtContent>
          <w:r w:rsidR="000C3224">
            <w:t xml:space="preserve">Tanzen mit KI: Kooperatives Lernen im Sportunterricht mit Chatbots </w:t>
          </w:r>
          <w:r w:rsidR="00E972F2">
            <w:t xml:space="preserve">erproben und </w:t>
          </w:r>
          <w:r w:rsidR="000C3224">
            <w:t>gestalten</w:t>
          </w:r>
        </w:sdtContent>
      </w:sdt>
    </w:p>
    <w:p w14:paraId="5164A5D9" w14:textId="77777777" w:rsidR="0052075B" w:rsidRDefault="0052075B">
      <w:pPr>
        <w:tabs>
          <w:tab w:val="left" w:pos="1189"/>
        </w:tabs>
      </w:pPr>
    </w:p>
    <w:p w14:paraId="1D3B46C2" w14:textId="77777777" w:rsidR="0052075B" w:rsidRDefault="00000000">
      <w:pPr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Gesamtkonzept der Fortbildung</w:t>
      </w:r>
    </w:p>
    <w:sdt>
      <w:sdtPr>
        <w:rPr>
          <w:rFonts w:asciiTheme="minorHAnsi" w:hAnsiTheme="minorHAnsi"/>
        </w:rPr>
        <w:alias w:val="Erläuterung zum Gesamtkonzept"/>
        <w:tag w:val="Erläuterung zum Gesamtkonzept"/>
        <w:id w:val="281936064"/>
        <w:placeholder>
          <w:docPart w:val="33280313D2434767912A0A7BA6439A12"/>
        </w:placeholder>
        <w15:color w:val="B4E0E8"/>
      </w:sdtPr>
      <w:sdtEndPr>
        <w:rPr>
          <w:rFonts w:ascii="Kantumruy Pro" w:hAnsi="Kantumruy Pro"/>
        </w:rPr>
      </w:sdtEndPr>
      <w:sdtContent>
        <w:p w14:paraId="0244148B" w14:textId="0ACE73C9" w:rsidR="00E972F2" w:rsidRPr="00E972F2" w:rsidRDefault="00957848" w:rsidP="00957848">
          <w:pPr>
            <w:rPr>
              <w:rFonts w:asciiTheme="minorHAnsi" w:hAnsiTheme="minorHAnsi"/>
            </w:rPr>
          </w:pPr>
          <w:r w:rsidRPr="00E972F2">
            <w:rPr>
              <w:rFonts w:asciiTheme="minorHAnsi" w:hAnsiTheme="minorHAnsi"/>
            </w:rPr>
            <w:t>D</w:t>
          </w:r>
          <w:r>
            <w:rPr>
              <w:rFonts w:asciiTheme="minorHAnsi" w:hAnsiTheme="minorHAnsi"/>
            </w:rPr>
            <w:t>as</w:t>
          </w:r>
          <w:r w:rsidRPr="00E972F2">
            <w:rPr>
              <w:rFonts w:asciiTheme="minorHAnsi" w:hAnsiTheme="minorHAnsi"/>
            </w:rPr>
            <w:t xml:space="preserve"> </w:t>
          </w:r>
          <w:r w:rsidR="00A81D74" w:rsidRPr="00E972F2">
            <w:rPr>
              <w:rFonts w:asciiTheme="minorHAnsi" w:hAnsiTheme="minorHAnsi"/>
            </w:rPr>
            <w:t>OER-Material</w:t>
          </w:r>
          <w:r>
            <w:rPr>
              <w:rFonts w:asciiTheme="minorHAnsi" w:hAnsiTheme="minorHAnsi"/>
            </w:rPr>
            <w:t xml:space="preserve"> </w:t>
          </w:r>
          <w:r w:rsidRPr="00E972F2">
            <w:rPr>
              <w:rFonts w:asciiTheme="minorHAnsi" w:hAnsiTheme="minorHAnsi"/>
            </w:rPr>
            <w:t xml:space="preserve">richtet sich an </w:t>
          </w:r>
          <w:r w:rsidR="00A81D74">
            <w:rPr>
              <w:rFonts w:asciiTheme="minorHAnsi" w:hAnsiTheme="minorHAnsi"/>
            </w:rPr>
            <w:t xml:space="preserve">Lehrkräfte und </w:t>
          </w:r>
          <w:r w:rsidRPr="00E972F2">
            <w:rPr>
              <w:rFonts w:asciiTheme="minorHAnsi" w:hAnsiTheme="minorHAnsi"/>
            </w:rPr>
            <w:t xml:space="preserve">schulische </w:t>
          </w:r>
          <w:proofErr w:type="spellStart"/>
          <w:r w:rsidRPr="00E972F2">
            <w:rPr>
              <w:rFonts w:asciiTheme="minorHAnsi" w:hAnsiTheme="minorHAnsi"/>
            </w:rPr>
            <w:t>Multiplikator:innen</w:t>
          </w:r>
          <w:proofErr w:type="spellEnd"/>
          <w:r w:rsidRPr="00E972F2">
            <w:rPr>
              <w:rFonts w:asciiTheme="minorHAnsi" w:hAnsiTheme="minorHAnsi"/>
            </w:rPr>
            <w:t xml:space="preserve">, die KI-gestützte Lernarrangements erproben, weiterentwickeln oder in ihre eigenen Programme integrieren möchten. </w:t>
          </w:r>
          <w:r>
            <w:rPr>
              <w:rFonts w:asciiTheme="minorHAnsi" w:hAnsiTheme="minorHAnsi"/>
            </w:rPr>
            <w:t xml:space="preserve"> </w:t>
          </w:r>
          <w:r w:rsidR="00ED627F">
            <w:rPr>
              <w:rFonts w:asciiTheme="minorHAnsi" w:hAnsiTheme="minorHAnsi"/>
            </w:rPr>
            <w:t xml:space="preserve">Anhand eines beispielhaften </w:t>
          </w:r>
          <w:r w:rsidR="00ED627F" w:rsidRPr="00957848">
            <w:rPr>
              <w:rFonts w:asciiTheme="minorHAnsi" w:hAnsiTheme="minorHAnsi"/>
              <w:b/>
              <w:bCs/>
            </w:rPr>
            <w:t>Szenarios zur Erprobung von LLMs im Sportunterricht</w:t>
          </w:r>
          <w:r w:rsidR="00ED627F">
            <w:rPr>
              <w:rFonts w:asciiTheme="minorHAnsi" w:hAnsiTheme="minorHAnsi"/>
            </w:rPr>
            <w:t xml:space="preserve"> für eine praxisnahe Unterrichtsentwicklung können </w:t>
          </w:r>
          <w:r w:rsidR="00ED627F" w:rsidRPr="00E972F2">
            <w:rPr>
              <w:rFonts w:asciiTheme="minorHAnsi" w:hAnsiTheme="minorHAnsi"/>
            </w:rPr>
            <w:t>eigene Workshops zum Einsatz von KI-Chatbots im Sportunterricht konzipier</w:t>
          </w:r>
          <w:r>
            <w:rPr>
              <w:rFonts w:asciiTheme="minorHAnsi" w:hAnsiTheme="minorHAnsi"/>
            </w:rPr>
            <w:t>t</w:t>
          </w:r>
          <w:r w:rsidR="00ED627F" w:rsidRPr="00E972F2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>werden</w:t>
          </w:r>
          <w:r w:rsidR="00ED627F">
            <w:rPr>
              <w:rFonts w:asciiTheme="minorHAnsi" w:hAnsiTheme="minorHAnsi"/>
            </w:rPr>
            <w:t>.</w:t>
          </w:r>
          <w:r w:rsidR="00ED627F" w:rsidRPr="00E972F2">
            <w:rPr>
              <w:rFonts w:asciiTheme="minorHAnsi" w:hAnsiTheme="minorHAnsi"/>
            </w:rPr>
            <w:t xml:space="preserve"> </w:t>
          </w:r>
          <w:r w:rsidR="00E972F2" w:rsidRPr="00E972F2">
            <w:rPr>
              <w:rFonts w:asciiTheme="minorHAnsi" w:hAnsiTheme="minorHAnsi"/>
            </w:rPr>
            <w:t xml:space="preserve">Das Material </w:t>
          </w:r>
          <w:r w:rsidR="000B7DBF">
            <w:rPr>
              <w:rFonts w:asciiTheme="minorHAnsi" w:hAnsiTheme="minorHAnsi"/>
            </w:rPr>
            <w:t xml:space="preserve">wurde im Rahmen eines Schulsportsymposions erprobt und </w:t>
          </w:r>
          <w:r w:rsidR="00E972F2" w:rsidRPr="00E972F2">
            <w:rPr>
              <w:rFonts w:asciiTheme="minorHAnsi" w:hAnsiTheme="minorHAnsi"/>
            </w:rPr>
            <w:t xml:space="preserve">zeigt exemplarisch, wie ein </w:t>
          </w:r>
          <w:r w:rsidR="00E972F2" w:rsidRPr="00957848">
            <w:rPr>
              <w:rFonts w:asciiTheme="minorHAnsi" w:hAnsiTheme="minorHAnsi"/>
              <w:b/>
              <w:bCs/>
            </w:rPr>
            <w:t>vorkonfigurierter Chatbot</w:t>
          </w:r>
          <w:r w:rsidR="00E972F2" w:rsidRPr="00E972F2">
            <w:rPr>
              <w:rFonts w:asciiTheme="minorHAnsi" w:hAnsiTheme="minorHAnsi"/>
            </w:rPr>
            <w:t xml:space="preserve"> als Lernbegleiter, Instrukteur und Gruppenmitglied in kooperativen Lernsettings eingesetzt werden kann. Am Beispiel </w:t>
          </w:r>
          <w:r w:rsidR="00FA13CB">
            <w:rPr>
              <w:rFonts w:asciiTheme="minorHAnsi" w:hAnsiTheme="minorHAnsi"/>
            </w:rPr>
            <w:t>eines</w:t>
          </w:r>
          <w:r w:rsidR="00E972F2" w:rsidRPr="00E972F2">
            <w:rPr>
              <w:rFonts w:asciiTheme="minorHAnsi" w:hAnsiTheme="minorHAnsi"/>
            </w:rPr>
            <w:t xml:space="preserve"> Rollenspiels</w:t>
          </w:r>
          <w:r w:rsidR="00FA13CB">
            <w:rPr>
              <w:rFonts w:asciiTheme="minorHAnsi" w:hAnsiTheme="minorHAnsi"/>
            </w:rPr>
            <w:t xml:space="preserve"> mit dem Chatbot</w:t>
          </w:r>
          <w:r w:rsidR="00E972F2" w:rsidRPr="00E972F2">
            <w:rPr>
              <w:rFonts w:asciiTheme="minorHAnsi" w:hAnsiTheme="minorHAnsi"/>
            </w:rPr>
            <w:t xml:space="preserve"> „Farmerin Joanna“ und der Heel-Toe-Polka werden didaktische, technische und organisatorische</w:t>
          </w:r>
          <w:r w:rsidR="00FA13CB">
            <w:rPr>
              <w:rFonts w:asciiTheme="minorHAnsi" w:hAnsiTheme="minorHAnsi"/>
            </w:rPr>
            <w:t xml:space="preserve"> Elemente erlebbar</w:t>
          </w:r>
          <w:r w:rsidR="00E972F2" w:rsidRPr="00E972F2">
            <w:rPr>
              <w:rFonts w:asciiTheme="minorHAnsi" w:hAnsiTheme="minorHAnsi"/>
            </w:rPr>
            <w:t>.</w:t>
          </w:r>
        </w:p>
        <w:p w14:paraId="08D4B9B1" w14:textId="77777777" w:rsidR="00E972F2" w:rsidRPr="00E972F2" w:rsidRDefault="00E972F2" w:rsidP="00E972F2">
          <w:pPr>
            <w:rPr>
              <w:rFonts w:asciiTheme="minorHAnsi" w:hAnsiTheme="minorHAnsi"/>
            </w:rPr>
          </w:pPr>
        </w:p>
        <w:p w14:paraId="5029B20D" w14:textId="6143AEEC" w:rsidR="00E972F2" w:rsidRPr="00E972F2" w:rsidRDefault="00E972F2" w:rsidP="00E972F2">
          <w:pPr>
            <w:rPr>
              <w:rFonts w:asciiTheme="minorHAnsi" w:hAnsiTheme="minorHAnsi"/>
            </w:rPr>
          </w:pPr>
          <w:r w:rsidRPr="00E972F2">
            <w:rPr>
              <w:rFonts w:asciiTheme="minorHAnsi" w:hAnsiTheme="minorHAnsi"/>
            </w:rPr>
            <w:t xml:space="preserve">Das </w:t>
          </w:r>
          <w:r w:rsidR="00EF5C60">
            <w:rPr>
              <w:rFonts w:asciiTheme="minorHAnsi" w:hAnsiTheme="minorHAnsi"/>
            </w:rPr>
            <w:t>S</w:t>
          </w:r>
          <w:r>
            <w:rPr>
              <w:rFonts w:asciiTheme="minorHAnsi" w:hAnsiTheme="minorHAnsi"/>
            </w:rPr>
            <w:t>zenario</w:t>
          </w:r>
          <w:r w:rsidRPr="00E972F2">
            <w:rPr>
              <w:rFonts w:asciiTheme="minorHAnsi" w:hAnsiTheme="minorHAnsi"/>
            </w:rPr>
            <w:t xml:space="preserve"> bietet </w:t>
          </w:r>
          <w:r w:rsidR="00A31F87">
            <w:rPr>
              <w:rFonts w:asciiTheme="minorHAnsi" w:hAnsiTheme="minorHAnsi"/>
            </w:rPr>
            <w:t>folgende</w:t>
          </w:r>
          <w:r w:rsidRPr="00E972F2">
            <w:rPr>
              <w:rFonts w:asciiTheme="minorHAnsi" w:hAnsiTheme="minorHAnsi"/>
            </w:rPr>
            <w:t xml:space="preserve"> Möglichkeiten:</w:t>
          </w:r>
        </w:p>
        <w:p w14:paraId="2719D932" w14:textId="017FC3B0" w:rsidR="00E972F2" w:rsidRPr="00E972F2" w:rsidRDefault="00E972F2" w:rsidP="00E972F2">
          <w:pPr>
            <w:pStyle w:val="Listenabsatz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A31F87">
            <w:rPr>
              <w:rFonts w:asciiTheme="minorHAnsi" w:hAnsiTheme="minorHAnsi"/>
              <w:b/>
              <w:bCs/>
            </w:rPr>
            <w:t>80-Minuten-Format</w:t>
          </w:r>
          <w:r w:rsidRPr="00E972F2">
            <w:rPr>
              <w:rFonts w:asciiTheme="minorHAnsi" w:hAnsiTheme="minorHAnsi"/>
            </w:rPr>
            <w:t>, das sich auf andere Sport- oder Bewegungsinhalte übertragen lässt.</w:t>
          </w:r>
        </w:p>
        <w:p w14:paraId="23BCAB29" w14:textId="1285B05D" w:rsidR="00E972F2" w:rsidRPr="00E972F2" w:rsidRDefault="00E972F2" w:rsidP="00E972F2">
          <w:pPr>
            <w:pStyle w:val="Listenabsatz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E972F2">
            <w:rPr>
              <w:rFonts w:asciiTheme="minorHAnsi" w:hAnsiTheme="minorHAnsi"/>
              <w:b/>
              <w:bCs/>
            </w:rPr>
            <w:t>Vorkonfigurierter Chatbot</w:t>
          </w:r>
          <w:r w:rsidRPr="00E972F2">
            <w:rPr>
              <w:rFonts w:asciiTheme="minorHAnsi" w:hAnsiTheme="minorHAnsi"/>
            </w:rPr>
            <w:t xml:space="preserve"> (ChatGPT / </w:t>
          </w:r>
          <w:proofErr w:type="spellStart"/>
          <w:r w:rsidRPr="00E972F2">
            <w:rPr>
              <w:rFonts w:asciiTheme="minorHAnsi" w:hAnsiTheme="minorHAnsi"/>
            </w:rPr>
            <w:t>Fobizz</w:t>
          </w:r>
          <w:proofErr w:type="spellEnd"/>
          <w:r w:rsidRPr="00E972F2">
            <w:rPr>
              <w:rFonts w:asciiTheme="minorHAnsi" w:hAnsiTheme="minorHAnsi"/>
            </w:rPr>
            <w:t>), inklusive</w:t>
          </w:r>
          <w:r w:rsidR="0014220E">
            <w:rPr>
              <w:rFonts w:asciiTheme="minorHAnsi" w:hAnsiTheme="minorHAnsi"/>
            </w:rPr>
            <w:t xml:space="preserve"> Skript zur</w:t>
          </w:r>
          <w:r w:rsidRPr="00E972F2">
            <w:rPr>
              <w:rFonts w:asciiTheme="minorHAnsi" w:hAnsiTheme="minorHAnsi"/>
            </w:rPr>
            <w:t xml:space="preserve"> </w:t>
          </w:r>
          <w:r w:rsidR="0014220E">
            <w:rPr>
              <w:rFonts w:asciiTheme="minorHAnsi" w:hAnsiTheme="minorHAnsi"/>
            </w:rPr>
            <w:t>Konfiguration</w:t>
          </w:r>
          <w:r w:rsidRPr="00E972F2">
            <w:rPr>
              <w:rFonts w:asciiTheme="minorHAnsi" w:hAnsiTheme="minorHAnsi"/>
            </w:rPr>
            <w:t xml:space="preserve">, </w:t>
          </w:r>
          <w:r w:rsidR="00F71855">
            <w:rPr>
              <w:rFonts w:asciiTheme="minorHAnsi" w:hAnsiTheme="minorHAnsi"/>
            </w:rPr>
            <w:t>wie sich</w:t>
          </w:r>
          <w:r w:rsidRPr="00E972F2">
            <w:rPr>
              <w:rFonts w:asciiTheme="minorHAnsi" w:hAnsiTheme="minorHAnsi"/>
            </w:rPr>
            <w:t xml:space="preserve"> eigene KI-Assistenten gestalte</w:t>
          </w:r>
          <w:r w:rsidR="00F71855">
            <w:rPr>
              <w:rFonts w:asciiTheme="minorHAnsi" w:hAnsiTheme="minorHAnsi"/>
            </w:rPr>
            <w:t>n</w:t>
          </w:r>
          <w:r w:rsidRPr="00E972F2">
            <w:rPr>
              <w:rFonts w:asciiTheme="minorHAnsi" w:hAnsiTheme="minorHAnsi"/>
            </w:rPr>
            <w:t xml:space="preserve"> lassen.</w:t>
          </w:r>
        </w:p>
        <w:p w14:paraId="2F589BAA" w14:textId="1A8C39F8" w:rsidR="00E972F2" w:rsidRPr="00E972F2" w:rsidRDefault="00E972F2" w:rsidP="00E972F2">
          <w:pPr>
            <w:pStyle w:val="Listenabsatz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E972F2">
            <w:rPr>
              <w:rFonts w:asciiTheme="minorHAnsi" w:hAnsiTheme="minorHAnsi"/>
              <w:b/>
              <w:bCs/>
            </w:rPr>
            <w:t>Rollenspiel</w:t>
          </w:r>
          <w:r w:rsidR="00F71855">
            <w:rPr>
              <w:rFonts w:asciiTheme="minorHAnsi" w:hAnsiTheme="minorHAnsi"/>
              <w:b/>
              <w:bCs/>
            </w:rPr>
            <w:t>ideen</w:t>
          </w:r>
          <w:r w:rsidR="00F71855">
            <w:rPr>
              <w:rFonts w:asciiTheme="minorHAnsi" w:hAnsiTheme="minorHAnsi"/>
            </w:rPr>
            <w:t xml:space="preserve"> wie Unterrichtsszenarien </w:t>
          </w:r>
          <w:r w:rsidRPr="00E972F2">
            <w:rPr>
              <w:rFonts w:asciiTheme="minorHAnsi" w:hAnsiTheme="minorHAnsi"/>
            </w:rPr>
            <w:t xml:space="preserve">mit </w:t>
          </w:r>
          <w:r w:rsidR="00F71855">
            <w:rPr>
              <w:rFonts w:asciiTheme="minorHAnsi" w:hAnsiTheme="minorHAnsi"/>
            </w:rPr>
            <w:t xml:space="preserve">Chatbots gestaltet werden können. </w:t>
          </w:r>
        </w:p>
        <w:p w14:paraId="5FA58FD4" w14:textId="0CE0E475" w:rsidR="00E972F2" w:rsidRPr="00E972F2" w:rsidRDefault="00F71855" w:rsidP="00E972F2">
          <w:pPr>
            <w:pStyle w:val="Listenabsatz"/>
            <w:numPr>
              <w:ilvl w:val="0"/>
              <w:numId w:val="1"/>
            </w:numPr>
            <w:rPr>
              <w:rFonts w:asciiTheme="minorHAnsi" w:hAnsiTheme="minorHAnsi"/>
            </w:rPr>
          </w:pPr>
          <w:r>
            <w:rPr>
              <w:rFonts w:asciiTheme="minorHAnsi" w:hAnsiTheme="minorHAnsi"/>
              <w:b/>
              <w:bCs/>
            </w:rPr>
            <w:t>M</w:t>
          </w:r>
          <w:r w:rsidR="00E972F2" w:rsidRPr="00E972F2">
            <w:rPr>
              <w:rFonts w:asciiTheme="minorHAnsi" w:hAnsiTheme="minorHAnsi"/>
              <w:b/>
              <w:bCs/>
            </w:rPr>
            <w:t xml:space="preserve">aterialien </w:t>
          </w:r>
          <w:r w:rsidR="00E972F2" w:rsidRPr="00E972F2">
            <w:rPr>
              <w:rFonts w:asciiTheme="minorHAnsi" w:hAnsiTheme="minorHAnsi"/>
            </w:rPr>
            <w:t>wie Plakat, Ablaufskript, Zeitplan, QR-Codes und Checklisten</w:t>
          </w:r>
        </w:p>
        <w:p w14:paraId="203EBB06" w14:textId="5AE15675" w:rsidR="00E972F2" w:rsidRPr="00957848" w:rsidRDefault="00ED627F" w:rsidP="00E972F2">
          <w:pPr>
            <w:pStyle w:val="Listenabsatz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ED627F">
            <w:rPr>
              <w:rFonts w:asciiTheme="minorHAnsi" w:hAnsiTheme="minorHAnsi"/>
              <w:b/>
              <w:bCs/>
            </w:rPr>
            <w:t>K</w:t>
          </w:r>
          <w:r w:rsidR="00E972F2" w:rsidRPr="00ED627F">
            <w:rPr>
              <w:rFonts w:asciiTheme="minorHAnsi" w:hAnsiTheme="minorHAnsi"/>
              <w:b/>
              <w:bCs/>
            </w:rPr>
            <w:t>ooperative</w:t>
          </w:r>
          <w:r w:rsidRPr="00ED627F">
            <w:rPr>
              <w:rFonts w:asciiTheme="minorHAnsi" w:hAnsiTheme="minorHAnsi"/>
              <w:b/>
              <w:bCs/>
            </w:rPr>
            <w:t>s</w:t>
          </w:r>
          <w:r w:rsidR="00E972F2" w:rsidRPr="00ED627F">
            <w:rPr>
              <w:rFonts w:asciiTheme="minorHAnsi" w:hAnsiTheme="minorHAnsi"/>
              <w:b/>
              <w:bCs/>
            </w:rPr>
            <w:t xml:space="preserve"> Lernen</w:t>
          </w:r>
          <w:r>
            <w:rPr>
              <w:rFonts w:asciiTheme="minorHAnsi" w:hAnsiTheme="minorHAnsi"/>
            </w:rPr>
            <w:t xml:space="preserve"> als didaktische Leitidee</w:t>
          </w:r>
          <w:r w:rsidR="00E972F2" w:rsidRPr="00E972F2">
            <w:rPr>
              <w:rFonts w:asciiTheme="minorHAnsi" w:hAnsiTheme="minorHAnsi"/>
            </w:rPr>
            <w:t>, d</w:t>
          </w:r>
          <w:r w:rsidR="00957848">
            <w:rPr>
              <w:rFonts w:asciiTheme="minorHAnsi" w:hAnsiTheme="minorHAnsi"/>
            </w:rPr>
            <w:t>ie</w:t>
          </w:r>
          <w:r w:rsidR="00E972F2" w:rsidRPr="00E972F2">
            <w:rPr>
              <w:rFonts w:asciiTheme="minorHAnsi" w:hAnsiTheme="minorHAnsi"/>
            </w:rPr>
            <w:t xml:space="preserve"> </w:t>
          </w:r>
          <w:r w:rsidR="00370C04">
            <w:rPr>
              <w:rFonts w:asciiTheme="minorHAnsi" w:hAnsiTheme="minorHAnsi"/>
            </w:rPr>
            <w:t xml:space="preserve">auch </w:t>
          </w:r>
          <w:r w:rsidR="00E972F2" w:rsidRPr="00E972F2">
            <w:rPr>
              <w:rFonts w:asciiTheme="minorHAnsi" w:hAnsiTheme="minorHAnsi"/>
            </w:rPr>
            <w:t>als Orientierungsrahmen zur Reflexion dien</w:t>
          </w:r>
          <w:r w:rsidR="00370C04">
            <w:rPr>
              <w:rFonts w:asciiTheme="minorHAnsi" w:hAnsiTheme="minorHAnsi"/>
            </w:rPr>
            <w:t>en kann.</w:t>
          </w:r>
        </w:p>
      </w:sdtContent>
    </w:sdt>
    <w:p w14:paraId="1DD0DDEF" w14:textId="77777777" w:rsidR="0052075B" w:rsidRDefault="0052075B">
      <w:pPr>
        <w:rPr>
          <w:rStyle w:val="Formatvorlage1"/>
        </w:rPr>
      </w:pPr>
    </w:p>
    <w:p w14:paraId="70DEE1D4" w14:textId="77777777" w:rsidR="0052075B" w:rsidRDefault="00000000">
      <w:pPr>
        <w:rPr>
          <w:rStyle w:val="Formatvorlage1"/>
        </w:rPr>
      </w:pPr>
      <w:r>
        <w:rPr>
          <w:rStyle w:val="Formatvorlage1"/>
        </w:rPr>
        <w:t>Die Lernziele des Fortbildungsangebots sind:</w:t>
      </w:r>
    </w:p>
    <w:sdt>
      <w:sdtPr>
        <w:alias w:val="Erläuterung zum Gesamtkonzept"/>
        <w:tag w:val="Erläuterung zum Gesamtkonzept"/>
        <w:id w:val="-572666737"/>
        <w:placeholder>
          <w:docPart w:val="4C03A141CBA6473A9EAA6BD70DC69222"/>
        </w:placeholder>
        <w15:color w:val="B4E0E8"/>
      </w:sdtPr>
      <w:sdtContent>
        <w:p w14:paraId="1C269A77" w14:textId="59D4E9D2" w:rsidR="00D12600" w:rsidRPr="00C47773" w:rsidRDefault="00D12600" w:rsidP="00D12600">
          <w:pPr>
            <w:rPr>
              <w:rStyle w:val="Formatvorlage1"/>
            </w:rPr>
          </w:pPr>
          <w:r w:rsidRPr="00C47773">
            <w:rPr>
              <w:rStyle w:val="Formatvorlage1"/>
            </w:rPr>
            <w:t xml:space="preserve">- Die Teilnehmenden kennen </w:t>
          </w:r>
          <w:r w:rsidR="00113FF7">
            <w:rPr>
              <w:rStyle w:val="Formatvorlage1"/>
            </w:rPr>
            <w:t xml:space="preserve">ein </w:t>
          </w:r>
          <w:r>
            <w:rPr>
              <w:rStyle w:val="Formatvorlage1"/>
            </w:rPr>
            <w:t xml:space="preserve">Umsetzungsbeispiel </w:t>
          </w:r>
          <w:r w:rsidR="00113FF7">
            <w:rPr>
              <w:rStyle w:val="Formatvorlage1"/>
            </w:rPr>
            <w:t xml:space="preserve">eines </w:t>
          </w:r>
          <w:r>
            <w:rPr>
              <w:rStyle w:val="Formatvorlage1"/>
            </w:rPr>
            <w:t>vorkonfigurierte</w:t>
          </w:r>
          <w:r w:rsidR="00113FF7">
            <w:rPr>
              <w:rStyle w:val="Formatvorlage1"/>
            </w:rPr>
            <w:t>n</w:t>
          </w:r>
          <w:r>
            <w:rPr>
              <w:rStyle w:val="Formatvorlage1"/>
            </w:rPr>
            <w:t xml:space="preserve"> Chatbots für den Sportunterricht </w:t>
          </w:r>
        </w:p>
        <w:p w14:paraId="10007E15" w14:textId="35A733FD" w:rsidR="00D12600" w:rsidRPr="00C47773" w:rsidRDefault="00D12600" w:rsidP="00D12600">
          <w:pPr>
            <w:rPr>
              <w:rStyle w:val="Formatvorlage1"/>
            </w:rPr>
          </w:pPr>
          <w:r w:rsidRPr="00C47773">
            <w:rPr>
              <w:rStyle w:val="Formatvorlage1"/>
            </w:rPr>
            <w:t xml:space="preserve">- Die Teilnehmenden kennen </w:t>
          </w:r>
          <w:r w:rsidR="00113FF7">
            <w:rPr>
              <w:rStyle w:val="Formatvorlage1"/>
            </w:rPr>
            <w:t>eine kooperative Lernform</w:t>
          </w:r>
          <w:r w:rsidRPr="00C47773">
            <w:rPr>
              <w:rStyle w:val="Formatvorlage1"/>
            </w:rPr>
            <w:t xml:space="preserve"> zur </w:t>
          </w:r>
          <w:r>
            <w:rPr>
              <w:rStyle w:val="Formatvorlage1"/>
            </w:rPr>
            <w:t>Inszenierung von Sportunterricht mit Chatbots</w:t>
          </w:r>
        </w:p>
        <w:p w14:paraId="2725ED60" w14:textId="19564AC6" w:rsidR="0052075B" w:rsidRPr="00D12600" w:rsidRDefault="00D12600" w:rsidP="00D12600">
          <w:pPr>
            <w:rPr>
              <w:rFonts w:asciiTheme="minorHAnsi" w:hAnsiTheme="minorHAnsi"/>
            </w:rPr>
          </w:pPr>
          <w:r w:rsidRPr="00C47773">
            <w:rPr>
              <w:rStyle w:val="Formatvorlage1"/>
            </w:rPr>
            <w:t>- Die Teilnehmenden kennen</w:t>
          </w:r>
          <w:r>
            <w:rPr>
              <w:rStyle w:val="Formatvorlage1"/>
            </w:rPr>
            <w:t xml:space="preserve"> Szenarien zur </w:t>
          </w:r>
          <w:r w:rsidR="00113FF7">
            <w:rPr>
              <w:rStyle w:val="Formatvorlage1"/>
            </w:rPr>
            <w:t>Integration</w:t>
          </w:r>
          <w:r>
            <w:rPr>
              <w:rStyle w:val="Formatvorlage1"/>
            </w:rPr>
            <w:t xml:space="preserve"> von Chatbots in den Sportunterricht und können </w:t>
          </w:r>
          <w:r w:rsidRPr="00C47773">
            <w:rPr>
              <w:rStyle w:val="Formatvorlage1"/>
            </w:rPr>
            <w:t>diese in ihre eigene Fortbildung integrieren.</w:t>
          </w:r>
        </w:p>
      </w:sdtContent>
    </w:sdt>
    <w:p w14:paraId="36B113BC" w14:textId="77777777" w:rsidR="00C47773" w:rsidRDefault="00C47773">
      <w:pPr>
        <w:jc w:val="both"/>
      </w:pPr>
    </w:p>
    <w:p w14:paraId="69DABEA7" w14:textId="77777777" w:rsidR="00C47773" w:rsidRDefault="00C47773">
      <w:pPr>
        <w:jc w:val="both"/>
      </w:pPr>
    </w:p>
    <w:p w14:paraId="14F40DD3" w14:textId="77777777" w:rsidR="00113FF7" w:rsidRDefault="00113FF7">
      <w:pPr>
        <w:suppressAutoHyphens/>
        <w:spacing w:line="240" w:lineRule="auto"/>
      </w:pPr>
      <w:r>
        <w:br w:type="page"/>
      </w:r>
    </w:p>
    <w:p w14:paraId="75103DA9" w14:textId="1E7F4E85" w:rsidR="0052075B" w:rsidRDefault="00000000">
      <w:pPr>
        <w:jc w:val="both"/>
      </w:pPr>
      <w:r>
        <w:lastRenderedPageBreak/>
        <w:t xml:space="preserve">Auf Basis dieser Lernziele lässt sich die Förderung folgender Kompetenzen entlang des </w:t>
      </w:r>
      <w:proofErr w:type="spellStart"/>
      <w:r>
        <w:t>DigCompEdu</w:t>
      </w:r>
      <w:proofErr w:type="spellEnd"/>
      <w:r>
        <w:t>-Rahmenmodells ableiten:</w:t>
      </w:r>
    </w:p>
    <w:p w14:paraId="0B1A68AB" w14:textId="77777777" w:rsidR="0052075B" w:rsidRDefault="0052075B">
      <w:pPr>
        <w:jc w:val="both"/>
      </w:pPr>
    </w:p>
    <w:tbl>
      <w:tblPr>
        <w:tblStyle w:val="Tabellenraster"/>
        <w:tblW w:w="9060" w:type="dxa"/>
        <w:tblLayout w:type="fixed"/>
        <w:tblLook w:val="04A0" w:firstRow="1" w:lastRow="0" w:firstColumn="1" w:lastColumn="0" w:noHBand="0" w:noVBand="1"/>
      </w:tblPr>
      <w:tblGrid>
        <w:gridCol w:w="3969"/>
        <w:gridCol w:w="422"/>
        <w:gridCol w:w="283"/>
        <w:gridCol w:w="3969"/>
        <w:gridCol w:w="417"/>
      </w:tblGrid>
      <w:tr w:rsidR="0052075B" w14:paraId="413F86E6" w14:textId="77777777">
        <w:trPr>
          <w:trHeight w:val="158"/>
        </w:trPr>
        <w:tc>
          <w:tcPr>
            <w:tcW w:w="3969" w:type="dxa"/>
            <w:tcBorders>
              <w:bottom w:val="nil"/>
              <w:right w:val="nil"/>
            </w:tcBorders>
          </w:tcPr>
          <w:p w14:paraId="0F2E2DBC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>1. Berufliches Engagement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799D2EF4" w14:textId="45EF1A69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1E1F468C" w14:textId="77777777" w:rsidR="0052075B" w:rsidRDefault="0052075B"/>
        </w:tc>
        <w:tc>
          <w:tcPr>
            <w:tcW w:w="3969" w:type="dxa"/>
            <w:tcBorders>
              <w:bottom w:val="nil"/>
              <w:right w:val="nil"/>
            </w:tcBorders>
          </w:tcPr>
          <w:p w14:paraId="30E21EBC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>2. Digitale Ressourcen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6DC1DCC6" w14:textId="3A7E482F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0C1022F3" w14:textId="77777777">
        <w:trPr>
          <w:trHeight w:val="231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3D26FFD8" w14:textId="77777777" w:rsidR="0052075B" w:rsidRDefault="00000000">
            <w:r>
              <w:t>1.1. Berufliche Kommunikation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C31D697" w14:textId="65083F2B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3F021F85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F8001CA" w14:textId="77777777" w:rsidR="0052075B" w:rsidRDefault="00000000">
            <w:r>
              <w:t>2.1. Auswählen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CD17F5E" w14:textId="74B1755E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4A8753DA" w14:textId="77777777">
        <w:trPr>
          <w:trHeight w:val="16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2198A09" w14:textId="77777777" w:rsidR="0052075B" w:rsidRDefault="00000000">
            <w:r>
              <w:t>1.2. Berufliche Zusammenarbeit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8D1593C" w14:textId="76DF59B1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6258FDBB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B0ACBD9" w14:textId="77777777" w:rsidR="0052075B" w:rsidRDefault="00000000">
            <w:r>
              <w:t>2.2. Erstellen und Anpassen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83B004D" w14:textId="0B40ABB1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</w:tr>
      <w:tr w:rsidR="0052075B" w14:paraId="26F0E6A9" w14:textId="77777777">
        <w:trPr>
          <w:trHeight w:val="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4A8AFC8" w14:textId="77777777" w:rsidR="0052075B" w:rsidRDefault="00000000">
            <w:r>
              <w:t>1.3. Reflektierte Praxis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66C607A" w14:textId="40F6664B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56BDF379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03249EA" w14:textId="77777777" w:rsidR="0052075B" w:rsidRDefault="00000000">
            <w:r>
              <w:t>2.3. Organisieren, Schützen, und Teilen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44A717F" w14:textId="6B5AD2D9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7BD929F2" w14:textId="77777777">
        <w:trPr>
          <w:trHeight w:val="20"/>
        </w:trPr>
        <w:tc>
          <w:tcPr>
            <w:tcW w:w="3969" w:type="dxa"/>
            <w:tcBorders>
              <w:top w:val="nil"/>
              <w:right w:val="nil"/>
            </w:tcBorders>
          </w:tcPr>
          <w:p w14:paraId="02CDACDA" w14:textId="77777777" w:rsidR="0052075B" w:rsidRDefault="00000000">
            <w:r>
              <w:t>1.4. Digitale Weiterbildung</w:t>
            </w: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276CD74D" w14:textId="11C0D432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158C6FFB" w14:textId="77777777" w:rsidR="0052075B" w:rsidRDefault="0052075B"/>
        </w:tc>
        <w:tc>
          <w:tcPr>
            <w:tcW w:w="3969" w:type="dxa"/>
            <w:tcBorders>
              <w:top w:val="nil"/>
              <w:right w:val="nil"/>
            </w:tcBorders>
          </w:tcPr>
          <w:p w14:paraId="47B0B3D8" w14:textId="77777777" w:rsidR="0052075B" w:rsidRDefault="0052075B"/>
        </w:tc>
        <w:tc>
          <w:tcPr>
            <w:tcW w:w="417" w:type="dxa"/>
            <w:tcBorders>
              <w:top w:val="nil"/>
              <w:left w:val="nil"/>
            </w:tcBorders>
          </w:tcPr>
          <w:p w14:paraId="60F04021" w14:textId="77777777" w:rsidR="0052075B" w:rsidRDefault="0052075B"/>
        </w:tc>
      </w:tr>
      <w:tr w:rsidR="0052075B" w14:paraId="55E801D2" w14:textId="77777777">
        <w:trPr>
          <w:trHeight w:val="251"/>
        </w:trPr>
        <w:tc>
          <w:tcPr>
            <w:tcW w:w="3969" w:type="dxa"/>
            <w:tcBorders>
              <w:bottom w:val="nil"/>
              <w:right w:val="nil"/>
            </w:tcBorders>
          </w:tcPr>
          <w:p w14:paraId="552B21B3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>3. Lehren und Lernen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72B8A25F" w14:textId="6841EB26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303A0841" w14:textId="77777777" w:rsidR="0052075B" w:rsidRDefault="0052075B"/>
        </w:tc>
        <w:tc>
          <w:tcPr>
            <w:tcW w:w="3969" w:type="dxa"/>
            <w:tcBorders>
              <w:bottom w:val="nil"/>
              <w:right w:val="nil"/>
            </w:tcBorders>
          </w:tcPr>
          <w:p w14:paraId="3D5B7543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>4. Evaluation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78AE6866" w14:textId="16A616BE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6A7FFAC7" w14:textId="77777777">
        <w:trPr>
          <w:trHeight w:val="26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09ABD5D" w14:textId="77777777" w:rsidR="0052075B" w:rsidRDefault="00000000">
            <w:r>
              <w:t>3.1. Lehren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B5F7E17" w14:textId="5312E841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69750202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8DAF5C5" w14:textId="77777777" w:rsidR="0052075B" w:rsidRDefault="00000000">
            <w:r>
              <w:t>4.1. Lernstand erheben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131367C0" w14:textId="02E5A931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6B8DCA4A" w14:textId="77777777">
        <w:trPr>
          <w:trHeight w:val="279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AC48FD1" w14:textId="77777777" w:rsidR="0052075B" w:rsidRDefault="00000000">
            <w:r>
              <w:t>3.2. Lernbegleitung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71CE1180" w14:textId="46FB2329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09824DC5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6EE3231" w14:textId="77777777" w:rsidR="0052075B" w:rsidRDefault="00000000">
            <w:r>
              <w:t>4.2. Lern-Evidenz analysieren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5B086168" w14:textId="4DC0539B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1CE2DF8D" w14:textId="77777777">
        <w:trPr>
          <w:trHeight w:val="26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39966E39" w14:textId="77777777" w:rsidR="0052075B" w:rsidRDefault="00000000">
            <w:r>
              <w:t>3.3. Kollaboratives Lernen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5B0F4591" w14:textId="0FBFB066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73ECA2BD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82C2F69" w14:textId="77777777" w:rsidR="0052075B" w:rsidRDefault="00000000">
            <w:r>
              <w:t>4.3. Feedback und Planung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223A7A3" w14:textId="120EB54A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0AE8A577" w14:textId="77777777">
        <w:trPr>
          <w:trHeight w:val="267"/>
        </w:trPr>
        <w:tc>
          <w:tcPr>
            <w:tcW w:w="3969" w:type="dxa"/>
            <w:tcBorders>
              <w:top w:val="nil"/>
              <w:right w:val="nil"/>
            </w:tcBorders>
          </w:tcPr>
          <w:p w14:paraId="46A6D4B4" w14:textId="77777777" w:rsidR="0052075B" w:rsidRDefault="00000000">
            <w:r>
              <w:t>3.4. Selbstreguliertes Lernen</w:t>
            </w: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093AC4E0" w14:textId="37D8FDDB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2E9F83CB" w14:textId="77777777" w:rsidR="0052075B" w:rsidRDefault="0052075B"/>
        </w:tc>
        <w:tc>
          <w:tcPr>
            <w:tcW w:w="3969" w:type="dxa"/>
            <w:tcBorders>
              <w:top w:val="nil"/>
              <w:right w:val="nil"/>
            </w:tcBorders>
          </w:tcPr>
          <w:p w14:paraId="388FC1FD" w14:textId="77777777" w:rsidR="0052075B" w:rsidRDefault="0052075B"/>
        </w:tc>
        <w:tc>
          <w:tcPr>
            <w:tcW w:w="417" w:type="dxa"/>
            <w:tcBorders>
              <w:top w:val="nil"/>
              <w:left w:val="nil"/>
            </w:tcBorders>
          </w:tcPr>
          <w:p w14:paraId="7E11C612" w14:textId="77777777" w:rsidR="0052075B" w:rsidRDefault="0052075B"/>
        </w:tc>
      </w:tr>
      <w:tr w:rsidR="0052075B" w14:paraId="7309543B" w14:textId="77777777">
        <w:trPr>
          <w:trHeight w:val="170"/>
        </w:trPr>
        <w:tc>
          <w:tcPr>
            <w:tcW w:w="3969" w:type="dxa"/>
            <w:tcBorders>
              <w:bottom w:val="nil"/>
              <w:right w:val="nil"/>
            </w:tcBorders>
          </w:tcPr>
          <w:p w14:paraId="1A2082B3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Lernerorientierung</w:t>
            </w:r>
            <w:proofErr w:type="spellEnd"/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6C42D6E7" w14:textId="3B68C7F1" w:rsidR="0052075B" w:rsidRDefault="00000000">
            <w:pPr>
              <w:rPr>
                <w:b/>
              </w:rPr>
            </w:pPr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5B3B5FDE" w14:textId="77777777" w:rsidR="0052075B" w:rsidRDefault="0052075B"/>
        </w:tc>
        <w:tc>
          <w:tcPr>
            <w:tcW w:w="3969" w:type="dxa"/>
            <w:tcBorders>
              <w:bottom w:val="nil"/>
              <w:right w:val="nil"/>
            </w:tcBorders>
          </w:tcPr>
          <w:p w14:paraId="0FD99C8C" w14:textId="77777777" w:rsidR="0052075B" w:rsidRDefault="00000000">
            <w:pPr>
              <w:rPr>
                <w:b/>
              </w:rPr>
            </w:pPr>
            <w:r>
              <w:rPr>
                <w:b/>
              </w:rPr>
              <w:t>6. Förderung der digitalen Kompetenz der Lernenden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2A57529F" w14:textId="0ACBDA92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</w:tr>
      <w:tr w:rsidR="0052075B" w14:paraId="12EE3C1F" w14:textId="77777777">
        <w:trPr>
          <w:trHeight w:val="24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7F15DA9" w14:textId="77777777" w:rsidR="0052075B" w:rsidRDefault="00000000">
            <w:pPr>
              <w:rPr>
                <w:b/>
              </w:rPr>
            </w:pPr>
            <w:r>
              <w:t>5.1. Digitale Teilhabe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1A2EA8C" w14:textId="77DFFC78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320CC1A5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2E6DA70B" w14:textId="77777777" w:rsidR="0052075B" w:rsidRDefault="00000000">
            <w:r>
              <w:t>6.1. Informations- und Medienkompetenz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FAE0B24" w14:textId="5F451E55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</w:tr>
      <w:tr w:rsidR="0052075B" w14:paraId="7C8B007C" w14:textId="77777777">
        <w:trPr>
          <w:trHeight w:val="266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8853525" w14:textId="77777777" w:rsidR="0052075B" w:rsidRDefault="00000000">
            <w:r>
              <w:t>5.2. Differenzierung und Individualisierung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954BC03" w14:textId="7DBBE979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12BD8454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B8A37B3" w14:textId="77777777" w:rsidR="0052075B" w:rsidRDefault="00000000">
            <w:r>
              <w:t>6.2. Kommunikation und Kollaboration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508795CF" w14:textId="695C33EC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</w:tr>
      <w:tr w:rsidR="0052075B" w14:paraId="286EBA18" w14:textId="77777777">
        <w:trPr>
          <w:trHeight w:val="2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B9E9086" w14:textId="77777777" w:rsidR="0052075B" w:rsidRDefault="00000000">
            <w:r>
              <w:t>5.3. Aktive Einbindung der Lernenden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D1B7213" w14:textId="7B391185" w:rsidR="0052075B" w:rsidRDefault="00000000">
            <w:r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70F3ED16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8DB48F2" w14:textId="77777777" w:rsidR="0052075B" w:rsidRDefault="00000000">
            <w:r>
              <w:t>6.3. Erstellen digitaler Inhalte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6F8A51BD" w14:textId="7460FE06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6FE70EBF" w14:textId="77777777">
        <w:trPr>
          <w:trHeight w:val="27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3AE5FD11" w14:textId="77777777" w:rsidR="0052075B" w:rsidRDefault="0052075B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42A408E" w14:textId="77777777" w:rsidR="0052075B" w:rsidRDefault="0052075B"/>
        </w:tc>
        <w:tc>
          <w:tcPr>
            <w:tcW w:w="283" w:type="dxa"/>
            <w:vMerge/>
            <w:tcBorders>
              <w:bottom w:val="nil"/>
            </w:tcBorders>
          </w:tcPr>
          <w:p w14:paraId="03FB5717" w14:textId="77777777" w:rsidR="0052075B" w:rsidRDefault="0052075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C48B61D" w14:textId="77777777" w:rsidR="0052075B" w:rsidRDefault="00000000">
            <w:r>
              <w:t>6.4. Verantwortungsvoller Umgang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6C7F6F8B" w14:textId="1F43E1F9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52075B" w14:paraId="2B15C27A" w14:textId="77777777">
        <w:trPr>
          <w:trHeight w:val="278"/>
        </w:trPr>
        <w:tc>
          <w:tcPr>
            <w:tcW w:w="3969" w:type="dxa"/>
            <w:tcBorders>
              <w:top w:val="nil"/>
              <w:right w:val="nil"/>
            </w:tcBorders>
          </w:tcPr>
          <w:p w14:paraId="0E2D9AEB" w14:textId="77777777" w:rsidR="0052075B" w:rsidRDefault="0052075B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069CE1A5" w14:textId="77777777" w:rsidR="0052075B" w:rsidRDefault="0052075B"/>
        </w:tc>
        <w:tc>
          <w:tcPr>
            <w:tcW w:w="283" w:type="dxa"/>
            <w:vMerge/>
            <w:tcBorders>
              <w:bottom w:val="nil"/>
            </w:tcBorders>
          </w:tcPr>
          <w:p w14:paraId="4B893A3A" w14:textId="77777777" w:rsidR="0052075B" w:rsidRDefault="0052075B"/>
        </w:tc>
        <w:tc>
          <w:tcPr>
            <w:tcW w:w="3969" w:type="dxa"/>
            <w:tcBorders>
              <w:top w:val="nil"/>
              <w:right w:val="nil"/>
            </w:tcBorders>
          </w:tcPr>
          <w:p w14:paraId="6A8BA141" w14:textId="77777777" w:rsidR="0052075B" w:rsidRDefault="00000000">
            <w:r>
              <w:t>6.5. Digitales Problemlösen</w:t>
            </w: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09B620D2" w14:textId="2E0E45B7" w:rsidR="0052075B" w:rsidRDefault="00000000">
            <w:r>
              <w:rPr>
                <w:rFonts w:ascii="Segoe UI Symbol" w:hAnsi="Segoe UI Symbol" w:cs="Segoe UI Symbol"/>
              </w:rPr>
              <w:t>☐</w:t>
            </w:r>
          </w:p>
        </w:tc>
      </w:tr>
    </w:tbl>
    <w:p w14:paraId="10895E31" w14:textId="77777777" w:rsidR="0052075B" w:rsidRDefault="0052075B"/>
    <w:p w14:paraId="00EF42F7" w14:textId="77777777" w:rsidR="0052075B" w:rsidRDefault="00000000">
      <w:pPr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Kurzbeschreibung der enthaltenen Fortbildungsbausteine</w:t>
      </w:r>
    </w:p>
    <w:p w14:paraId="75E8A3F1" w14:textId="2B5EF060" w:rsidR="0052075B" w:rsidRDefault="00000000" w:rsidP="00ED627F">
      <w:sdt>
        <w:sdtPr>
          <w:rPr>
            <w:kern w:val="0"/>
            <w14:ligatures w14:val="none"/>
          </w:rPr>
          <w:alias w:val="Kurzbeschreibung der enthaltenen Fortbildungsbausteine"/>
          <w:tag w:val="Kurzbeschreibung der enthaltenen Fortbildungsbausteine"/>
          <w:id w:val="-1913686135"/>
          <w:placeholder>
            <w:docPart w:val="6F61F6CA431C44AD8202A7BD14C93E90"/>
          </w:placeholder>
          <w15:color w:val="B4E0E8"/>
          <w:text w:multiLine="1"/>
        </w:sdtPr>
        <w:sdtContent>
          <w:r w:rsidR="00ED627F" w:rsidRPr="00ED627F">
            <w:rPr>
              <w:kern w:val="0"/>
              <w14:ligatures w14:val="none"/>
            </w:rPr>
            <w:t xml:space="preserve">80 Min Präsenzworkshop </w:t>
          </w:r>
          <w:r w:rsidR="00ED627F" w:rsidRPr="00ED627F">
            <w:rPr>
              <w:kern w:val="0"/>
              <w14:ligatures w14:val="none"/>
            </w:rPr>
            <w:br/>
          </w:r>
          <w:r w:rsidR="00ED627F" w:rsidRPr="00ED627F">
            <w:rPr>
              <w:kern w:val="0"/>
              <w14:ligatures w14:val="none"/>
            </w:rPr>
            <w:br/>
            <w:t xml:space="preserve">Literatur: </w:t>
          </w:r>
          <w:r w:rsidR="00ED627F" w:rsidRPr="00ED627F">
            <w:rPr>
              <w:kern w:val="0"/>
              <w14:ligatures w14:val="none"/>
            </w:rPr>
            <w:br/>
          </w:r>
          <w:proofErr w:type="spellStart"/>
          <w:r w:rsidR="00ED627F" w:rsidRPr="00ED627F">
            <w:rPr>
              <w:kern w:val="0"/>
              <w14:ligatures w14:val="none"/>
            </w:rPr>
            <w:t>Adl</w:t>
          </w:r>
          <w:proofErr w:type="spellEnd"/>
          <w:r w:rsidR="00ED627F" w:rsidRPr="00ED627F">
            <w:rPr>
              <w:kern w:val="0"/>
              <w14:ligatures w14:val="none"/>
            </w:rPr>
            <w:t xml:space="preserve">-Amini, </w:t>
          </w:r>
          <w:proofErr w:type="spellStart"/>
          <w:r w:rsidR="00ED627F" w:rsidRPr="00ED627F">
            <w:rPr>
              <w:kern w:val="0"/>
              <w14:ligatures w14:val="none"/>
            </w:rPr>
            <w:t>Völlinger</w:t>
          </w:r>
          <w:proofErr w:type="spellEnd"/>
          <w:r w:rsidR="00ED627F" w:rsidRPr="00ED627F">
            <w:rPr>
              <w:kern w:val="0"/>
              <w14:ligatures w14:val="none"/>
            </w:rPr>
            <w:t xml:space="preserve"> (2021) Kooperatives Lernen im Unterricht, Wirksamer Unterricht, Band 4</w:t>
          </w:r>
          <w:r w:rsidR="00ED627F" w:rsidRPr="00ED627F">
            <w:rPr>
              <w:kern w:val="0"/>
              <w14:ligatures w14:val="none"/>
            </w:rPr>
            <w:br/>
            <w:t xml:space="preserve">Bähr, I. &amp; </w:t>
          </w:r>
          <w:proofErr w:type="spellStart"/>
          <w:r w:rsidR="00ED627F" w:rsidRPr="00ED627F">
            <w:rPr>
              <w:kern w:val="0"/>
              <w14:ligatures w14:val="none"/>
            </w:rPr>
            <w:t>Wibowo</w:t>
          </w:r>
          <w:proofErr w:type="spellEnd"/>
          <w:r w:rsidR="00ED627F" w:rsidRPr="00ED627F">
            <w:rPr>
              <w:kern w:val="0"/>
              <w14:ligatures w14:val="none"/>
            </w:rPr>
            <w:t xml:space="preserve">, J. (Hrsg.). (2018). Basiswissen Didaktik des Bewegungs- und Sportunterrichts: Band 9. Kooperatives Lernen im Sportunterricht. Schneider Verlag Hohengehren. </w:t>
          </w:r>
          <w:r w:rsidR="00ED627F" w:rsidRPr="00ED627F">
            <w:rPr>
              <w:kern w:val="0"/>
              <w14:ligatures w14:val="none"/>
            </w:rPr>
            <w:br/>
            <w:t xml:space="preserve">Ständige Wissenschaftliche Kommission der Kultusministerkonferenz (SWK) (2023): Large Language Models und ihre Potenziale im Bildungssystem. Impulspapier der Ständigen Wissenschaftlichen Kommission(SWK) der Kultusministerkonferenz. http://dx.doi.org/10.25656/01:28303 </w:t>
          </w:r>
        </w:sdtContent>
      </w:sdt>
    </w:p>
    <w:p w14:paraId="4DBE37B4" w14:textId="77777777" w:rsidR="0052075B" w:rsidRDefault="00000000">
      <w:pPr>
        <w:spacing w:after="160" w:line="259" w:lineRule="auto"/>
      </w:pPr>
      <w:r>
        <w:br w:type="page"/>
      </w:r>
    </w:p>
    <w:p w14:paraId="156BE2EA" w14:textId="77777777" w:rsidR="0052075B" w:rsidRDefault="00000000">
      <w:pPr>
        <w:pStyle w:val="berschrift3"/>
        <w:spacing w:before="0"/>
        <w:rPr>
          <w:b/>
          <w:bCs/>
        </w:rPr>
      </w:pPr>
      <w:r>
        <w:rPr>
          <w:b/>
          <w:bCs/>
        </w:rPr>
        <w:lastRenderedPageBreak/>
        <w:t>Verlaufsplanung</w:t>
      </w:r>
    </w:p>
    <w:p w14:paraId="66ECDB69" w14:textId="77777777" w:rsidR="0052075B" w:rsidRDefault="0052075B"/>
    <w:p w14:paraId="7E703DF6" w14:textId="0CFC82BA" w:rsidR="00370C04" w:rsidRDefault="00000000">
      <w:pPr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Verlaufsplanung</w:t>
      </w:r>
      <w:r w:rsidR="00186870">
        <w:rPr>
          <w:rFonts w:cstheme="minorHAnsi"/>
          <w:b/>
          <w:bCs/>
          <w:szCs w:val="18"/>
        </w:rPr>
        <w:t xml:space="preserve"> </w:t>
      </w:r>
      <w:r w:rsidR="00370C04">
        <w:rPr>
          <w:rFonts w:cstheme="minorHAnsi"/>
          <w:b/>
          <w:bCs/>
          <w:szCs w:val="18"/>
        </w:rPr>
        <w:t>80 Min Präsenzw</w:t>
      </w:r>
      <w:r w:rsidR="00186870">
        <w:rPr>
          <w:rFonts w:cstheme="minorHAnsi"/>
          <w:b/>
          <w:bCs/>
          <w:szCs w:val="18"/>
        </w:rPr>
        <w:t>orkshop</w:t>
      </w:r>
    </w:p>
    <w:p w14:paraId="474DD2B7" w14:textId="77777777" w:rsidR="0052075B" w:rsidRDefault="0052075B"/>
    <w:tbl>
      <w:tblPr>
        <w:tblStyle w:val="Tabellenraster"/>
        <w:tblW w:w="9077" w:type="dxa"/>
        <w:tblInd w:w="-5" w:type="dxa"/>
        <w:tblLayout w:type="fixed"/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0"/>
        <w:gridCol w:w="1311"/>
        <w:gridCol w:w="3403"/>
        <w:gridCol w:w="1701"/>
        <w:gridCol w:w="1702"/>
      </w:tblGrid>
      <w:tr w:rsidR="0052075B" w14:paraId="7AF682B2" w14:textId="77777777">
        <w:trPr>
          <w:trHeight w:val="363"/>
        </w:trPr>
        <w:tc>
          <w:tcPr>
            <w:tcW w:w="960" w:type="dxa"/>
            <w:tcBorders>
              <w:top w:val="nil"/>
              <w:left w:val="nil"/>
            </w:tcBorders>
            <w:shd w:val="clear" w:color="auto" w:fill="B4E0E8" w:themeFill="accent5"/>
            <w:vAlign w:val="center"/>
          </w:tcPr>
          <w:p w14:paraId="0F999BB6" w14:textId="77777777" w:rsidR="0052075B" w:rsidRDefault="00000000">
            <w:pPr>
              <w:pStyle w:val="HeadlineInfobox"/>
              <w:rPr>
                <w:sz w:val="18"/>
                <w:szCs w:val="18"/>
              </w:rPr>
            </w:pPr>
            <w:sdt>
              <w:sdtPr>
                <w:id w:val="-329917075"/>
                <w15:color w:val="B4E0E8"/>
                <w:text/>
              </w:sdtPr>
              <w:sdtContent>
                <w:r>
                  <w:rPr>
                    <w:sz w:val="18"/>
                    <w:szCs w:val="18"/>
                  </w:rPr>
                  <w:t>Zeit</w:t>
                </w:r>
              </w:sdtContent>
            </w:sdt>
          </w:p>
        </w:tc>
        <w:tc>
          <w:tcPr>
            <w:tcW w:w="1311" w:type="dxa"/>
            <w:tcBorders>
              <w:top w:val="nil"/>
            </w:tcBorders>
            <w:shd w:val="clear" w:color="auto" w:fill="B4E0E8" w:themeFill="accent5"/>
            <w:vAlign w:val="center"/>
          </w:tcPr>
          <w:p w14:paraId="12F757CE" w14:textId="77777777" w:rsidR="0052075B" w:rsidRDefault="00000000">
            <w:pPr>
              <w:pStyle w:val="HeadlineInfobox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Phase</w:t>
            </w:r>
          </w:p>
        </w:tc>
        <w:tc>
          <w:tcPr>
            <w:tcW w:w="3403" w:type="dxa"/>
            <w:tcBorders>
              <w:top w:val="nil"/>
            </w:tcBorders>
            <w:shd w:val="clear" w:color="auto" w:fill="B4E0E8" w:themeFill="accent5"/>
            <w:vAlign w:val="center"/>
          </w:tcPr>
          <w:p w14:paraId="35F046A3" w14:textId="77777777" w:rsidR="0052075B" w:rsidRDefault="00000000">
            <w:pPr>
              <w:pStyle w:val="HeadlineInfobox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Inhalte &amp; Lernziele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B4E0E8" w:themeFill="accent5"/>
            <w:vAlign w:val="center"/>
          </w:tcPr>
          <w:p w14:paraId="5DD2BC05" w14:textId="77777777" w:rsidR="0052075B" w:rsidRDefault="00000000">
            <w:pPr>
              <w:pStyle w:val="HeadlineInfobox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Methode</w:t>
            </w:r>
          </w:p>
        </w:tc>
        <w:tc>
          <w:tcPr>
            <w:tcW w:w="1702" w:type="dxa"/>
            <w:tcBorders>
              <w:top w:val="nil"/>
              <w:right w:val="nil"/>
            </w:tcBorders>
            <w:shd w:val="clear" w:color="auto" w:fill="B4E0E8" w:themeFill="accent5"/>
            <w:vAlign w:val="center"/>
          </w:tcPr>
          <w:p w14:paraId="7883FFBA" w14:textId="77777777" w:rsidR="0052075B" w:rsidRDefault="00000000">
            <w:pPr>
              <w:pStyle w:val="HeadlineInfobox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Material &amp; </w:t>
            </w:r>
            <w:r>
              <w:rPr>
                <w:sz w:val="18"/>
                <w:szCs w:val="18"/>
              </w:rPr>
              <w:br/>
              <w:t>Medien</w:t>
            </w:r>
          </w:p>
        </w:tc>
      </w:tr>
      <w:tr w:rsidR="0052075B" w14:paraId="4D5D4A9C" w14:textId="77777777" w:rsidTr="006E67C8">
        <w:trPr>
          <w:trHeight w:val="439"/>
        </w:trPr>
        <w:tc>
          <w:tcPr>
            <w:tcW w:w="960" w:type="dxa"/>
            <w:tcBorders>
              <w:left w:val="nil"/>
            </w:tcBorders>
            <w:shd w:val="clear" w:color="auto" w:fill="FFFFFF" w:themeFill="background1"/>
          </w:tcPr>
          <w:p w14:paraId="5E00D7E1" w14:textId="7C9FA0DD" w:rsidR="0052075B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00:00</w:t>
            </w:r>
          </w:p>
        </w:tc>
        <w:tc>
          <w:tcPr>
            <w:tcW w:w="1311" w:type="dxa"/>
            <w:shd w:val="clear" w:color="auto" w:fill="FFFFFF" w:themeFill="background1"/>
          </w:tcPr>
          <w:p w14:paraId="6166BE42" w14:textId="4AA33F91" w:rsidR="0052075B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Einstieg &amp; Regeln </w:t>
            </w:r>
          </w:p>
        </w:tc>
        <w:tc>
          <w:tcPr>
            <w:tcW w:w="3403" w:type="dxa"/>
            <w:shd w:val="clear" w:color="auto" w:fill="FFFFFF" w:themeFill="background1"/>
          </w:tcPr>
          <w:p w14:paraId="3D9DDCEB" w14:textId="0FD84418" w:rsidR="0052075B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Begrüßung</w:t>
            </w:r>
            <w:r w:rsidRPr="006E67C8">
              <w:rPr>
                <w:sz w:val="16"/>
                <w:szCs w:val="16"/>
              </w:rPr>
              <w:t>, Handzeiche</w:t>
            </w:r>
            <w:r>
              <w:rPr>
                <w:sz w:val="16"/>
                <w:szCs w:val="16"/>
              </w:rPr>
              <w:t>n</w:t>
            </w:r>
            <w:r w:rsidRPr="006E67C8">
              <w:rPr>
                <w:sz w:val="16"/>
                <w:szCs w:val="16"/>
              </w:rPr>
              <w:t xml:space="preserve"> erklären, Rollenwechsel</w:t>
            </w:r>
          </w:p>
        </w:tc>
        <w:tc>
          <w:tcPr>
            <w:tcW w:w="1701" w:type="dxa"/>
            <w:shd w:val="clear" w:color="auto" w:fill="FFFFFF" w:themeFill="background1"/>
          </w:tcPr>
          <w:p w14:paraId="6C30EF45" w14:textId="77777777" w:rsidR="0052075B" w:rsidRDefault="0052075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right w:val="nil"/>
            </w:tcBorders>
            <w:shd w:val="clear" w:color="auto" w:fill="FFFFFF" w:themeFill="background1"/>
          </w:tcPr>
          <w:p w14:paraId="2C582A58" w14:textId="34D32DA5" w:rsidR="0052075B" w:rsidRDefault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Cowboy Hüte, Halstücher</w:t>
            </w:r>
          </w:p>
        </w:tc>
      </w:tr>
      <w:tr w:rsidR="006E67C8" w14:paraId="7E594EE0" w14:textId="77777777" w:rsidTr="006E67C8">
        <w:trPr>
          <w:trHeight w:val="439"/>
        </w:trPr>
        <w:tc>
          <w:tcPr>
            <w:tcW w:w="960" w:type="dxa"/>
            <w:tcBorders>
              <w:left w:val="nil"/>
            </w:tcBorders>
            <w:shd w:val="clear" w:color="auto" w:fill="FFFFFF" w:themeFill="background1"/>
          </w:tcPr>
          <w:p w14:paraId="29103F9D" w14:textId="3CF45A65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05:00</w:t>
            </w:r>
          </w:p>
        </w:tc>
        <w:tc>
          <w:tcPr>
            <w:tcW w:w="1311" w:type="dxa"/>
            <w:shd w:val="clear" w:color="auto" w:fill="FFFFFF" w:themeFill="background1"/>
          </w:tcPr>
          <w:p w14:paraId="6F654392" w14:textId="4AFA6CD1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Rollenspiel starten</w:t>
            </w:r>
          </w:p>
        </w:tc>
        <w:tc>
          <w:tcPr>
            <w:tcW w:w="3403" w:type="dxa"/>
            <w:shd w:val="clear" w:color="auto" w:fill="FFFFFF" w:themeFill="background1"/>
          </w:tcPr>
          <w:p w14:paraId="1ADE3A91" w14:textId="7F523B14" w:rsidR="006E67C8" w:rsidRDefault="006E67C8" w:rsidP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Zeitreise vorbereiten und durchführen</w:t>
            </w:r>
          </w:p>
        </w:tc>
        <w:tc>
          <w:tcPr>
            <w:tcW w:w="1701" w:type="dxa"/>
            <w:shd w:val="clear" w:color="auto" w:fill="FFFFFF" w:themeFill="background1"/>
          </w:tcPr>
          <w:p w14:paraId="5A799056" w14:textId="66DEC363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Rollenspiel</w:t>
            </w:r>
          </w:p>
        </w:tc>
        <w:tc>
          <w:tcPr>
            <w:tcW w:w="1702" w:type="dxa"/>
            <w:tcBorders>
              <w:right w:val="nil"/>
            </w:tcBorders>
            <w:shd w:val="clear" w:color="auto" w:fill="FFFFFF" w:themeFill="background1"/>
          </w:tcPr>
          <w:p w14:paraId="47A4485B" w14:textId="77777777" w:rsidR="006E67C8" w:rsidRDefault="006E67C8">
            <w:pPr>
              <w:jc w:val="both"/>
              <w:rPr>
                <w:sz w:val="16"/>
                <w:szCs w:val="16"/>
              </w:rPr>
            </w:pPr>
            <w:r w:rsidRPr="006E67C8">
              <w:rPr>
                <w:sz w:val="16"/>
                <w:szCs w:val="16"/>
              </w:rPr>
              <w:t>Musik: "Time Warp"</w:t>
            </w:r>
          </w:p>
          <w:p w14:paraId="04A30DE9" w14:textId="640BB154" w:rsidR="00186870" w:rsidRDefault="00186870">
            <w:pPr>
              <w:jc w:val="both"/>
              <w:rPr>
                <w:sz w:val="16"/>
                <w:szCs w:val="16"/>
              </w:rPr>
            </w:pPr>
          </w:p>
        </w:tc>
      </w:tr>
      <w:tr w:rsidR="006E67C8" w14:paraId="371887DF" w14:textId="77777777" w:rsidTr="006E67C8">
        <w:trPr>
          <w:trHeight w:val="439"/>
        </w:trPr>
        <w:tc>
          <w:tcPr>
            <w:tcW w:w="960" w:type="dxa"/>
            <w:tcBorders>
              <w:left w:val="nil"/>
            </w:tcBorders>
            <w:shd w:val="clear" w:color="auto" w:fill="FFFFFF" w:themeFill="background1"/>
          </w:tcPr>
          <w:p w14:paraId="66311F32" w14:textId="75D05080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25:00</w:t>
            </w:r>
          </w:p>
        </w:tc>
        <w:tc>
          <w:tcPr>
            <w:tcW w:w="1311" w:type="dxa"/>
            <w:shd w:val="clear" w:color="auto" w:fill="FFFFFF" w:themeFill="background1"/>
          </w:tcPr>
          <w:p w14:paraId="0586B203" w14:textId="36C19D01" w:rsidR="006E67C8" w:rsidRPr="006E67C8" w:rsidRDefault="006E67C8">
            <w:pPr>
              <w:jc w:val="both"/>
              <w:rPr>
                <w:sz w:val="16"/>
                <w:szCs w:val="16"/>
              </w:rPr>
            </w:pPr>
            <w:r w:rsidRPr="006E67C8">
              <w:rPr>
                <w:sz w:val="16"/>
                <w:szCs w:val="16"/>
              </w:rPr>
              <w:t>Tanz-Lernphase</w:t>
            </w:r>
          </w:p>
        </w:tc>
        <w:tc>
          <w:tcPr>
            <w:tcW w:w="3403" w:type="dxa"/>
            <w:shd w:val="clear" w:color="auto" w:fill="FFFFFF" w:themeFill="background1"/>
          </w:tcPr>
          <w:p w14:paraId="1B67BF56" w14:textId="21FC8F7B" w:rsidR="006E67C8" w:rsidRDefault="006E67C8" w:rsidP="006E67C8">
            <w:pPr>
              <w:jc w:val="both"/>
              <w:rPr>
                <w:sz w:val="16"/>
                <w:szCs w:val="16"/>
              </w:rPr>
            </w:pPr>
            <w:r w:rsidRPr="006E67C8">
              <w:rPr>
                <w:sz w:val="16"/>
                <w:szCs w:val="16"/>
              </w:rPr>
              <w:t xml:space="preserve">Polka üben mit Chatbot "Joanna" </w:t>
            </w:r>
          </w:p>
        </w:tc>
        <w:tc>
          <w:tcPr>
            <w:tcW w:w="1701" w:type="dxa"/>
            <w:shd w:val="clear" w:color="auto" w:fill="FFFFFF" w:themeFill="background1"/>
          </w:tcPr>
          <w:p w14:paraId="7623FA17" w14:textId="54E64BF3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Kleingruppenarbeit</w:t>
            </w:r>
          </w:p>
        </w:tc>
        <w:tc>
          <w:tcPr>
            <w:tcW w:w="1702" w:type="dxa"/>
            <w:tcBorders>
              <w:right w:val="nil"/>
            </w:tcBorders>
            <w:shd w:val="clear" w:color="auto" w:fill="FFFFFF" w:themeFill="background1"/>
          </w:tcPr>
          <w:p w14:paraId="5D3E38DE" w14:textId="566C595F" w:rsidR="006E67C8" w:rsidRP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Chatbot Joanna</w:t>
            </w:r>
          </w:p>
        </w:tc>
      </w:tr>
      <w:tr w:rsidR="006E67C8" w14:paraId="7966A3C7" w14:textId="77777777" w:rsidTr="006E67C8">
        <w:trPr>
          <w:trHeight w:val="439"/>
        </w:trPr>
        <w:tc>
          <w:tcPr>
            <w:tcW w:w="960" w:type="dxa"/>
            <w:tcBorders>
              <w:left w:val="nil"/>
            </w:tcBorders>
            <w:shd w:val="clear" w:color="auto" w:fill="FFFFFF" w:themeFill="background1"/>
          </w:tcPr>
          <w:p w14:paraId="5A185DD8" w14:textId="63E738C9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50:00</w:t>
            </w:r>
          </w:p>
        </w:tc>
        <w:tc>
          <w:tcPr>
            <w:tcW w:w="1311" w:type="dxa"/>
            <w:shd w:val="clear" w:color="auto" w:fill="FFFFFF" w:themeFill="background1"/>
          </w:tcPr>
          <w:p w14:paraId="73D509C6" w14:textId="59040F6C" w:rsidR="006E67C8" w:rsidRP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Kreatives Gestalten</w:t>
            </w:r>
          </w:p>
        </w:tc>
        <w:tc>
          <w:tcPr>
            <w:tcW w:w="3403" w:type="dxa"/>
            <w:shd w:val="clear" w:color="auto" w:fill="FFFFFF" w:themeFill="background1"/>
          </w:tcPr>
          <w:p w14:paraId="4EE4D6C2" w14:textId="67E25B21" w:rsidR="006E67C8" w:rsidRPr="006E67C8" w:rsidRDefault="006E67C8" w:rsidP="006E67C8">
            <w:pPr>
              <w:jc w:val="both"/>
              <w:rPr>
                <w:sz w:val="16"/>
                <w:szCs w:val="16"/>
              </w:rPr>
            </w:pPr>
            <w:r w:rsidRPr="006E67C8">
              <w:rPr>
                <w:sz w:val="16"/>
                <w:szCs w:val="16"/>
              </w:rPr>
              <w:t>Erarbeiten und Einüben drei</w:t>
            </w:r>
            <w:r>
              <w:rPr>
                <w:sz w:val="16"/>
                <w:szCs w:val="16"/>
              </w:rPr>
              <w:t>er</w:t>
            </w:r>
            <w:r w:rsidRPr="006E67C8">
              <w:rPr>
                <w:sz w:val="16"/>
                <w:szCs w:val="16"/>
              </w:rPr>
              <w:t xml:space="preserve"> Szenen</w:t>
            </w:r>
            <w:r>
              <w:rPr>
                <w:sz w:val="16"/>
                <w:szCs w:val="16"/>
              </w:rPr>
              <w:t xml:space="preserve"> zur Aufführung eines </w:t>
            </w:r>
            <w:proofErr w:type="spellStart"/>
            <w:r>
              <w:rPr>
                <w:sz w:val="16"/>
                <w:szCs w:val="16"/>
              </w:rPr>
              <w:t>Hoedown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C0FA49F" w14:textId="5ADF75C4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Präsentation</w:t>
            </w:r>
          </w:p>
        </w:tc>
        <w:tc>
          <w:tcPr>
            <w:tcW w:w="1702" w:type="dxa"/>
            <w:tcBorders>
              <w:right w:val="nil"/>
            </w:tcBorders>
            <w:shd w:val="clear" w:color="auto" w:fill="FFFFFF" w:themeFill="background1"/>
          </w:tcPr>
          <w:p w14:paraId="3F2B40ED" w14:textId="16E65110" w:rsidR="006E67C8" w:rsidRDefault="006E67C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Musik </w:t>
            </w:r>
            <w:r w:rsidR="00EF5C60">
              <w:rPr>
                <w:sz w:val="16"/>
                <w:szCs w:val="16"/>
              </w:rPr>
              <w:t>Cotten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Eyed</w:t>
            </w:r>
            <w:proofErr w:type="spellEnd"/>
            <w:r>
              <w:rPr>
                <w:sz w:val="16"/>
                <w:szCs w:val="16"/>
              </w:rPr>
              <w:t xml:space="preserve"> Joe</w:t>
            </w:r>
          </w:p>
        </w:tc>
      </w:tr>
      <w:tr w:rsidR="00186870" w14:paraId="6F1A5EAB" w14:textId="77777777" w:rsidTr="006E67C8">
        <w:trPr>
          <w:trHeight w:val="439"/>
        </w:trPr>
        <w:tc>
          <w:tcPr>
            <w:tcW w:w="960" w:type="dxa"/>
            <w:tcBorders>
              <w:left w:val="nil"/>
            </w:tcBorders>
            <w:shd w:val="clear" w:color="auto" w:fill="FFFFFF" w:themeFill="background1"/>
          </w:tcPr>
          <w:p w14:paraId="7F49AB8D" w14:textId="1364A0E2" w:rsidR="00186870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70:00</w:t>
            </w:r>
          </w:p>
        </w:tc>
        <w:tc>
          <w:tcPr>
            <w:tcW w:w="1311" w:type="dxa"/>
            <w:shd w:val="clear" w:color="auto" w:fill="FFFFFF" w:themeFill="background1"/>
          </w:tcPr>
          <w:p w14:paraId="48472B12" w14:textId="2CB4310D" w:rsidR="00186870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Rollenspiel beenden</w:t>
            </w:r>
          </w:p>
        </w:tc>
        <w:tc>
          <w:tcPr>
            <w:tcW w:w="3403" w:type="dxa"/>
            <w:shd w:val="clear" w:color="auto" w:fill="FFFFFF" w:themeFill="background1"/>
          </w:tcPr>
          <w:p w14:paraId="6D4C2C46" w14:textId="19F56610" w:rsidR="00186870" w:rsidRPr="006E67C8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 Zeitreise zurück</w:t>
            </w:r>
          </w:p>
        </w:tc>
        <w:tc>
          <w:tcPr>
            <w:tcW w:w="1701" w:type="dxa"/>
            <w:shd w:val="clear" w:color="auto" w:fill="FFFFFF" w:themeFill="background1"/>
          </w:tcPr>
          <w:p w14:paraId="1E4B785C" w14:textId="17E4B09B" w:rsidR="00186870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Rollenspiel</w:t>
            </w:r>
          </w:p>
        </w:tc>
        <w:tc>
          <w:tcPr>
            <w:tcW w:w="1702" w:type="dxa"/>
            <w:tcBorders>
              <w:right w:val="nil"/>
            </w:tcBorders>
            <w:shd w:val="clear" w:color="auto" w:fill="FFFFFF" w:themeFill="background1"/>
          </w:tcPr>
          <w:p w14:paraId="50552FDF" w14:textId="3B57D817" w:rsidR="00186870" w:rsidRDefault="00186870" w:rsidP="00186870">
            <w:pPr>
              <w:jc w:val="both"/>
              <w:rPr>
                <w:sz w:val="16"/>
                <w:szCs w:val="16"/>
              </w:rPr>
            </w:pPr>
            <w:r w:rsidRPr="006E67C8">
              <w:rPr>
                <w:sz w:val="16"/>
                <w:szCs w:val="16"/>
              </w:rPr>
              <w:t>Musik: "Time Warp"</w:t>
            </w:r>
          </w:p>
        </w:tc>
      </w:tr>
      <w:tr w:rsidR="00186870" w14:paraId="2CC69CFE" w14:textId="77777777" w:rsidTr="006E67C8">
        <w:trPr>
          <w:trHeight w:val="480"/>
        </w:trPr>
        <w:tc>
          <w:tcPr>
            <w:tcW w:w="960" w:type="dxa"/>
            <w:tcBorders>
              <w:left w:val="nil"/>
              <w:bottom w:val="nil"/>
            </w:tcBorders>
            <w:shd w:val="clear" w:color="auto" w:fill="FFFFFF" w:themeFill="background1"/>
          </w:tcPr>
          <w:p w14:paraId="0F0417F2" w14:textId="4CA07F4D" w:rsidR="00186870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75:00</w:t>
            </w:r>
          </w:p>
        </w:tc>
        <w:tc>
          <w:tcPr>
            <w:tcW w:w="1311" w:type="dxa"/>
            <w:tcBorders>
              <w:bottom w:val="nil"/>
            </w:tcBorders>
            <w:shd w:val="clear" w:color="auto" w:fill="FFFFFF" w:themeFill="background1"/>
          </w:tcPr>
          <w:p w14:paraId="2B174727" w14:textId="1F37F3AF" w:rsidR="00186870" w:rsidRDefault="00186870" w:rsidP="001868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Reflexion</w:t>
            </w:r>
          </w:p>
        </w:tc>
        <w:tc>
          <w:tcPr>
            <w:tcW w:w="3403" w:type="dxa"/>
            <w:tcBorders>
              <w:bottom w:val="nil"/>
            </w:tcBorders>
            <w:shd w:val="clear" w:color="auto" w:fill="FFFFFF" w:themeFill="background1"/>
          </w:tcPr>
          <w:p w14:paraId="37116B66" w14:textId="7FF28DF0" w:rsidR="00186870" w:rsidRDefault="00186870" w:rsidP="0018687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Wie wurde der Einsatz des Chatbots erlebt?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 w:themeFill="background1"/>
          </w:tcPr>
          <w:p w14:paraId="325205CB" w14:textId="45EF4DDE" w:rsidR="00186870" w:rsidRDefault="00186870" w:rsidP="00186870">
            <w:pPr>
              <w:jc w:val="both"/>
              <w:rPr>
                <w:sz w:val="16"/>
                <w:szCs w:val="16"/>
              </w:rPr>
            </w:pPr>
            <w:r w:rsidRPr="00186870">
              <w:rPr>
                <w:b/>
                <w:bCs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 xml:space="preserve">enken, </w:t>
            </w:r>
            <w:r w:rsidRPr="00186870">
              <w:rPr>
                <w:b/>
                <w:bCs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 xml:space="preserve">ustauschen, </w:t>
            </w:r>
            <w:r w:rsidRPr="00186870">
              <w:rPr>
                <w:b/>
                <w:bCs/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esprechen</w:t>
            </w:r>
          </w:p>
        </w:tc>
        <w:tc>
          <w:tcPr>
            <w:tcW w:w="1702" w:type="dxa"/>
            <w:tcBorders>
              <w:bottom w:val="nil"/>
              <w:right w:val="nil"/>
            </w:tcBorders>
            <w:shd w:val="clear" w:color="auto" w:fill="FFFFFF" w:themeFill="background1"/>
          </w:tcPr>
          <w:p w14:paraId="0FB4F924" w14:textId="77777777" w:rsidR="00186870" w:rsidRDefault="00186870" w:rsidP="00186870">
            <w:pPr>
              <w:rPr>
                <w:sz w:val="16"/>
                <w:szCs w:val="16"/>
              </w:rPr>
            </w:pPr>
          </w:p>
        </w:tc>
      </w:tr>
    </w:tbl>
    <w:p w14:paraId="06DCE23C" w14:textId="77777777" w:rsidR="0052075B" w:rsidRDefault="0052075B"/>
    <w:p w14:paraId="62DFD469" w14:textId="77777777" w:rsidR="0052075B" w:rsidRDefault="00000000">
      <w:pPr>
        <w:spacing w:after="160" w:line="259" w:lineRule="auto"/>
      </w:pPr>
      <w:r>
        <w:br w:type="page"/>
      </w:r>
    </w:p>
    <w:p w14:paraId="3FE4BE53" w14:textId="77777777" w:rsidR="0052075B" w:rsidRDefault="00000000">
      <w:pPr>
        <w:pStyle w:val="berschrift3"/>
        <w:spacing w:before="0"/>
        <w:rPr>
          <w:b/>
          <w:bCs/>
        </w:rPr>
      </w:pPr>
      <w:r>
        <w:rPr>
          <w:b/>
          <w:bCs/>
        </w:rPr>
        <w:lastRenderedPageBreak/>
        <w:t>Material</w:t>
      </w:r>
    </w:p>
    <w:p w14:paraId="25DBC80C" w14:textId="0D06E7CC" w:rsidR="00C90C14" w:rsidRDefault="00C90C14" w:rsidP="00C90C14">
      <w:pPr>
        <w:pStyle w:val="Listenabsatz"/>
        <w:numPr>
          <w:ilvl w:val="0"/>
          <w:numId w:val="3"/>
        </w:numPr>
      </w:pPr>
      <w:r>
        <w:t xml:space="preserve">Dokumentation MKS </w:t>
      </w:r>
      <w:proofErr w:type="spellStart"/>
      <w:r>
        <w:t>Fortibldung</w:t>
      </w:r>
      <w:proofErr w:type="spellEnd"/>
    </w:p>
    <w:p w14:paraId="19694439" w14:textId="455D42E3" w:rsidR="00370C04" w:rsidRDefault="00370C04" w:rsidP="00370C04">
      <w:pPr>
        <w:pStyle w:val="Listenabsatz"/>
        <w:numPr>
          <w:ilvl w:val="0"/>
          <w:numId w:val="3"/>
        </w:numPr>
      </w:pPr>
      <w:r>
        <w:t>Übersichtsplakat</w:t>
      </w:r>
    </w:p>
    <w:p w14:paraId="5FB01916" w14:textId="2B0FD4F3" w:rsidR="00370C04" w:rsidRDefault="00370C04" w:rsidP="00370C04">
      <w:pPr>
        <w:pStyle w:val="Listenabsatz"/>
        <w:numPr>
          <w:ilvl w:val="0"/>
          <w:numId w:val="3"/>
        </w:numPr>
      </w:pPr>
      <w:r>
        <w:t>Unterrichtsplakat</w:t>
      </w:r>
    </w:p>
    <w:p w14:paraId="7FA6E8EE" w14:textId="069D361F" w:rsidR="00370C04" w:rsidRDefault="00370C04" w:rsidP="00370C04">
      <w:pPr>
        <w:pStyle w:val="Listenabsatz"/>
        <w:numPr>
          <w:ilvl w:val="0"/>
          <w:numId w:val="3"/>
        </w:numPr>
      </w:pPr>
      <w:r>
        <w:t xml:space="preserve">Handout für einen 80 Min Präsenzworkshop mit Screenshots (ChatGPT und </w:t>
      </w:r>
      <w:proofErr w:type="spellStart"/>
      <w:r>
        <w:t>Fobizz</w:t>
      </w:r>
      <w:proofErr w:type="spellEnd"/>
      <w:r>
        <w:t xml:space="preserve">), Chatbot Instruktionstext, QR-Codes zu den Unterrichtsmaterialein, Zeitplan und ausformuliertem Ablaufskript. </w:t>
      </w:r>
    </w:p>
    <w:p w14:paraId="5AAF8489" w14:textId="0547CDA4" w:rsidR="00A81D74" w:rsidRDefault="00A81D74" w:rsidP="00370C04">
      <w:pPr>
        <w:pStyle w:val="Listenabsatz"/>
        <w:numPr>
          <w:ilvl w:val="0"/>
          <w:numId w:val="3"/>
        </w:numPr>
      </w:pPr>
      <w:r>
        <w:t xml:space="preserve">Gemini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</w:t>
      </w:r>
      <w:r w:rsidR="00C90C14">
        <w:t xml:space="preserve">als </w:t>
      </w:r>
      <w:proofErr w:type="spellStart"/>
      <w:r w:rsidR="00C90C14">
        <w:t>Podcastbeitrag</w:t>
      </w:r>
      <w:proofErr w:type="spellEnd"/>
      <w:r w:rsidR="00C90C14">
        <w:t xml:space="preserve"> auf Englisch </w:t>
      </w:r>
    </w:p>
    <w:p w14:paraId="53D92CAB" w14:textId="5ED98AD2" w:rsidR="00370C04" w:rsidRDefault="00370C04" w:rsidP="00370C04">
      <w:pPr>
        <w:pStyle w:val="Listenabsatz"/>
        <w:numPr>
          <w:ilvl w:val="0"/>
          <w:numId w:val="3"/>
        </w:numPr>
      </w:pPr>
      <w:r>
        <w:t>Interview als Begleitmaterial mit Anregungen zur Reflexion</w:t>
      </w:r>
    </w:p>
    <w:p w14:paraId="6E567894" w14:textId="77777777" w:rsidR="0052075B" w:rsidRDefault="00000000">
      <w:pPr>
        <w:spacing w:after="160" w:line="259" w:lineRule="auto"/>
      </w:pPr>
      <w:r>
        <w:br w:type="page"/>
      </w:r>
    </w:p>
    <w:p w14:paraId="065CBE2E" w14:textId="77777777" w:rsidR="0052075B" w:rsidRDefault="00000000">
      <w:pPr>
        <w:pStyle w:val="berschrift3"/>
        <w:spacing w:before="0"/>
        <w:rPr>
          <w:b/>
          <w:bCs/>
        </w:rPr>
      </w:pPr>
      <w:r>
        <w:rPr>
          <w:b/>
          <w:bCs/>
        </w:rPr>
        <w:lastRenderedPageBreak/>
        <w:t xml:space="preserve">Dokumentation der Qualitätssicherung von Fortbildungsangeboten im Kompetenzverbund </w:t>
      </w:r>
      <w:proofErr w:type="spellStart"/>
      <w:r>
        <w:rPr>
          <w:b/>
          <w:bCs/>
        </w:rPr>
        <w:t>lernen:digital</w:t>
      </w:r>
      <w:proofErr w:type="spellEnd"/>
    </w:p>
    <w:p w14:paraId="2EF89A4B" w14:textId="77777777" w:rsidR="0052075B" w:rsidRDefault="0052075B"/>
    <w:p w14:paraId="1243EFD6" w14:textId="77777777" w:rsidR="0052075B" w:rsidRDefault="00000000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  <w:r>
        <w:rPr>
          <w:rFonts w:eastAsia="Aptos" w:cstheme="majorHAnsi"/>
          <w:color w:val="auto"/>
          <w:szCs w:val="18"/>
        </w:rPr>
        <w:t>Bitte geben Sie an, welche der folgenden Maßnahmen zur Qualitätssicherung Sie für das von Ihnen entwickelte Fortbildungsvorhaben durchgeführt haben.</w:t>
      </w:r>
    </w:p>
    <w:p w14:paraId="5354AE3F" w14:textId="77777777" w:rsidR="0052075B" w:rsidRDefault="0052075B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</w:p>
    <w:tbl>
      <w:tblPr>
        <w:tblStyle w:val="Tabellenraster1"/>
        <w:tblW w:w="9062" w:type="dxa"/>
        <w:tblLayout w:type="fixed"/>
        <w:tblLook w:val="04A0" w:firstRow="1" w:lastRow="0" w:firstColumn="1" w:lastColumn="0" w:noHBand="0" w:noVBand="1"/>
      </w:tblPr>
      <w:tblGrid>
        <w:gridCol w:w="7081"/>
        <w:gridCol w:w="991"/>
        <w:gridCol w:w="990"/>
      </w:tblGrid>
      <w:tr w:rsidR="0052075B" w14:paraId="315D52C6" w14:textId="77777777">
        <w:tc>
          <w:tcPr>
            <w:tcW w:w="7081" w:type="dxa"/>
            <w:tcBorders>
              <w:top w:val="nil"/>
              <w:left w:val="nil"/>
              <w:right w:val="nil"/>
            </w:tcBorders>
          </w:tcPr>
          <w:p w14:paraId="72AD87FE" w14:textId="77777777" w:rsidR="0052075B" w:rsidRDefault="0052075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064704B4" w14:textId="77777777" w:rsidR="0052075B" w:rsidRDefault="00000000">
            <w:pPr>
              <w:spacing w:line="240" w:lineRule="auto"/>
              <w:jc w:val="center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color w:val="auto"/>
                <w:szCs w:val="18"/>
              </w:rPr>
              <w:t>Ja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D8C1061" w14:textId="77777777" w:rsidR="0052075B" w:rsidRDefault="00000000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>Nein</w:t>
            </w:r>
          </w:p>
        </w:tc>
      </w:tr>
      <w:tr w:rsidR="0052075B" w14:paraId="33D48B85" w14:textId="77777777">
        <w:tc>
          <w:tcPr>
            <w:tcW w:w="7081" w:type="dxa"/>
            <w:tcBorders>
              <w:left w:val="nil"/>
              <w:right w:val="nil"/>
            </w:tcBorders>
          </w:tcPr>
          <w:p w14:paraId="643D4161" w14:textId="77777777" w:rsidR="0052075B" w:rsidRDefault="0052075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1D022312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08348A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22599213" w14:textId="77777777">
        <w:tc>
          <w:tcPr>
            <w:tcW w:w="7081" w:type="dxa"/>
            <w:tcBorders>
              <w:left w:val="nil"/>
              <w:bottom w:val="nil"/>
              <w:right w:val="nil"/>
            </w:tcBorders>
          </w:tcPr>
          <w:p w14:paraId="7BF92AAE" w14:textId="77777777" w:rsidR="0052075B" w:rsidRDefault="00000000">
            <w:pPr>
              <w:spacing w:line="240" w:lineRule="auto"/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</w:pPr>
            <w:r>
              <w:rPr>
                <w:rFonts w:eastAsia="Aptos" w:cstheme="majorBidi"/>
                <w:b/>
                <w:bCs/>
                <w:color w:val="auto"/>
                <w:szCs w:val="18"/>
              </w:rPr>
              <w:t>Konzeption</w:t>
            </w:r>
            <w:r>
              <w:rPr>
                <w:szCs w:val="18"/>
              </w:rPr>
              <w:br/>
            </w:r>
            <w:r>
              <w:rPr>
                <w:rFonts w:eastAsia="Aptos" w:cstheme="majorBidi"/>
                <w:i/>
                <w:iCs/>
                <w:color w:val="auto"/>
                <w:szCs w:val="18"/>
              </w:rPr>
              <w:t>Diese Maßnahmen betreffen die Entwicklung des Konzepts.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center"/>
          </w:tcPr>
          <w:p w14:paraId="20E74C59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468C4FA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13E032B9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6145A1EA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color w:val="auto"/>
                <w:szCs w:val="18"/>
              </w:rPr>
              <w:t xml:space="preserve">Bedarfsanalyse bei der Zielgruppe des Fortbildungsangebotes (siehe </w:t>
            </w:r>
            <w:hyperlink r:id="rId7">
              <w:r w:rsidR="0052075B">
                <w:rPr>
                  <w:rFonts w:eastAsia="Aptos" w:cstheme="majorBidi"/>
                  <w:color w:val="467886"/>
                  <w:szCs w:val="18"/>
                  <w:u w:val="single"/>
                </w:rPr>
                <w:t>Handreichung Lehrkräftefortbildung</w:t>
              </w:r>
            </w:hyperlink>
            <w:r>
              <w:rPr>
                <w:rFonts w:eastAsia="Aptos" w:cstheme="majorBidi"/>
                <w:color w:val="auto"/>
                <w:szCs w:val="18"/>
              </w:rPr>
              <w:t>).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184FE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" w:name="Kontrollkästchen2"/>
            <w:bookmarkEnd w:id="1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7EF33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2" w:name="Kontrollkästchen2_Kopie_1"/>
            <w:bookmarkEnd w:id="2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6D6C74F4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1B06A9B8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 xml:space="preserve">Konzeption vor dem Hintergrund evidenzbasierter Qualitätsmerkmalen wirksamer Lehrkräftefortbildungen (siehe u.a. </w:t>
            </w:r>
            <w:hyperlink r:id="rId8">
              <w:proofErr w:type="spellStart"/>
              <w:r w:rsidR="0052075B">
                <w:rPr>
                  <w:rFonts w:eastAsia="Aptos" w:cstheme="majorHAnsi"/>
                  <w:color w:val="467886"/>
                  <w:szCs w:val="18"/>
                  <w:u w:val="single"/>
                </w:rPr>
                <w:t>Lipowsky</w:t>
              </w:r>
              <w:proofErr w:type="spellEnd"/>
              <w:r w:rsidR="0052075B">
                <w:rPr>
                  <w:rFonts w:eastAsia="Aptos" w:cstheme="majorHAnsi"/>
                  <w:color w:val="467886"/>
                  <w:szCs w:val="18"/>
                  <w:u w:val="single"/>
                </w:rPr>
                <w:t xml:space="preserve"> &amp; </w:t>
              </w:r>
              <w:proofErr w:type="spellStart"/>
              <w:r w:rsidR="0052075B">
                <w:rPr>
                  <w:rFonts w:eastAsia="Aptos" w:cstheme="majorHAnsi"/>
                  <w:color w:val="467886"/>
                  <w:szCs w:val="18"/>
                  <w:u w:val="single"/>
                </w:rPr>
                <w:t>Rzejak</w:t>
              </w:r>
              <w:proofErr w:type="spellEnd"/>
            </w:hyperlink>
            <w:r>
              <w:rPr>
                <w:rFonts w:eastAsia="Aptos" w:cstheme="majorHAnsi"/>
                <w:color w:val="auto"/>
                <w:szCs w:val="18"/>
              </w:rPr>
              <w:t xml:space="preserve">, 2021 oder </w:t>
            </w:r>
            <w:hyperlink r:id="rId9">
              <w:r w:rsidR="0052075B">
                <w:rPr>
                  <w:rFonts w:eastAsia="Aptos" w:cstheme="majorHAnsi"/>
                  <w:color w:val="467886"/>
                  <w:szCs w:val="18"/>
                  <w:u w:val="single"/>
                </w:rPr>
                <w:t>Handreichung Lehrkräftefortbildung</w:t>
              </w:r>
            </w:hyperlink>
            <w:r>
              <w:rPr>
                <w:rFonts w:eastAsia="Aptos" w:cstheme="majorHAnsi"/>
                <w:color w:val="auto"/>
                <w:szCs w:val="18"/>
              </w:rPr>
              <w:t>).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BF66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3" w:name="Kontrollkästchen2_Kopie_2"/>
            <w:bookmarkEnd w:id="3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097CE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4" w:name="Kontrollkästchen2_Kopie_3"/>
            <w:bookmarkEnd w:id="4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0BED6C86" w14:textId="77777777">
        <w:tc>
          <w:tcPr>
            <w:tcW w:w="7081" w:type="dxa"/>
            <w:tcBorders>
              <w:top w:val="nil"/>
              <w:left w:val="nil"/>
              <w:right w:val="nil"/>
            </w:tcBorders>
          </w:tcPr>
          <w:p w14:paraId="74CF9A8A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 xml:space="preserve">Gemeinsame Konzeption der Fortbildung mit </w:t>
            </w:r>
            <w:proofErr w:type="spellStart"/>
            <w:r>
              <w:rPr>
                <w:rFonts w:eastAsia="Aptos" w:cstheme="majorHAnsi"/>
                <w:color w:val="auto"/>
                <w:szCs w:val="18"/>
              </w:rPr>
              <w:t>Vertreter:innen</w:t>
            </w:r>
            <w:proofErr w:type="spellEnd"/>
            <w:r>
              <w:rPr>
                <w:rFonts w:eastAsia="Aptos" w:cstheme="majorHAnsi"/>
                <w:color w:val="auto"/>
                <w:szCs w:val="18"/>
              </w:rPr>
              <w:t xml:space="preserve"> aus der Fortbildungspraxis bzw. den Landesinstituten.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5B68A188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5" w:name="Kontrollkästchen2_Kopie_4"/>
            <w:bookmarkEnd w:id="5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809D2EB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6" w:name="Kontrollkästchen2_Kopie_6"/>
            <w:bookmarkEnd w:id="6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69B0D605" w14:textId="77777777">
        <w:tc>
          <w:tcPr>
            <w:tcW w:w="7081" w:type="dxa"/>
            <w:tcBorders>
              <w:left w:val="nil"/>
              <w:right w:val="nil"/>
            </w:tcBorders>
          </w:tcPr>
          <w:p w14:paraId="2E68FA6B" w14:textId="77777777" w:rsidR="0052075B" w:rsidRDefault="0052075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0C5B9505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070927F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6EE00CAE" w14:textId="77777777">
        <w:tc>
          <w:tcPr>
            <w:tcW w:w="7081" w:type="dxa"/>
            <w:tcBorders>
              <w:left w:val="nil"/>
              <w:bottom w:val="nil"/>
              <w:right w:val="nil"/>
            </w:tcBorders>
          </w:tcPr>
          <w:p w14:paraId="400F6D63" w14:textId="77777777" w:rsidR="0052075B" w:rsidRDefault="00000000">
            <w:pPr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b/>
                <w:bCs/>
                <w:color w:val="auto"/>
                <w:szCs w:val="18"/>
              </w:rPr>
              <w:t>Formative Evaluation</w:t>
            </w:r>
            <w:r>
              <w:rPr>
                <w:szCs w:val="18"/>
              </w:rPr>
              <w:br/>
            </w:r>
            <w:r>
              <w:rPr>
                <w:rFonts w:eastAsia="Aptos" w:cstheme="majorBidi"/>
                <w:i/>
                <w:iCs/>
                <w:color w:val="auto"/>
                <w:szCs w:val="18"/>
              </w:rPr>
              <w:t>Diese Maßnahmen begleiten die Entwicklung und Implementierung des Fortbildungsangebots mit dem Ziel der Qualitätssicherung und -optimierung im Prozess.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center"/>
          </w:tcPr>
          <w:p w14:paraId="2AE43433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0FB35C13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094783C8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24536FDD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 xml:space="preserve">Vorstellung des geplanten Fortbildungskonzeptes über das Austauschformat </w:t>
            </w:r>
            <w:r>
              <w:rPr>
                <w:rFonts w:eastAsia="Aptos" w:cstheme="majorHAnsi"/>
                <w:i/>
                <w:iCs/>
                <w:color w:val="auto"/>
                <w:szCs w:val="18"/>
              </w:rPr>
              <w:t>Boxenstopp.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7467B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7" w:name="Kontrollkästchen2_Kopie_7"/>
            <w:bookmarkEnd w:id="7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7A451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8" w:name="Kontrollkästchen2_Kopie_8"/>
            <w:bookmarkEnd w:id="8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009CD4CC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179746A8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 xml:space="preserve">Vorstellung des geplanten Fortbildungskonzeptes über ein </w:t>
            </w:r>
            <w:proofErr w:type="gramStart"/>
            <w:r>
              <w:rPr>
                <w:rFonts w:eastAsia="Aptos" w:cstheme="majorHAnsi"/>
                <w:color w:val="auto"/>
                <w:szCs w:val="18"/>
              </w:rPr>
              <w:t>Fachforum.</w:t>
            </w:r>
            <w:r>
              <w:rPr>
                <w:rFonts w:eastAsia="Aptos" w:cstheme="majorHAnsi"/>
                <w:i/>
                <w:iCs/>
                <w:color w:val="auto"/>
                <w:szCs w:val="18"/>
              </w:rPr>
              <w:t>.</w:t>
            </w:r>
            <w:proofErr w:type="gramEnd"/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E5AF3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9" w:name="Kontrollkästchen2_Kopie_9"/>
            <w:bookmarkEnd w:id="9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3CD6F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0" w:name="Kontrollkästchen2_Kopie_10"/>
            <w:bookmarkEnd w:id="10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43AA28B1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1B9C55CD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>Vorstellung des geplanten Fortbildungskonzeptes über Tagungen oder Konferenzen.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45C15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1" w:name="Kontrollkästchen2_Kopie_11"/>
            <w:bookmarkEnd w:id="11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D8953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2" w:name="Kontrollkästchen2_Kopie_12"/>
            <w:bookmarkEnd w:id="12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6111ADC7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71E7EBBC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color w:val="auto"/>
                <w:szCs w:val="18"/>
              </w:rPr>
              <w:t>Pilotierung der Fortbildung in Kooperation mit Landesinstituten, Einzelschulen bzw. ausgewählten Lehrkräften.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B788A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3" w:name="Kontrollkästchen2_Kopie_13"/>
            <w:bookmarkEnd w:id="13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400B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4" w:name="Kontrollkästchen2_Kopie_14"/>
            <w:bookmarkEnd w:id="14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3C56467B" w14:textId="77777777">
        <w:tc>
          <w:tcPr>
            <w:tcW w:w="7081" w:type="dxa"/>
            <w:tcBorders>
              <w:top w:val="nil"/>
              <w:left w:val="nil"/>
              <w:right w:val="nil"/>
            </w:tcBorders>
          </w:tcPr>
          <w:p w14:paraId="7E448594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>Pilotierung der Fortbildung in Kooperation mit Hochschulen bzw. Lehramtsstudierenden.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25C57A40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5" w:name="Kontrollkästchen2_Kopie_15"/>
            <w:bookmarkEnd w:id="15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3EFA9EA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6" w:name="Kontrollkästchen2_Kopie_16"/>
            <w:bookmarkEnd w:id="16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</w:tbl>
    <w:p w14:paraId="54DAB9AB" w14:textId="77777777" w:rsidR="0052075B" w:rsidRDefault="00000000">
      <w:r>
        <w:br w:type="page"/>
      </w:r>
    </w:p>
    <w:tbl>
      <w:tblPr>
        <w:tblStyle w:val="Tabellenraster1"/>
        <w:tblW w:w="9062" w:type="dxa"/>
        <w:tblLayout w:type="fixed"/>
        <w:tblLook w:val="04A0" w:firstRow="1" w:lastRow="0" w:firstColumn="1" w:lastColumn="0" w:noHBand="0" w:noVBand="1"/>
      </w:tblPr>
      <w:tblGrid>
        <w:gridCol w:w="7081"/>
        <w:gridCol w:w="991"/>
        <w:gridCol w:w="990"/>
      </w:tblGrid>
      <w:tr w:rsidR="0052075B" w14:paraId="20769199" w14:textId="77777777">
        <w:tc>
          <w:tcPr>
            <w:tcW w:w="7081" w:type="dxa"/>
            <w:tcBorders>
              <w:left w:val="nil"/>
              <w:bottom w:val="nil"/>
              <w:right w:val="nil"/>
            </w:tcBorders>
          </w:tcPr>
          <w:p w14:paraId="6611BEEB" w14:textId="77777777" w:rsidR="0052075B" w:rsidRDefault="00000000">
            <w:pPr>
              <w:pageBreakBefore/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b/>
                <w:bCs/>
                <w:color w:val="auto"/>
                <w:szCs w:val="18"/>
              </w:rPr>
              <w:lastRenderedPageBreak/>
              <w:t>Summative Evaluation</w:t>
            </w:r>
            <w:r>
              <w:rPr>
                <w:szCs w:val="18"/>
              </w:rPr>
              <w:br/>
            </w:r>
            <w:r>
              <w:rPr>
                <w:rFonts w:eastAsia="Aptos" w:cstheme="majorBidi"/>
                <w:i/>
                <w:iCs/>
                <w:color w:val="auto"/>
                <w:szCs w:val="18"/>
              </w:rPr>
              <w:t>Diese Maßnahmen dienen der Bewertung der Wirksamkeit und der Ergebnisse des Fortbildungsangebots.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center"/>
          </w:tcPr>
          <w:p w14:paraId="51D6297E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002A4BC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036F3228" w14:textId="77777777"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</w:tcPr>
          <w:p w14:paraId="7FBC5120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>
              <w:rPr>
                <w:rFonts w:eastAsia="Aptos" w:cstheme="majorBidi"/>
                <w:color w:val="auto"/>
                <w:szCs w:val="18"/>
              </w:rPr>
              <w:t xml:space="preserve">Evaluation der (pilotierten) Fortbildung entlang etablierter Instrumente (z.B. siehe </w:t>
            </w:r>
            <w:hyperlink r:id="rId10">
              <w:r w:rsidR="0052075B">
                <w:rPr>
                  <w:rFonts w:eastAsia="Aptos" w:cstheme="majorBidi"/>
                  <w:color w:val="467886"/>
                  <w:szCs w:val="18"/>
                  <w:u w:val="single"/>
                </w:rPr>
                <w:t>Instrumentenkatalog</w:t>
              </w:r>
            </w:hyperlink>
            <w:r>
              <w:rPr>
                <w:rFonts w:eastAsia="Aptos" w:cstheme="majorBidi"/>
                <w:color w:val="auto"/>
                <w:szCs w:val="18"/>
              </w:rPr>
              <w:t>).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141D1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7" w:name="Kontrollkästchen1"/>
            <w:bookmarkEnd w:id="17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6DF3E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1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8" w:name="Kontrollkästchen1_Kopie_1"/>
            <w:bookmarkEnd w:id="18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338301C3" w14:textId="77777777">
        <w:tc>
          <w:tcPr>
            <w:tcW w:w="7081" w:type="dxa"/>
            <w:tcBorders>
              <w:top w:val="nil"/>
              <w:left w:val="nil"/>
              <w:right w:val="nil"/>
            </w:tcBorders>
          </w:tcPr>
          <w:p w14:paraId="5BE3D9D5" w14:textId="77777777" w:rsidR="0052075B" w:rsidRDefault="00000000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color w:val="auto"/>
                <w:szCs w:val="18"/>
              </w:rPr>
              <w:t>Evaluation der (pilotierten) Fortbildung entlang selbstentwickelter Instrumente oder mithilfe von Feedback der Teilnehmenden.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4F28AE26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19" w:name="Kontrollkästchen2_Kopie_17"/>
            <w:bookmarkEnd w:id="19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6ADC59D" w14:textId="77777777" w:rsidR="0052075B" w:rsidRDefault="00000000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20" w:name="Kontrollkästchen2_Kopie_18"/>
            <w:bookmarkEnd w:id="20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  <w:tr w:rsidR="0052075B" w14:paraId="06BF40CE" w14:textId="77777777">
        <w:tc>
          <w:tcPr>
            <w:tcW w:w="7081" w:type="dxa"/>
            <w:tcBorders>
              <w:left w:val="nil"/>
              <w:right w:val="nil"/>
            </w:tcBorders>
          </w:tcPr>
          <w:p w14:paraId="43E754A1" w14:textId="77777777" w:rsidR="0052075B" w:rsidRDefault="0052075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1CA68692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B855FF6" w14:textId="77777777" w:rsidR="0052075B" w:rsidRDefault="0052075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075B" w14:paraId="334B0F50" w14:textId="77777777">
        <w:tc>
          <w:tcPr>
            <w:tcW w:w="7081" w:type="dxa"/>
            <w:tcBorders>
              <w:left w:val="nil"/>
              <w:right w:val="nil"/>
            </w:tcBorders>
          </w:tcPr>
          <w:p w14:paraId="7225C98B" w14:textId="77777777" w:rsidR="0052075B" w:rsidRDefault="00000000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eastAsia="Aptos" w:cstheme="majorHAnsi"/>
                <w:b/>
                <w:bCs/>
                <w:color w:val="auto"/>
                <w:szCs w:val="18"/>
              </w:rPr>
              <w:t>Dokumentation</w:t>
            </w:r>
            <w:r>
              <w:rPr>
                <w:rFonts w:eastAsia="Aptos" w:cstheme="majorHAnsi"/>
                <w:color w:val="auto"/>
                <w:szCs w:val="18"/>
              </w:rPr>
              <w:t xml:space="preserve"> des Fortbildungskonzepts entlang vorgegebener Richtlinien (siehe </w:t>
            </w:r>
            <w:hyperlink r:id="rId11">
              <w:r w:rsidR="0052075B">
                <w:rPr>
                  <w:rFonts w:eastAsia="Aptos" w:cstheme="majorHAnsi"/>
                  <w:color w:val="467886"/>
                  <w:szCs w:val="18"/>
                  <w:u w:val="single"/>
                </w:rPr>
                <w:t>Leitfaden Fortbildungsdokumentation</w:t>
              </w:r>
            </w:hyperlink>
            <w:r>
              <w:rPr>
                <w:rFonts w:eastAsia="Aptos" w:cstheme="majorHAnsi"/>
                <w:color w:val="auto"/>
                <w:szCs w:val="18"/>
              </w:rPr>
              <w:t>).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2EB1C7DE" w14:textId="77777777" w:rsidR="0052075B" w:rsidRDefault="00000000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21" w:name="Kontrollkästchen2_Kopie_19"/>
            <w:bookmarkEnd w:id="21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4D588D" w14:textId="77777777" w:rsidR="0052075B" w:rsidRDefault="00000000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Kontrollkästchen2 Ko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eastAsia="Aptos" w:cs="Kantumruy Pro"/>
                <w:color w:val="auto"/>
                <w:szCs w:val="18"/>
              </w:rPr>
              <w:instrText xml:space="preserve"> FORMCHECKBOX </w:instrText>
            </w:r>
            <w:r>
              <w:rPr>
                <w:rFonts w:eastAsia="Aptos" w:cs="Kantumruy Pro"/>
                <w:color w:val="auto"/>
                <w:szCs w:val="18"/>
              </w:rPr>
            </w:r>
            <w:r>
              <w:rPr>
                <w:rFonts w:eastAsia="Aptos" w:cs="Kantumruy Pro"/>
                <w:color w:val="auto"/>
                <w:szCs w:val="18"/>
              </w:rPr>
              <w:fldChar w:fldCharType="separate"/>
            </w:r>
            <w:bookmarkStart w:id="22" w:name="Kontrollkästchen2_Kopie_20"/>
            <w:bookmarkEnd w:id="22"/>
            <w:r>
              <w:rPr>
                <w:rFonts w:eastAsia="Aptos" w:cs="Kantumruy Pro"/>
                <w:color w:val="auto"/>
                <w:szCs w:val="18"/>
              </w:rPr>
              <w:fldChar w:fldCharType="end"/>
            </w:r>
          </w:p>
        </w:tc>
      </w:tr>
    </w:tbl>
    <w:p w14:paraId="61972DBA" w14:textId="77777777" w:rsidR="0052075B" w:rsidRDefault="0052075B"/>
    <w:sectPr w:rsidR="005207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345" w:right="1418" w:bottom="4253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1AAE9" w14:textId="77777777" w:rsidR="0097610C" w:rsidRDefault="0097610C">
      <w:pPr>
        <w:spacing w:line="240" w:lineRule="auto"/>
      </w:pPr>
      <w:r>
        <w:separator/>
      </w:r>
    </w:p>
  </w:endnote>
  <w:endnote w:type="continuationSeparator" w:id="0">
    <w:p w14:paraId="3B314339" w14:textId="77777777" w:rsidR="0097610C" w:rsidRDefault="00976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ntumruy Pro">
    <w:altName w:val="Cambria"/>
    <w:panose1 w:val="00000000000000000000"/>
    <w:charset w:val="00"/>
    <w:family w:val="roman"/>
    <w:notTrueType/>
    <w:pitch w:val="default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52272" w14:textId="77777777" w:rsidR="000624BB" w:rsidRDefault="000624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97676" w14:textId="0F0BC85B" w:rsidR="0052075B" w:rsidRDefault="00000000">
    <w:pPr>
      <w:pStyle w:val="Fuzeile"/>
    </w:pPr>
    <w:r>
      <w:rPr>
        <w:noProof/>
      </w:rPr>
      <w:drawing>
        <wp:anchor distT="0" distB="0" distL="0" distR="0" simplePos="0" relativeHeight="251653120" behindDoc="1" locked="0" layoutInCell="0" allowOverlap="1" wp14:anchorId="1119B702" wp14:editId="228E712A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330" cy="39624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0533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0" allowOverlap="1" wp14:anchorId="4D981CE4" wp14:editId="5F993F5A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25" cy="295275"/>
          <wp:effectExtent l="0" t="0" r="0" b="0"/>
          <wp:wrapNone/>
          <wp:docPr id="6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 w14:anchorId="69D32053">
        <v:rect id="Rechteck 8" o:spid="_x0000_s1028" style="position:absolute;margin-left:-70.9pt;margin-top:656.35pt;width:595.25pt;height:86.45pt;z-index:-251659264;visibility:visible;mso-wrap-style:square;mso-wrap-distance-left:.05pt;mso-wrap-distance-top:.05pt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" fillcolor="#b4e0e8 [3208]" stroked="f" strokeweight="1pt">
          <w10:wrap anchory="page"/>
        </v:rect>
      </w:pict>
    </w:r>
    <w:r>
      <w:rPr>
        <w:noProof/>
      </w:rPr>
      <w:drawing>
        <wp:anchor distT="0" distB="0" distL="0" distR="0" simplePos="0" relativeHeight="251659264" behindDoc="1" locked="0" layoutInCell="1" allowOverlap="1" wp14:anchorId="098F2EB0" wp14:editId="54FEBBA0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0" b="0"/>
          <wp:wrapNone/>
          <wp:docPr id="8" name="Bild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4B70D0FA" wp14:editId="420DD738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 w14:anchorId="229F079F">
        <v:rect id="Rahmen1" o:spid="_x0000_s1027" style="position:absolute;margin-left:70.95pt;margin-top:683.55pt;width:453.6pt;height:49.05pt;z-index:-251653120;visibility:visible;mso-wrap-style:square;mso-wrap-distance-left:7.1pt;mso-wrap-distance-top:0;mso-wrap-distance-right:7.1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" o:allowincell="f" filled="f" stroked="f" strokeweight="0">
          <v:textbox inset="0,0,0,0">
            <w:txbxContent>
              <w:p w14:paraId="41E3E5C1" w14:textId="75604B48" w:rsidR="0052075B" w:rsidRDefault="00000000">
                <w:pPr>
                  <w:spacing w:line="240" w:lineRule="exact"/>
                </w:pPr>
                <w:r>
                  <w:t xml:space="preserve">Dieses Produkt ist unter der Lizenz CC BY 4.0 veröffentlicht. Ausgenommene Inhalte sind an den einzelnen Inhalten angegeben. Die </w:t>
                </w:r>
                <w:proofErr w:type="spellStart"/>
                <w:r>
                  <w:t>Urheber:innen</w:t>
                </w:r>
                <w:proofErr w:type="spellEnd"/>
                <w:r>
                  <w:t xml:space="preserve"> sollen bei der Weiterverwendung wie folgt angegeben werden: </w:t>
                </w:r>
                <w:r w:rsidR="000624BB">
                  <w:t>Philipp Wetzel</w:t>
                </w:r>
                <w:r>
                  <w:t xml:space="preserve">, Kompetenzverbund </w:t>
                </w:r>
                <w:proofErr w:type="spellStart"/>
                <w:r>
                  <w:t>lernen:digital</w:t>
                </w:r>
                <w:proofErr w:type="spellEnd"/>
                <w:r>
                  <w:t xml:space="preserve">, entstanden im Projektverbund </w:t>
                </w:r>
                <w:proofErr w:type="spellStart"/>
                <w:r>
                  <w:t>KuMuS-ProNeD</w:t>
                </w:r>
                <w:proofErr w:type="spellEnd"/>
                <w:r>
                  <w:t>.</w:t>
                </w:r>
              </w:p>
            </w:txbxContent>
          </v:textbox>
          <w10:wrap type="square" anchorx="page" anchory="page"/>
        </v:rect>
      </w:pict>
    </w:r>
    <w:r>
      <w:rPr>
        <w:noProof/>
      </w:rPr>
      <w:drawing>
        <wp:anchor distT="0" distB="0" distL="0" distR="0" simplePos="0" relativeHeight="251665408" behindDoc="1" locked="0" layoutInCell="0" allowOverlap="1" wp14:anchorId="6FB22D5A" wp14:editId="2182B72E">
          <wp:simplePos x="0" y="0"/>
          <wp:positionH relativeFrom="column">
            <wp:posOffset>5081270</wp:posOffset>
          </wp:positionH>
          <wp:positionV relativeFrom="paragraph">
            <wp:posOffset>-338455</wp:posOffset>
          </wp:positionV>
          <wp:extent cx="1457960" cy="779780"/>
          <wp:effectExtent l="0" t="0" r="0" b="0"/>
          <wp:wrapSquare wrapText="largest"/>
          <wp:docPr id="11" name="Bil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1"/>
                  <pic:cNvPicPr>
                    <a:picLocks noChangeAspect="1" noChangeArrowheads="1"/>
                  </pic:cNvPicPr>
                </pic:nvPicPr>
                <pic:blipFill>
                  <a:blip r:embed="rId9"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EEB3" w14:textId="4C68129E" w:rsidR="0052075B" w:rsidRDefault="00000000">
    <w:pPr>
      <w:pStyle w:val="Fuzeile"/>
    </w:pPr>
    <w:r>
      <w:rPr>
        <w:noProof/>
      </w:rPr>
      <w:drawing>
        <wp:anchor distT="0" distB="0" distL="0" distR="0" simplePos="0" relativeHeight="251654144" behindDoc="1" locked="0" layoutInCell="0" allowOverlap="1" wp14:anchorId="53BE92D0" wp14:editId="51130F07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330" cy="396240"/>
          <wp:effectExtent l="0" t="0" r="0" b="0"/>
          <wp:wrapNone/>
          <wp:docPr id="12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0533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192" behindDoc="1" locked="0" layoutInCell="0" allowOverlap="1" wp14:anchorId="633454BC" wp14:editId="69A39E4A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25" cy="295275"/>
          <wp:effectExtent l="0" t="0" r="0" b="0"/>
          <wp:wrapNone/>
          <wp:docPr id="13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 w14:anchorId="36DE753C">
        <v:rect id="_x0000_s1026" style="position:absolute;margin-left:-70.9pt;margin-top:656.35pt;width:595.25pt;height:86.45pt;z-index:-251658240;visibility:visible;mso-wrap-style:square;mso-wrap-distance-left:.05pt;mso-wrap-distance-top:.05pt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" fillcolor="#b4e0e8 [3208]" stroked="f" strokeweight="1pt">
          <w10:wrap anchory="page"/>
        </v:rect>
      </w:pict>
    </w:r>
    <w:r>
      <w:rPr>
        <w:noProof/>
      </w:rPr>
      <w:drawing>
        <wp:anchor distT="0" distB="0" distL="0" distR="0" simplePos="0" relativeHeight="251660288" behindDoc="1" locked="0" layoutInCell="1" allowOverlap="1" wp14:anchorId="20538CD5" wp14:editId="404E7888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0" b="0"/>
          <wp:wrapNone/>
          <wp:docPr id="15" name="Bild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1D72D93E" wp14:editId="5A04DF36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0" b="0"/>
          <wp:wrapNone/>
          <wp:docPr id="16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9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 w14:anchorId="2187CD51">
        <v:rect id="_x0000_s1025" style="position:absolute;margin-left:70.95pt;margin-top:683.55pt;width:453.6pt;height:49.05pt;z-index:-251652096;visibility:visible;mso-wrap-style:square;mso-wrap-distance-left:7.1pt;mso-wrap-distance-top:0;mso-wrap-distance-right:7.1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" o:allowincell="f" filled="f" stroked="f" strokeweight="0">
          <v:textbox inset="0,0,0,0">
            <w:txbxContent>
              <w:p w14:paraId="046D96E0" w14:textId="77777777" w:rsidR="0052075B" w:rsidRDefault="00000000">
                <w:pPr>
                  <w:spacing w:line="240" w:lineRule="exact"/>
                </w:pPr>
                <w:r>
                  <w:t xml:space="preserve">Dieses Produkt ist unter der Lizenz [Empfehlung: CC BY 4.0] veröffentlicht. Ausgenommene Inhalte sind an den einzelnen Inhalten angegeben. Die </w:t>
                </w:r>
                <w:proofErr w:type="spellStart"/>
                <w:r>
                  <w:t>Urheber:innen</w:t>
                </w:r>
                <w:proofErr w:type="spellEnd"/>
                <w:r>
                  <w:t xml:space="preserve"> sollen bei der Weiterverwendung wie folgt angegeben werden: [Namen der </w:t>
                </w:r>
                <w:proofErr w:type="spellStart"/>
                <w:r>
                  <w:t>Autor:innen</w:t>
                </w:r>
                <w:proofErr w:type="spellEnd"/>
                <w:r>
                  <w:t xml:space="preserve">], Kompetenzverbund </w:t>
                </w:r>
                <w:proofErr w:type="spellStart"/>
                <w:r>
                  <w:t>lernen:digital</w:t>
                </w:r>
                <w:proofErr w:type="spellEnd"/>
                <w:r>
                  <w:t xml:space="preserve">, entstanden im Projektverbund </w:t>
                </w:r>
                <w:proofErr w:type="spellStart"/>
                <w:r>
                  <w:t>KuMuS-ProNeD</w:t>
                </w:r>
                <w:proofErr w:type="spellEnd"/>
                <w:r>
                  <w:t>.</w:t>
                </w:r>
              </w:p>
            </w:txbxContent>
          </v:textbox>
          <w10:wrap type="square" anchorx="page" anchory="page"/>
        </v:rect>
      </w:pict>
    </w:r>
    <w:r>
      <w:rPr>
        <w:noProof/>
      </w:rPr>
      <w:drawing>
        <wp:anchor distT="0" distB="0" distL="0" distR="0" simplePos="0" relativeHeight="251666432" behindDoc="1" locked="0" layoutInCell="0" allowOverlap="1" wp14:anchorId="5FB46BA6" wp14:editId="2792B2D9">
          <wp:simplePos x="0" y="0"/>
          <wp:positionH relativeFrom="column">
            <wp:posOffset>5081270</wp:posOffset>
          </wp:positionH>
          <wp:positionV relativeFrom="paragraph">
            <wp:posOffset>-338455</wp:posOffset>
          </wp:positionV>
          <wp:extent cx="1457960" cy="779780"/>
          <wp:effectExtent l="0" t="0" r="0" b="0"/>
          <wp:wrapSquare wrapText="largest"/>
          <wp:docPr id="18" name="Bil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1"/>
                  <pic:cNvPicPr>
                    <a:picLocks noChangeAspect="1" noChangeArrowheads="1"/>
                  </pic:cNvPicPr>
                </pic:nvPicPr>
                <pic:blipFill>
                  <a:blip r:embed="rId9"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006A" w14:textId="77777777" w:rsidR="0097610C" w:rsidRDefault="0097610C">
      <w:pPr>
        <w:spacing w:line="240" w:lineRule="auto"/>
      </w:pPr>
      <w:r>
        <w:separator/>
      </w:r>
    </w:p>
  </w:footnote>
  <w:footnote w:type="continuationSeparator" w:id="0">
    <w:p w14:paraId="4EC7B97E" w14:textId="77777777" w:rsidR="0097610C" w:rsidRDefault="009761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EB8D" w14:textId="77777777" w:rsidR="000624BB" w:rsidRDefault="000624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15A4" w14:textId="77777777" w:rsidR="0052075B" w:rsidRDefault="00000000">
    <w:pPr>
      <w:pStyle w:val="Kopfzeile"/>
    </w:pPr>
    <w:r>
      <w:rPr>
        <w:noProof/>
      </w:rPr>
      <w:drawing>
        <wp:anchor distT="0" distB="0" distL="0" distR="114300" simplePos="0" relativeHeight="251649024" behindDoc="1" locked="0" layoutInCell="0" allowOverlap="1" wp14:anchorId="304D7984" wp14:editId="273B9D3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01470"/>
          <wp:effectExtent l="0" t="0" r="0" b="0"/>
          <wp:wrapTopAndBottom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t="354" b="354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60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072" behindDoc="1" locked="0" layoutInCell="0" allowOverlap="1" wp14:anchorId="350BF04C" wp14:editId="260E63DC">
          <wp:simplePos x="0" y="0"/>
          <wp:positionH relativeFrom="page">
            <wp:posOffset>900430</wp:posOffset>
          </wp:positionH>
          <wp:positionV relativeFrom="page">
            <wp:posOffset>824230</wp:posOffset>
          </wp:positionV>
          <wp:extent cx="2253615" cy="547370"/>
          <wp:effectExtent l="0" t="0" r="0" b="0"/>
          <wp:wrapTopAndBottom/>
          <wp:docPr id="2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53615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352C" w14:textId="77777777" w:rsidR="0052075B" w:rsidRDefault="00000000">
    <w:pPr>
      <w:pStyle w:val="Kopfzeile"/>
    </w:pPr>
    <w:r>
      <w:rPr>
        <w:noProof/>
      </w:rPr>
      <w:drawing>
        <wp:anchor distT="0" distB="0" distL="0" distR="114300" simplePos="0" relativeHeight="251650048" behindDoc="1" locked="0" layoutInCell="0" allowOverlap="1" wp14:anchorId="2EBA1F54" wp14:editId="3550952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01470"/>
          <wp:effectExtent l="0" t="0" r="0" b="0"/>
          <wp:wrapTopAndBottom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t="354" b="354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60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2096" behindDoc="1" locked="0" layoutInCell="0" allowOverlap="1" wp14:anchorId="6F770FD9" wp14:editId="45A7DC63">
          <wp:simplePos x="0" y="0"/>
          <wp:positionH relativeFrom="page">
            <wp:posOffset>900430</wp:posOffset>
          </wp:positionH>
          <wp:positionV relativeFrom="page">
            <wp:posOffset>824230</wp:posOffset>
          </wp:positionV>
          <wp:extent cx="2253615" cy="547370"/>
          <wp:effectExtent l="0" t="0" r="0" b="0"/>
          <wp:wrapTopAndBottom/>
          <wp:docPr id="4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53615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C6503"/>
    <w:multiLevelType w:val="hybridMultilevel"/>
    <w:tmpl w:val="04CE95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4986"/>
    <w:multiLevelType w:val="hybridMultilevel"/>
    <w:tmpl w:val="BD54F2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03F4E"/>
    <w:multiLevelType w:val="hybridMultilevel"/>
    <w:tmpl w:val="95288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84145">
    <w:abstractNumId w:val="1"/>
  </w:num>
  <w:num w:numId="2" w16cid:durableId="1236285525">
    <w:abstractNumId w:val="2"/>
  </w:num>
  <w:num w:numId="3" w16cid:durableId="1850099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075B"/>
    <w:rsid w:val="000124EE"/>
    <w:rsid w:val="000624BB"/>
    <w:rsid w:val="000B7DBF"/>
    <w:rsid w:val="000C3224"/>
    <w:rsid w:val="000F424F"/>
    <w:rsid w:val="00113FF7"/>
    <w:rsid w:val="00132866"/>
    <w:rsid w:val="0014220E"/>
    <w:rsid w:val="00186870"/>
    <w:rsid w:val="00370C04"/>
    <w:rsid w:val="00385891"/>
    <w:rsid w:val="0052075B"/>
    <w:rsid w:val="006E67C8"/>
    <w:rsid w:val="00805929"/>
    <w:rsid w:val="00872B0F"/>
    <w:rsid w:val="00957848"/>
    <w:rsid w:val="0097610C"/>
    <w:rsid w:val="00A31F87"/>
    <w:rsid w:val="00A81D74"/>
    <w:rsid w:val="00AE2B44"/>
    <w:rsid w:val="00C47773"/>
    <w:rsid w:val="00C90C14"/>
    <w:rsid w:val="00D12600"/>
    <w:rsid w:val="00E972F2"/>
    <w:rsid w:val="00ED627F"/>
    <w:rsid w:val="00EF5C60"/>
    <w:rsid w:val="00F04EBE"/>
    <w:rsid w:val="00F12A38"/>
    <w:rsid w:val="00F50698"/>
    <w:rsid w:val="00F71855"/>
    <w:rsid w:val="00FA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CB8EF"/>
  <w15:docId w15:val="{FC2617D7-7DEF-4F7A-8288-D8FCE266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uppressAutoHyphens w:val="0"/>
      <w:spacing w:line="260" w:lineRule="exact"/>
    </w:pPr>
    <w:rPr>
      <w:rFonts w:ascii="Kantumruy Pro" w:eastAsia="Kantumruy Pro" w:hAnsi="Kantumruy Pro"/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qFormat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qFormat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qFormat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qFormat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qFormat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qFormat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qFormat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qFormat/>
    <w:rsid w:val="00BB7706"/>
    <w:rPr>
      <w:rFonts w:eastAsiaTheme="majorEastAsia" w:cstheme="majorBidi"/>
      <w:color w:val="383E5C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BB770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BB7706"/>
    <w:rPr>
      <w:i/>
      <w:iCs/>
      <w:color w:val="484F76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BB7706"/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B7706"/>
    <w:rPr>
      <w:b/>
      <w:bCs/>
      <w:smallCaps/>
      <w:color w:val="00AB87" w:themeColor="accent1" w:themeShade="BF"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BB7706"/>
  </w:style>
  <w:style w:type="character" w:customStyle="1" w:styleId="FuzeileZchn">
    <w:name w:val="Fußzeile Zchn"/>
    <w:basedOn w:val="Absatz-Standardschriftart"/>
    <w:link w:val="Fuzeile"/>
    <w:uiPriority w:val="99"/>
    <w:qFormat/>
    <w:rsid w:val="00BB7706"/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qFormat/>
    <w:rsid w:val="00BB4A0B"/>
    <w:rPr>
      <w:color w:val="666666"/>
    </w:rPr>
  </w:style>
  <w:style w:type="character" w:customStyle="1" w:styleId="Formatvorlage1">
    <w:name w:val="Formatvorlage1"/>
    <w:basedOn w:val="Absatz-Standardschriftart"/>
    <w:uiPriority w:val="1"/>
    <w:qFormat/>
    <w:rsid w:val="007B0504"/>
    <w:rPr>
      <w:rFonts w:asciiTheme="minorHAnsi" w:hAnsiTheme="minorHAnsi"/>
      <w:b w:val="0"/>
      <w:sz w:val="18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B7706"/>
    <w:pPr>
      <w:spacing w:before="160"/>
      <w:jc w:val="center"/>
    </w:pPr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paragraph" w:customStyle="1" w:styleId="Kopf-Fuzeile">
    <w:name w:val="Kopf-/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FFFFFF"/>
      <w:sz w:val="28"/>
      <w:shd w:val="clear" w:color="auto" w:fill="202334"/>
    </w:rPr>
  </w:style>
  <w:style w:type="paragraph" w:customStyle="1" w:styleId="HeadlineInfobox">
    <w:name w:val="Headline Infobox"/>
    <w:basedOn w:val="Standard"/>
    <w:qFormat/>
    <w:rsid w:val="007B0504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paragraph" w:customStyle="1" w:styleId="Rahmeninhalt">
    <w:name w:val="Rahmeninhalt"/>
    <w:basedOn w:val="Standard"/>
    <w:qFormat/>
  </w:style>
  <w:style w:type="paragraph" w:customStyle="1" w:styleId="Rahmeninhaltuser">
    <w:name w:val="Rahmeninhalt (user)"/>
    <w:basedOn w:val="Standard"/>
    <w:qFormat/>
  </w:style>
  <w:style w:type="table" w:styleId="Tabellenraster">
    <w:name w:val="Table Grid"/>
    <w:basedOn w:val="NormaleTabelle"/>
    <w:uiPriority w:val="39"/>
    <w:rsid w:val="00863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39"/>
    <w:rsid w:val="00A6674D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source=web&amp;rct=j&amp;opi=89978449&amp;url=https://www.bertelsmann-stiftung.de/fileadmin/files/user_upload/Fortbildungen_fuer_Lehrpersonen_wirksam_gestalten.pdf&amp;ved=2ahUKEwiZq4_tk7-LAxVNBNsEHbklFi0QFnoECBUQAQ&amp;usg=AOvVaw3rxM0oJKr994W_7iAiaxc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edocs.de/volltexte/2025/32232/pdf/vonSobbe_et_al_2025_Entwicklung_und_Gestaltung.pdf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rnen.digital/wp-content/uploads/2025/01/LD_Leitfaden_Fortbildungsdokumentation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ernen.digital/wp-content/uploads/2024/07/20240710-LD-Instrumente-zur-Evaluation-von-digitalisierungsbezogenen-Fortbildungen_aktualisierte-Fassung.pdf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www.pedocs.de/volltexte/2025/32232/pdf/vonSobbe_et_al_2025_Entwicklung_und_Gestaltung.pdf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15733A7EF541DBBD0519DD38D796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B50D33-C845-4280-9589-5E2E3D74F8D2}"/>
      </w:docPartPr>
      <w:docPartBody>
        <w:p w:rsidR="00930144" w:rsidRDefault="00930144" w:rsidP="00930144">
          <w:pPr>
            <w:pStyle w:val="4D15733A7EF541DBBD0519DD38D79636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280313D2434767912A0A7BA6439A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148388-5BA5-41F8-A694-F6AE5E14D374}"/>
      </w:docPartPr>
      <w:docPartBody>
        <w:p w:rsidR="00930144" w:rsidRDefault="00930144" w:rsidP="00930144">
          <w:pPr>
            <w:pStyle w:val="33280313D2434767912A0A7BA6439A12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03A141CBA6473A9EAA6BD70DC692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5E0994-6B3E-46EA-B1CC-05F072FF5DE3}"/>
      </w:docPartPr>
      <w:docPartBody>
        <w:p w:rsidR="00930144" w:rsidRDefault="00930144" w:rsidP="00930144">
          <w:pPr>
            <w:pStyle w:val="4C03A141CBA6473A9EAA6BD70DC69222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61F6CA431C44AD8202A7BD14C93E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EFFE0-745D-4AD6-9299-E0738E6ED549}"/>
      </w:docPartPr>
      <w:docPartBody>
        <w:p w:rsidR="00930144" w:rsidRDefault="00930144" w:rsidP="00930144">
          <w:pPr>
            <w:pStyle w:val="6F61F6CA431C44AD8202A7BD14C93E90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ntumruy Pro">
    <w:altName w:val="Cambria"/>
    <w:panose1 w:val="00000000000000000000"/>
    <w:charset w:val="00"/>
    <w:family w:val="roman"/>
    <w:notTrueType/>
    <w:pitch w:val="default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15"/>
    <w:rsid w:val="000124EE"/>
    <w:rsid w:val="000F424F"/>
    <w:rsid w:val="002F3850"/>
    <w:rsid w:val="00320615"/>
    <w:rsid w:val="0050601F"/>
    <w:rsid w:val="00515D76"/>
    <w:rsid w:val="006F7F31"/>
    <w:rsid w:val="00716911"/>
    <w:rsid w:val="00761C27"/>
    <w:rsid w:val="00872B0F"/>
    <w:rsid w:val="008A70F5"/>
    <w:rsid w:val="00930144"/>
    <w:rsid w:val="009863E6"/>
    <w:rsid w:val="009E6D18"/>
    <w:rsid w:val="00A4118F"/>
    <w:rsid w:val="00B36E17"/>
    <w:rsid w:val="00BB11E8"/>
    <w:rsid w:val="00C2136B"/>
    <w:rsid w:val="00C25CA4"/>
    <w:rsid w:val="00C45483"/>
    <w:rsid w:val="00D6653C"/>
    <w:rsid w:val="00DC16E6"/>
    <w:rsid w:val="00E81223"/>
    <w:rsid w:val="00F1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0144"/>
    <w:rPr>
      <w:color w:val="666666"/>
    </w:rPr>
  </w:style>
  <w:style w:type="paragraph" w:customStyle="1" w:styleId="4D15733A7EF541DBBD0519DD38D79636">
    <w:name w:val="4D15733A7EF541DBBD0519DD38D79636"/>
    <w:rsid w:val="00930144"/>
  </w:style>
  <w:style w:type="paragraph" w:customStyle="1" w:styleId="33280313D2434767912A0A7BA6439A12">
    <w:name w:val="33280313D2434767912A0A7BA6439A12"/>
    <w:rsid w:val="00930144"/>
  </w:style>
  <w:style w:type="paragraph" w:customStyle="1" w:styleId="4C03A141CBA6473A9EAA6BD70DC69222">
    <w:name w:val="4C03A141CBA6473A9EAA6BD70DC69222"/>
    <w:rsid w:val="00930144"/>
  </w:style>
  <w:style w:type="paragraph" w:customStyle="1" w:styleId="6F61F6CA431C44AD8202A7BD14C93E90">
    <w:name w:val="6F61F6CA431C44AD8202A7BD14C93E90"/>
    <w:rsid w:val="009301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rgbClr val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dc:description/>
  <cp:lastModifiedBy>Philipp Wetzel</cp:lastModifiedBy>
  <cp:revision>9</cp:revision>
  <cp:lastPrinted>2024-08-22T09:52:00Z</cp:lastPrinted>
  <dcterms:created xsi:type="dcterms:W3CDTF">2025-12-01T17:08:00Z</dcterms:created>
  <dcterms:modified xsi:type="dcterms:W3CDTF">2025-12-02T15:36:00Z</dcterms:modified>
  <dc:language>de-DE</dc:language>
</cp:coreProperties>
</file>