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2D600" w14:textId="14CE97AA" w:rsidR="001A59B3" w:rsidRDefault="001A59B3" w:rsidP="003E7390">
      <w:pPr>
        <w:pStyle w:val="Titel"/>
        <w:rPr>
          <w:rFonts w:ascii="Times" w:hAnsi="Times"/>
          <w:b/>
          <w:bCs/>
          <w:u w:val="none"/>
        </w:rPr>
      </w:pPr>
      <w:r>
        <w:rPr>
          <w:rFonts w:ascii="Times" w:hAnsi="Times"/>
          <w:b/>
          <w:bCs/>
          <w:noProof/>
          <w:u w:val="none"/>
        </w:rPr>
        <w:drawing>
          <wp:anchor distT="0" distB="0" distL="114300" distR="114300" simplePos="0" relativeHeight="251698688" behindDoc="0" locked="0" layoutInCell="1" allowOverlap="1" wp14:anchorId="549D1CEA" wp14:editId="5F9A1FCA">
            <wp:simplePos x="0" y="0"/>
            <wp:positionH relativeFrom="column">
              <wp:posOffset>-648335</wp:posOffset>
            </wp:positionH>
            <wp:positionV relativeFrom="page">
              <wp:posOffset>8890</wp:posOffset>
            </wp:positionV>
            <wp:extent cx="7559675" cy="10697845"/>
            <wp:effectExtent l="0" t="0" r="0" b="0"/>
            <wp:wrapSquare wrapText="bothSides"/>
            <wp:docPr id="1010526770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526770" name="Grafik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82EB78" w14:textId="1C21B754" w:rsidR="00D5510B" w:rsidRPr="00175225" w:rsidRDefault="00D5510B" w:rsidP="001A59B3">
      <w:pPr>
        <w:pStyle w:val="Titel"/>
        <w:rPr>
          <w:rFonts w:ascii="Times" w:hAnsi="Times"/>
          <w:b/>
          <w:bCs/>
          <w:u w:val="none"/>
        </w:rPr>
      </w:pPr>
      <w:r w:rsidRPr="00175225">
        <w:rPr>
          <w:rFonts w:ascii="Times" w:hAnsi="Times"/>
          <w:b/>
          <w:bCs/>
          <w:u w:val="none"/>
        </w:rPr>
        <w:lastRenderedPageBreak/>
        <w:t xml:space="preserve">Dokumentation der Gefährdungsbeurteilung nach </w:t>
      </w:r>
      <w:proofErr w:type="spellStart"/>
      <w:r w:rsidRPr="00175225">
        <w:rPr>
          <w:rFonts w:ascii="Times" w:hAnsi="Times"/>
          <w:b/>
          <w:bCs/>
          <w:u w:val="none"/>
        </w:rPr>
        <w:t>GefstoffV</w:t>
      </w:r>
      <w:proofErr w:type="spellEnd"/>
    </w:p>
    <w:p w14:paraId="53905806" w14:textId="77777777" w:rsidR="00D5510B" w:rsidRDefault="00D5510B" w:rsidP="00D5510B">
      <w:pPr>
        <w:rPr>
          <w:rFonts w:ascii="Times" w:hAnsi="Times" w:cs="Arial"/>
          <w:sz w:val="28"/>
          <w:szCs w:val="28"/>
        </w:rPr>
      </w:pPr>
    </w:p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1242"/>
      </w:tblGrid>
      <w:tr w:rsidR="00D5510B" w14:paraId="488E2853" w14:textId="77777777" w:rsidTr="000F518D">
        <w:tc>
          <w:tcPr>
            <w:tcW w:w="8500" w:type="dxa"/>
          </w:tcPr>
          <w:p w14:paraId="638DBA90" w14:textId="77777777" w:rsidR="00D5510B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 xml:space="preserve">Name des Erstellers/der Erstellerin: </w:t>
            </w:r>
          </w:p>
          <w:p w14:paraId="4F3B2517" w14:textId="77777777" w:rsidR="00D5510B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Dominik Diermann (Technische Universität München)</w:t>
            </w:r>
          </w:p>
          <w:p w14:paraId="2B0ACA15" w14:textId="77777777" w:rsidR="00D5510B" w:rsidRPr="00536C03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</w:p>
        </w:tc>
        <w:tc>
          <w:tcPr>
            <w:tcW w:w="1242" w:type="dxa"/>
          </w:tcPr>
          <w:p w14:paraId="57F76297" w14:textId="77777777" w:rsidR="00D5510B" w:rsidRPr="00536C03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</w:p>
        </w:tc>
      </w:tr>
      <w:tr w:rsidR="00D5510B" w14:paraId="3BC20F06" w14:textId="77777777" w:rsidTr="000F518D">
        <w:tc>
          <w:tcPr>
            <w:tcW w:w="8500" w:type="dxa"/>
          </w:tcPr>
          <w:p w14:paraId="10ADE075" w14:textId="77777777" w:rsidR="00D5510B" w:rsidRPr="00280767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b/>
                <w:bCs/>
                <w:szCs w:val="28"/>
              </w:rPr>
            </w:pPr>
            <w:r w:rsidRPr="00536C03">
              <w:rPr>
                <w:rFonts w:ascii="Times" w:hAnsi="Times" w:cs="Arial"/>
                <w:szCs w:val="28"/>
              </w:rPr>
              <w:t>Versuch:</w:t>
            </w:r>
            <w:r>
              <w:rPr>
                <w:rFonts w:ascii="Times" w:hAnsi="Times" w:cs="Arial"/>
                <w:szCs w:val="28"/>
              </w:rPr>
              <w:t xml:space="preserve"> </w:t>
            </w:r>
            <w:r w:rsidRPr="00280767">
              <w:rPr>
                <w:rFonts w:ascii="Times" w:hAnsi="Times" w:cs="Arial"/>
                <w:b/>
                <w:bCs/>
                <w:szCs w:val="28"/>
              </w:rPr>
              <w:t>Säure-Base-Titration mit (verdünnter) Natronlauge und Salzsäure</w:t>
            </w:r>
          </w:p>
          <w:p w14:paraId="798895FB" w14:textId="77777777" w:rsidR="00D5510B" w:rsidRPr="00536C03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</w:p>
          <w:p w14:paraId="07EEC835" w14:textId="77777777" w:rsidR="00D5510B" w:rsidRPr="00536C03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</w:p>
        </w:tc>
        <w:tc>
          <w:tcPr>
            <w:tcW w:w="1242" w:type="dxa"/>
          </w:tcPr>
          <w:p w14:paraId="6E833CD8" w14:textId="77777777" w:rsidR="00D5510B" w:rsidRPr="00536C03" w:rsidRDefault="00D5510B" w:rsidP="000F518D">
            <w:pPr>
              <w:tabs>
                <w:tab w:val="left" w:pos="8460"/>
              </w:tabs>
              <w:rPr>
                <w:rFonts w:ascii="Times" w:hAnsi="Times" w:cs="Arial"/>
                <w:szCs w:val="28"/>
              </w:rPr>
            </w:pPr>
          </w:p>
        </w:tc>
      </w:tr>
    </w:tbl>
    <w:p w14:paraId="1EC72A08" w14:textId="77777777" w:rsidR="00D5510B" w:rsidRDefault="00D5510B" w:rsidP="00D5510B">
      <w:pPr>
        <w:tabs>
          <w:tab w:val="left" w:pos="8460"/>
        </w:tabs>
        <w:rPr>
          <w:rFonts w:ascii="Times" w:hAnsi="Times" w:cs="Arial"/>
          <w:szCs w:val="28"/>
        </w:rPr>
      </w:pPr>
    </w:p>
    <w:p w14:paraId="59A42802" w14:textId="77777777" w:rsidR="00D5510B" w:rsidRPr="00175225" w:rsidRDefault="00D5510B" w:rsidP="00D5510B">
      <w:pPr>
        <w:pStyle w:val="Listenabsatz"/>
        <w:numPr>
          <w:ilvl w:val="0"/>
          <w:numId w:val="3"/>
        </w:numPr>
        <w:tabs>
          <w:tab w:val="left" w:pos="8460"/>
        </w:tabs>
        <w:rPr>
          <w:rFonts w:ascii="Times" w:hAnsi="Times" w:cs="Arial"/>
          <w:b/>
          <w:szCs w:val="28"/>
        </w:rPr>
      </w:pPr>
      <w:r w:rsidRPr="00175225">
        <w:rPr>
          <w:rFonts w:ascii="Times" w:hAnsi="Times" w:cs="Arial"/>
          <w:b/>
          <w:szCs w:val="28"/>
        </w:rPr>
        <w:t xml:space="preserve">Tätigkeit / </w:t>
      </w:r>
      <w:r w:rsidRPr="00175225">
        <w:rPr>
          <w:rFonts w:ascii="Times" w:hAnsi="Times" w:cs="Arial"/>
          <w:b/>
          <w:bCs/>
          <w:szCs w:val="28"/>
        </w:rPr>
        <w:t>Experiment</w:t>
      </w:r>
      <w:r w:rsidRPr="00175225">
        <w:rPr>
          <w:rFonts w:ascii="Times" w:hAnsi="Times" w:cs="Arial"/>
          <w:b/>
          <w:szCs w:val="28"/>
        </w:rPr>
        <w:tab/>
      </w:r>
      <w:proofErr w:type="spellStart"/>
      <w:r w:rsidRPr="00175225">
        <w:rPr>
          <w:rFonts w:ascii="Times" w:hAnsi="Times" w:cs="Arial"/>
          <w:b/>
          <w:bCs/>
          <w:szCs w:val="28"/>
        </w:rPr>
        <w:t>JgSt</w:t>
      </w:r>
      <w:proofErr w:type="spellEnd"/>
      <w:r w:rsidRPr="00175225">
        <w:rPr>
          <w:rFonts w:ascii="Times" w:hAnsi="Times" w:cs="Arial"/>
          <w:b/>
          <w:szCs w:val="28"/>
        </w:rPr>
        <w:t xml:space="preserve">: </w:t>
      </w:r>
      <w:r>
        <w:rPr>
          <w:rFonts w:ascii="Times" w:hAnsi="Times" w:cs="Arial"/>
          <w:b/>
          <w:szCs w:val="28"/>
        </w:rPr>
        <w:t>ab 8</w:t>
      </w:r>
    </w:p>
    <w:p w14:paraId="099FA9EC" w14:textId="77777777" w:rsidR="00D5510B" w:rsidRPr="00175225" w:rsidRDefault="00D5510B" w:rsidP="00D5510B">
      <w:pPr>
        <w:tabs>
          <w:tab w:val="left" w:pos="8460"/>
        </w:tabs>
        <w:rPr>
          <w:rFonts w:ascii="Times" w:hAnsi="Times" w:cs="Arial"/>
          <w:szCs w:val="28"/>
        </w:rPr>
      </w:pPr>
    </w:p>
    <w:p w14:paraId="4D468A5E" w14:textId="77777777" w:rsidR="00D5510B" w:rsidRPr="00175225" w:rsidRDefault="00D5510B" w:rsidP="00D5510B">
      <w:pPr>
        <w:rPr>
          <w:rFonts w:ascii="Times" w:hAnsi="Times" w:cs="Arial"/>
          <w:szCs w:val="28"/>
        </w:rPr>
      </w:pPr>
      <w:r w:rsidRPr="00175225">
        <w:rPr>
          <w:rFonts w:ascii="Times" w:hAnsi="Times" w:cs="Arial"/>
          <w:szCs w:val="28"/>
        </w:rPr>
        <w:t xml:space="preserve">Lehrerversuch </w:t>
      </w:r>
      <w:r w:rsidRPr="00175225">
        <w:rPr>
          <w:rFonts w:ascii="Times" w:hAnsi="Times" w:cs="Arial"/>
          <w:szCs w:val="28"/>
        </w:rPr>
        <w:sym w:font="Webdings" w:char="F063"/>
      </w:r>
      <w:r w:rsidRPr="00175225">
        <w:rPr>
          <w:rFonts w:ascii="Times" w:hAnsi="Times" w:cs="Arial"/>
          <w:szCs w:val="28"/>
        </w:rPr>
        <w:t xml:space="preserve"> </w:t>
      </w:r>
      <w:r w:rsidRPr="00175225">
        <w:rPr>
          <w:rFonts w:ascii="Times" w:hAnsi="Times" w:cs="Arial"/>
          <w:szCs w:val="28"/>
        </w:rPr>
        <w:tab/>
      </w:r>
      <w:r>
        <w:rPr>
          <w:rFonts w:ascii="Times" w:hAnsi="Times" w:cs="Arial"/>
          <w:szCs w:val="28"/>
        </w:rPr>
        <w:tab/>
        <w:t>Schülerversuch X</w:t>
      </w:r>
      <w:r w:rsidRPr="00175225">
        <w:rPr>
          <w:rFonts w:ascii="Times" w:hAnsi="Times" w:cs="Arial"/>
          <w:szCs w:val="28"/>
        </w:rPr>
        <w:tab/>
      </w:r>
      <w:r w:rsidRPr="00175225">
        <w:rPr>
          <w:rFonts w:ascii="Times" w:hAnsi="Times" w:cs="Arial"/>
          <w:szCs w:val="28"/>
        </w:rPr>
        <w:tab/>
        <w:t xml:space="preserve">besonders schutzbedürftige Personen </w:t>
      </w:r>
      <w:r w:rsidRPr="00175225">
        <w:rPr>
          <w:rFonts w:ascii="Times" w:hAnsi="Times" w:cs="Arial"/>
          <w:szCs w:val="28"/>
        </w:rPr>
        <w:sym w:font="Webdings" w:char="F063"/>
      </w:r>
    </w:p>
    <w:p w14:paraId="26370481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27B47FDD" w14:textId="77777777" w:rsidR="00D5510B" w:rsidRPr="00280767" w:rsidRDefault="00D5510B" w:rsidP="00D5510B">
      <w:pPr>
        <w:pStyle w:val="Listenabsatz"/>
        <w:numPr>
          <w:ilvl w:val="0"/>
          <w:numId w:val="3"/>
        </w:numPr>
        <w:jc w:val="both"/>
        <w:rPr>
          <w:rStyle w:val="apple-converted-space"/>
          <w:rFonts w:ascii="Times" w:hAnsi="Times"/>
        </w:rPr>
      </w:pPr>
      <w:r w:rsidRPr="00280767">
        <w:rPr>
          <w:rFonts w:ascii="Times" w:hAnsi="Times" w:cs="Arial"/>
          <w:b/>
          <w:szCs w:val="28"/>
        </w:rPr>
        <w:t>Versuchsdurchführung</w:t>
      </w:r>
      <w:r>
        <w:rPr>
          <w:rFonts w:ascii="Times" w:hAnsi="Times" w:cs="Arial"/>
          <w:b/>
          <w:szCs w:val="28"/>
        </w:rPr>
        <w:t>,</w:t>
      </w:r>
      <w:r w:rsidRPr="00280767">
        <w:rPr>
          <w:rFonts w:ascii="Times" w:hAnsi="Times" w:cs="Arial"/>
          <w:b/>
          <w:szCs w:val="28"/>
        </w:rPr>
        <w:t xml:space="preserve"> </w:t>
      </w:r>
      <w:r>
        <w:rPr>
          <w:rFonts w:ascii="Times" w:hAnsi="Times" w:cs="Arial"/>
          <w:b/>
          <w:szCs w:val="28"/>
        </w:rPr>
        <w:t>Geräte und Chemikalien</w:t>
      </w:r>
    </w:p>
    <w:p w14:paraId="529A0133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 xml:space="preserve">Hinweis: Bei der Durchführung der Titration werden beide Lösungen (saure und basische Lösung) mit bekannter Konzentration von 0,1 mol/L eingesetzt. </w:t>
      </w:r>
    </w:p>
    <w:p w14:paraId="792CD90A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 xml:space="preserve">Versuchsanweisung: 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In einem Weithals-Erlenmeyerkolben werden 25 </w:t>
      </w:r>
      <w:proofErr w:type="spellStart"/>
      <w:r w:rsidRPr="00ED2AB4">
        <w:rPr>
          <w:rStyle w:val="apple-converted-space"/>
          <w:rFonts w:ascii="Times" w:hAnsi="Times"/>
          <w:sz w:val="24"/>
          <w:szCs w:val="24"/>
        </w:rPr>
        <w:t>mL</w:t>
      </w:r>
      <w:proofErr w:type="spellEnd"/>
      <w:r w:rsidRPr="00ED2AB4">
        <w:rPr>
          <w:rStyle w:val="apple-converted-space"/>
          <w:rFonts w:ascii="Times" w:hAnsi="Times"/>
          <w:sz w:val="24"/>
          <w:szCs w:val="24"/>
        </w:rPr>
        <w:t xml:space="preserve"> Salzsäure mit der unbekannten Konzentration gegeben</w:t>
      </w:r>
      <w:r>
        <w:rPr>
          <w:rStyle w:val="apple-converted-space"/>
          <w:rFonts w:ascii="Times" w:hAnsi="Times"/>
          <w:sz w:val="24"/>
          <w:szCs w:val="24"/>
        </w:rPr>
        <w:t xml:space="preserve"> (Titrationslösung)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. Geben Sie hierzu einige Tropfen </w:t>
      </w:r>
      <w:r>
        <w:rPr>
          <w:rStyle w:val="apple-converted-space"/>
          <w:rFonts w:ascii="Times" w:hAnsi="Times"/>
          <w:sz w:val="24"/>
          <w:szCs w:val="24"/>
        </w:rPr>
        <w:t>Bromthymolblau-</w:t>
      </w:r>
      <w:r w:rsidRPr="00ED2AB4">
        <w:rPr>
          <w:rStyle w:val="apple-converted-space"/>
          <w:rFonts w:ascii="Times" w:hAnsi="Times"/>
          <w:sz w:val="24"/>
          <w:szCs w:val="24"/>
        </w:rPr>
        <w:t>Lösung. Bauen Sie nun die Titrationsapparatur auf</w:t>
      </w:r>
      <w:r>
        <w:rPr>
          <w:rStyle w:val="apple-converted-space"/>
          <w:rFonts w:ascii="Times" w:hAnsi="Times"/>
          <w:sz w:val="24"/>
          <w:szCs w:val="24"/>
        </w:rPr>
        <w:t xml:space="preserve"> (vgl. Abbildung)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 und befüllen Sie die Bürette mit der Natronlauge</w:t>
      </w:r>
      <w:r>
        <w:rPr>
          <w:rStyle w:val="apple-converted-space"/>
          <w:rFonts w:ascii="Times" w:hAnsi="Times"/>
          <w:sz w:val="24"/>
          <w:szCs w:val="24"/>
        </w:rPr>
        <w:t xml:space="preserve"> bekannter Konzentration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 bis zum Startpunkt</w:t>
      </w:r>
      <w:r>
        <w:rPr>
          <w:rStyle w:val="apple-converted-space"/>
          <w:rFonts w:ascii="Times" w:hAnsi="Times"/>
          <w:sz w:val="24"/>
          <w:szCs w:val="24"/>
        </w:rPr>
        <w:t xml:space="preserve"> (Maßlösung)</w:t>
      </w:r>
      <w:r w:rsidRPr="00ED2AB4">
        <w:rPr>
          <w:rStyle w:val="apple-converted-space"/>
          <w:rFonts w:ascii="Times" w:hAnsi="Times"/>
          <w:sz w:val="24"/>
          <w:szCs w:val="24"/>
        </w:rPr>
        <w:t>. Geben Sie anschließend langsam (</w:t>
      </w:r>
      <w:r>
        <w:rPr>
          <w:rStyle w:val="apple-converted-space"/>
          <w:rFonts w:ascii="Times" w:hAnsi="Times"/>
          <w:sz w:val="24"/>
          <w:szCs w:val="24"/>
        </w:rPr>
        <w:t>t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ropfenweise) die Natronlauge aus der Bürette zu der Salzsäure, bis die Lösung </w:t>
      </w:r>
      <w:r>
        <w:rPr>
          <w:rStyle w:val="apple-converted-space"/>
          <w:rFonts w:ascii="Times" w:hAnsi="Times"/>
          <w:sz w:val="24"/>
          <w:szCs w:val="24"/>
        </w:rPr>
        <w:t>einen Farbumschlag zeigt</w:t>
      </w:r>
      <w:r w:rsidRPr="00ED2AB4">
        <w:rPr>
          <w:rStyle w:val="apple-converted-space"/>
          <w:rFonts w:ascii="Times" w:hAnsi="Times"/>
          <w:sz w:val="24"/>
          <w:szCs w:val="24"/>
        </w:rPr>
        <w:t xml:space="preserve"> (Äquivalenzpunkt). Wiederholen Sie das Experiment</w:t>
      </w:r>
      <w:r>
        <w:rPr>
          <w:rStyle w:val="apple-converted-space"/>
          <w:rFonts w:ascii="Times" w:hAnsi="Times"/>
          <w:sz w:val="24"/>
          <w:szCs w:val="24"/>
        </w:rPr>
        <w:t>.</w:t>
      </w:r>
    </w:p>
    <w:p w14:paraId="488F5AD4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</w:p>
    <w:p w14:paraId="3E9C5D25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 xml:space="preserve">Reaktionsgleichung: </w:t>
      </w:r>
      <w:r w:rsidRPr="000A5BA7">
        <w:rPr>
          <w:rStyle w:val="apple-converted-space"/>
          <w:rFonts w:ascii="Times" w:hAnsi="Times"/>
          <w:sz w:val="24"/>
          <w:szCs w:val="24"/>
        </w:rPr>
        <w:t>HCl</w:t>
      </w:r>
      <w:r>
        <w:rPr>
          <w:rStyle w:val="apple-converted-space"/>
          <w:rFonts w:ascii="Times" w:hAnsi="Times"/>
          <w:sz w:val="24"/>
          <w:szCs w:val="24"/>
        </w:rPr>
        <w:t>(</w:t>
      </w:r>
      <w:proofErr w:type="spellStart"/>
      <w:r>
        <w:rPr>
          <w:rStyle w:val="apple-converted-space"/>
          <w:rFonts w:ascii="Times" w:hAnsi="Times"/>
          <w:sz w:val="24"/>
          <w:szCs w:val="24"/>
        </w:rPr>
        <w:t>aq</w:t>
      </w:r>
      <w:proofErr w:type="spellEnd"/>
      <w:r>
        <w:rPr>
          <w:rStyle w:val="apple-converted-space"/>
          <w:rFonts w:ascii="Times" w:hAnsi="Times"/>
          <w:sz w:val="24"/>
          <w:szCs w:val="24"/>
        </w:rPr>
        <w:t xml:space="preserve">) </w:t>
      </w:r>
      <w:r w:rsidRPr="000A5BA7">
        <w:rPr>
          <w:rStyle w:val="apple-converted-space"/>
          <w:rFonts w:ascii="Times" w:hAnsi="Times"/>
          <w:sz w:val="24"/>
          <w:szCs w:val="24"/>
        </w:rPr>
        <w:t>+</w:t>
      </w:r>
      <w:proofErr w:type="spellStart"/>
      <w:r w:rsidRPr="000A5BA7">
        <w:rPr>
          <w:rStyle w:val="apple-converted-space"/>
          <w:rFonts w:ascii="Times" w:hAnsi="Times"/>
          <w:sz w:val="24"/>
          <w:szCs w:val="24"/>
        </w:rPr>
        <w:t>NaOH</w:t>
      </w:r>
      <w:proofErr w:type="spellEnd"/>
      <w:r>
        <w:rPr>
          <w:rStyle w:val="apple-converted-space"/>
          <w:rFonts w:ascii="Times" w:hAnsi="Times"/>
          <w:sz w:val="24"/>
          <w:szCs w:val="24"/>
        </w:rPr>
        <w:t>(</w:t>
      </w:r>
      <w:proofErr w:type="spellStart"/>
      <w:r>
        <w:rPr>
          <w:rStyle w:val="apple-converted-space"/>
          <w:rFonts w:ascii="Times" w:hAnsi="Times"/>
          <w:sz w:val="24"/>
          <w:szCs w:val="24"/>
        </w:rPr>
        <w:t>aq</w:t>
      </w:r>
      <w:proofErr w:type="spellEnd"/>
      <w:r>
        <w:rPr>
          <w:rStyle w:val="apple-converted-space"/>
          <w:rFonts w:ascii="Times" w:hAnsi="Times"/>
          <w:sz w:val="24"/>
          <w:szCs w:val="24"/>
        </w:rPr>
        <w:t>)</w:t>
      </w:r>
      <w:r w:rsidRPr="000A5BA7">
        <w:rPr>
          <w:rStyle w:val="apple-converted-space"/>
          <w:rFonts w:ascii="Times" w:hAnsi="Times"/>
          <w:sz w:val="24"/>
          <w:szCs w:val="24"/>
        </w:rPr>
        <w:t xml:space="preserve"> </w:t>
      </w:r>
      <w:r w:rsidRPr="00535848">
        <w:rPr>
          <w:rStyle w:val="apple-converted-space"/>
          <w:rFonts w:ascii="Times New Roman" w:hAnsi="Times New Roman" w:cs="Times New Roman"/>
          <w:sz w:val="24"/>
          <w:szCs w:val="24"/>
        </w:rPr>
        <w:t>→</w:t>
      </w:r>
      <w:r w:rsidRPr="000A5BA7">
        <w:rPr>
          <w:rStyle w:val="apple-converted-space"/>
          <w:rFonts w:ascii="Times" w:hAnsi="Times"/>
          <w:sz w:val="24"/>
          <w:szCs w:val="24"/>
        </w:rPr>
        <w:t xml:space="preserve"> H</w:t>
      </w:r>
      <w:r w:rsidRPr="000A5BA7">
        <w:rPr>
          <w:rStyle w:val="apple-converted-space"/>
          <w:rFonts w:ascii="Times" w:hAnsi="Times"/>
          <w:sz w:val="24"/>
          <w:szCs w:val="24"/>
          <w:vertAlign w:val="subscript"/>
        </w:rPr>
        <w:t>2</w:t>
      </w:r>
      <w:r w:rsidRPr="000A5BA7">
        <w:rPr>
          <w:rStyle w:val="apple-converted-space"/>
          <w:rFonts w:ascii="Times" w:hAnsi="Times"/>
          <w:sz w:val="24"/>
          <w:szCs w:val="24"/>
        </w:rPr>
        <w:t>O</w:t>
      </w:r>
      <w:r>
        <w:rPr>
          <w:rStyle w:val="apple-converted-space"/>
          <w:rFonts w:ascii="Times" w:hAnsi="Times"/>
          <w:sz w:val="24"/>
          <w:szCs w:val="24"/>
        </w:rPr>
        <w:t>(l)</w:t>
      </w:r>
      <w:r w:rsidRPr="000A5BA7">
        <w:rPr>
          <w:rStyle w:val="apple-converted-space"/>
          <w:rFonts w:ascii="Times" w:hAnsi="Times"/>
          <w:sz w:val="24"/>
          <w:szCs w:val="24"/>
        </w:rPr>
        <w:t xml:space="preserve"> + NaCl</w:t>
      </w:r>
      <w:r>
        <w:rPr>
          <w:rStyle w:val="apple-converted-space"/>
          <w:rFonts w:ascii="Times" w:hAnsi="Times"/>
          <w:sz w:val="24"/>
          <w:szCs w:val="24"/>
        </w:rPr>
        <w:t>(</w:t>
      </w:r>
      <w:proofErr w:type="spellStart"/>
      <w:r>
        <w:rPr>
          <w:rStyle w:val="apple-converted-space"/>
          <w:rFonts w:ascii="Times" w:hAnsi="Times"/>
          <w:sz w:val="24"/>
          <w:szCs w:val="24"/>
        </w:rPr>
        <w:t>aq</w:t>
      </w:r>
      <w:proofErr w:type="spellEnd"/>
      <w:r>
        <w:rPr>
          <w:rStyle w:val="apple-converted-space"/>
          <w:rFonts w:ascii="Times" w:hAnsi="Times"/>
          <w:sz w:val="24"/>
          <w:szCs w:val="24"/>
        </w:rPr>
        <w:t>) (Neutralisationsreaktion)</w:t>
      </w:r>
    </w:p>
    <w:p w14:paraId="0FAE1E06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</w:p>
    <w:p w14:paraId="25C28DE5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>Anmerkung: Die Titration kann analog mit vertauschten Rollen der Salzsäure und Natronlauge durchgeführt werden.</w:t>
      </w:r>
    </w:p>
    <w:p w14:paraId="33CA4922" w14:textId="77777777" w:rsidR="00D5510B" w:rsidRPr="00ED2AB4" w:rsidRDefault="00D5510B" w:rsidP="00D5510B">
      <w:pPr>
        <w:pStyle w:val="p3"/>
        <w:jc w:val="both"/>
        <w:rPr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>Hinweis: Die Titration wird in der DigiProMIN Fortbildung mit Hilfe eines LEGO® Titrationsroboters durchgeführt. Vorbereitung, Aufbau und Ablauf sind jedoch analog.</w:t>
      </w:r>
    </w:p>
    <w:p w14:paraId="72646701" w14:textId="77777777" w:rsidR="00D5510B" w:rsidRDefault="00D5510B" w:rsidP="00D5510B">
      <w:pPr>
        <w:rPr>
          <w:rFonts w:ascii="Times" w:hAnsi="Times" w:cs="Arial"/>
          <w:b/>
          <w:szCs w:val="28"/>
        </w:rPr>
      </w:pPr>
    </w:p>
    <w:p w14:paraId="10D08069" w14:textId="77777777" w:rsidR="00D5510B" w:rsidRDefault="00D5510B" w:rsidP="00D5510B">
      <w:pPr>
        <w:jc w:val="center"/>
        <w:rPr>
          <w:rFonts w:ascii="Times" w:hAnsi="Times" w:cs="Arial"/>
          <w:b/>
          <w:szCs w:val="28"/>
        </w:rPr>
      </w:pPr>
      <w:r>
        <w:rPr>
          <w:rFonts w:ascii="Times" w:hAnsi="Times" w:cs="Arial"/>
          <w:b/>
          <w:noProof/>
          <w:szCs w:val="28"/>
        </w:rPr>
        <w:drawing>
          <wp:inline distT="0" distB="0" distL="0" distR="0" wp14:anchorId="777351E6" wp14:editId="1E19D9F8">
            <wp:extent cx="2556545" cy="2755557"/>
            <wp:effectExtent l="0" t="0" r="0" b="635"/>
            <wp:docPr id="760872574" name="Grafik 4" descr="Ein Bild, das Diagramm, technische Zeichnung, Entwurf, Reih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872574" name="Grafik 4" descr="Ein Bild, das Diagramm, technische Zeichnung, Entwurf, Reihe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297" cy="2785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AF71D" w14:textId="77777777" w:rsidR="00D5510B" w:rsidRDefault="00D5510B" w:rsidP="00D5510B">
      <w:pPr>
        <w:rPr>
          <w:rFonts w:ascii="Times" w:hAnsi="Times" w:cs="Arial"/>
          <w:b/>
          <w:szCs w:val="28"/>
        </w:rPr>
      </w:pPr>
    </w:p>
    <w:p w14:paraId="5046EB80" w14:textId="77777777" w:rsidR="00D5510B" w:rsidRDefault="00D5510B" w:rsidP="00D5510B">
      <w:pPr>
        <w:pStyle w:val="p3"/>
        <w:jc w:val="both"/>
        <w:rPr>
          <w:rStyle w:val="apple-converted-space"/>
          <w:rFonts w:ascii="Times" w:hAnsi="Times"/>
          <w:sz w:val="24"/>
          <w:szCs w:val="24"/>
        </w:rPr>
      </w:pPr>
      <w:r>
        <w:rPr>
          <w:rStyle w:val="apple-converted-space"/>
          <w:rFonts w:ascii="Times" w:hAnsi="Times"/>
          <w:sz w:val="24"/>
          <w:szCs w:val="24"/>
        </w:rPr>
        <w:t xml:space="preserve">Geräte und Chemikalien: </w:t>
      </w:r>
    </w:p>
    <w:p w14:paraId="4BC570C8" w14:textId="77777777" w:rsidR="00D5510B" w:rsidRDefault="00D5510B" w:rsidP="00D5510B">
      <w:pPr>
        <w:rPr>
          <w:rFonts w:ascii="Times" w:hAnsi="Times" w:cs="Arial"/>
          <w:szCs w:val="28"/>
        </w:rPr>
      </w:pPr>
      <w:r w:rsidRPr="00ED2AB4">
        <w:rPr>
          <w:rFonts w:ascii="Times" w:hAnsi="Times" w:cs="Arial"/>
          <w:szCs w:val="28"/>
        </w:rPr>
        <w:t xml:space="preserve">Weithals-Erlenmeyerkolben, Bürette, </w:t>
      </w:r>
      <w:proofErr w:type="spellStart"/>
      <w:r w:rsidRPr="00ED2AB4">
        <w:rPr>
          <w:rFonts w:ascii="Times" w:hAnsi="Times" w:cs="Arial"/>
          <w:szCs w:val="28"/>
        </w:rPr>
        <w:t>Heizr</w:t>
      </w:r>
      <w:r>
        <w:rPr>
          <w:rFonts w:ascii="Times" w:hAnsi="Times" w:cs="Arial"/>
          <w:szCs w:val="28"/>
        </w:rPr>
        <w:t>ü</w:t>
      </w:r>
      <w:r w:rsidRPr="00ED2AB4">
        <w:rPr>
          <w:rFonts w:ascii="Times" w:hAnsi="Times" w:cs="Arial"/>
          <w:szCs w:val="28"/>
        </w:rPr>
        <w:t>hrer</w:t>
      </w:r>
      <w:proofErr w:type="spellEnd"/>
      <w:r w:rsidRPr="00ED2AB4">
        <w:rPr>
          <w:rFonts w:ascii="Times" w:hAnsi="Times" w:cs="Arial"/>
          <w:szCs w:val="28"/>
        </w:rPr>
        <w:t>, Rührfisch, Stativmaterial</w:t>
      </w:r>
      <w:r>
        <w:rPr>
          <w:rFonts w:ascii="Times" w:hAnsi="Times" w:cs="Arial"/>
          <w:szCs w:val="28"/>
        </w:rPr>
        <w:t>;</w:t>
      </w:r>
    </w:p>
    <w:p w14:paraId="708475FB" w14:textId="77777777" w:rsidR="00D5510B" w:rsidRDefault="00D5510B" w:rsidP="00D5510B">
      <w:pPr>
        <w:rPr>
          <w:rFonts w:ascii="Times" w:hAnsi="Times" w:cs="Arial"/>
          <w:szCs w:val="28"/>
        </w:rPr>
      </w:pPr>
      <w:r>
        <w:rPr>
          <w:rFonts w:ascii="Times" w:hAnsi="Times" w:cs="Arial"/>
          <w:szCs w:val="28"/>
        </w:rPr>
        <w:t xml:space="preserve">Salzsäure und Natronlauge (beide c = 0,1 mol/L), Bromthymolblau, ggf. Universalindikator, LEGO® Education </w:t>
      </w:r>
      <w:proofErr w:type="spellStart"/>
      <w:r>
        <w:rPr>
          <w:rFonts w:ascii="Times" w:hAnsi="Times" w:cs="Arial"/>
          <w:szCs w:val="28"/>
        </w:rPr>
        <w:t>Spike</w:t>
      </w:r>
      <w:r w:rsidRPr="00ED2AB4">
        <w:rPr>
          <w:rFonts w:ascii="Times" w:hAnsi="Times" w:cs="Arial"/>
          <w:szCs w:val="28"/>
          <w:vertAlign w:val="superscript"/>
        </w:rPr>
        <w:t>TM</w:t>
      </w:r>
      <w:proofErr w:type="spellEnd"/>
      <w:r>
        <w:rPr>
          <w:rFonts w:ascii="Times" w:hAnsi="Times" w:cs="Arial"/>
          <w:szCs w:val="28"/>
        </w:rPr>
        <w:t xml:space="preserve"> Prime Set</w:t>
      </w:r>
    </w:p>
    <w:p w14:paraId="24AF0968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6A08B1EC" w14:textId="77777777" w:rsidR="00D5510B" w:rsidRPr="00175225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b/>
          <w:sz w:val="28"/>
          <w:szCs w:val="28"/>
        </w:rPr>
      </w:pPr>
      <w:r w:rsidRPr="00175225">
        <w:rPr>
          <w:rFonts w:ascii="Times" w:hAnsi="Times" w:cs="Arial"/>
          <w:b/>
          <w:bCs/>
          <w:szCs w:val="28"/>
        </w:rPr>
        <w:t>Ermitteln</w:t>
      </w:r>
      <w:r w:rsidRPr="00175225">
        <w:rPr>
          <w:rFonts w:ascii="Times" w:hAnsi="Times" w:cs="Arial"/>
          <w:b/>
          <w:szCs w:val="28"/>
        </w:rPr>
        <w:t xml:space="preserve"> der gefährlichen Stoffeigenschaften (Edukte / Produkte / Nebenprodukte):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069"/>
        <w:gridCol w:w="1821"/>
        <w:gridCol w:w="2524"/>
        <w:gridCol w:w="1679"/>
        <w:gridCol w:w="1761"/>
      </w:tblGrid>
      <w:tr w:rsidR="00D5510B" w:rsidRPr="00175225" w14:paraId="551DD636" w14:textId="77777777" w:rsidTr="000F518D">
        <w:tc>
          <w:tcPr>
            <w:tcW w:w="1058" w:type="pct"/>
          </w:tcPr>
          <w:p w14:paraId="6A9E8E16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Stoff / Gemisch</w:t>
            </w:r>
          </w:p>
        </w:tc>
        <w:tc>
          <w:tcPr>
            <w:tcW w:w="932" w:type="pct"/>
          </w:tcPr>
          <w:p w14:paraId="5FBDDCA6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Signalwort</w:t>
            </w:r>
          </w:p>
        </w:tc>
        <w:tc>
          <w:tcPr>
            <w:tcW w:w="1289" w:type="pct"/>
          </w:tcPr>
          <w:p w14:paraId="11C6B369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76419D">
              <w:rPr>
                <w:rFonts w:ascii="Times" w:hAnsi="Times" w:cs="Arial"/>
                <w:b/>
                <w:szCs w:val="28"/>
              </w:rPr>
              <w:t>Phrasen der maßgeblichen H- und P-Sätze</w:t>
            </w:r>
          </w:p>
        </w:tc>
        <w:tc>
          <w:tcPr>
            <w:tcW w:w="860" w:type="pct"/>
          </w:tcPr>
          <w:p w14:paraId="0EDD743A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H-Sätze</w:t>
            </w:r>
          </w:p>
        </w:tc>
        <w:tc>
          <w:tcPr>
            <w:tcW w:w="860" w:type="pct"/>
          </w:tcPr>
          <w:p w14:paraId="60C08792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P-Sätze</w:t>
            </w:r>
          </w:p>
        </w:tc>
      </w:tr>
      <w:tr w:rsidR="00D5510B" w:rsidRPr="00175225" w14:paraId="70BF6501" w14:textId="77777777" w:rsidTr="000F518D">
        <w:trPr>
          <w:trHeight w:val="360"/>
        </w:trPr>
        <w:tc>
          <w:tcPr>
            <w:tcW w:w="1058" w:type="pct"/>
          </w:tcPr>
          <w:p w14:paraId="74AFBE37" w14:textId="77777777" w:rsidR="00D5510B" w:rsidRDefault="00D5510B" w:rsidP="000F518D">
            <w:r w:rsidRPr="000A5BA7">
              <w:t xml:space="preserve">1) Salzsäure HCl (in Lösung), </w:t>
            </w:r>
          </w:p>
          <w:p w14:paraId="152133B4" w14:textId="77777777" w:rsidR="00D5510B" w:rsidRPr="000A5BA7" w:rsidRDefault="00D5510B" w:rsidP="000F518D">
            <w:r w:rsidRPr="000A5BA7">
              <w:t>c = 0,1 M</w:t>
            </w:r>
          </w:p>
          <w:p w14:paraId="35C92D46" w14:textId="77777777" w:rsidR="00D5510B" w:rsidRPr="000A5BA7" w:rsidRDefault="00D5510B" w:rsidP="000F518D"/>
        </w:tc>
        <w:tc>
          <w:tcPr>
            <w:tcW w:w="932" w:type="pct"/>
          </w:tcPr>
          <w:p w14:paraId="01DAA8B4" w14:textId="77777777" w:rsidR="00D5510B" w:rsidRPr="000A5BA7" w:rsidRDefault="00D5510B" w:rsidP="000F518D">
            <w:pPr>
              <w:rPr>
                <w:szCs w:val="28"/>
              </w:rPr>
            </w:pPr>
            <w:r w:rsidRPr="000A5BA7">
              <w:rPr>
                <w:szCs w:val="28"/>
              </w:rPr>
              <w:t>Achtung</w:t>
            </w:r>
          </w:p>
        </w:tc>
        <w:tc>
          <w:tcPr>
            <w:tcW w:w="1289" w:type="pct"/>
          </w:tcPr>
          <w:p w14:paraId="3C86C5CD" w14:textId="77777777" w:rsidR="00D5510B" w:rsidRPr="003A1539" w:rsidRDefault="00D5510B" w:rsidP="000F518D">
            <w:pPr>
              <w:rPr>
                <w:rFonts w:eastAsia="SimSun"/>
                <w:noProof/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Verursacht schwere Verätzungen der Haut und schwere Augenschäden;</w:t>
            </w:r>
          </w:p>
          <w:p w14:paraId="195F1D19" w14:textId="77777777" w:rsidR="00D5510B" w:rsidRPr="003A1539" w:rsidRDefault="00D5510B" w:rsidP="000F518D">
            <w:pPr>
              <w:rPr>
                <w:rFonts w:eastAsia="SimSun"/>
                <w:noProof/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Kann die Atemwege reizen;</w:t>
            </w:r>
          </w:p>
          <w:p w14:paraId="70EC0778" w14:textId="77777777" w:rsidR="00D5510B" w:rsidRPr="003A1539" w:rsidRDefault="00D5510B" w:rsidP="000F518D">
            <w:pPr>
              <w:rPr>
                <w:rFonts w:eastAsia="SimSun"/>
                <w:noProof/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BEI BERÜHRUNG MIT DER HAUT: Alle kontaminierten Kleidungsstücke sofort ausziehen. Haut mit Wasser abwaschen oder duschen.;</w:t>
            </w:r>
          </w:p>
          <w:p w14:paraId="29E77A0F" w14:textId="77777777" w:rsidR="00D5510B" w:rsidRPr="003A1539" w:rsidRDefault="00D5510B" w:rsidP="000F518D">
            <w:pPr>
              <w:rPr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BEI KONTAKT MIT DEN AUGEN: Einige Minuten lang behutsam mit Wasser spülen.</w:t>
            </w:r>
          </w:p>
        </w:tc>
        <w:tc>
          <w:tcPr>
            <w:tcW w:w="860" w:type="pct"/>
          </w:tcPr>
          <w:p w14:paraId="304267D8" w14:textId="77777777" w:rsidR="00D5510B" w:rsidRPr="000A5BA7" w:rsidRDefault="00D5510B" w:rsidP="000F518D">
            <w:r w:rsidRPr="000A5BA7">
              <w:rPr>
                <w:rFonts w:eastAsia="SimSun"/>
                <w:noProof/>
              </w:rPr>
              <w:t>H290</w:t>
            </w:r>
            <w:r>
              <w:rPr>
                <w:rFonts w:eastAsia="SimSun"/>
                <w:noProof/>
              </w:rPr>
              <w:t>, H</w:t>
            </w:r>
            <w:r w:rsidRPr="000A5BA7">
              <w:rPr>
                <w:rFonts w:eastAsia="SimSun"/>
                <w:noProof/>
              </w:rPr>
              <w:t>314</w:t>
            </w:r>
            <w:r>
              <w:rPr>
                <w:rFonts w:eastAsia="SimSun"/>
                <w:noProof/>
              </w:rPr>
              <w:t>, H</w:t>
            </w:r>
            <w:r w:rsidRPr="000A5BA7">
              <w:rPr>
                <w:rFonts w:eastAsia="SimSun"/>
                <w:noProof/>
              </w:rPr>
              <w:t>335</w:t>
            </w:r>
          </w:p>
        </w:tc>
        <w:tc>
          <w:tcPr>
            <w:tcW w:w="860" w:type="pct"/>
          </w:tcPr>
          <w:p w14:paraId="7E968D80" w14:textId="77777777" w:rsidR="00D5510B" w:rsidRPr="000A5BA7" w:rsidRDefault="00D5510B" w:rsidP="000F518D">
            <w:r w:rsidRPr="000A5BA7">
              <w:t>P280</w:t>
            </w:r>
            <w:r>
              <w:t>, P</w:t>
            </w:r>
            <w:r w:rsidRPr="000A5BA7">
              <w:t>303+361+353</w:t>
            </w:r>
            <w:r>
              <w:t>, P</w:t>
            </w:r>
            <w:r w:rsidRPr="000A5BA7">
              <w:t>304+34</w:t>
            </w:r>
            <w:r>
              <w:t>0, P</w:t>
            </w:r>
            <w:r w:rsidRPr="000A5BA7">
              <w:t>305+351+338</w:t>
            </w:r>
            <w:r>
              <w:t>, P</w:t>
            </w:r>
            <w:r w:rsidRPr="000A5BA7">
              <w:t>31</w:t>
            </w:r>
            <w:r>
              <w:t>0</w:t>
            </w:r>
          </w:p>
        </w:tc>
      </w:tr>
      <w:tr w:rsidR="00D5510B" w:rsidRPr="00175225" w14:paraId="1E511075" w14:textId="77777777" w:rsidTr="000F518D">
        <w:trPr>
          <w:trHeight w:val="338"/>
        </w:trPr>
        <w:tc>
          <w:tcPr>
            <w:tcW w:w="1058" w:type="pct"/>
          </w:tcPr>
          <w:p w14:paraId="7992BACA" w14:textId="77777777" w:rsidR="00D5510B" w:rsidRDefault="00D5510B" w:rsidP="000F518D">
            <w:r w:rsidRPr="000A5BA7">
              <w:t xml:space="preserve">2) Natriumhydroxid </w:t>
            </w:r>
            <w:proofErr w:type="spellStart"/>
            <w:r w:rsidRPr="000A5BA7">
              <w:t>NaOH</w:t>
            </w:r>
            <w:proofErr w:type="spellEnd"/>
            <w:r w:rsidRPr="000A5BA7">
              <w:t xml:space="preserve"> (in Lösung), </w:t>
            </w:r>
          </w:p>
          <w:p w14:paraId="0D14D916" w14:textId="77777777" w:rsidR="00D5510B" w:rsidRPr="000A5BA7" w:rsidRDefault="00D5510B" w:rsidP="000F518D">
            <w:r w:rsidRPr="000A5BA7">
              <w:t>c = 0,1 M</w:t>
            </w:r>
          </w:p>
          <w:p w14:paraId="73D8E4A6" w14:textId="77777777" w:rsidR="00D5510B" w:rsidRPr="000A5BA7" w:rsidRDefault="00D5510B" w:rsidP="000F518D"/>
        </w:tc>
        <w:tc>
          <w:tcPr>
            <w:tcW w:w="932" w:type="pct"/>
          </w:tcPr>
          <w:p w14:paraId="62C8B554" w14:textId="77777777" w:rsidR="00D5510B" w:rsidRPr="000A5BA7" w:rsidRDefault="00D5510B" w:rsidP="000F518D">
            <w:pPr>
              <w:rPr>
                <w:szCs w:val="28"/>
              </w:rPr>
            </w:pPr>
            <w:r w:rsidRPr="000A5BA7">
              <w:rPr>
                <w:szCs w:val="28"/>
              </w:rPr>
              <w:t>Achtung</w:t>
            </w:r>
          </w:p>
        </w:tc>
        <w:tc>
          <w:tcPr>
            <w:tcW w:w="1289" w:type="pct"/>
          </w:tcPr>
          <w:p w14:paraId="48E14FA0" w14:textId="77777777" w:rsidR="00D5510B" w:rsidRPr="003A1539" w:rsidRDefault="00D5510B" w:rsidP="000F518D">
            <w:pPr>
              <w:rPr>
                <w:rFonts w:eastAsia="SimSun"/>
                <w:noProof/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Verursacht schwere Verätzungen der Haut und schwere Augenschäden;</w:t>
            </w:r>
          </w:p>
          <w:p w14:paraId="06B88D7D" w14:textId="77777777" w:rsidR="00D5510B" w:rsidRPr="003A1539" w:rsidRDefault="00D5510B" w:rsidP="000F518D">
            <w:pPr>
              <w:rPr>
                <w:rFonts w:eastAsia="SimSun"/>
                <w:noProof/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BEI BERÜHRUNG MIT DER HAUT: Alle kontaminierten Kleidungsstücke sofort ausziehen. Haut mit Wasser abwaschen oder duschen.;</w:t>
            </w:r>
          </w:p>
          <w:p w14:paraId="71189826" w14:textId="77777777" w:rsidR="00D5510B" w:rsidRPr="003A1539" w:rsidRDefault="00D5510B" w:rsidP="000F518D">
            <w:pPr>
              <w:rPr>
                <w:sz w:val="22"/>
                <w:szCs w:val="22"/>
              </w:rPr>
            </w:pPr>
            <w:r w:rsidRPr="003A1539">
              <w:rPr>
                <w:rFonts w:eastAsia="SimSun"/>
                <w:noProof/>
                <w:sz w:val="22"/>
                <w:szCs w:val="22"/>
              </w:rPr>
              <w:t>BEI KONTAKT MIT DEN AUGEN: Einige Minuten lang behutsam mit Wasser spülen.</w:t>
            </w:r>
          </w:p>
        </w:tc>
        <w:tc>
          <w:tcPr>
            <w:tcW w:w="860" w:type="pct"/>
          </w:tcPr>
          <w:p w14:paraId="5791DC4B" w14:textId="77777777" w:rsidR="00D5510B" w:rsidRPr="000A5BA7" w:rsidRDefault="00D5510B" w:rsidP="000F518D">
            <w:r w:rsidRPr="000A5BA7">
              <w:t>H</w:t>
            </w:r>
            <w:r w:rsidRPr="000A5BA7">
              <w:rPr>
                <w:rFonts w:eastAsia="SimSun"/>
                <w:noProof/>
              </w:rPr>
              <w:t>290</w:t>
            </w:r>
            <w:r>
              <w:rPr>
                <w:rFonts w:eastAsia="SimSun"/>
                <w:noProof/>
              </w:rPr>
              <w:t>, H</w:t>
            </w:r>
            <w:r w:rsidRPr="000A5BA7">
              <w:rPr>
                <w:rFonts w:eastAsia="SimSun"/>
                <w:noProof/>
              </w:rPr>
              <w:t>314</w:t>
            </w:r>
          </w:p>
        </w:tc>
        <w:tc>
          <w:tcPr>
            <w:tcW w:w="860" w:type="pct"/>
          </w:tcPr>
          <w:p w14:paraId="11BD1811" w14:textId="77777777" w:rsidR="00D5510B" w:rsidRPr="000A5BA7" w:rsidRDefault="00D5510B" w:rsidP="000F518D">
            <w:r w:rsidRPr="000A5BA7">
              <w:rPr>
                <w:rFonts w:eastAsia="SimSun"/>
                <w:noProof/>
              </w:rPr>
              <w:t>P280</w:t>
            </w:r>
            <w:r>
              <w:rPr>
                <w:rFonts w:eastAsia="SimSun"/>
                <w:noProof/>
              </w:rPr>
              <w:t>, P</w:t>
            </w:r>
            <w:r w:rsidRPr="000A5BA7">
              <w:rPr>
                <w:rFonts w:eastAsia="SimSun"/>
                <w:noProof/>
              </w:rPr>
              <w:t>303+361+353</w:t>
            </w:r>
            <w:r>
              <w:rPr>
                <w:rFonts w:eastAsia="SimSun"/>
                <w:noProof/>
              </w:rPr>
              <w:t>, P</w:t>
            </w:r>
            <w:r w:rsidRPr="000A5BA7">
              <w:rPr>
                <w:rFonts w:eastAsia="SimSun"/>
                <w:noProof/>
              </w:rPr>
              <w:t>305+351+338</w:t>
            </w:r>
            <w:r>
              <w:rPr>
                <w:rFonts w:eastAsia="SimSun"/>
                <w:noProof/>
              </w:rPr>
              <w:t>, P</w:t>
            </w:r>
            <w:r w:rsidRPr="000A5BA7">
              <w:rPr>
                <w:rFonts w:eastAsia="SimSun"/>
                <w:noProof/>
              </w:rPr>
              <w:t>310</w:t>
            </w:r>
          </w:p>
        </w:tc>
      </w:tr>
      <w:tr w:rsidR="00D5510B" w:rsidRPr="00175225" w14:paraId="72C87C85" w14:textId="77777777" w:rsidTr="000F518D">
        <w:trPr>
          <w:trHeight w:val="349"/>
        </w:trPr>
        <w:tc>
          <w:tcPr>
            <w:tcW w:w="1058" w:type="pct"/>
          </w:tcPr>
          <w:p w14:paraId="26F10889" w14:textId="77777777" w:rsidR="00D5510B" w:rsidRPr="000A5BA7" w:rsidRDefault="00D5510B" w:rsidP="000F518D">
            <w:r w:rsidRPr="000A5BA7">
              <w:t>3) Universalindikator</w:t>
            </w:r>
          </w:p>
          <w:p w14:paraId="07E133CF" w14:textId="77777777" w:rsidR="00D5510B" w:rsidRPr="000A5BA7" w:rsidRDefault="00D5510B" w:rsidP="000F518D"/>
        </w:tc>
        <w:tc>
          <w:tcPr>
            <w:tcW w:w="932" w:type="pct"/>
          </w:tcPr>
          <w:p w14:paraId="658D3CFA" w14:textId="77777777" w:rsidR="00D5510B" w:rsidRPr="000A5BA7" w:rsidRDefault="00D5510B" w:rsidP="000F518D">
            <w:pPr>
              <w:rPr>
                <w:szCs w:val="28"/>
              </w:rPr>
            </w:pPr>
            <w:r>
              <w:rPr>
                <w:szCs w:val="28"/>
              </w:rPr>
              <w:t>Achtung</w:t>
            </w:r>
          </w:p>
        </w:tc>
        <w:tc>
          <w:tcPr>
            <w:tcW w:w="1289" w:type="pct"/>
          </w:tcPr>
          <w:p w14:paraId="7669262C" w14:textId="77777777" w:rsidR="00D5510B" w:rsidRPr="003A1539" w:rsidRDefault="00D5510B" w:rsidP="000F518D">
            <w:pPr>
              <w:rPr>
                <w:sz w:val="22"/>
                <w:szCs w:val="22"/>
              </w:rPr>
            </w:pPr>
            <w:r w:rsidRPr="003A1539">
              <w:rPr>
                <w:sz w:val="22"/>
                <w:szCs w:val="22"/>
              </w:rPr>
              <w:t>Verursacht schwere Augenreizung.; BEI KONTAKT MIT DEN AUGEN: Einige Minuten lang behutsam mit Wasser spülen. Eventuell vorhandene Kontaktlinsen nach Möglichkeit entfernen. Weiter spülen.</w:t>
            </w:r>
          </w:p>
        </w:tc>
        <w:tc>
          <w:tcPr>
            <w:tcW w:w="860" w:type="pct"/>
          </w:tcPr>
          <w:p w14:paraId="3AEA60A5" w14:textId="77777777" w:rsidR="00D5510B" w:rsidRPr="000A5BA7" w:rsidRDefault="00D5510B" w:rsidP="000F518D">
            <w:pPr>
              <w:pStyle w:val="StandardWeb"/>
              <w:rPr>
                <w:szCs w:val="28"/>
              </w:rPr>
            </w:pPr>
            <w:r w:rsidRPr="000A5BA7">
              <w:rPr>
                <w:szCs w:val="28"/>
              </w:rPr>
              <w:t>H226, H319</w:t>
            </w:r>
          </w:p>
        </w:tc>
        <w:tc>
          <w:tcPr>
            <w:tcW w:w="860" w:type="pct"/>
          </w:tcPr>
          <w:p w14:paraId="4C8A5AC1" w14:textId="77777777" w:rsidR="00D5510B" w:rsidRPr="000A5BA7" w:rsidRDefault="00D5510B" w:rsidP="000F518D">
            <w:pPr>
              <w:rPr>
                <w:szCs w:val="28"/>
              </w:rPr>
            </w:pPr>
            <w:r w:rsidRPr="000A5BA7">
              <w:rPr>
                <w:szCs w:val="28"/>
              </w:rPr>
              <w:t>P210</w:t>
            </w:r>
            <w:r>
              <w:rPr>
                <w:szCs w:val="28"/>
              </w:rPr>
              <w:t xml:space="preserve">, </w:t>
            </w:r>
            <w:r w:rsidRPr="000A5BA7">
              <w:rPr>
                <w:szCs w:val="28"/>
              </w:rPr>
              <w:t>P305 + P351 + P338</w:t>
            </w:r>
          </w:p>
        </w:tc>
      </w:tr>
      <w:tr w:rsidR="00D5510B" w:rsidRPr="00175225" w14:paraId="6121680B" w14:textId="77777777" w:rsidTr="000F518D">
        <w:trPr>
          <w:trHeight w:val="349"/>
        </w:trPr>
        <w:tc>
          <w:tcPr>
            <w:tcW w:w="1058" w:type="pct"/>
          </w:tcPr>
          <w:p w14:paraId="105DF56D" w14:textId="77777777" w:rsidR="00D5510B" w:rsidRPr="000A5BA7" w:rsidRDefault="00D5510B" w:rsidP="000F518D">
            <w:r w:rsidRPr="000A5BA7">
              <w:t>4)</w:t>
            </w:r>
            <w:r>
              <w:t xml:space="preserve"> Bromthymolblau</w:t>
            </w:r>
          </w:p>
          <w:p w14:paraId="7F9D1ADB" w14:textId="77777777" w:rsidR="00D5510B" w:rsidRPr="000A5BA7" w:rsidRDefault="00D5510B" w:rsidP="000F518D"/>
        </w:tc>
        <w:tc>
          <w:tcPr>
            <w:tcW w:w="932" w:type="pct"/>
          </w:tcPr>
          <w:p w14:paraId="491C2F9B" w14:textId="77777777" w:rsidR="00D5510B" w:rsidRPr="000A5BA7" w:rsidRDefault="00D5510B" w:rsidP="000F518D">
            <w:pPr>
              <w:rPr>
                <w:szCs w:val="28"/>
              </w:rPr>
            </w:pPr>
            <w:r>
              <w:rPr>
                <w:szCs w:val="28"/>
              </w:rPr>
              <w:t>Nicht erforderlich</w:t>
            </w:r>
          </w:p>
        </w:tc>
        <w:tc>
          <w:tcPr>
            <w:tcW w:w="1289" w:type="pct"/>
          </w:tcPr>
          <w:p w14:paraId="595B2473" w14:textId="77777777" w:rsidR="00D5510B" w:rsidRPr="000A5BA7" w:rsidRDefault="00D5510B" w:rsidP="000F518D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pct"/>
          </w:tcPr>
          <w:p w14:paraId="18923323" w14:textId="77777777" w:rsidR="00D5510B" w:rsidRPr="000A5BA7" w:rsidRDefault="00D5510B" w:rsidP="000F518D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pct"/>
          </w:tcPr>
          <w:p w14:paraId="3BC073A5" w14:textId="77777777" w:rsidR="00D5510B" w:rsidRPr="000A5BA7" w:rsidRDefault="00D5510B" w:rsidP="000F518D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tbl>
      <w:tblPr>
        <w:tblW w:w="5000" w:type="pct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70"/>
        <w:gridCol w:w="942"/>
        <w:gridCol w:w="942"/>
        <w:gridCol w:w="942"/>
        <w:gridCol w:w="942"/>
        <w:gridCol w:w="942"/>
        <w:gridCol w:w="942"/>
        <w:gridCol w:w="942"/>
        <w:gridCol w:w="942"/>
        <w:gridCol w:w="948"/>
      </w:tblGrid>
      <w:tr w:rsidR="00D5510B" w:rsidRPr="00175225" w14:paraId="6CB86077" w14:textId="77777777" w:rsidTr="000F518D">
        <w:trPr>
          <w:trHeight w:val="906"/>
        </w:trPr>
        <w:tc>
          <w:tcPr>
            <w:tcW w:w="695" w:type="pct"/>
          </w:tcPr>
          <w:p w14:paraId="59A14570" w14:textId="77777777" w:rsidR="00D5510B" w:rsidRPr="00175225" w:rsidRDefault="00D5510B" w:rsidP="000F518D">
            <w:pPr>
              <w:spacing w:before="60" w:after="60"/>
              <w:rPr>
                <w:rFonts w:ascii="Times" w:hAnsi="Times" w:cs="Arial"/>
                <w:noProof/>
                <w:sz w:val="18"/>
                <w:szCs w:val="18"/>
              </w:rPr>
            </w:pPr>
            <w:r w:rsidRPr="00175225">
              <w:rPr>
                <w:rFonts w:ascii="Times" w:hAnsi="Times" w:cs="Arial"/>
                <w:noProof/>
                <w:sz w:val="18"/>
                <w:szCs w:val="18"/>
              </w:rPr>
              <w:t>Piktogramme der beteiligten Stoffe</w:t>
            </w:r>
          </w:p>
          <w:p w14:paraId="1AF1B28E" w14:textId="77777777" w:rsidR="00D5510B" w:rsidRPr="00175225" w:rsidRDefault="00D5510B" w:rsidP="000F518D">
            <w:pPr>
              <w:spacing w:before="60" w:after="60"/>
              <w:rPr>
                <w:rFonts w:ascii="Times" w:hAnsi="Times" w:cs="Arial"/>
                <w:noProof/>
                <w:sz w:val="20"/>
                <w:szCs w:val="20"/>
              </w:rPr>
            </w:pPr>
          </w:p>
        </w:tc>
        <w:tc>
          <w:tcPr>
            <w:tcW w:w="478" w:type="pct"/>
          </w:tcPr>
          <w:p w14:paraId="455BB565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GHS01 (E)</w:t>
            </w:r>
          </w:p>
          <w:p w14:paraId="6A4ACC4A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60CBCAD8" wp14:editId="2BFE305D">
                  <wp:extent cx="449580" cy="449580"/>
                  <wp:effectExtent l="0" t="0" r="7620" b="7620"/>
                  <wp:docPr id="26" name="Grafik 26" descr="Ein Bild, das Text, Uhr, Kreis, Schrif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Grafik 26" descr="Ein Bild, das Text, Uhr, Kreis, Schrift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528C229A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GHS02 (F)</w:t>
            </w:r>
          </w:p>
          <w:p w14:paraId="6518411D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5EA59014" wp14:editId="51923B1F">
                  <wp:extent cx="449580" cy="449580"/>
                  <wp:effectExtent l="0" t="0" r="7620" b="7620"/>
                  <wp:docPr id="25" name="Grafik 25" descr="Ein Bild, das Symbol, Logo, Schrift, Grafik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Grafik 25" descr="Ein Bild, das Symbol, Logo, Schrift, Grafiken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6E86E733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GHS03 </w:t>
            </w:r>
          </w:p>
          <w:p w14:paraId="48607E6C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(O)</w:t>
            </w:r>
          </w:p>
          <w:p w14:paraId="38DEC87B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4A4A6973" wp14:editId="71F2FE35">
                  <wp:extent cx="449580" cy="449580"/>
                  <wp:effectExtent l="0" t="0" r="7620" b="7620"/>
                  <wp:docPr id="18" name="Grafik 18" descr="Ein Bild, das Symbol, Text, Logo, Schrif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Grafik 18" descr="Ein Bild, das Symbol, Text, Logo, Schrift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55BDE8F4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GHS04</w:t>
            </w:r>
          </w:p>
          <w:p w14:paraId="719EC369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(G)</w:t>
            </w:r>
          </w:p>
          <w:p w14:paraId="72BB8D20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04EB4A8D" wp14:editId="120F3151">
                  <wp:extent cx="449580" cy="449580"/>
                  <wp:effectExtent l="0" t="0" r="7620" b="7620"/>
                  <wp:docPr id="17" name="Grafik 17" descr="Ein Bild, das Text, Schild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fik 17" descr="Ein Bild, das Text, Schild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2021F9BD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GHS05</w:t>
            </w:r>
          </w:p>
          <w:p w14:paraId="52769DE7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(C)</w:t>
            </w:r>
          </w:p>
          <w:p w14:paraId="2B948362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452618BE" wp14:editId="6BE39FDA">
                  <wp:extent cx="457200" cy="457200"/>
                  <wp:effectExtent l="0" t="0" r="0" b="0"/>
                  <wp:docPr id="16" name="Grafik 16" descr="Ein Bild, das Text, Verkehrsschild, Schild, Symbo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16" descr="Ein Bild, das Text, Verkehrsschild, Schild, Symbo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7B80FF9E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GHS06</w:t>
            </w:r>
          </w:p>
          <w:p w14:paraId="1EDB595F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(T)</w:t>
            </w:r>
          </w:p>
          <w:p w14:paraId="6000467C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6C5CC4B5" wp14:editId="16786D94">
                  <wp:extent cx="449580" cy="449580"/>
                  <wp:effectExtent l="0" t="0" r="7620" b="7620"/>
                  <wp:docPr id="11" name="Grafik 11" descr="Ein Bild, das Symbol, Grafik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 descr="Ein Bild, das Symbol, Grafiken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059CED00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GHS07</w:t>
            </w:r>
          </w:p>
          <w:p w14:paraId="703CC654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(!)</w:t>
            </w:r>
          </w:p>
          <w:p w14:paraId="66918098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3867AC84" wp14:editId="25107227">
                  <wp:extent cx="457200" cy="457200"/>
                  <wp:effectExtent l="0" t="0" r="0" b="0"/>
                  <wp:docPr id="10" name="Grafik 10" descr="Ein Bild, das Verkehrsschild, Text, Schild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Ein Bild, das Verkehrsschild, Text, Schild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" w:type="pct"/>
          </w:tcPr>
          <w:p w14:paraId="76FF3FA0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GHS08</w:t>
            </w:r>
          </w:p>
          <w:p w14:paraId="3938D95B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(H)</w:t>
            </w:r>
          </w:p>
          <w:p w14:paraId="54F75831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74FA6A2A" wp14:editId="02F7FC2B">
                  <wp:extent cx="449580" cy="449580"/>
                  <wp:effectExtent l="0" t="0" r="7620" b="7620"/>
                  <wp:docPr id="9" name="Grafik 9" descr="Ein Bild, das Text, Symbol, Verkehrsschild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Ein Bild, das Text, Symbol, Verkehrsschild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" w:type="pct"/>
          </w:tcPr>
          <w:p w14:paraId="2FFF2B5D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GHS09</w:t>
            </w:r>
          </w:p>
          <w:p w14:paraId="6B2F6746" w14:textId="77777777" w:rsidR="00D5510B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(N)</w:t>
            </w:r>
          </w:p>
          <w:p w14:paraId="1499D621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</w:rPr>
            </w:pPr>
            <w:r w:rsidRPr="00175225">
              <w:rPr>
                <w:rFonts w:ascii="Times" w:hAnsi="Times"/>
                <w:noProof/>
              </w:rPr>
              <w:drawing>
                <wp:inline distT="0" distB="0" distL="0" distR="0" wp14:anchorId="1DBD32A2" wp14:editId="7E91A15C">
                  <wp:extent cx="449580" cy="449580"/>
                  <wp:effectExtent l="0" t="0" r="7620" b="7620"/>
                  <wp:docPr id="3" name="Grafik 3" descr="Ein Bild, das Text, Symbol, Verkehrsschild, Schild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Ein Bild, das Text, Symbol, Verkehrsschild, Schild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510B" w:rsidRPr="00B73B4A" w14:paraId="52CBB2CF" w14:textId="77777777" w:rsidTr="000F518D">
        <w:trPr>
          <w:trHeight w:val="300"/>
        </w:trPr>
        <w:tc>
          <w:tcPr>
            <w:tcW w:w="695" w:type="pct"/>
          </w:tcPr>
          <w:p w14:paraId="7859A312" w14:textId="77777777" w:rsidR="00D5510B" w:rsidRPr="00B73B4A" w:rsidRDefault="00D5510B" w:rsidP="000F518D">
            <w:pPr>
              <w:spacing w:before="60" w:after="60"/>
              <w:rPr>
                <w:rFonts w:ascii="Times" w:hAnsi="Times" w:cs="Arial"/>
                <w:sz w:val="20"/>
                <w:szCs w:val="20"/>
              </w:rPr>
            </w:pPr>
          </w:p>
        </w:tc>
        <w:tc>
          <w:tcPr>
            <w:tcW w:w="478" w:type="pct"/>
          </w:tcPr>
          <w:p w14:paraId="21D1F4D5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  <w:tc>
          <w:tcPr>
            <w:tcW w:w="478" w:type="pct"/>
          </w:tcPr>
          <w:p w14:paraId="0EAA5CA2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>
              <w:rPr>
                <w:rFonts w:ascii="Times" w:hAnsi="Times" w:cs="Arial"/>
                <w:sz w:val="20"/>
                <w:szCs w:val="20"/>
              </w:rPr>
              <w:t>1</w:t>
            </w:r>
          </w:p>
        </w:tc>
        <w:tc>
          <w:tcPr>
            <w:tcW w:w="478" w:type="pct"/>
          </w:tcPr>
          <w:p w14:paraId="38B070BE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  <w:tc>
          <w:tcPr>
            <w:tcW w:w="478" w:type="pct"/>
          </w:tcPr>
          <w:p w14:paraId="63E20436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  <w:tc>
          <w:tcPr>
            <w:tcW w:w="478" w:type="pct"/>
          </w:tcPr>
          <w:p w14:paraId="70C867A0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>
              <w:rPr>
                <w:rFonts w:ascii="Times" w:hAnsi="Times" w:cs="Arial"/>
                <w:sz w:val="20"/>
                <w:szCs w:val="20"/>
              </w:rPr>
              <w:t>1,2</w:t>
            </w:r>
          </w:p>
        </w:tc>
        <w:tc>
          <w:tcPr>
            <w:tcW w:w="478" w:type="pct"/>
          </w:tcPr>
          <w:p w14:paraId="533C676D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  <w:tc>
          <w:tcPr>
            <w:tcW w:w="478" w:type="pct"/>
          </w:tcPr>
          <w:p w14:paraId="4F5895A4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>
              <w:rPr>
                <w:rFonts w:ascii="Times" w:hAnsi="Times" w:cs="Arial"/>
                <w:sz w:val="20"/>
                <w:szCs w:val="20"/>
              </w:rPr>
              <w:t>1,2,3</w:t>
            </w:r>
          </w:p>
        </w:tc>
        <w:tc>
          <w:tcPr>
            <w:tcW w:w="478" w:type="pct"/>
          </w:tcPr>
          <w:p w14:paraId="147194A4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  <w:tc>
          <w:tcPr>
            <w:tcW w:w="481" w:type="pct"/>
          </w:tcPr>
          <w:p w14:paraId="646005CF" w14:textId="77777777" w:rsidR="00D5510B" w:rsidRPr="00B73B4A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20"/>
                <w:szCs w:val="20"/>
              </w:rPr>
            </w:pPr>
            <w:r w:rsidRPr="00B73B4A">
              <w:rPr>
                <w:rFonts w:ascii="Times" w:hAnsi="Times" w:cs="Arial"/>
                <w:sz w:val="20"/>
                <w:szCs w:val="20"/>
              </w:rPr>
              <w:sym w:font="Webdings" w:char="F063"/>
            </w:r>
          </w:p>
        </w:tc>
      </w:tr>
    </w:tbl>
    <w:p w14:paraId="6B979C84" w14:textId="77777777" w:rsidR="00D5510B" w:rsidRDefault="00D5510B" w:rsidP="00D5510B">
      <w:pPr>
        <w:rPr>
          <w:rFonts w:ascii="Times" w:hAnsi="Times" w:cs="Arial"/>
          <w:szCs w:val="28"/>
        </w:rPr>
      </w:pPr>
    </w:p>
    <w:p w14:paraId="325C74AE" w14:textId="77777777" w:rsidR="00D5510B" w:rsidRPr="008B18EA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szCs w:val="28"/>
        </w:rPr>
      </w:pPr>
      <w:r w:rsidRPr="00280767">
        <w:rPr>
          <w:rFonts w:ascii="Times" w:hAnsi="Times" w:cs="Arial"/>
          <w:b/>
          <w:bCs/>
          <w:szCs w:val="28"/>
        </w:rPr>
        <w:lastRenderedPageBreak/>
        <w:t>Entsorgung:</w:t>
      </w:r>
      <w:r w:rsidRPr="00280767">
        <w:rPr>
          <w:rFonts w:ascii="Times" w:hAnsi="Times"/>
          <w:b/>
        </w:rPr>
        <w:t xml:space="preserve"> </w:t>
      </w:r>
    </w:p>
    <w:tbl>
      <w:tblPr>
        <w:tblStyle w:val="Tabellenraster"/>
        <w:tblW w:w="9854" w:type="dxa"/>
        <w:tblLook w:val="04A0" w:firstRow="1" w:lastRow="0" w:firstColumn="1" w:lastColumn="0" w:noHBand="0" w:noVBand="1"/>
      </w:tblPr>
      <w:tblGrid>
        <w:gridCol w:w="434"/>
        <w:gridCol w:w="977"/>
        <w:gridCol w:w="1128"/>
        <w:gridCol w:w="846"/>
        <w:gridCol w:w="826"/>
        <w:gridCol w:w="825"/>
        <w:gridCol w:w="757"/>
        <w:gridCol w:w="1168"/>
        <w:gridCol w:w="895"/>
        <w:gridCol w:w="711"/>
        <w:gridCol w:w="1287"/>
      </w:tblGrid>
      <w:tr w:rsidR="00D5510B" w:rsidRPr="00B73B4A" w14:paraId="6086BB95" w14:textId="77777777" w:rsidTr="000F518D">
        <w:trPr>
          <w:trHeight w:val="612"/>
        </w:trPr>
        <w:tc>
          <w:tcPr>
            <w:tcW w:w="426" w:type="dxa"/>
            <w:vAlign w:val="center"/>
          </w:tcPr>
          <w:p w14:paraId="1FF51373" w14:textId="77777777" w:rsidR="00D5510B" w:rsidRPr="00B73B4A" w:rsidRDefault="00D5510B" w:rsidP="000F518D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 w14:paraId="17F7ED42" w14:textId="77777777" w:rsidR="00D5510B" w:rsidRPr="00B73B4A" w:rsidRDefault="00D5510B" w:rsidP="000F518D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Kanister für org. Stoffe halogenfrei</w:t>
            </w:r>
          </w:p>
        </w:tc>
        <w:tc>
          <w:tcPr>
            <w:tcW w:w="1087" w:type="dxa"/>
            <w:vAlign w:val="center"/>
          </w:tcPr>
          <w:p w14:paraId="1D55C596" w14:textId="77777777" w:rsidR="00D5510B" w:rsidRPr="00B73B4A" w:rsidRDefault="00D5510B" w:rsidP="000F518D">
            <w:pPr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Kanister für org. Stoffe halogenhaltig</w:t>
            </w:r>
          </w:p>
        </w:tc>
        <w:tc>
          <w:tcPr>
            <w:tcW w:w="882" w:type="dxa"/>
            <w:vAlign w:val="center"/>
          </w:tcPr>
          <w:p w14:paraId="7E89BF57" w14:textId="77777777" w:rsidR="00D5510B" w:rsidRDefault="00D5510B" w:rsidP="000F518D">
            <w:pPr>
              <w:jc w:val="center"/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Kanister für Säuren</w:t>
            </w:r>
          </w:p>
        </w:tc>
        <w:tc>
          <w:tcPr>
            <w:tcW w:w="852" w:type="dxa"/>
            <w:vAlign w:val="center"/>
          </w:tcPr>
          <w:p w14:paraId="057E611F" w14:textId="77777777" w:rsidR="00D5510B" w:rsidRDefault="00D5510B" w:rsidP="000F518D">
            <w:pPr>
              <w:jc w:val="center"/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Kanister für Laugen</w:t>
            </w:r>
          </w:p>
        </w:tc>
        <w:tc>
          <w:tcPr>
            <w:tcW w:w="851" w:type="dxa"/>
            <w:vAlign w:val="center"/>
          </w:tcPr>
          <w:p w14:paraId="5C60A71F" w14:textId="77777777" w:rsidR="00D5510B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Schwer-metall-Kanister</w:t>
            </w:r>
          </w:p>
        </w:tc>
        <w:tc>
          <w:tcPr>
            <w:tcW w:w="759" w:type="dxa"/>
            <w:vAlign w:val="center"/>
          </w:tcPr>
          <w:p w14:paraId="02F82755" w14:textId="77777777" w:rsidR="00D5510B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Ausguss</w:t>
            </w:r>
          </w:p>
        </w:tc>
        <w:tc>
          <w:tcPr>
            <w:tcW w:w="1132" w:type="dxa"/>
            <w:vAlign w:val="center"/>
          </w:tcPr>
          <w:p w14:paraId="05099DE8" w14:textId="77777777" w:rsidR="00D5510B" w:rsidRPr="00AC601D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 xml:space="preserve">Feststofftonne </w:t>
            </w:r>
          </w:p>
        </w:tc>
        <w:tc>
          <w:tcPr>
            <w:tcW w:w="906" w:type="dxa"/>
            <w:vAlign w:val="center"/>
          </w:tcPr>
          <w:p w14:paraId="5CFB7F56" w14:textId="77777777" w:rsidR="00D5510B" w:rsidRPr="00AC601D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Restmüll-behälter</w:t>
            </w:r>
          </w:p>
        </w:tc>
        <w:tc>
          <w:tcPr>
            <w:tcW w:w="717" w:type="dxa"/>
            <w:vAlign w:val="center"/>
          </w:tcPr>
          <w:p w14:paraId="3750DD9A" w14:textId="77777777" w:rsidR="00D5510B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Abluft/</w:t>
            </w:r>
          </w:p>
          <w:p w14:paraId="34521F8F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Abzug</w:t>
            </w:r>
          </w:p>
        </w:tc>
        <w:tc>
          <w:tcPr>
            <w:tcW w:w="1297" w:type="dxa"/>
            <w:vAlign w:val="center"/>
          </w:tcPr>
          <w:p w14:paraId="4D9176C8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 w:rsidRPr="00B73B4A">
              <w:rPr>
                <w:rFonts w:ascii="Times" w:hAnsi="Times" w:cs="Arial"/>
                <w:sz w:val="16"/>
                <w:szCs w:val="16"/>
              </w:rPr>
              <w:t xml:space="preserve">Vorbehandlung </w:t>
            </w:r>
            <w:r>
              <w:rPr>
                <w:rFonts w:ascii="Times" w:hAnsi="Times" w:cs="Arial"/>
                <w:sz w:val="16"/>
                <w:szCs w:val="16"/>
              </w:rPr>
              <w:t xml:space="preserve">nötig </w:t>
            </w:r>
          </w:p>
        </w:tc>
      </w:tr>
      <w:tr w:rsidR="00D5510B" w:rsidRPr="00B73B4A" w14:paraId="3C369F05" w14:textId="77777777" w:rsidTr="000F518D">
        <w:trPr>
          <w:trHeight w:val="446"/>
        </w:trPr>
        <w:tc>
          <w:tcPr>
            <w:tcW w:w="426" w:type="dxa"/>
            <w:vAlign w:val="center"/>
          </w:tcPr>
          <w:p w14:paraId="2BD736AB" w14:textId="77777777" w:rsidR="00D5510B" w:rsidRPr="00B73B4A" w:rsidRDefault="00D5510B" w:rsidP="000F518D">
            <w:pPr>
              <w:jc w:val="center"/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Nr.</w:t>
            </w:r>
          </w:p>
        </w:tc>
        <w:tc>
          <w:tcPr>
            <w:tcW w:w="945" w:type="dxa"/>
            <w:vAlign w:val="center"/>
          </w:tcPr>
          <w:p w14:paraId="7A591B67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1087" w:type="dxa"/>
            <w:vAlign w:val="center"/>
          </w:tcPr>
          <w:p w14:paraId="477D4417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882" w:type="dxa"/>
          </w:tcPr>
          <w:p w14:paraId="2BAA01FF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1</w:t>
            </w:r>
          </w:p>
        </w:tc>
        <w:tc>
          <w:tcPr>
            <w:tcW w:w="852" w:type="dxa"/>
          </w:tcPr>
          <w:p w14:paraId="341B4CBC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165B8B83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14:paraId="5103D171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 w14:paraId="1A86C660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906" w:type="dxa"/>
            <w:vAlign w:val="center"/>
          </w:tcPr>
          <w:p w14:paraId="3F75210C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717" w:type="dxa"/>
          </w:tcPr>
          <w:p w14:paraId="0B81B0D7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</w:p>
        </w:tc>
        <w:tc>
          <w:tcPr>
            <w:tcW w:w="1297" w:type="dxa"/>
            <w:vAlign w:val="center"/>
          </w:tcPr>
          <w:p w14:paraId="0969D5AA" w14:textId="77777777" w:rsidR="00D5510B" w:rsidRPr="00B73B4A" w:rsidRDefault="00D5510B" w:rsidP="000F518D">
            <w:pPr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16"/>
                <w:szCs w:val="16"/>
              </w:rPr>
              <w:t>nein</w:t>
            </w:r>
          </w:p>
        </w:tc>
      </w:tr>
    </w:tbl>
    <w:p w14:paraId="167F4881" w14:textId="77777777" w:rsidR="00D5510B" w:rsidRDefault="00D5510B" w:rsidP="00D5510B">
      <w:pPr>
        <w:rPr>
          <w:rFonts w:ascii="Times" w:hAnsi="Times" w:cs="Arial"/>
          <w:b/>
          <w:bCs/>
          <w:szCs w:val="28"/>
        </w:rPr>
      </w:pPr>
    </w:p>
    <w:p w14:paraId="2C0D2D7E" w14:textId="77777777" w:rsidR="00D5510B" w:rsidRPr="00175225" w:rsidRDefault="00D5510B" w:rsidP="00D5510B">
      <w:pPr>
        <w:rPr>
          <w:rFonts w:ascii="Times" w:hAnsi="Times" w:cs="Arial"/>
          <w:b/>
          <w:bCs/>
          <w:szCs w:val="28"/>
        </w:rPr>
      </w:pPr>
    </w:p>
    <w:p w14:paraId="10971032" w14:textId="77777777" w:rsidR="00D5510B" w:rsidRPr="00175225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b/>
          <w:sz w:val="28"/>
          <w:szCs w:val="28"/>
        </w:rPr>
      </w:pPr>
      <w:proofErr w:type="gramStart"/>
      <w:r w:rsidRPr="00175225">
        <w:rPr>
          <w:rFonts w:ascii="Times" w:hAnsi="Times" w:cs="Arial"/>
          <w:b/>
          <w:bCs/>
          <w:szCs w:val="28"/>
        </w:rPr>
        <w:t>Beurteilen</w:t>
      </w:r>
      <w:proofErr w:type="gramEnd"/>
      <w:r w:rsidRPr="00175225">
        <w:rPr>
          <w:rFonts w:ascii="Times" w:hAnsi="Times" w:cs="Arial"/>
          <w:b/>
          <w:szCs w:val="28"/>
        </w:rPr>
        <w:t xml:space="preserve"> der Gefahren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523"/>
        <w:gridCol w:w="3368"/>
        <w:gridCol w:w="2063"/>
        <w:gridCol w:w="1900"/>
      </w:tblGrid>
      <w:tr w:rsidR="00D5510B" w:rsidRPr="00175225" w14:paraId="5C84CABE" w14:textId="77777777" w:rsidTr="000F518D">
        <w:trPr>
          <w:trHeight w:val="276"/>
        </w:trPr>
        <w:tc>
          <w:tcPr>
            <w:tcW w:w="1280" w:type="pct"/>
          </w:tcPr>
          <w:p w14:paraId="0E550457" w14:textId="77777777" w:rsidR="00D5510B" w:rsidRPr="00175225" w:rsidRDefault="00D5510B" w:rsidP="000F518D">
            <w:pPr>
              <w:rPr>
                <w:rFonts w:ascii="Times" w:hAnsi="Times" w:cs="Arial"/>
                <w:szCs w:val="28"/>
              </w:rPr>
            </w:pPr>
          </w:p>
        </w:tc>
        <w:tc>
          <w:tcPr>
            <w:tcW w:w="1709" w:type="pct"/>
          </w:tcPr>
          <w:p w14:paraId="6E943D97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zu prüfen mit</w:t>
            </w:r>
          </w:p>
        </w:tc>
        <w:tc>
          <w:tcPr>
            <w:tcW w:w="1047" w:type="pct"/>
          </w:tcPr>
          <w:p w14:paraId="480BCEB4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vorhanden</w:t>
            </w:r>
          </w:p>
        </w:tc>
        <w:tc>
          <w:tcPr>
            <w:tcW w:w="964" w:type="pct"/>
          </w:tcPr>
          <w:p w14:paraId="0805AB2E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b/>
                <w:szCs w:val="28"/>
              </w:rPr>
            </w:pPr>
            <w:r w:rsidRPr="00175225">
              <w:rPr>
                <w:rFonts w:ascii="Times" w:hAnsi="Times" w:cs="Arial"/>
                <w:b/>
                <w:szCs w:val="28"/>
              </w:rPr>
              <w:t>nicht vorhanden</w:t>
            </w:r>
          </w:p>
        </w:tc>
      </w:tr>
      <w:tr w:rsidR="00D5510B" w:rsidRPr="00175225" w14:paraId="5A32B6C0" w14:textId="77777777" w:rsidTr="000F518D">
        <w:trPr>
          <w:trHeight w:val="276"/>
        </w:trPr>
        <w:tc>
          <w:tcPr>
            <w:tcW w:w="1280" w:type="pct"/>
          </w:tcPr>
          <w:p w14:paraId="6D62BC5A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durch Haut- und Augenkontakt</w:t>
            </w:r>
          </w:p>
        </w:tc>
        <w:tc>
          <w:tcPr>
            <w:tcW w:w="1709" w:type="pct"/>
            <w:vMerge w:val="restart"/>
            <w:vAlign w:val="center"/>
          </w:tcPr>
          <w:p w14:paraId="7FE0C705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>
              <w:rPr>
                <w:rFonts w:ascii="Times" w:hAnsi="Times" w:cs="Arial"/>
                <w:sz w:val="18"/>
                <w:szCs w:val="18"/>
              </w:rPr>
              <w:t>Schemata I bis IV (</w:t>
            </w:r>
            <w:proofErr w:type="spellStart"/>
            <w:r>
              <w:rPr>
                <w:rFonts w:ascii="Times" w:hAnsi="Times" w:cs="Arial"/>
                <w:sz w:val="18"/>
                <w:szCs w:val="18"/>
              </w:rPr>
              <w:t>RiSU</w:t>
            </w:r>
            <w:proofErr w:type="spellEnd"/>
            <w:r>
              <w:rPr>
                <w:rFonts w:ascii="Times" w:hAnsi="Times" w:cs="Arial"/>
                <w:sz w:val="18"/>
                <w:szCs w:val="18"/>
              </w:rPr>
              <w:t xml:space="preserve">, 2016, S. 145-148) </w:t>
            </w:r>
          </w:p>
        </w:tc>
        <w:tc>
          <w:tcPr>
            <w:tcW w:w="1047" w:type="pct"/>
            <w:vAlign w:val="center"/>
          </w:tcPr>
          <w:p w14:paraId="6D40149B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X</w:t>
            </w:r>
          </w:p>
        </w:tc>
        <w:tc>
          <w:tcPr>
            <w:tcW w:w="964" w:type="pct"/>
            <w:vAlign w:val="center"/>
          </w:tcPr>
          <w:p w14:paraId="4E638002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</w:tr>
      <w:tr w:rsidR="00D5510B" w:rsidRPr="00175225" w14:paraId="2E691909" w14:textId="77777777" w:rsidTr="000F518D">
        <w:trPr>
          <w:trHeight w:val="276"/>
        </w:trPr>
        <w:tc>
          <w:tcPr>
            <w:tcW w:w="1280" w:type="pct"/>
          </w:tcPr>
          <w:p w14:paraId="6699BE69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durch Einatmen</w:t>
            </w:r>
          </w:p>
        </w:tc>
        <w:tc>
          <w:tcPr>
            <w:tcW w:w="1709" w:type="pct"/>
            <w:vMerge/>
          </w:tcPr>
          <w:p w14:paraId="332ABA1B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</w:p>
        </w:tc>
        <w:tc>
          <w:tcPr>
            <w:tcW w:w="1047" w:type="pct"/>
            <w:vAlign w:val="center"/>
          </w:tcPr>
          <w:p w14:paraId="0932703C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X</w:t>
            </w:r>
          </w:p>
        </w:tc>
        <w:tc>
          <w:tcPr>
            <w:tcW w:w="964" w:type="pct"/>
            <w:vAlign w:val="center"/>
          </w:tcPr>
          <w:p w14:paraId="6F0859C7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</w:tr>
      <w:tr w:rsidR="00D5510B" w:rsidRPr="00175225" w14:paraId="1D320760" w14:textId="77777777" w:rsidTr="000F518D">
        <w:trPr>
          <w:trHeight w:val="276"/>
        </w:trPr>
        <w:tc>
          <w:tcPr>
            <w:tcW w:w="1280" w:type="pct"/>
          </w:tcPr>
          <w:p w14:paraId="10F23DEC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durch Brand, Explosion</w:t>
            </w:r>
          </w:p>
        </w:tc>
        <w:tc>
          <w:tcPr>
            <w:tcW w:w="1709" w:type="pct"/>
          </w:tcPr>
          <w:p w14:paraId="383E3D6F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inline distT="0" distB="0" distL="0" distR="0" wp14:anchorId="4C39C3BF" wp14:editId="2C85B32E">
                  <wp:extent cx="306000" cy="306000"/>
                  <wp:effectExtent l="0" t="0" r="0" b="0"/>
                  <wp:docPr id="1646581148" name="Grafik 1646581148" descr="Ein Bild, das Uhr, Text, Kreis, Kuns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581148" name="Grafik 1646581148" descr="Ein Bild, das Uhr, Text, Kreis, Kunst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inline distT="0" distB="0" distL="0" distR="0" wp14:anchorId="1AA1A770" wp14:editId="26628499">
                  <wp:extent cx="306000" cy="306000"/>
                  <wp:effectExtent l="0" t="0" r="0" b="0"/>
                  <wp:docPr id="580575172" name="Grafik 580575172" descr="Ein Bild, das Symbol, Text, Emblem, Logo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575172" name="Grafik 580575172" descr="Ein Bild, das Symbol, Text, Emblem, Logo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inline distT="0" distB="0" distL="0" distR="0" wp14:anchorId="306AFC4B" wp14:editId="24BDF4BC">
                  <wp:extent cx="306000" cy="306000"/>
                  <wp:effectExtent l="0" t="0" r="0" b="0"/>
                  <wp:docPr id="1914676108" name="Grafik 1914676108" descr="Ein Bild, das Text, Symbol, Emblem, Logo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4676108" name="Grafik 1914676108" descr="Ein Bild, das Text, Symbol, Emblem, Logo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7" w:type="pct"/>
            <w:vAlign w:val="center"/>
          </w:tcPr>
          <w:p w14:paraId="46C795BA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X</w:t>
            </w:r>
          </w:p>
        </w:tc>
        <w:tc>
          <w:tcPr>
            <w:tcW w:w="964" w:type="pct"/>
            <w:vAlign w:val="center"/>
          </w:tcPr>
          <w:p w14:paraId="71C7E891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</w:tr>
      <w:tr w:rsidR="00D5510B" w:rsidRPr="00175225" w14:paraId="334C6110" w14:textId="77777777" w:rsidTr="000F518D">
        <w:trPr>
          <w:trHeight w:val="276"/>
        </w:trPr>
        <w:tc>
          <w:tcPr>
            <w:tcW w:w="1280" w:type="pct"/>
          </w:tcPr>
          <w:p w14:paraId="2351BBBA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Sonstige Gefahren</w:t>
            </w:r>
          </w:p>
        </w:tc>
        <w:tc>
          <w:tcPr>
            <w:tcW w:w="1709" w:type="pct"/>
          </w:tcPr>
          <w:p w14:paraId="119B9DD9" w14:textId="77777777" w:rsidR="00D5510B" w:rsidRPr="00175225" w:rsidRDefault="00D5510B" w:rsidP="000F518D">
            <w:pPr>
              <w:rPr>
                <w:rFonts w:ascii="Times" w:hAnsi="Times" w:cs="Arial"/>
                <w:sz w:val="18"/>
                <w:szCs w:val="18"/>
              </w:rPr>
            </w:pPr>
            <w:r>
              <w:rPr>
                <w:rFonts w:ascii="Times" w:hAnsi="Times" w:cs="Arial"/>
                <w:sz w:val="18"/>
                <w:szCs w:val="18"/>
              </w:rPr>
              <w:t>Schemata V (</w:t>
            </w:r>
            <w:proofErr w:type="spellStart"/>
            <w:r>
              <w:rPr>
                <w:rFonts w:ascii="Times" w:hAnsi="Times" w:cs="Arial"/>
                <w:sz w:val="18"/>
                <w:szCs w:val="18"/>
              </w:rPr>
              <w:t>RiSU</w:t>
            </w:r>
            <w:proofErr w:type="spellEnd"/>
            <w:r>
              <w:rPr>
                <w:rFonts w:ascii="Times" w:hAnsi="Times" w:cs="Arial"/>
                <w:sz w:val="18"/>
                <w:szCs w:val="18"/>
              </w:rPr>
              <w:t>, 2016, S. 146)</w:t>
            </w:r>
          </w:p>
        </w:tc>
        <w:tc>
          <w:tcPr>
            <w:tcW w:w="1047" w:type="pct"/>
            <w:vAlign w:val="center"/>
          </w:tcPr>
          <w:p w14:paraId="1A03480E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964" w:type="pct"/>
            <w:vAlign w:val="center"/>
          </w:tcPr>
          <w:p w14:paraId="0AEFF9BC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X</w:t>
            </w:r>
          </w:p>
        </w:tc>
      </w:tr>
    </w:tbl>
    <w:p w14:paraId="14346C65" w14:textId="77777777" w:rsidR="00D5510B" w:rsidRDefault="00D5510B" w:rsidP="00D5510B">
      <w:pPr>
        <w:rPr>
          <w:rFonts w:ascii="Times" w:hAnsi="Times" w:cs="Arial"/>
          <w:szCs w:val="28"/>
        </w:rPr>
      </w:pPr>
    </w:p>
    <w:p w14:paraId="3A2F2067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3CFAF4B9" w14:textId="77777777" w:rsidR="00D5510B" w:rsidRPr="00175225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b/>
          <w:sz w:val="28"/>
          <w:szCs w:val="28"/>
        </w:rPr>
      </w:pPr>
      <w:r w:rsidRPr="00175225">
        <w:rPr>
          <w:rFonts w:ascii="Times" w:hAnsi="Times" w:cs="Arial"/>
          <w:b/>
          <w:bCs/>
          <w:szCs w:val="28"/>
        </w:rPr>
        <w:t>Beurteilung</w:t>
      </w:r>
      <w:r w:rsidRPr="00175225">
        <w:rPr>
          <w:rFonts w:ascii="Times" w:hAnsi="Times" w:cs="Arial"/>
          <w:b/>
          <w:szCs w:val="28"/>
        </w:rPr>
        <w:t xml:space="preserve"> des Grads der Gefährdung der gesamten Tätigkeit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1417"/>
        <w:gridCol w:w="1843"/>
        <w:gridCol w:w="2659"/>
      </w:tblGrid>
      <w:tr w:rsidR="00D5510B" w:rsidRPr="00175225" w14:paraId="5976DAEB" w14:textId="77777777" w:rsidTr="000F518D">
        <w:trPr>
          <w:trHeight w:val="276"/>
        </w:trPr>
        <w:tc>
          <w:tcPr>
            <w:tcW w:w="1838" w:type="dxa"/>
          </w:tcPr>
          <w:p w14:paraId="028B26DE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gering</w:t>
            </w:r>
          </w:p>
        </w:tc>
        <w:tc>
          <w:tcPr>
            <w:tcW w:w="1985" w:type="dxa"/>
          </w:tcPr>
          <w:p w14:paraId="2F5EB4F8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mittel</w:t>
            </w:r>
          </w:p>
        </w:tc>
        <w:tc>
          <w:tcPr>
            <w:tcW w:w="1417" w:type="dxa"/>
          </w:tcPr>
          <w:p w14:paraId="5F5148EA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hoch (*)</w:t>
            </w:r>
          </w:p>
        </w:tc>
        <w:tc>
          <w:tcPr>
            <w:tcW w:w="1843" w:type="dxa"/>
            <w:tcBorders>
              <w:right w:val="single" w:sz="18" w:space="0" w:color="auto"/>
            </w:tcBorders>
          </w:tcPr>
          <w:p w14:paraId="4C671A0A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sehr hoch (*)</w:t>
            </w:r>
          </w:p>
        </w:tc>
        <w:tc>
          <w:tcPr>
            <w:tcW w:w="26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A5ED417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Substitutionsprüfung</w:t>
            </w:r>
          </w:p>
          <w:p w14:paraId="12FB43C2" w14:textId="77777777" w:rsidR="00D5510B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8"/>
                <w:szCs w:val="18"/>
              </w:rPr>
              <w:t>wurde durchgeführt</w:t>
            </w:r>
            <w:r>
              <w:rPr>
                <w:rFonts w:ascii="Times" w:hAnsi="Times" w:cs="Arial"/>
                <w:sz w:val="18"/>
                <w:szCs w:val="18"/>
              </w:rPr>
              <w:t xml:space="preserve"> und </w:t>
            </w:r>
            <w:r w:rsidRPr="00175225">
              <w:rPr>
                <w:rFonts w:ascii="Times" w:hAnsi="Times" w:cs="Arial"/>
                <w:sz w:val="18"/>
                <w:szCs w:val="18"/>
              </w:rPr>
              <w:t>das Ergebnis berücksichtigt.</w:t>
            </w:r>
          </w:p>
          <w:p w14:paraId="4C63354E" w14:textId="77777777" w:rsidR="00D5510B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</w:p>
          <w:p w14:paraId="1500C449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>
              <w:rPr>
                <w:rFonts w:ascii="Times" w:hAnsi="Times" w:cs="Arial"/>
                <w:sz w:val="22"/>
                <w:szCs w:val="22"/>
              </w:rPr>
              <w:t xml:space="preserve"> </w:t>
            </w:r>
            <w:r>
              <w:rPr>
                <w:rFonts w:ascii="Times" w:hAnsi="Times" w:cs="Arial"/>
                <w:sz w:val="18"/>
                <w:szCs w:val="18"/>
              </w:rPr>
              <w:t xml:space="preserve">Ja                </w:t>
            </w: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>
              <w:rPr>
                <w:rFonts w:ascii="Times" w:hAnsi="Times" w:cs="Arial"/>
                <w:sz w:val="18"/>
                <w:szCs w:val="18"/>
              </w:rPr>
              <w:t xml:space="preserve"> Nein</w:t>
            </w:r>
          </w:p>
        </w:tc>
      </w:tr>
      <w:tr w:rsidR="00D5510B" w:rsidRPr="00175225" w14:paraId="2391962C" w14:textId="77777777" w:rsidTr="000F518D">
        <w:trPr>
          <w:trHeight w:val="276"/>
        </w:trPr>
        <w:tc>
          <w:tcPr>
            <w:tcW w:w="1838" w:type="dxa"/>
            <w:vAlign w:val="center"/>
          </w:tcPr>
          <w:p w14:paraId="3FB93E44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X</w:t>
            </w:r>
          </w:p>
        </w:tc>
        <w:tc>
          <w:tcPr>
            <w:tcW w:w="1985" w:type="dxa"/>
            <w:vAlign w:val="center"/>
          </w:tcPr>
          <w:p w14:paraId="409688D3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417" w:type="dxa"/>
            <w:vAlign w:val="center"/>
          </w:tcPr>
          <w:p w14:paraId="6A0BE37C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  <w:highlight w:val="yellow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843" w:type="dxa"/>
            <w:tcBorders>
              <w:right w:val="single" w:sz="18" w:space="0" w:color="auto"/>
            </w:tcBorders>
            <w:vAlign w:val="center"/>
          </w:tcPr>
          <w:p w14:paraId="65230E45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Cs w:val="28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26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E7616F" w14:textId="77777777" w:rsidR="00D5510B" w:rsidRPr="00175225" w:rsidRDefault="00D5510B" w:rsidP="000F518D">
            <w:pPr>
              <w:rPr>
                <w:rFonts w:ascii="Times" w:hAnsi="Times" w:cs="Arial"/>
                <w:szCs w:val="28"/>
              </w:rPr>
            </w:pPr>
          </w:p>
        </w:tc>
      </w:tr>
    </w:tbl>
    <w:p w14:paraId="233AEE54" w14:textId="77777777" w:rsidR="00D5510B" w:rsidRDefault="00D5510B" w:rsidP="00D5510B">
      <w:pPr>
        <w:rPr>
          <w:rFonts w:ascii="Times" w:hAnsi="Times" w:cs="Arial"/>
          <w:b/>
          <w:szCs w:val="28"/>
        </w:rPr>
      </w:pPr>
      <w:r>
        <w:rPr>
          <w:sz w:val="18"/>
          <w:szCs w:val="18"/>
        </w:rPr>
        <w:t>In der Schule müssen die Stoffe mit der jeweils geringsten Gefährdung, die dem Lehrzweck genügen, eingesetzt werden.</w:t>
      </w:r>
    </w:p>
    <w:p w14:paraId="26D5C5EA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72165ABA" w14:textId="77777777" w:rsidR="00D5510B" w:rsidRPr="00175225" w:rsidRDefault="00D5510B" w:rsidP="00D5510B">
      <w:pPr>
        <w:rPr>
          <w:rFonts w:ascii="Times" w:hAnsi="Times" w:cs="Arial"/>
          <w:sz w:val="18"/>
          <w:szCs w:val="18"/>
        </w:rPr>
      </w:pPr>
      <w:r w:rsidRPr="00175225">
        <w:rPr>
          <w:rFonts w:ascii="Times" w:hAnsi="Times" w:cs="Arial"/>
          <w:sz w:val="18"/>
          <w:szCs w:val="18"/>
        </w:rPr>
        <w:t>(*) = Verzicht auf Substitution muss schriftlich begründet werden: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5510B" w:rsidRPr="00175225" w14:paraId="568EAC2A" w14:textId="77777777" w:rsidTr="000F518D">
        <w:tc>
          <w:tcPr>
            <w:tcW w:w="9854" w:type="dxa"/>
          </w:tcPr>
          <w:p w14:paraId="5EA37EAA" w14:textId="77777777" w:rsidR="00D5510B" w:rsidRDefault="00D5510B" w:rsidP="000F518D">
            <w:pPr>
              <w:rPr>
                <w:rFonts w:ascii="Times" w:hAnsi="Times" w:cs="Arial"/>
                <w:szCs w:val="28"/>
              </w:rPr>
            </w:pPr>
          </w:p>
          <w:p w14:paraId="413F2B94" w14:textId="77777777" w:rsidR="00D5510B" w:rsidRDefault="00D5510B" w:rsidP="000F518D">
            <w:pPr>
              <w:rPr>
                <w:rFonts w:ascii="Times" w:hAnsi="Times" w:cs="Arial"/>
                <w:szCs w:val="28"/>
              </w:rPr>
            </w:pPr>
            <w:r>
              <w:rPr>
                <w:rFonts w:ascii="Times" w:hAnsi="Times" w:cs="Arial"/>
                <w:szCs w:val="28"/>
              </w:rPr>
              <w:t>-</w:t>
            </w:r>
          </w:p>
          <w:p w14:paraId="2F77B538" w14:textId="77777777" w:rsidR="00D5510B" w:rsidRDefault="00D5510B" w:rsidP="000F518D">
            <w:pPr>
              <w:rPr>
                <w:rFonts w:ascii="Times" w:hAnsi="Times" w:cs="Arial"/>
                <w:szCs w:val="28"/>
              </w:rPr>
            </w:pPr>
          </w:p>
          <w:p w14:paraId="1E6FE0C4" w14:textId="77777777" w:rsidR="00D5510B" w:rsidRDefault="00D5510B" w:rsidP="000F518D">
            <w:pPr>
              <w:rPr>
                <w:rFonts w:ascii="Times" w:hAnsi="Times" w:cs="Arial"/>
                <w:szCs w:val="28"/>
              </w:rPr>
            </w:pPr>
          </w:p>
          <w:p w14:paraId="450E7441" w14:textId="77777777" w:rsidR="00D5510B" w:rsidRPr="00175225" w:rsidRDefault="00D5510B" w:rsidP="000F518D">
            <w:pPr>
              <w:rPr>
                <w:rFonts w:ascii="Times" w:hAnsi="Times" w:cs="Arial"/>
                <w:szCs w:val="28"/>
              </w:rPr>
            </w:pPr>
          </w:p>
        </w:tc>
      </w:tr>
    </w:tbl>
    <w:p w14:paraId="3A6FBD32" w14:textId="77777777" w:rsidR="00D5510B" w:rsidRPr="00175225" w:rsidRDefault="00D5510B" w:rsidP="00D5510B">
      <w:pPr>
        <w:rPr>
          <w:rFonts w:ascii="Times" w:hAnsi="Times" w:cs="Arial"/>
          <w:b/>
          <w:szCs w:val="28"/>
        </w:rPr>
      </w:pPr>
    </w:p>
    <w:p w14:paraId="6BB9FD41" w14:textId="77777777" w:rsidR="00D5510B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b/>
          <w:szCs w:val="28"/>
        </w:rPr>
      </w:pPr>
      <w:r w:rsidRPr="00175225">
        <w:rPr>
          <w:rFonts w:ascii="Times" w:hAnsi="Times" w:cs="Arial"/>
          <w:b/>
          <w:szCs w:val="28"/>
        </w:rPr>
        <w:t>Verwendungsverbote und Tätigkeitsbeschränkungen</w:t>
      </w:r>
    </w:p>
    <w:p w14:paraId="59359B80" w14:textId="77777777" w:rsidR="00D5510B" w:rsidRPr="00D576E1" w:rsidRDefault="00D5510B" w:rsidP="00D5510B">
      <w:pPr>
        <w:rPr>
          <w:rFonts w:ascii="Times" w:hAnsi="Times" w:cs="Arial"/>
          <w:sz w:val="18"/>
          <w:szCs w:val="18"/>
        </w:rPr>
      </w:pPr>
      <w:r w:rsidRPr="00D576E1">
        <w:rPr>
          <w:rFonts w:ascii="Times" w:hAnsi="Times" w:cs="Arial"/>
          <w:sz w:val="18"/>
          <w:szCs w:val="18"/>
        </w:rPr>
        <w:t>Aufgrund</w:t>
      </w:r>
      <w:r>
        <w:rPr>
          <w:rFonts w:ascii="Times" w:hAnsi="Times" w:cs="Arial"/>
          <w:sz w:val="18"/>
          <w:szCs w:val="18"/>
        </w:rPr>
        <w:t xml:space="preserve"> der Einstufung der Edukte oder Produkte und mit Bezug zur </w:t>
      </w:r>
      <w:proofErr w:type="spellStart"/>
      <w:r>
        <w:rPr>
          <w:rFonts w:ascii="Times" w:hAnsi="Times" w:cs="Arial"/>
          <w:sz w:val="18"/>
          <w:szCs w:val="18"/>
        </w:rPr>
        <w:t>RiSU</w:t>
      </w:r>
      <w:proofErr w:type="spellEnd"/>
      <w:r>
        <w:rPr>
          <w:rFonts w:ascii="Times" w:hAnsi="Times" w:cs="Arial"/>
          <w:sz w:val="18"/>
          <w:szCs w:val="18"/>
        </w:rPr>
        <w:t xml:space="preserve"> I – 3.5, I - </w:t>
      </w:r>
      <w:r w:rsidRPr="00D576E1">
        <w:rPr>
          <w:rFonts w:ascii="Times" w:hAnsi="Times" w:cs="Arial"/>
          <w:sz w:val="18"/>
          <w:szCs w:val="18"/>
        </w:rPr>
        <w:t>3.6</w:t>
      </w:r>
      <w:r>
        <w:rPr>
          <w:rFonts w:ascii="Times" w:hAnsi="Times" w:cs="Arial"/>
          <w:sz w:val="18"/>
          <w:szCs w:val="18"/>
        </w:rPr>
        <w:t xml:space="preserve">, </w:t>
      </w:r>
      <w:r w:rsidRPr="00D576E1">
        <w:rPr>
          <w:rFonts w:ascii="Times" w:hAnsi="Times" w:cs="Arial"/>
          <w:sz w:val="18"/>
          <w:szCs w:val="18"/>
        </w:rPr>
        <w:t>I – 3.7</w:t>
      </w:r>
      <w:r>
        <w:rPr>
          <w:rFonts w:ascii="Times" w:hAnsi="Times" w:cs="Arial"/>
          <w:sz w:val="18"/>
          <w:szCs w:val="18"/>
        </w:rPr>
        <w:t xml:space="preserve">, I – 3.8 </w:t>
      </w:r>
      <w:r w:rsidRPr="00D576E1">
        <w:rPr>
          <w:rFonts w:ascii="Times" w:hAnsi="Times" w:cs="Arial"/>
          <w:sz w:val="22"/>
          <w:szCs w:val="22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  <w:gridCol w:w="1843"/>
        <w:gridCol w:w="1418"/>
        <w:gridCol w:w="1134"/>
        <w:gridCol w:w="1134"/>
        <w:gridCol w:w="850"/>
      </w:tblGrid>
      <w:tr w:rsidR="00D5510B" w14:paraId="30638B3B" w14:textId="77777777" w:rsidTr="000F518D">
        <w:tc>
          <w:tcPr>
            <w:tcW w:w="1101" w:type="dxa"/>
          </w:tcPr>
          <w:p w14:paraId="789B651F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-S</w:t>
            </w:r>
          </w:p>
        </w:tc>
        <w:tc>
          <w:tcPr>
            <w:tcW w:w="1842" w:type="dxa"/>
          </w:tcPr>
          <w:p w14:paraId="7C835E7A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>
              <w:rPr>
                <w:rFonts w:ascii="Times" w:hAnsi="Times" w:cs="Arial"/>
                <w:sz w:val="22"/>
                <w:szCs w:val="22"/>
              </w:rPr>
              <w:t>X</w:t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-S 4. Klasse   </w:t>
            </w:r>
          </w:p>
        </w:tc>
        <w:tc>
          <w:tcPr>
            <w:tcW w:w="1843" w:type="dxa"/>
          </w:tcPr>
          <w:p w14:paraId="56CC7737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-S 9. Klasse     </w:t>
            </w:r>
          </w:p>
        </w:tc>
        <w:tc>
          <w:tcPr>
            <w:tcW w:w="1418" w:type="dxa"/>
          </w:tcPr>
          <w:p w14:paraId="7D064D6C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-S – w      </w:t>
            </w:r>
          </w:p>
        </w:tc>
        <w:tc>
          <w:tcPr>
            <w:tcW w:w="1134" w:type="dxa"/>
          </w:tcPr>
          <w:p w14:paraId="75D51D45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-w     </w:t>
            </w:r>
          </w:p>
        </w:tc>
        <w:tc>
          <w:tcPr>
            <w:tcW w:w="1134" w:type="dxa"/>
          </w:tcPr>
          <w:p w14:paraId="0BD0D5C8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</w:t>
            </w:r>
            <w:proofErr w:type="spellStart"/>
            <w:r w:rsidRPr="00175225">
              <w:rPr>
                <w:rFonts w:ascii="Times" w:hAnsi="Times" w:cs="Arial"/>
                <w:sz w:val="22"/>
                <w:szCs w:val="22"/>
              </w:rPr>
              <w:t>oL</w:t>
            </w:r>
            <w:proofErr w:type="spellEnd"/>
          </w:p>
        </w:tc>
        <w:tc>
          <w:tcPr>
            <w:tcW w:w="850" w:type="dxa"/>
          </w:tcPr>
          <w:p w14:paraId="65A61AEB" w14:textId="77777777" w:rsidR="00D5510B" w:rsidRDefault="00D5510B" w:rsidP="000F518D">
            <w:pPr>
              <w:rPr>
                <w:rFonts w:ascii="Times" w:hAnsi="Times" w:cs="Arial"/>
                <w:sz w:val="22"/>
                <w:szCs w:val="22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  <w:r w:rsidRPr="00175225">
              <w:rPr>
                <w:rFonts w:ascii="Times" w:hAnsi="Times" w:cs="Arial"/>
                <w:sz w:val="22"/>
                <w:szCs w:val="22"/>
              </w:rPr>
              <w:t xml:space="preserve"> -</w:t>
            </w:r>
          </w:p>
        </w:tc>
      </w:tr>
    </w:tbl>
    <w:p w14:paraId="75E11273" w14:textId="77777777" w:rsidR="00D5510B" w:rsidRDefault="00D5510B" w:rsidP="00D5510B">
      <w:pPr>
        <w:rPr>
          <w:rFonts w:ascii="Times" w:hAnsi="Times" w:cs="Arial"/>
          <w:sz w:val="22"/>
          <w:szCs w:val="22"/>
        </w:rPr>
      </w:pPr>
    </w:p>
    <w:p w14:paraId="568DB292" w14:textId="77777777" w:rsidR="00D5510B" w:rsidRDefault="00D5510B" w:rsidP="00D5510B">
      <w:pPr>
        <w:rPr>
          <w:rFonts w:ascii="Times" w:hAnsi="Times" w:cs="Arial"/>
          <w:szCs w:val="28"/>
        </w:rPr>
      </w:pPr>
      <w:r>
        <w:rPr>
          <w:rFonts w:ascii="Times" w:hAnsi="Times" w:cs="Arial"/>
          <w:sz w:val="22"/>
          <w:szCs w:val="22"/>
        </w:rPr>
        <w:t xml:space="preserve">  </w:t>
      </w:r>
      <w:r w:rsidRPr="00175225">
        <w:rPr>
          <w:rFonts w:ascii="Times" w:hAnsi="Times" w:cs="Arial"/>
          <w:sz w:val="22"/>
          <w:szCs w:val="22"/>
        </w:rPr>
        <w:sym w:font="Webdings" w:char="F063"/>
      </w:r>
      <w:r w:rsidRPr="00175225">
        <w:rPr>
          <w:rFonts w:ascii="Times" w:hAnsi="Times" w:cs="Arial"/>
          <w:sz w:val="22"/>
          <w:szCs w:val="22"/>
        </w:rPr>
        <w:t xml:space="preserve"> </w:t>
      </w:r>
      <w:r>
        <w:rPr>
          <w:rFonts w:ascii="Times" w:hAnsi="Times" w:cs="Arial"/>
          <w:sz w:val="22"/>
          <w:szCs w:val="22"/>
        </w:rPr>
        <w:t>keine Tätigkeitsbeschränkung</w:t>
      </w:r>
    </w:p>
    <w:p w14:paraId="1508815B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02572C45" w14:textId="77777777" w:rsidR="00D5510B" w:rsidRPr="004C06FD" w:rsidRDefault="00D5510B" w:rsidP="00D5510B">
      <w:pPr>
        <w:pStyle w:val="Listenabsatz"/>
        <w:ind w:left="360"/>
        <w:rPr>
          <w:rFonts w:ascii="Times" w:hAnsi="Times" w:cs="Arial"/>
          <w:b/>
          <w:szCs w:val="28"/>
        </w:rPr>
      </w:pPr>
    </w:p>
    <w:p w14:paraId="654A0CFC" w14:textId="77777777" w:rsidR="00D5510B" w:rsidRPr="00175225" w:rsidRDefault="00D5510B" w:rsidP="00D5510B">
      <w:pPr>
        <w:pStyle w:val="Listenabsatz"/>
        <w:numPr>
          <w:ilvl w:val="0"/>
          <w:numId w:val="3"/>
        </w:numPr>
        <w:rPr>
          <w:rFonts w:ascii="Times" w:hAnsi="Times" w:cs="Arial"/>
          <w:b/>
          <w:szCs w:val="28"/>
        </w:rPr>
      </w:pPr>
      <w:r w:rsidRPr="00175225">
        <w:rPr>
          <w:rFonts w:ascii="Times" w:hAnsi="Times" w:cs="Arial"/>
          <w:b/>
          <w:bCs/>
          <w:szCs w:val="28"/>
        </w:rPr>
        <w:t>Festlegen</w:t>
      </w:r>
      <w:r w:rsidRPr="00175225">
        <w:rPr>
          <w:rFonts w:ascii="Times" w:hAnsi="Times" w:cs="Arial"/>
          <w:b/>
          <w:szCs w:val="28"/>
        </w:rPr>
        <w:t xml:space="preserve"> der </w:t>
      </w:r>
      <w:r>
        <w:rPr>
          <w:rFonts w:ascii="Times" w:hAnsi="Times" w:cs="Arial"/>
          <w:b/>
          <w:szCs w:val="28"/>
        </w:rPr>
        <w:t>Schutz-</w:t>
      </w:r>
      <w:r w:rsidRPr="00175225">
        <w:rPr>
          <w:rFonts w:ascii="Times" w:hAnsi="Times" w:cs="Arial"/>
          <w:b/>
          <w:bCs/>
          <w:szCs w:val="28"/>
        </w:rPr>
        <w:t>Maßnahmen für die geplante Tätigkeit</w:t>
      </w:r>
      <w:r w:rsidRPr="00175225">
        <w:rPr>
          <w:rFonts w:ascii="Times" w:hAnsi="Times" w:cs="Arial"/>
          <w:b/>
          <w:szCs w:val="28"/>
        </w:rPr>
        <w:t xml:space="preserve">: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3"/>
        <w:gridCol w:w="1133"/>
        <w:gridCol w:w="1134"/>
        <w:gridCol w:w="1133"/>
        <w:gridCol w:w="1133"/>
        <w:gridCol w:w="1134"/>
        <w:gridCol w:w="1985"/>
      </w:tblGrid>
      <w:tr w:rsidR="00D5510B" w:rsidRPr="00175225" w14:paraId="7EEAD691" w14:textId="77777777" w:rsidTr="000F518D">
        <w:tc>
          <w:tcPr>
            <w:tcW w:w="1133" w:type="dxa"/>
          </w:tcPr>
          <w:p w14:paraId="64E1090C" w14:textId="77777777" w:rsidR="00D5510B" w:rsidRPr="00476328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16"/>
                <w:szCs w:val="16"/>
                <w:lang w:val="en-US"/>
              </w:rPr>
            </w:pPr>
            <w:proofErr w:type="spellStart"/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t>Mindest</w:t>
            </w:r>
            <w:proofErr w:type="spellEnd"/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t>-standard</w:t>
            </w:r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br/>
              <w:t>RiSU</w:t>
            </w:r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br/>
              <w:t xml:space="preserve">I - 1, I - 2, </w:t>
            </w:r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br/>
              <w:t xml:space="preserve">I - 3.4.1, </w:t>
            </w:r>
            <w:r w:rsidRPr="00476328">
              <w:rPr>
                <w:rFonts w:ascii="Times" w:hAnsi="Times" w:cs="Arial"/>
                <w:sz w:val="16"/>
                <w:szCs w:val="16"/>
                <w:lang w:val="en-US"/>
              </w:rPr>
              <w:br/>
              <w:t>III - 2.4.5.</w:t>
            </w:r>
          </w:p>
        </w:tc>
        <w:tc>
          <w:tcPr>
            <w:tcW w:w="1133" w:type="dxa"/>
          </w:tcPr>
          <w:p w14:paraId="2824F89D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noProof/>
                <w:sz w:val="18"/>
                <w:szCs w:val="18"/>
              </w:rPr>
            </w:pP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inline distT="0" distB="0" distL="0" distR="0" wp14:anchorId="065E01AC" wp14:editId="57EDAE18">
                  <wp:extent cx="450040" cy="450040"/>
                  <wp:effectExtent l="0" t="0" r="7620" b="7620"/>
                  <wp:docPr id="1648916925" name="Grafik 1648916925" descr="Ein Bild, das Kreis, Symbol, Logo, Schrif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916925" name="Grafik 1648916925" descr="Ein Bild, das Kreis, Symbol, Logo, Schrift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040" cy="45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625E0D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Schutzbrille</w:t>
            </w:r>
          </w:p>
        </w:tc>
        <w:tc>
          <w:tcPr>
            <w:tcW w:w="1133" w:type="dxa"/>
          </w:tcPr>
          <w:p w14:paraId="31BEE959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noProof/>
                <w:sz w:val="18"/>
                <w:szCs w:val="18"/>
              </w:rPr>
            </w:pP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inline distT="0" distB="0" distL="0" distR="0" wp14:anchorId="55CF9477" wp14:editId="543CA0FD">
                  <wp:extent cx="457668" cy="457668"/>
                  <wp:effectExtent l="0" t="0" r="0" b="0"/>
                  <wp:docPr id="1618641729" name="Grafik 1618641729" descr="Ein Bild, das Text, Symbol, Logo, Schrif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8641729" name="Grafik 1618641729" descr="Ein Bild, das Text, Symbol, Logo, Schrift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68" cy="457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0ABFE5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Handschuhe</w:t>
            </w:r>
          </w:p>
        </w:tc>
        <w:tc>
          <w:tcPr>
            <w:tcW w:w="1134" w:type="dxa"/>
          </w:tcPr>
          <w:p w14:paraId="2B706F63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noProof/>
                <w:sz w:val="18"/>
                <w:szCs w:val="18"/>
              </w:rPr>
            </w:pPr>
            <w:r w:rsidRPr="00175225">
              <w:rPr>
                <w:rFonts w:ascii="Times" w:hAnsi="Times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12C124EF" wp14:editId="16B29FA5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123825</wp:posOffset>
                      </wp:positionV>
                      <wp:extent cx="426720" cy="304800"/>
                      <wp:effectExtent l="0" t="0" r="49530" b="19050"/>
                      <wp:wrapNone/>
                      <wp:docPr id="209492097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720" cy="304800"/>
                                <a:chOff x="1417" y="13297"/>
                                <a:chExt cx="900" cy="720"/>
                              </a:xfrm>
                            </wpg:grpSpPr>
                            <wps:wsp>
                              <wps:cNvPr id="51933187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17" y="13297"/>
                                  <a:ext cx="90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0872118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17" y="1383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1663795" name="AutoShape 7"/>
                              <wps:cNvSpPr>
                                <a:spLocks noChangeArrowheads="1"/>
                              </wps:cNvSpPr>
                              <wps:spPr bwMode="auto">
                                <a:xfrm rot="-4514740">
                                  <a:off x="1507" y="13387"/>
                                  <a:ext cx="540" cy="720"/>
                                </a:xfrm>
                                <a:prstGeom prst="curvedRightArrow">
                                  <a:avLst>
                                    <a:gd name="adj1" fmla="val 1580"/>
                                    <a:gd name="adj2" fmla="val 53333"/>
                                    <a:gd name="adj3" fmla="val 33333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F71284" id="Group 4" o:spid="_x0000_s1026" style="position:absolute;margin-left:5.15pt;margin-top:9.75pt;width:33.6pt;height:24pt;z-index:251696640" coordorigin="1417,13297" coordsize="900,7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">
                      <v:rect id="Rectangle 5" o:spid="_x0000_s1027" style="position:absolute;left:1417;top:13297;width:900;height:7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" strokeweight="1.5pt"/>
                      <v:line id="Line 6" o:spid="_x0000_s1028" style="position:absolute;visibility:visible;mso-wrap-style:square" from="1417,13837" to="2317,1383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" strokeweight="4.5pt"/>
                      <v:shapetype id="_x0000_t102" coordsize="21600,21600" o:spt="102" adj="12960,19440,14400" path="ar,0@23@3@22,,0@4,0@15@23@1,0@7@2@13l@2@14@22@8@2@12wa,0@23@3@2@11@26@17,0@15@23@1@26@17@22@15xear,0@23@3,0@4@26@17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0,@17;@2,@14;@22,@8;@2,@12;@22,@16" o:connectangles="180,90,0,0,0" textboxrect="@47,@45,@48,@46"/>
                        <v:handles>
                          <v:h position="bottomRight,#0" yrange="@40,@29"/>
                          <v:h position="bottomRight,#1" yrange="@27,@21"/>
                          <v:h position="#2,bottomRight" xrange="@44,@22"/>
                        </v:handles>
                        <o:complex v:ext="view"/>
                      </v:shapetype>
                      <v:shape id="AutoShape 7" o:spid="_x0000_s1029" type="#_x0000_t102" style="position:absolute;left:1507;top:13387;width:540;height:720;rotation:-4931300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" adj=",17408"/>
                    </v:group>
                  </w:pict>
                </mc:Fallback>
              </mc:AlternateContent>
            </w:r>
          </w:p>
          <w:p w14:paraId="136DEF7A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7B88CBDF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4A021ED3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4E656562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Abzug</w:t>
            </w:r>
          </w:p>
        </w:tc>
        <w:tc>
          <w:tcPr>
            <w:tcW w:w="1133" w:type="dxa"/>
          </w:tcPr>
          <w:p w14:paraId="22EF4D8D" w14:textId="77777777" w:rsidR="00D5510B" w:rsidRPr="00175225" w:rsidRDefault="00D5510B" w:rsidP="000F518D">
            <w:pPr>
              <w:jc w:val="center"/>
              <w:rPr>
                <w:rFonts w:ascii="Times" w:hAnsi="Times" w:cs="Arial"/>
                <w:sz w:val="52"/>
                <w:szCs w:val="52"/>
              </w:rPr>
            </w:pPr>
            <w:r w:rsidRPr="00175225">
              <w:rPr>
                <w:rFonts w:ascii="Times" w:hAnsi="Times" w:cs="Arial"/>
                <w:sz w:val="52"/>
                <w:szCs w:val="52"/>
              </w:rPr>
              <w:sym w:font="Wingdings" w:char="F07A"/>
            </w:r>
          </w:p>
          <w:p w14:paraId="517ED1BE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Geschl.</w:t>
            </w:r>
          </w:p>
          <w:p w14:paraId="094156B8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System</w:t>
            </w:r>
          </w:p>
        </w:tc>
        <w:tc>
          <w:tcPr>
            <w:tcW w:w="1133" w:type="dxa"/>
          </w:tcPr>
          <w:p w14:paraId="2AA88B84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/>
                <w:noProof/>
                <w:sz w:val="18"/>
                <w:szCs w:val="18"/>
              </w:rPr>
              <w:drawing>
                <wp:anchor distT="0" distB="0" distL="114300" distR="114300" simplePos="0" relativeHeight="251697664" behindDoc="0" locked="0" layoutInCell="1" allowOverlap="1" wp14:anchorId="5DA346F8" wp14:editId="5BE6839D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67945</wp:posOffset>
                  </wp:positionV>
                  <wp:extent cx="434340" cy="434340"/>
                  <wp:effectExtent l="0" t="0" r="3810" b="3810"/>
                  <wp:wrapNone/>
                  <wp:docPr id="2125958453" name="Grafik 2125958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FD030C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6B6AB0C2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770BF4AA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20B61712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</w:p>
          <w:p w14:paraId="049FC404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Lüften</w:t>
            </w:r>
          </w:p>
        </w:tc>
        <w:tc>
          <w:tcPr>
            <w:tcW w:w="1134" w:type="dxa"/>
          </w:tcPr>
          <w:p w14:paraId="002F82F5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noProof/>
                <w:sz w:val="18"/>
                <w:szCs w:val="18"/>
              </w:rPr>
            </w:pPr>
            <w:r w:rsidRPr="00175225">
              <w:rPr>
                <w:rFonts w:ascii="Times" w:hAnsi="Times"/>
                <w:noProof/>
              </w:rPr>
              <w:drawing>
                <wp:anchor distT="0" distB="0" distL="114300" distR="114300" simplePos="0" relativeHeight="251695616" behindDoc="0" locked="0" layoutInCell="1" allowOverlap="1" wp14:anchorId="355410FA" wp14:editId="34F8F4AF">
                  <wp:simplePos x="0" y="0"/>
                  <wp:positionH relativeFrom="column">
                    <wp:posOffset>99192</wp:posOffset>
                  </wp:positionH>
                  <wp:positionV relativeFrom="paragraph">
                    <wp:posOffset>65801</wp:posOffset>
                  </wp:positionV>
                  <wp:extent cx="457200" cy="457200"/>
                  <wp:effectExtent l="0" t="0" r="0" b="0"/>
                  <wp:wrapNone/>
                  <wp:docPr id="985624938" name="Bild 194" descr="Ein Bild, das Text, Symbol, Schild, Verkehrsschild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624938" name="Bild 194" descr="Ein Bild, das Text, Symbol, Schild, Verkehrsschild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BF98A4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</w:p>
          <w:p w14:paraId="064FA8CB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</w:p>
          <w:p w14:paraId="390B341C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/>
                <w:sz w:val="10"/>
                <w:szCs w:val="10"/>
              </w:rPr>
            </w:pPr>
          </w:p>
          <w:p w14:paraId="7DDAF122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0"/>
                <w:szCs w:val="10"/>
              </w:rPr>
            </w:pPr>
            <w:r w:rsidRPr="00175225">
              <w:rPr>
                <w:rFonts w:ascii="Times" w:hAnsi="Times" w:cs="Arial"/>
                <w:noProof/>
                <w:sz w:val="16"/>
                <w:szCs w:val="16"/>
              </w:rPr>
              <w:t>Brandschutz</w:t>
            </w:r>
          </w:p>
        </w:tc>
        <w:tc>
          <w:tcPr>
            <w:tcW w:w="1985" w:type="dxa"/>
          </w:tcPr>
          <w:p w14:paraId="536192D2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8"/>
                <w:szCs w:val="18"/>
              </w:rPr>
            </w:pPr>
            <w:r w:rsidRPr="00175225">
              <w:rPr>
                <w:rFonts w:ascii="Times" w:hAnsi="Times" w:cs="Arial"/>
                <w:sz w:val="16"/>
                <w:szCs w:val="16"/>
              </w:rPr>
              <w:t>Weitere Maßnahmen</w:t>
            </w:r>
            <w:r>
              <w:rPr>
                <w:rFonts w:ascii="Times" w:hAnsi="Times" w:cs="Arial"/>
                <w:sz w:val="16"/>
                <w:szCs w:val="16"/>
              </w:rPr>
              <w:t xml:space="preserve"> (z.B. Gasflaschentransport, Besonderheiten; ggf. Rückseite verwenden)</w:t>
            </w:r>
          </w:p>
          <w:p w14:paraId="614A6AAA" w14:textId="77777777" w:rsidR="00D5510B" w:rsidRPr="00175225" w:rsidRDefault="00D5510B" w:rsidP="000F518D">
            <w:pPr>
              <w:spacing w:before="60" w:after="60"/>
              <w:rPr>
                <w:rFonts w:ascii="Times" w:hAnsi="Times"/>
                <w:sz w:val="18"/>
                <w:szCs w:val="18"/>
              </w:rPr>
            </w:pPr>
          </w:p>
        </w:tc>
      </w:tr>
      <w:tr w:rsidR="00D5510B" w:rsidRPr="00175225" w14:paraId="2427877D" w14:textId="77777777" w:rsidTr="000F518D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7E93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16"/>
                <w:szCs w:val="16"/>
              </w:rPr>
            </w:pPr>
            <w:r>
              <w:rPr>
                <w:rFonts w:ascii="Times" w:hAnsi="Times" w:cs="Arial"/>
                <w:sz w:val="22"/>
                <w:szCs w:val="22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97A8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>
              <w:rPr>
                <w:rFonts w:ascii="Times" w:hAnsi="Times" w:cs="Arial"/>
                <w:sz w:val="22"/>
                <w:szCs w:val="22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219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>
              <w:rPr>
                <w:rFonts w:ascii="Times" w:hAnsi="Times" w:cs="Arial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94B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5A4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CD91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4DE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noProof/>
                <w:sz w:val="16"/>
                <w:szCs w:val="16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D2C" w14:textId="77777777" w:rsidR="00D5510B" w:rsidRPr="00175225" w:rsidRDefault="00D5510B" w:rsidP="000F518D">
            <w:pPr>
              <w:spacing w:before="60" w:after="60"/>
              <w:jc w:val="center"/>
              <w:rPr>
                <w:rFonts w:ascii="Times" w:hAnsi="Times" w:cs="Arial"/>
                <w:sz w:val="16"/>
                <w:szCs w:val="16"/>
              </w:rPr>
            </w:pPr>
            <w:r w:rsidRPr="00175225">
              <w:rPr>
                <w:rFonts w:ascii="Times" w:hAnsi="Times" w:cs="Arial"/>
                <w:sz w:val="22"/>
                <w:szCs w:val="22"/>
              </w:rPr>
              <w:sym w:font="Webdings" w:char="F063"/>
            </w:r>
          </w:p>
        </w:tc>
      </w:tr>
    </w:tbl>
    <w:p w14:paraId="1B858C78" w14:textId="77777777" w:rsidR="00D5510B" w:rsidRPr="00175225" w:rsidRDefault="00D5510B" w:rsidP="00D5510B">
      <w:pPr>
        <w:rPr>
          <w:rFonts w:ascii="Times" w:hAnsi="Times" w:cs="Arial"/>
          <w:szCs w:val="28"/>
        </w:rPr>
      </w:pPr>
    </w:p>
    <w:p w14:paraId="6D6AAB10" w14:textId="77777777" w:rsidR="00D5510B" w:rsidRDefault="00D5510B" w:rsidP="00D5510B">
      <w:pPr>
        <w:rPr>
          <w:rFonts w:ascii="Times" w:hAnsi="Times" w:cs="Arial"/>
        </w:rPr>
      </w:pPr>
    </w:p>
    <w:p w14:paraId="30316BFD" w14:textId="77777777" w:rsidR="00D5510B" w:rsidRDefault="00D5510B" w:rsidP="00D5510B">
      <w:pPr>
        <w:rPr>
          <w:rFonts w:ascii="Times" w:hAnsi="Times" w:cs="Arial"/>
        </w:rPr>
      </w:pPr>
    </w:p>
    <w:p w14:paraId="7308A764" w14:textId="77777777" w:rsidR="00D5510B" w:rsidRDefault="00D5510B" w:rsidP="00D5510B">
      <w:pPr>
        <w:rPr>
          <w:rFonts w:ascii="Times" w:hAnsi="Times" w:cs="Arial"/>
        </w:rPr>
      </w:pPr>
    </w:p>
    <w:p w14:paraId="2E0AA968" w14:textId="77777777" w:rsidR="00D5510B" w:rsidRPr="00175225" w:rsidRDefault="00D5510B" w:rsidP="00D5510B">
      <w:pPr>
        <w:rPr>
          <w:rFonts w:ascii="Times" w:hAnsi="Times" w:cs="Arial"/>
        </w:rPr>
      </w:pPr>
    </w:p>
    <w:p w14:paraId="6A11BAD8" w14:textId="77777777" w:rsidR="00D5510B" w:rsidRPr="00175225" w:rsidRDefault="00D5510B" w:rsidP="00D5510B">
      <w:pPr>
        <w:rPr>
          <w:rFonts w:ascii="Times" w:hAnsi="Times" w:cs="Arial"/>
          <w:sz w:val="22"/>
          <w:szCs w:val="22"/>
        </w:rPr>
      </w:pPr>
      <w:r w:rsidRPr="00175225">
        <w:rPr>
          <w:rFonts w:ascii="Times" w:hAnsi="Times" w:cs="Arial"/>
          <w:b/>
        </w:rPr>
        <w:lastRenderedPageBreak/>
        <w:t>10.</w:t>
      </w:r>
      <w:r w:rsidRPr="00175225">
        <w:rPr>
          <w:rFonts w:ascii="Times" w:hAnsi="Times" w:cs="Arial"/>
          <w:b/>
        </w:rPr>
        <w:tab/>
      </w:r>
      <w:r>
        <w:rPr>
          <w:rFonts w:ascii="Times" w:hAnsi="Times" w:cs="Arial"/>
          <w:sz w:val="22"/>
          <w:szCs w:val="22"/>
        </w:rPr>
        <w:t>X</w:t>
      </w:r>
      <w:r w:rsidRPr="00175225">
        <w:rPr>
          <w:rFonts w:ascii="Times" w:hAnsi="Times" w:cs="Arial"/>
          <w:sz w:val="22"/>
          <w:szCs w:val="22"/>
        </w:rPr>
        <w:t xml:space="preserve"> Die Gefährdungen wurden geprüft und beurteilt.</w:t>
      </w:r>
    </w:p>
    <w:p w14:paraId="4539D5EC" w14:textId="77777777" w:rsidR="00D5510B" w:rsidRPr="00175225" w:rsidRDefault="00D5510B" w:rsidP="00D5510B">
      <w:pPr>
        <w:rPr>
          <w:rFonts w:ascii="Times" w:hAnsi="Times" w:cs="Arial"/>
          <w:sz w:val="22"/>
          <w:szCs w:val="22"/>
        </w:rPr>
      </w:pPr>
    </w:p>
    <w:p w14:paraId="56D09653" w14:textId="77777777" w:rsidR="00D5510B" w:rsidRPr="00175225" w:rsidRDefault="00D5510B" w:rsidP="00D5510B">
      <w:pPr>
        <w:rPr>
          <w:rFonts w:ascii="Times" w:hAnsi="Times" w:cs="Arial"/>
          <w:sz w:val="22"/>
          <w:szCs w:val="22"/>
        </w:rPr>
      </w:pPr>
      <w:r w:rsidRPr="00175225">
        <w:rPr>
          <w:rFonts w:ascii="Times" w:hAnsi="Times" w:cs="Arial"/>
          <w:sz w:val="22"/>
          <w:szCs w:val="22"/>
        </w:rPr>
        <w:tab/>
      </w:r>
      <w:r>
        <w:rPr>
          <w:rFonts w:ascii="Times" w:hAnsi="Times" w:cs="Arial"/>
          <w:sz w:val="22"/>
          <w:szCs w:val="22"/>
        </w:rPr>
        <w:t>X</w:t>
      </w:r>
      <w:r w:rsidRPr="00175225">
        <w:rPr>
          <w:rFonts w:ascii="Times" w:hAnsi="Times" w:cs="Arial"/>
          <w:sz w:val="22"/>
          <w:szCs w:val="22"/>
        </w:rPr>
        <w:t xml:space="preserve"> Die Wirksamkeit der Schutzmaßnahmen ist gegeben.</w:t>
      </w:r>
    </w:p>
    <w:p w14:paraId="1B23D4F5" w14:textId="77777777" w:rsidR="00D5510B" w:rsidRPr="00175225" w:rsidRDefault="00D5510B" w:rsidP="00D5510B">
      <w:pPr>
        <w:rPr>
          <w:rFonts w:ascii="Times" w:hAnsi="Times" w:cs="Arial"/>
        </w:rPr>
      </w:pPr>
    </w:p>
    <w:p w14:paraId="48AD7692" w14:textId="77777777" w:rsidR="00D5510B" w:rsidRPr="00175225" w:rsidRDefault="00D5510B" w:rsidP="00D5510B">
      <w:pPr>
        <w:rPr>
          <w:rFonts w:ascii="Times" w:hAnsi="Times" w:cs="Arial"/>
        </w:rPr>
      </w:pPr>
    </w:p>
    <w:p w14:paraId="41AAA863" w14:textId="5FE2490D" w:rsidR="00D5510B" w:rsidRDefault="00D5510B" w:rsidP="00D5510B">
      <w:pPr>
        <w:rPr>
          <w:rFonts w:ascii="Times" w:hAnsi="Times" w:cs="Arial"/>
        </w:rPr>
      </w:pPr>
      <w:r w:rsidRPr="00175225">
        <w:rPr>
          <w:rFonts w:ascii="Times" w:hAnsi="Times" w:cs="Arial"/>
        </w:rPr>
        <w:t>Datum:</w:t>
      </w:r>
      <w:r>
        <w:rPr>
          <w:rFonts w:ascii="Times" w:hAnsi="Times" w:cs="Arial"/>
        </w:rPr>
        <w:tab/>
      </w:r>
      <w:r w:rsidRPr="00175225">
        <w:rPr>
          <w:rFonts w:ascii="Times" w:hAnsi="Times" w:cs="Arial"/>
        </w:rPr>
        <w:tab/>
        <w:t>Unterschrift:</w:t>
      </w:r>
      <w:r>
        <w:rPr>
          <w:rFonts w:ascii="Times" w:hAnsi="Times" w:cs="Arial"/>
        </w:rPr>
        <w:t xml:space="preserve">  </w:t>
      </w:r>
    </w:p>
    <w:p w14:paraId="73A65F3C" w14:textId="77777777" w:rsidR="00D5510B" w:rsidRDefault="00D5510B" w:rsidP="00D5510B">
      <w:pPr>
        <w:rPr>
          <w:rFonts w:ascii="Times" w:hAnsi="Times" w:cs="Arial"/>
        </w:rPr>
      </w:pPr>
    </w:p>
    <w:p w14:paraId="3A0351BE" w14:textId="77777777" w:rsidR="00D5510B" w:rsidRDefault="00D5510B" w:rsidP="00D5510B">
      <w:pPr>
        <w:rPr>
          <w:rFonts w:ascii="Times" w:hAnsi="Times" w:cs="Arial"/>
        </w:rPr>
      </w:pPr>
    </w:p>
    <w:p w14:paraId="7AE9DDF9" w14:textId="77777777" w:rsidR="001A59B3" w:rsidRDefault="001A59B3" w:rsidP="00D5510B">
      <w:pPr>
        <w:rPr>
          <w:rFonts w:ascii="Times" w:hAnsi="Times" w:cs="Arial"/>
        </w:rPr>
      </w:pPr>
    </w:p>
    <w:p w14:paraId="7EF236B3" w14:textId="77777777" w:rsidR="001A59B3" w:rsidRDefault="001A59B3" w:rsidP="00D5510B">
      <w:pPr>
        <w:rPr>
          <w:rFonts w:ascii="Times" w:hAnsi="Times" w:cs="Arial"/>
        </w:rPr>
      </w:pPr>
    </w:p>
    <w:p w14:paraId="2732157B" w14:textId="77777777" w:rsidR="001A59B3" w:rsidRDefault="001A59B3" w:rsidP="00D5510B">
      <w:pPr>
        <w:rPr>
          <w:rFonts w:ascii="Times" w:hAnsi="Times" w:cs="Arial"/>
        </w:rPr>
      </w:pPr>
    </w:p>
    <w:p w14:paraId="1C80B591" w14:textId="7B75E3AB" w:rsidR="00D5510B" w:rsidRDefault="001A59B3" w:rsidP="00D5510B">
      <w:pPr>
        <w:rPr>
          <w:rFonts w:ascii="Times" w:hAnsi="Times" w:cs="Arial"/>
        </w:rPr>
      </w:pPr>
      <w:r>
        <w:rPr>
          <w:rFonts w:ascii="Times" w:hAnsi="Times" w:cs="Arial"/>
          <w:noProof/>
        </w:rPr>
        <w:lastRenderedPageBreak/>
        <w:drawing>
          <wp:anchor distT="0" distB="0" distL="114300" distR="114300" simplePos="0" relativeHeight="251699712" behindDoc="0" locked="0" layoutInCell="1" allowOverlap="1" wp14:anchorId="074EB2ED" wp14:editId="34C2803A">
            <wp:simplePos x="0" y="0"/>
            <wp:positionH relativeFrom="column">
              <wp:posOffset>-658495</wp:posOffset>
            </wp:positionH>
            <wp:positionV relativeFrom="page">
              <wp:posOffset>10160</wp:posOffset>
            </wp:positionV>
            <wp:extent cx="7559040" cy="10697845"/>
            <wp:effectExtent l="0" t="0" r="0" b="0"/>
            <wp:wrapSquare wrapText="bothSides"/>
            <wp:docPr id="46633749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337499" name="Grafik 5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5510B" w:rsidSect="0085096A">
      <w:pgSz w:w="11906" w:h="16838"/>
      <w:pgMar w:top="720" w:right="1021" w:bottom="35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65B"/>
    <w:multiLevelType w:val="hybridMultilevel"/>
    <w:tmpl w:val="1CECF3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33506"/>
    <w:multiLevelType w:val="hybridMultilevel"/>
    <w:tmpl w:val="A61AAAA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CC710D"/>
    <w:multiLevelType w:val="hybridMultilevel"/>
    <w:tmpl w:val="C818DB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4FDB"/>
    <w:multiLevelType w:val="hybridMultilevel"/>
    <w:tmpl w:val="A5A2D5CA"/>
    <w:lvl w:ilvl="0" w:tplc="5A84F8D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EA2221"/>
    <w:multiLevelType w:val="hybridMultilevel"/>
    <w:tmpl w:val="57301EB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C5617"/>
    <w:multiLevelType w:val="hybridMultilevel"/>
    <w:tmpl w:val="017E9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5CD9"/>
    <w:multiLevelType w:val="hybridMultilevel"/>
    <w:tmpl w:val="378C3EA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21FB2"/>
    <w:multiLevelType w:val="hybridMultilevel"/>
    <w:tmpl w:val="28E8DA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61ECD"/>
    <w:multiLevelType w:val="hybridMultilevel"/>
    <w:tmpl w:val="0E04F5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9192A"/>
    <w:multiLevelType w:val="hybridMultilevel"/>
    <w:tmpl w:val="169CD930"/>
    <w:lvl w:ilvl="0" w:tplc="079AF7F4">
      <w:start w:val="3"/>
      <w:numFmt w:val="bullet"/>
      <w:lvlText w:val="-"/>
      <w:lvlJc w:val="left"/>
      <w:pPr>
        <w:ind w:left="360" w:hanging="360"/>
      </w:pPr>
      <w:rPr>
        <w:rFonts w:ascii="Times" w:eastAsia="Times New Roman" w:hAnsi="Times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6771528">
    <w:abstractNumId w:val="0"/>
  </w:num>
  <w:num w:numId="2" w16cid:durableId="1136946130">
    <w:abstractNumId w:val="7"/>
  </w:num>
  <w:num w:numId="3" w16cid:durableId="1178620846">
    <w:abstractNumId w:val="3"/>
  </w:num>
  <w:num w:numId="4" w16cid:durableId="1199508765">
    <w:abstractNumId w:val="1"/>
  </w:num>
  <w:num w:numId="5" w16cid:durableId="113716373">
    <w:abstractNumId w:val="6"/>
  </w:num>
  <w:num w:numId="6" w16cid:durableId="890968563">
    <w:abstractNumId w:val="2"/>
  </w:num>
  <w:num w:numId="7" w16cid:durableId="63991665">
    <w:abstractNumId w:val="8"/>
  </w:num>
  <w:num w:numId="8" w16cid:durableId="1332298836">
    <w:abstractNumId w:val="4"/>
  </w:num>
  <w:num w:numId="9" w16cid:durableId="497425390">
    <w:abstractNumId w:val="9"/>
  </w:num>
  <w:num w:numId="10" w16cid:durableId="726297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9F"/>
    <w:rsid w:val="0000100D"/>
    <w:rsid w:val="00004583"/>
    <w:rsid w:val="00006B38"/>
    <w:rsid w:val="00006E15"/>
    <w:rsid w:val="00010665"/>
    <w:rsid w:val="00012E9B"/>
    <w:rsid w:val="00015358"/>
    <w:rsid w:val="0001626E"/>
    <w:rsid w:val="0002146A"/>
    <w:rsid w:val="0002180E"/>
    <w:rsid w:val="000223E6"/>
    <w:rsid w:val="000251A7"/>
    <w:rsid w:val="00031644"/>
    <w:rsid w:val="00032E62"/>
    <w:rsid w:val="00036B98"/>
    <w:rsid w:val="00037503"/>
    <w:rsid w:val="000378BB"/>
    <w:rsid w:val="000403F4"/>
    <w:rsid w:val="0004399F"/>
    <w:rsid w:val="000440AA"/>
    <w:rsid w:val="00047185"/>
    <w:rsid w:val="0004754A"/>
    <w:rsid w:val="000477CA"/>
    <w:rsid w:val="00047C8B"/>
    <w:rsid w:val="00050F4E"/>
    <w:rsid w:val="000516E2"/>
    <w:rsid w:val="00051C8E"/>
    <w:rsid w:val="0005407B"/>
    <w:rsid w:val="00054106"/>
    <w:rsid w:val="00063337"/>
    <w:rsid w:val="00064D89"/>
    <w:rsid w:val="00065B32"/>
    <w:rsid w:val="00070B62"/>
    <w:rsid w:val="00073367"/>
    <w:rsid w:val="00077A34"/>
    <w:rsid w:val="000863A2"/>
    <w:rsid w:val="00090F68"/>
    <w:rsid w:val="000922F3"/>
    <w:rsid w:val="0009235A"/>
    <w:rsid w:val="00094E89"/>
    <w:rsid w:val="000A17FF"/>
    <w:rsid w:val="000A2582"/>
    <w:rsid w:val="000A6442"/>
    <w:rsid w:val="000B4561"/>
    <w:rsid w:val="000B5A73"/>
    <w:rsid w:val="000C2E45"/>
    <w:rsid w:val="000C435E"/>
    <w:rsid w:val="000C43D9"/>
    <w:rsid w:val="000C47B4"/>
    <w:rsid w:val="000C4FCB"/>
    <w:rsid w:val="000C6D19"/>
    <w:rsid w:val="000D1326"/>
    <w:rsid w:val="000D2FEF"/>
    <w:rsid w:val="000D48EF"/>
    <w:rsid w:val="000D4E43"/>
    <w:rsid w:val="000D568F"/>
    <w:rsid w:val="000D68DF"/>
    <w:rsid w:val="000E17BD"/>
    <w:rsid w:val="000E1C11"/>
    <w:rsid w:val="000E334B"/>
    <w:rsid w:val="000E5A55"/>
    <w:rsid w:val="000E7188"/>
    <w:rsid w:val="000E71FE"/>
    <w:rsid w:val="000E782A"/>
    <w:rsid w:val="000E78E5"/>
    <w:rsid w:val="000F0154"/>
    <w:rsid w:val="000F04F5"/>
    <w:rsid w:val="000F17FD"/>
    <w:rsid w:val="001002E4"/>
    <w:rsid w:val="001022F2"/>
    <w:rsid w:val="00103B3A"/>
    <w:rsid w:val="00103D8E"/>
    <w:rsid w:val="00105024"/>
    <w:rsid w:val="00106CE1"/>
    <w:rsid w:val="0011442F"/>
    <w:rsid w:val="00122062"/>
    <w:rsid w:val="0013141E"/>
    <w:rsid w:val="00133598"/>
    <w:rsid w:val="00134DAC"/>
    <w:rsid w:val="001369FF"/>
    <w:rsid w:val="00136FC1"/>
    <w:rsid w:val="00142565"/>
    <w:rsid w:val="0014258A"/>
    <w:rsid w:val="001448BE"/>
    <w:rsid w:val="001460C6"/>
    <w:rsid w:val="001477A9"/>
    <w:rsid w:val="0015232C"/>
    <w:rsid w:val="00152738"/>
    <w:rsid w:val="00153075"/>
    <w:rsid w:val="00155328"/>
    <w:rsid w:val="00157360"/>
    <w:rsid w:val="00162B03"/>
    <w:rsid w:val="00162B8D"/>
    <w:rsid w:val="001650E6"/>
    <w:rsid w:val="00171ABA"/>
    <w:rsid w:val="00173C45"/>
    <w:rsid w:val="00175225"/>
    <w:rsid w:val="00176FD6"/>
    <w:rsid w:val="00180CF8"/>
    <w:rsid w:val="00181D38"/>
    <w:rsid w:val="00182ED7"/>
    <w:rsid w:val="0019404B"/>
    <w:rsid w:val="00194056"/>
    <w:rsid w:val="001A3751"/>
    <w:rsid w:val="001A3B81"/>
    <w:rsid w:val="001A4721"/>
    <w:rsid w:val="001A59B3"/>
    <w:rsid w:val="001A5C01"/>
    <w:rsid w:val="001A5EAA"/>
    <w:rsid w:val="001A781C"/>
    <w:rsid w:val="001B1413"/>
    <w:rsid w:val="001B256E"/>
    <w:rsid w:val="001B6D32"/>
    <w:rsid w:val="001C2B46"/>
    <w:rsid w:val="001C2D18"/>
    <w:rsid w:val="001C5190"/>
    <w:rsid w:val="001C55C9"/>
    <w:rsid w:val="001C6764"/>
    <w:rsid w:val="001C7BAE"/>
    <w:rsid w:val="001D1527"/>
    <w:rsid w:val="001D2E44"/>
    <w:rsid w:val="001E099C"/>
    <w:rsid w:val="001E5C02"/>
    <w:rsid w:val="001F052F"/>
    <w:rsid w:val="001F0689"/>
    <w:rsid w:val="001F0CBB"/>
    <w:rsid w:val="001F7A8B"/>
    <w:rsid w:val="00203773"/>
    <w:rsid w:val="00203C5B"/>
    <w:rsid w:val="00203E81"/>
    <w:rsid w:val="00204B29"/>
    <w:rsid w:val="00205D88"/>
    <w:rsid w:val="00207BD5"/>
    <w:rsid w:val="0021000E"/>
    <w:rsid w:val="002113A3"/>
    <w:rsid w:val="00212BDE"/>
    <w:rsid w:val="00220CF9"/>
    <w:rsid w:val="00220DE3"/>
    <w:rsid w:val="00222AD6"/>
    <w:rsid w:val="00223DD6"/>
    <w:rsid w:val="0022495C"/>
    <w:rsid w:val="00224CDE"/>
    <w:rsid w:val="00226738"/>
    <w:rsid w:val="00230562"/>
    <w:rsid w:val="00232428"/>
    <w:rsid w:val="002325A1"/>
    <w:rsid w:val="002357D4"/>
    <w:rsid w:val="002366BC"/>
    <w:rsid w:val="00236BB8"/>
    <w:rsid w:val="002406CA"/>
    <w:rsid w:val="00241619"/>
    <w:rsid w:val="00241AC1"/>
    <w:rsid w:val="002426BC"/>
    <w:rsid w:val="002446E2"/>
    <w:rsid w:val="0024771E"/>
    <w:rsid w:val="00256695"/>
    <w:rsid w:val="00261438"/>
    <w:rsid w:val="002622DA"/>
    <w:rsid w:val="00262DA3"/>
    <w:rsid w:val="00264751"/>
    <w:rsid w:val="00264F76"/>
    <w:rsid w:val="00265EDA"/>
    <w:rsid w:val="00265F5A"/>
    <w:rsid w:val="0027096C"/>
    <w:rsid w:val="0027779B"/>
    <w:rsid w:val="00280A2D"/>
    <w:rsid w:val="00283D2F"/>
    <w:rsid w:val="00283D56"/>
    <w:rsid w:val="002844D6"/>
    <w:rsid w:val="00286614"/>
    <w:rsid w:val="002919A7"/>
    <w:rsid w:val="0029722D"/>
    <w:rsid w:val="002A3AD1"/>
    <w:rsid w:val="002A4D24"/>
    <w:rsid w:val="002B62A6"/>
    <w:rsid w:val="002C5791"/>
    <w:rsid w:val="002C654E"/>
    <w:rsid w:val="002D1C55"/>
    <w:rsid w:val="002E13FD"/>
    <w:rsid w:val="002F0086"/>
    <w:rsid w:val="002F11D3"/>
    <w:rsid w:val="002F32CD"/>
    <w:rsid w:val="002F4EC5"/>
    <w:rsid w:val="002F525E"/>
    <w:rsid w:val="002F7F44"/>
    <w:rsid w:val="00300FFB"/>
    <w:rsid w:val="00302838"/>
    <w:rsid w:val="00302A3A"/>
    <w:rsid w:val="00303D22"/>
    <w:rsid w:val="00304C5C"/>
    <w:rsid w:val="00306670"/>
    <w:rsid w:val="003076AA"/>
    <w:rsid w:val="00307A5C"/>
    <w:rsid w:val="00307CAE"/>
    <w:rsid w:val="003143F4"/>
    <w:rsid w:val="00315287"/>
    <w:rsid w:val="00315839"/>
    <w:rsid w:val="003171D1"/>
    <w:rsid w:val="0032094E"/>
    <w:rsid w:val="00320C2B"/>
    <w:rsid w:val="00322FF7"/>
    <w:rsid w:val="00323E13"/>
    <w:rsid w:val="00324CFD"/>
    <w:rsid w:val="00332C2A"/>
    <w:rsid w:val="00337370"/>
    <w:rsid w:val="003375CC"/>
    <w:rsid w:val="003538BA"/>
    <w:rsid w:val="00353C7D"/>
    <w:rsid w:val="00353D3D"/>
    <w:rsid w:val="003544AE"/>
    <w:rsid w:val="0035473D"/>
    <w:rsid w:val="00356695"/>
    <w:rsid w:val="00360C58"/>
    <w:rsid w:val="003614C9"/>
    <w:rsid w:val="003645A7"/>
    <w:rsid w:val="00364E1D"/>
    <w:rsid w:val="00365365"/>
    <w:rsid w:val="00371961"/>
    <w:rsid w:val="00372B94"/>
    <w:rsid w:val="00376953"/>
    <w:rsid w:val="00377156"/>
    <w:rsid w:val="00377A2B"/>
    <w:rsid w:val="00377EA4"/>
    <w:rsid w:val="003810FB"/>
    <w:rsid w:val="0039063E"/>
    <w:rsid w:val="00391EC4"/>
    <w:rsid w:val="00394E37"/>
    <w:rsid w:val="00396CC9"/>
    <w:rsid w:val="00396DF3"/>
    <w:rsid w:val="003A4D20"/>
    <w:rsid w:val="003A545A"/>
    <w:rsid w:val="003A5F73"/>
    <w:rsid w:val="003A5FED"/>
    <w:rsid w:val="003A6ADB"/>
    <w:rsid w:val="003A6B58"/>
    <w:rsid w:val="003B0D41"/>
    <w:rsid w:val="003B138D"/>
    <w:rsid w:val="003B1DBB"/>
    <w:rsid w:val="003B5B13"/>
    <w:rsid w:val="003B637B"/>
    <w:rsid w:val="003B6C20"/>
    <w:rsid w:val="003B72CC"/>
    <w:rsid w:val="003B7699"/>
    <w:rsid w:val="003C0CF3"/>
    <w:rsid w:val="003C220D"/>
    <w:rsid w:val="003C72BF"/>
    <w:rsid w:val="003C76B6"/>
    <w:rsid w:val="003C774E"/>
    <w:rsid w:val="003D4A11"/>
    <w:rsid w:val="003D514C"/>
    <w:rsid w:val="003D6856"/>
    <w:rsid w:val="003E6531"/>
    <w:rsid w:val="003E6689"/>
    <w:rsid w:val="003E7390"/>
    <w:rsid w:val="003F1A89"/>
    <w:rsid w:val="003F5CCA"/>
    <w:rsid w:val="003F6A9D"/>
    <w:rsid w:val="003F6B6E"/>
    <w:rsid w:val="003F70CC"/>
    <w:rsid w:val="00400750"/>
    <w:rsid w:val="0040490F"/>
    <w:rsid w:val="00405C9D"/>
    <w:rsid w:val="00410FC0"/>
    <w:rsid w:val="00412730"/>
    <w:rsid w:val="00414228"/>
    <w:rsid w:val="0041474A"/>
    <w:rsid w:val="00415991"/>
    <w:rsid w:val="00416899"/>
    <w:rsid w:val="00417881"/>
    <w:rsid w:val="0042124C"/>
    <w:rsid w:val="00421B51"/>
    <w:rsid w:val="0042218F"/>
    <w:rsid w:val="00423AF3"/>
    <w:rsid w:val="00423B12"/>
    <w:rsid w:val="00427463"/>
    <w:rsid w:val="004277C6"/>
    <w:rsid w:val="004309F1"/>
    <w:rsid w:val="00431106"/>
    <w:rsid w:val="00434DA6"/>
    <w:rsid w:val="00437CAE"/>
    <w:rsid w:val="00440E52"/>
    <w:rsid w:val="00440FB4"/>
    <w:rsid w:val="00443B36"/>
    <w:rsid w:val="00444DEA"/>
    <w:rsid w:val="0044666C"/>
    <w:rsid w:val="0045139D"/>
    <w:rsid w:val="0045513F"/>
    <w:rsid w:val="00457761"/>
    <w:rsid w:val="0046125F"/>
    <w:rsid w:val="00463ADD"/>
    <w:rsid w:val="00464454"/>
    <w:rsid w:val="00464913"/>
    <w:rsid w:val="004706E7"/>
    <w:rsid w:val="00472534"/>
    <w:rsid w:val="0047387A"/>
    <w:rsid w:val="00475FAC"/>
    <w:rsid w:val="00476328"/>
    <w:rsid w:val="00476F5A"/>
    <w:rsid w:val="0047701B"/>
    <w:rsid w:val="00481D1D"/>
    <w:rsid w:val="00483884"/>
    <w:rsid w:val="004903FE"/>
    <w:rsid w:val="004906D9"/>
    <w:rsid w:val="00490B20"/>
    <w:rsid w:val="0049319D"/>
    <w:rsid w:val="00496AE7"/>
    <w:rsid w:val="0049716A"/>
    <w:rsid w:val="004A21AA"/>
    <w:rsid w:val="004A39BD"/>
    <w:rsid w:val="004A425D"/>
    <w:rsid w:val="004A49BD"/>
    <w:rsid w:val="004A62AF"/>
    <w:rsid w:val="004B0812"/>
    <w:rsid w:val="004B6200"/>
    <w:rsid w:val="004B7A65"/>
    <w:rsid w:val="004C06FD"/>
    <w:rsid w:val="004C1C23"/>
    <w:rsid w:val="004C3A98"/>
    <w:rsid w:val="004C5093"/>
    <w:rsid w:val="004D1667"/>
    <w:rsid w:val="004D44F1"/>
    <w:rsid w:val="004D6904"/>
    <w:rsid w:val="004E168A"/>
    <w:rsid w:val="004E27E3"/>
    <w:rsid w:val="004E30FE"/>
    <w:rsid w:val="004E6690"/>
    <w:rsid w:val="004E6FE1"/>
    <w:rsid w:val="004F1BD8"/>
    <w:rsid w:val="004F1C7C"/>
    <w:rsid w:val="004F49AC"/>
    <w:rsid w:val="0050170C"/>
    <w:rsid w:val="005056FB"/>
    <w:rsid w:val="0050627D"/>
    <w:rsid w:val="00507A66"/>
    <w:rsid w:val="00515144"/>
    <w:rsid w:val="005174CB"/>
    <w:rsid w:val="005219D8"/>
    <w:rsid w:val="00521D90"/>
    <w:rsid w:val="00521E58"/>
    <w:rsid w:val="00524A54"/>
    <w:rsid w:val="00524C1D"/>
    <w:rsid w:val="005255B7"/>
    <w:rsid w:val="00526295"/>
    <w:rsid w:val="005277FC"/>
    <w:rsid w:val="005313A1"/>
    <w:rsid w:val="00532D87"/>
    <w:rsid w:val="00535811"/>
    <w:rsid w:val="00535848"/>
    <w:rsid w:val="00536C03"/>
    <w:rsid w:val="00544782"/>
    <w:rsid w:val="0054493F"/>
    <w:rsid w:val="0054536E"/>
    <w:rsid w:val="00547A78"/>
    <w:rsid w:val="005504E4"/>
    <w:rsid w:val="005512C7"/>
    <w:rsid w:val="0055533D"/>
    <w:rsid w:val="00556F3E"/>
    <w:rsid w:val="00561D0E"/>
    <w:rsid w:val="00562ECF"/>
    <w:rsid w:val="00563DEA"/>
    <w:rsid w:val="00567441"/>
    <w:rsid w:val="00567B4F"/>
    <w:rsid w:val="00570BFE"/>
    <w:rsid w:val="0057134E"/>
    <w:rsid w:val="005728F8"/>
    <w:rsid w:val="005806F0"/>
    <w:rsid w:val="005813CD"/>
    <w:rsid w:val="00582033"/>
    <w:rsid w:val="005823D9"/>
    <w:rsid w:val="00587B30"/>
    <w:rsid w:val="00587CA5"/>
    <w:rsid w:val="00591ACF"/>
    <w:rsid w:val="00592E23"/>
    <w:rsid w:val="00592F45"/>
    <w:rsid w:val="005960AA"/>
    <w:rsid w:val="0059661D"/>
    <w:rsid w:val="0059697B"/>
    <w:rsid w:val="005A1C04"/>
    <w:rsid w:val="005A4AAD"/>
    <w:rsid w:val="005B016A"/>
    <w:rsid w:val="005B10B7"/>
    <w:rsid w:val="005B3A56"/>
    <w:rsid w:val="005B7114"/>
    <w:rsid w:val="005B795E"/>
    <w:rsid w:val="005C090D"/>
    <w:rsid w:val="005C16D6"/>
    <w:rsid w:val="005C32F8"/>
    <w:rsid w:val="005C394E"/>
    <w:rsid w:val="005D0D64"/>
    <w:rsid w:val="005D2BC2"/>
    <w:rsid w:val="005D38F6"/>
    <w:rsid w:val="005D3C7C"/>
    <w:rsid w:val="005E1842"/>
    <w:rsid w:val="005E1B08"/>
    <w:rsid w:val="005E55B2"/>
    <w:rsid w:val="005E613F"/>
    <w:rsid w:val="005E62D3"/>
    <w:rsid w:val="005E7916"/>
    <w:rsid w:val="00600A93"/>
    <w:rsid w:val="006039F5"/>
    <w:rsid w:val="0060525D"/>
    <w:rsid w:val="00605B33"/>
    <w:rsid w:val="00605C4D"/>
    <w:rsid w:val="00606980"/>
    <w:rsid w:val="00606D76"/>
    <w:rsid w:val="00607BFD"/>
    <w:rsid w:val="0061174B"/>
    <w:rsid w:val="006121D9"/>
    <w:rsid w:val="00613B32"/>
    <w:rsid w:val="0061656F"/>
    <w:rsid w:val="00621161"/>
    <w:rsid w:val="00622371"/>
    <w:rsid w:val="006255F9"/>
    <w:rsid w:val="00630BA9"/>
    <w:rsid w:val="006317D6"/>
    <w:rsid w:val="00635793"/>
    <w:rsid w:val="00635FFF"/>
    <w:rsid w:val="00636616"/>
    <w:rsid w:val="006368E9"/>
    <w:rsid w:val="00637F0B"/>
    <w:rsid w:val="00640381"/>
    <w:rsid w:val="00640B9A"/>
    <w:rsid w:val="00641D2C"/>
    <w:rsid w:val="00643F0B"/>
    <w:rsid w:val="00644E58"/>
    <w:rsid w:val="0064518D"/>
    <w:rsid w:val="006467FA"/>
    <w:rsid w:val="00646EA8"/>
    <w:rsid w:val="006476D0"/>
    <w:rsid w:val="00647D92"/>
    <w:rsid w:val="006509BA"/>
    <w:rsid w:val="006515C6"/>
    <w:rsid w:val="006516D6"/>
    <w:rsid w:val="00652214"/>
    <w:rsid w:val="00653DF1"/>
    <w:rsid w:val="00655BB6"/>
    <w:rsid w:val="00662BC6"/>
    <w:rsid w:val="0066750A"/>
    <w:rsid w:val="00673257"/>
    <w:rsid w:val="00673E7B"/>
    <w:rsid w:val="006744B7"/>
    <w:rsid w:val="00675578"/>
    <w:rsid w:val="00677DBE"/>
    <w:rsid w:val="00684AA1"/>
    <w:rsid w:val="00693DAA"/>
    <w:rsid w:val="006A241C"/>
    <w:rsid w:val="006A3876"/>
    <w:rsid w:val="006A5585"/>
    <w:rsid w:val="006B2161"/>
    <w:rsid w:val="006B219D"/>
    <w:rsid w:val="006B7ACB"/>
    <w:rsid w:val="006C39C0"/>
    <w:rsid w:val="006C4CEF"/>
    <w:rsid w:val="006C573B"/>
    <w:rsid w:val="006C5C12"/>
    <w:rsid w:val="006C677B"/>
    <w:rsid w:val="006C6ADD"/>
    <w:rsid w:val="006C6E18"/>
    <w:rsid w:val="006C7187"/>
    <w:rsid w:val="006C7630"/>
    <w:rsid w:val="006D66D1"/>
    <w:rsid w:val="006E23E9"/>
    <w:rsid w:val="006E365F"/>
    <w:rsid w:val="006E7C8A"/>
    <w:rsid w:val="006F3874"/>
    <w:rsid w:val="006F53D1"/>
    <w:rsid w:val="006F7C24"/>
    <w:rsid w:val="00701756"/>
    <w:rsid w:val="00702B16"/>
    <w:rsid w:val="007034D6"/>
    <w:rsid w:val="00711E63"/>
    <w:rsid w:val="007135DE"/>
    <w:rsid w:val="007139CB"/>
    <w:rsid w:val="00713F78"/>
    <w:rsid w:val="00715518"/>
    <w:rsid w:val="007156DD"/>
    <w:rsid w:val="00717CD7"/>
    <w:rsid w:val="0072078F"/>
    <w:rsid w:val="00723CAE"/>
    <w:rsid w:val="00725021"/>
    <w:rsid w:val="007252D4"/>
    <w:rsid w:val="00730456"/>
    <w:rsid w:val="007304BF"/>
    <w:rsid w:val="007345E2"/>
    <w:rsid w:val="00734895"/>
    <w:rsid w:val="007428DD"/>
    <w:rsid w:val="0074325F"/>
    <w:rsid w:val="007433DC"/>
    <w:rsid w:val="0074773C"/>
    <w:rsid w:val="007510A7"/>
    <w:rsid w:val="00752C9E"/>
    <w:rsid w:val="00756B75"/>
    <w:rsid w:val="007574D0"/>
    <w:rsid w:val="00757B9E"/>
    <w:rsid w:val="00757D7E"/>
    <w:rsid w:val="00760527"/>
    <w:rsid w:val="007617B5"/>
    <w:rsid w:val="00762889"/>
    <w:rsid w:val="0076419D"/>
    <w:rsid w:val="00765E40"/>
    <w:rsid w:val="00766183"/>
    <w:rsid w:val="00766305"/>
    <w:rsid w:val="00774232"/>
    <w:rsid w:val="00776592"/>
    <w:rsid w:val="007772B5"/>
    <w:rsid w:val="00781A62"/>
    <w:rsid w:val="00782DD3"/>
    <w:rsid w:val="00783235"/>
    <w:rsid w:val="0078696B"/>
    <w:rsid w:val="00791AC4"/>
    <w:rsid w:val="00794B92"/>
    <w:rsid w:val="007A6522"/>
    <w:rsid w:val="007A66D2"/>
    <w:rsid w:val="007A6900"/>
    <w:rsid w:val="007B0B48"/>
    <w:rsid w:val="007B130E"/>
    <w:rsid w:val="007B132A"/>
    <w:rsid w:val="007B2869"/>
    <w:rsid w:val="007B365F"/>
    <w:rsid w:val="007B4849"/>
    <w:rsid w:val="007B549A"/>
    <w:rsid w:val="007B54B0"/>
    <w:rsid w:val="007C0053"/>
    <w:rsid w:val="007C0DFA"/>
    <w:rsid w:val="007C1A20"/>
    <w:rsid w:val="007C28A7"/>
    <w:rsid w:val="007C3C67"/>
    <w:rsid w:val="007C4926"/>
    <w:rsid w:val="007D1286"/>
    <w:rsid w:val="007D25C5"/>
    <w:rsid w:val="007D4896"/>
    <w:rsid w:val="007D4AD1"/>
    <w:rsid w:val="007D51AC"/>
    <w:rsid w:val="007D7870"/>
    <w:rsid w:val="007E07B4"/>
    <w:rsid w:val="007E205D"/>
    <w:rsid w:val="007E42D7"/>
    <w:rsid w:val="007E44A2"/>
    <w:rsid w:val="007E4AA1"/>
    <w:rsid w:val="007F14A8"/>
    <w:rsid w:val="007F2DAD"/>
    <w:rsid w:val="007F4D17"/>
    <w:rsid w:val="007F5AE3"/>
    <w:rsid w:val="00800664"/>
    <w:rsid w:val="00801F67"/>
    <w:rsid w:val="00802959"/>
    <w:rsid w:val="00803062"/>
    <w:rsid w:val="00803CC0"/>
    <w:rsid w:val="00804309"/>
    <w:rsid w:val="00804B84"/>
    <w:rsid w:val="008056A7"/>
    <w:rsid w:val="0080632D"/>
    <w:rsid w:val="00806ED7"/>
    <w:rsid w:val="00811237"/>
    <w:rsid w:val="00811521"/>
    <w:rsid w:val="00812242"/>
    <w:rsid w:val="008132CB"/>
    <w:rsid w:val="00813F91"/>
    <w:rsid w:val="00815C84"/>
    <w:rsid w:val="00816161"/>
    <w:rsid w:val="00817601"/>
    <w:rsid w:val="00817D1E"/>
    <w:rsid w:val="00820A67"/>
    <w:rsid w:val="00825AA3"/>
    <w:rsid w:val="008264AC"/>
    <w:rsid w:val="00827FBC"/>
    <w:rsid w:val="00830F8C"/>
    <w:rsid w:val="008321A9"/>
    <w:rsid w:val="008324C6"/>
    <w:rsid w:val="008336A9"/>
    <w:rsid w:val="00833DBB"/>
    <w:rsid w:val="00834A7F"/>
    <w:rsid w:val="00840911"/>
    <w:rsid w:val="00842A0D"/>
    <w:rsid w:val="0085096A"/>
    <w:rsid w:val="00851A94"/>
    <w:rsid w:val="00853BFC"/>
    <w:rsid w:val="00856A8D"/>
    <w:rsid w:val="00860865"/>
    <w:rsid w:val="0086151D"/>
    <w:rsid w:val="00866153"/>
    <w:rsid w:val="0086650C"/>
    <w:rsid w:val="00870514"/>
    <w:rsid w:val="008779AB"/>
    <w:rsid w:val="00880704"/>
    <w:rsid w:val="00882A1B"/>
    <w:rsid w:val="00883998"/>
    <w:rsid w:val="00892441"/>
    <w:rsid w:val="00894FE0"/>
    <w:rsid w:val="00895DDB"/>
    <w:rsid w:val="00896959"/>
    <w:rsid w:val="008A0E6F"/>
    <w:rsid w:val="008A5280"/>
    <w:rsid w:val="008A6C98"/>
    <w:rsid w:val="008B01A3"/>
    <w:rsid w:val="008B035F"/>
    <w:rsid w:val="008B4548"/>
    <w:rsid w:val="008C11EE"/>
    <w:rsid w:val="008C5F5B"/>
    <w:rsid w:val="008C6743"/>
    <w:rsid w:val="008C6C22"/>
    <w:rsid w:val="008C71E1"/>
    <w:rsid w:val="008C78B1"/>
    <w:rsid w:val="008E1308"/>
    <w:rsid w:val="008E2684"/>
    <w:rsid w:val="008E7B6E"/>
    <w:rsid w:val="008F0F46"/>
    <w:rsid w:val="008F1EB5"/>
    <w:rsid w:val="008F248A"/>
    <w:rsid w:val="008F2996"/>
    <w:rsid w:val="008F38EF"/>
    <w:rsid w:val="008F43CF"/>
    <w:rsid w:val="008F4991"/>
    <w:rsid w:val="008F58BE"/>
    <w:rsid w:val="008F7C05"/>
    <w:rsid w:val="009026BE"/>
    <w:rsid w:val="00902B42"/>
    <w:rsid w:val="00903606"/>
    <w:rsid w:val="009065A7"/>
    <w:rsid w:val="009112AE"/>
    <w:rsid w:val="00912B22"/>
    <w:rsid w:val="0091429B"/>
    <w:rsid w:val="00917C40"/>
    <w:rsid w:val="00920454"/>
    <w:rsid w:val="00925D65"/>
    <w:rsid w:val="00926120"/>
    <w:rsid w:val="00933E20"/>
    <w:rsid w:val="00941907"/>
    <w:rsid w:val="0094452C"/>
    <w:rsid w:val="009451A6"/>
    <w:rsid w:val="00950DEF"/>
    <w:rsid w:val="00953613"/>
    <w:rsid w:val="009538BE"/>
    <w:rsid w:val="00953EF9"/>
    <w:rsid w:val="00954773"/>
    <w:rsid w:val="0095551A"/>
    <w:rsid w:val="009558C5"/>
    <w:rsid w:val="009639FD"/>
    <w:rsid w:val="00964B6A"/>
    <w:rsid w:val="00966E7B"/>
    <w:rsid w:val="0097140D"/>
    <w:rsid w:val="00972087"/>
    <w:rsid w:val="00981861"/>
    <w:rsid w:val="009839F2"/>
    <w:rsid w:val="00984493"/>
    <w:rsid w:val="009848C9"/>
    <w:rsid w:val="00985B0E"/>
    <w:rsid w:val="00991B43"/>
    <w:rsid w:val="00992301"/>
    <w:rsid w:val="009977C2"/>
    <w:rsid w:val="009A216D"/>
    <w:rsid w:val="009A24B6"/>
    <w:rsid w:val="009A439B"/>
    <w:rsid w:val="009A54E6"/>
    <w:rsid w:val="009A65E6"/>
    <w:rsid w:val="009B06EC"/>
    <w:rsid w:val="009B0B7B"/>
    <w:rsid w:val="009B5D65"/>
    <w:rsid w:val="009C0743"/>
    <w:rsid w:val="009C1A30"/>
    <w:rsid w:val="009C2E58"/>
    <w:rsid w:val="009C5D54"/>
    <w:rsid w:val="009D1EEB"/>
    <w:rsid w:val="009D5472"/>
    <w:rsid w:val="009E250D"/>
    <w:rsid w:val="009E4F3C"/>
    <w:rsid w:val="009F26F0"/>
    <w:rsid w:val="009F30D8"/>
    <w:rsid w:val="009F3421"/>
    <w:rsid w:val="009F4D0C"/>
    <w:rsid w:val="009F6F0E"/>
    <w:rsid w:val="00A0045C"/>
    <w:rsid w:val="00A013E9"/>
    <w:rsid w:val="00A06617"/>
    <w:rsid w:val="00A06DFA"/>
    <w:rsid w:val="00A116A7"/>
    <w:rsid w:val="00A15835"/>
    <w:rsid w:val="00A16D63"/>
    <w:rsid w:val="00A171B6"/>
    <w:rsid w:val="00A17856"/>
    <w:rsid w:val="00A21E33"/>
    <w:rsid w:val="00A21ECB"/>
    <w:rsid w:val="00A254E2"/>
    <w:rsid w:val="00A30762"/>
    <w:rsid w:val="00A30A81"/>
    <w:rsid w:val="00A30D14"/>
    <w:rsid w:val="00A3260A"/>
    <w:rsid w:val="00A33361"/>
    <w:rsid w:val="00A35D36"/>
    <w:rsid w:val="00A3744D"/>
    <w:rsid w:val="00A41CA7"/>
    <w:rsid w:val="00A42CF8"/>
    <w:rsid w:val="00A43001"/>
    <w:rsid w:val="00A4307D"/>
    <w:rsid w:val="00A430CB"/>
    <w:rsid w:val="00A46E28"/>
    <w:rsid w:val="00A47765"/>
    <w:rsid w:val="00A50F8C"/>
    <w:rsid w:val="00A512BF"/>
    <w:rsid w:val="00A516EA"/>
    <w:rsid w:val="00A53A84"/>
    <w:rsid w:val="00A56ACD"/>
    <w:rsid w:val="00A57364"/>
    <w:rsid w:val="00A60D96"/>
    <w:rsid w:val="00A61CD2"/>
    <w:rsid w:val="00A63E6A"/>
    <w:rsid w:val="00A70402"/>
    <w:rsid w:val="00A75F09"/>
    <w:rsid w:val="00A81041"/>
    <w:rsid w:val="00A82473"/>
    <w:rsid w:val="00A87FC0"/>
    <w:rsid w:val="00A90073"/>
    <w:rsid w:val="00A904D4"/>
    <w:rsid w:val="00A91F50"/>
    <w:rsid w:val="00A941CB"/>
    <w:rsid w:val="00A966F2"/>
    <w:rsid w:val="00AA026F"/>
    <w:rsid w:val="00AA425E"/>
    <w:rsid w:val="00AA42C1"/>
    <w:rsid w:val="00AA4BE1"/>
    <w:rsid w:val="00AA4F75"/>
    <w:rsid w:val="00AA797B"/>
    <w:rsid w:val="00AB079A"/>
    <w:rsid w:val="00AB4791"/>
    <w:rsid w:val="00AC3285"/>
    <w:rsid w:val="00AC5299"/>
    <w:rsid w:val="00AC601D"/>
    <w:rsid w:val="00AC666D"/>
    <w:rsid w:val="00AC78F0"/>
    <w:rsid w:val="00AD04B2"/>
    <w:rsid w:val="00AD07E7"/>
    <w:rsid w:val="00AD2AE8"/>
    <w:rsid w:val="00AD3192"/>
    <w:rsid w:val="00AD31D7"/>
    <w:rsid w:val="00AD7D3F"/>
    <w:rsid w:val="00AE2406"/>
    <w:rsid w:val="00AE3048"/>
    <w:rsid w:val="00AE4CB8"/>
    <w:rsid w:val="00AE6788"/>
    <w:rsid w:val="00AE72CD"/>
    <w:rsid w:val="00AE7FAE"/>
    <w:rsid w:val="00AF2502"/>
    <w:rsid w:val="00AF2C69"/>
    <w:rsid w:val="00AF33E7"/>
    <w:rsid w:val="00AF55EB"/>
    <w:rsid w:val="00B00FC4"/>
    <w:rsid w:val="00B01C73"/>
    <w:rsid w:val="00B026DD"/>
    <w:rsid w:val="00B02A83"/>
    <w:rsid w:val="00B03E5F"/>
    <w:rsid w:val="00B055C0"/>
    <w:rsid w:val="00B05BB3"/>
    <w:rsid w:val="00B13D28"/>
    <w:rsid w:val="00B163D2"/>
    <w:rsid w:val="00B179D5"/>
    <w:rsid w:val="00B17E0C"/>
    <w:rsid w:val="00B206B8"/>
    <w:rsid w:val="00B23999"/>
    <w:rsid w:val="00B25ED4"/>
    <w:rsid w:val="00B27690"/>
    <w:rsid w:val="00B30540"/>
    <w:rsid w:val="00B30863"/>
    <w:rsid w:val="00B32F03"/>
    <w:rsid w:val="00B33933"/>
    <w:rsid w:val="00B347A8"/>
    <w:rsid w:val="00B35C83"/>
    <w:rsid w:val="00B37F93"/>
    <w:rsid w:val="00B40583"/>
    <w:rsid w:val="00B412F7"/>
    <w:rsid w:val="00B4272A"/>
    <w:rsid w:val="00B46808"/>
    <w:rsid w:val="00B470E8"/>
    <w:rsid w:val="00B5074A"/>
    <w:rsid w:val="00B5226B"/>
    <w:rsid w:val="00B536DC"/>
    <w:rsid w:val="00B550AB"/>
    <w:rsid w:val="00B5577A"/>
    <w:rsid w:val="00B572E2"/>
    <w:rsid w:val="00B57751"/>
    <w:rsid w:val="00B61478"/>
    <w:rsid w:val="00B6420C"/>
    <w:rsid w:val="00B64A80"/>
    <w:rsid w:val="00B6652F"/>
    <w:rsid w:val="00B67EA2"/>
    <w:rsid w:val="00B70C0A"/>
    <w:rsid w:val="00B71894"/>
    <w:rsid w:val="00B72C3B"/>
    <w:rsid w:val="00B73B4A"/>
    <w:rsid w:val="00B74117"/>
    <w:rsid w:val="00B768AD"/>
    <w:rsid w:val="00B7765B"/>
    <w:rsid w:val="00B7794D"/>
    <w:rsid w:val="00B81E97"/>
    <w:rsid w:val="00B84BBF"/>
    <w:rsid w:val="00B850DD"/>
    <w:rsid w:val="00B871EA"/>
    <w:rsid w:val="00B91EBB"/>
    <w:rsid w:val="00B953E4"/>
    <w:rsid w:val="00B96A03"/>
    <w:rsid w:val="00BA0B85"/>
    <w:rsid w:val="00BA21C2"/>
    <w:rsid w:val="00BA2A26"/>
    <w:rsid w:val="00BA4EBB"/>
    <w:rsid w:val="00BA4FA5"/>
    <w:rsid w:val="00BA6D4F"/>
    <w:rsid w:val="00BB2AD9"/>
    <w:rsid w:val="00BB5BE4"/>
    <w:rsid w:val="00BC1345"/>
    <w:rsid w:val="00BC1A2E"/>
    <w:rsid w:val="00BC1E58"/>
    <w:rsid w:val="00BD1B47"/>
    <w:rsid w:val="00BD3671"/>
    <w:rsid w:val="00BD4D1D"/>
    <w:rsid w:val="00BD5387"/>
    <w:rsid w:val="00BD6805"/>
    <w:rsid w:val="00BD782D"/>
    <w:rsid w:val="00BE0893"/>
    <w:rsid w:val="00BE1ACF"/>
    <w:rsid w:val="00BE2DD1"/>
    <w:rsid w:val="00BE3247"/>
    <w:rsid w:val="00BE3F5B"/>
    <w:rsid w:val="00BE79E0"/>
    <w:rsid w:val="00BF5150"/>
    <w:rsid w:val="00BF5D97"/>
    <w:rsid w:val="00C0066B"/>
    <w:rsid w:val="00C00C53"/>
    <w:rsid w:val="00C04421"/>
    <w:rsid w:val="00C04550"/>
    <w:rsid w:val="00C06427"/>
    <w:rsid w:val="00C079D2"/>
    <w:rsid w:val="00C103C7"/>
    <w:rsid w:val="00C13872"/>
    <w:rsid w:val="00C17FD1"/>
    <w:rsid w:val="00C2042C"/>
    <w:rsid w:val="00C23DDA"/>
    <w:rsid w:val="00C32E8F"/>
    <w:rsid w:val="00C34091"/>
    <w:rsid w:val="00C40252"/>
    <w:rsid w:val="00C41A7C"/>
    <w:rsid w:val="00C4239F"/>
    <w:rsid w:val="00C4312D"/>
    <w:rsid w:val="00C50B90"/>
    <w:rsid w:val="00C53560"/>
    <w:rsid w:val="00C53C96"/>
    <w:rsid w:val="00C54E94"/>
    <w:rsid w:val="00C55006"/>
    <w:rsid w:val="00C551EA"/>
    <w:rsid w:val="00C56A05"/>
    <w:rsid w:val="00C56F8D"/>
    <w:rsid w:val="00C5713B"/>
    <w:rsid w:val="00C57A66"/>
    <w:rsid w:val="00C63714"/>
    <w:rsid w:val="00C63E7C"/>
    <w:rsid w:val="00C664DB"/>
    <w:rsid w:val="00C66B7F"/>
    <w:rsid w:val="00C74197"/>
    <w:rsid w:val="00C7527F"/>
    <w:rsid w:val="00C7643C"/>
    <w:rsid w:val="00C76A56"/>
    <w:rsid w:val="00C771B9"/>
    <w:rsid w:val="00C772FB"/>
    <w:rsid w:val="00C77915"/>
    <w:rsid w:val="00C8625A"/>
    <w:rsid w:val="00C90140"/>
    <w:rsid w:val="00C93078"/>
    <w:rsid w:val="00C937EE"/>
    <w:rsid w:val="00C93DC1"/>
    <w:rsid w:val="00C94C6A"/>
    <w:rsid w:val="00CA32FF"/>
    <w:rsid w:val="00CA3BB0"/>
    <w:rsid w:val="00CA443C"/>
    <w:rsid w:val="00CB2B4E"/>
    <w:rsid w:val="00CB72D6"/>
    <w:rsid w:val="00CB7720"/>
    <w:rsid w:val="00CB7CBE"/>
    <w:rsid w:val="00CC01BE"/>
    <w:rsid w:val="00CC3228"/>
    <w:rsid w:val="00CC4EFE"/>
    <w:rsid w:val="00CC4FAD"/>
    <w:rsid w:val="00CC5C9A"/>
    <w:rsid w:val="00CC60CA"/>
    <w:rsid w:val="00CC6189"/>
    <w:rsid w:val="00CC7436"/>
    <w:rsid w:val="00CC75AA"/>
    <w:rsid w:val="00CC7CA1"/>
    <w:rsid w:val="00CD0481"/>
    <w:rsid w:val="00CD0CD1"/>
    <w:rsid w:val="00CD2B6A"/>
    <w:rsid w:val="00CD2D6F"/>
    <w:rsid w:val="00CD2D86"/>
    <w:rsid w:val="00CD3966"/>
    <w:rsid w:val="00CD559C"/>
    <w:rsid w:val="00CD5B39"/>
    <w:rsid w:val="00CD7D24"/>
    <w:rsid w:val="00CE0361"/>
    <w:rsid w:val="00CE0E2B"/>
    <w:rsid w:val="00CE2EAF"/>
    <w:rsid w:val="00CE3176"/>
    <w:rsid w:val="00CE7EBD"/>
    <w:rsid w:val="00CF41E1"/>
    <w:rsid w:val="00CF58F3"/>
    <w:rsid w:val="00CF6405"/>
    <w:rsid w:val="00D020BD"/>
    <w:rsid w:val="00D02A90"/>
    <w:rsid w:val="00D15FC3"/>
    <w:rsid w:val="00D16418"/>
    <w:rsid w:val="00D1748C"/>
    <w:rsid w:val="00D17816"/>
    <w:rsid w:val="00D24793"/>
    <w:rsid w:val="00D25E88"/>
    <w:rsid w:val="00D3344E"/>
    <w:rsid w:val="00D33AAA"/>
    <w:rsid w:val="00D34BEA"/>
    <w:rsid w:val="00D3762B"/>
    <w:rsid w:val="00D37740"/>
    <w:rsid w:val="00D45381"/>
    <w:rsid w:val="00D453C3"/>
    <w:rsid w:val="00D47C15"/>
    <w:rsid w:val="00D50FDB"/>
    <w:rsid w:val="00D5510B"/>
    <w:rsid w:val="00D576E1"/>
    <w:rsid w:val="00D622E2"/>
    <w:rsid w:val="00D623A8"/>
    <w:rsid w:val="00D64C4A"/>
    <w:rsid w:val="00D653CB"/>
    <w:rsid w:val="00D66D07"/>
    <w:rsid w:val="00D73F50"/>
    <w:rsid w:val="00D75580"/>
    <w:rsid w:val="00D755B0"/>
    <w:rsid w:val="00D756C7"/>
    <w:rsid w:val="00D76028"/>
    <w:rsid w:val="00D8033A"/>
    <w:rsid w:val="00D8171A"/>
    <w:rsid w:val="00D81C01"/>
    <w:rsid w:val="00D9131E"/>
    <w:rsid w:val="00D92C29"/>
    <w:rsid w:val="00D93516"/>
    <w:rsid w:val="00D948D2"/>
    <w:rsid w:val="00D95A86"/>
    <w:rsid w:val="00DA2980"/>
    <w:rsid w:val="00DA2BFF"/>
    <w:rsid w:val="00DA3024"/>
    <w:rsid w:val="00DA5513"/>
    <w:rsid w:val="00DA60D5"/>
    <w:rsid w:val="00DA7A05"/>
    <w:rsid w:val="00DB0A42"/>
    <w:rsid w:val="00DB1C67"/>
    <w:rsid w:val="00DB6589"/>
    <w:rsid w:val="00DB79A4"/>
    <w:rsid w:val="00DC1F51"/>
    <w:rsid w:val="00DC257A"/>
    <w:rsid w:val="00DC2A77"/>
    <w:rsid w:val="00DC30B0"/>
    <w:rsid w:val="00DC3C29"/>
    <w:rsid w:val="00DC41BE"/>
    <w:rsid w:val="00DC77EC"/>
    <w:rsid w:val="00DD4FCA"/>
    <w:rsid w:val="00DD5099"/>
    <w:rsid w:val="00DD51E5"/>
    <w:rsid w:val="00DD74B2"/>
    <w:rsid w:val="00DE2F1F"/>
    <w:rsid w:val="00DE3AAF"/>
    <w:rsid w:val="00DE69C5"/>
    <w:rsid w:val="00DF1D26"/>
    <w:rsid w:val="00DF1EAE"/>
    <w:rsid w:val="00DF2663"/>
    <w:rsid w:val="00DF26D5"/>
    <w:rsid w:val="00DF4A00"/>
    <w:rsid w:val="00DF5777"/>
    <w:rsid w:val="00DF7505"/>
    <w:rsid w:val="00DF7A74"/>
    <w:rsid w:val="00E00449"/>
    <w:rsid w:val="00E0048C"/>
    <w:rsid w:val="00E00A3C"/>
    <w:rsid w:val="00E00BF0"/>
    <w:rsid w:val="00E05190"/>
    <w:rsid w:val="00E06A99"/>
    <w:rsid w:val="00E105F1"/>
    <w:rsid w:val="00E1167E"/>
    <w:rsid w:val="00E11D0C"/>
    <w:rsid w:val="00E125FB"/>
    <w:rsid w:val="00E1277B"/>
    <w:rsid w:val="00E14203"/>
    <w:rsid w:val="00E15CDB"/>
    <w:rsid w:val="00E15FE4"/>
    <w:rsid w:val="00E176A7"/>
    <w:rsid w:val="00E17A35"/>
    <w:rsid w:val="00E223FA"/>
    <w:rsid w:val="00E22845"/>
    <w:rsid w:val="00E22FEC"/>
    <w:rsid w:val="00E24961"/>
    <w:rsid w:val="00E24CBE"/>
    <w:rsid w:val="00E268E0"/>
    <w:rsid w:val="00E354F1"/>
    <w:rsid w:val="00E35744"/>
    <w:rsid w:val="00E35780"/>
    <w:rsid w:val="00E369C9"/>
    <w:rsid w:val="00E43F5F"/>
    <w:rsid w:val="00E5284B"/>
    <w:rsid w:val="00E54620"/>
    <w:rsid w:val="00E5536E"/>
    <w:rsid w:val="00E64D2F"/>
    <w:rsid w:val="00E65D17"/>
    <w:rsid w:val="00E7382C"/>
    <w:rsid w:val="00E74850"/>
    <w:rsid w:val="00E76215"/>
    <w:rsid w:val="00E76FB9"/>
    <w:rsid w:val="00E7751C"/>
    <w:rsid w:val="00E90F33"/>
    <w:rsid w:val="00E91B83"/>
    <w:rsid w:val="00E926A2"/>
    <w:rsid w:val="00E928CA"/>
    <w:rsid w:val="00E9728F"/>
    <w:rsid w:val="00EA0A43"/>
    <w:rsid w:val="00EA1104"/>
    <w:rsid w:val="00EA25B6"/>
    <w:rsid w:val="00EA2F56"/>
    <w:rsid w:val="00EA31FC"/>
    <w:rsid w:val="00EB0A36"/>
    <w:rsid w:val="00EB1023"/>
    <w:rsid w:val="00EB1B6C"/>
    <w:rsid w:val="00EB3C85"/>
    <w:rsid w:val="00EB627F"/>
    <w:rsid w:val="00EB73D6"/>
    <w:rsid w:val="00EC1BD3"/>
    <w:rsid w:val="00EC7BFE"/>
    <w:rsid w:val="00EC7E8C"/>
    <w:rsid w:val="00ED228A"/>
    <w:rsid w:val="00ED3F1C"/>
    <w:rsid w:val="00EE532B"/>
    <w:rsid w:val="00EE6947"/>
    <w:rsid w:val="00EF29D0"/>
    <w:rsid w:val="00EF48B6"/>
    <w:rsid w:val="00F0199B"/>
    <w:rsid w:val="00F02E20"/>
    <w:rsid w:val="00F06FC8"/>
    <w:rsid w:val="00F1084E"/>
    <w:rsid w:val="00F118AE"/>
    <w:rsid w:val="00F127F7"/>
    <w:rsid w:val="00F133D8"/>
    <w:rsid w:val="00F1513A"/>
    <w:rsid w:val="00F167AD"/>
    <w:rsid w:val="00F21102"/>
    <w:rsid w:val="00F23750"/>
    <w:rsid w:val="00F25B4E"/>
    <w:rsid w:val="00F25FA1"/>
    <w:rsid w:val="00F37A7C"/>
    <w:rsid w:val="00F4789F"/>
    <w:rsid w:val="00F501B4"/>
    <w:rsid w:val="00F52242"/>
    <w:rsid w:val="00F52DD8"/>
    <w:rsid w:val="00F63098"/>
    <w:rsid w:val="00F65599"/>
    <w:rsid w:val="00F73097"/>
    <w:rsid w:val="00F75229"/>
    <w:rsid w:val="00F75AEA"/>
    <w:rsid w:val="00F82A47"/>
    <w:rsid w:val="00F8464E"/>
    <w:rsid w:val="00F867E7"/>
    <w:rsid w:val="00F92F13"/>
    <w:rsid w:val="00F92F40"/>
    <w:rsid w:val="00FA6BF5"/>
    <w:rsid w:val="00FA7341"/>
    <w:rsid w:val="00FB6ABF"/>
    <w:rsid w:val="00FB6D40"/>
    <w:rsid w:val="00FC278B"/>
    <w:rsid w:val="00FC374E"/>
    <w:rsid w:val="00FC37F2"/>
    <w:rsid w:val="00FC3CD8"/>
    <w:rsid w:val="00FC71C3"/>
    <w:rsid w:val="00FD0AC5"/>
    <w:rsid w:val="00FD5213"/>
    <w:rsid w:val="00FD6208"/>
    <w:rsid w:val="00FE3AA6"/>
    <w:rsid w:val="00FE6200"/>
    <w:rsid w:val="00FE68C4"/>
    <w:rsid w:val="00FE6D3D"/>
    <w:rsid w:val="00FF1D66"/>
    <w:rsid w:val="00FF2AA6"/>
    <w:rsid w:val="00FF2AC7"/>
    <w:rsid w:val="00FF5750"/>
    <w:rsid w:val="00FF656B"/>
    <w:rsid w:val="00FF72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A520B"/>
  <w15:docId w15:val="{BB0D872B-8F7A-453D-9459-C9670974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1AA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1C2D18"/>
    <w:pPr>
      <w:jc w:val="center"/>
    </w:pPr>
    <w:rPr>
      <w:rFonts w:ascii="Arial" w:hAnsi="Arial" w:cs="Arial"/>
      <w:smallCaps/>
      <w:sz w:val="28"/>
      <w:szCs w:val="28"/>
      <w:u w:val="single"/>
    </w:rPr>
  </w:style>
  <w:style w:type="table" w:styleId="Tabellenraster">
    <w:name w:val="Table Grid"/>
    <w:basedOn w:val="NormaleTabelle"/>
    <w:rsid w:val="00AF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4E89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3076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076AA"/>
    <w:rPr>
      <w:rFonts w:ascii="Tahoma" w:hAnsi="Tahoma" w:cs="Tahoma"/>
      <w:sz w:val="16"/>
      <w:szCs w:val="16"/>
    </w:rPr>
  </w:style>
  <w:style w:type="paragraph" w:customStyle="1" w:styleId="p1">
    <w:name w:val="p1"/>
    <w:basedOn w:val="Standard"/>
    <w:rsid w:val="009C0743"/>
    <w:rPr>
      <w:rFonts w:ascii="Arial" w:hAnsi="Arial" w:cs="Arial"/>
      <w:sz w:val="18"/>
      <w:szCs w:val="18"/>
    </w:rPr>
  </w:style>
  <w:style w:type="paragraph" w:customStyle="1" w:styleId="p2">
    <w:name w:val="p2"/>
    <w:basedOn w:val="Standard"/>
    <w:rsid w:val="009C0743"/>
    <w:pPr>
      <w:spacing w:after="11"/>
    </w:pPr>
    <w:rPr>
      <w:rFonts w:ascii="Arial" w:hAnsi="Arial" w:cs="Arial"/>
      <w:sz w:val="17"/>
      <w:szCs w:val="17"/>
    </w:rPr>
  </w:style>
  <w:style w:type="paragraph" w:customStyle="1" w:styleId="p3">
    <w:name w:val="p3"/>
    <w:basedOn w:val="Standard"/>
    <w:rsid w:val="009C0743"/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Absatz-Standardschriftart"/>
    <w:rsid w:val="009C0743"/>
  </w:style>
  <w:style w:type="paragraph" w:customStyle="1" w:styleId="Default">
    <w:name w:val="Default"/>
    <w:rsid w:val="008779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7207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2078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2078F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207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2078F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551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59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0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6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3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3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5.jpe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emf"/><Relationship Id="rId2" Type="http://schemas.openxmlformats.org/officeDocument/2006/relationships/customXml" Target="../customXml/item2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i\AppData\Local\Chemistry%20Add-in%20for%20Word\Chemistry%20Gallery\Chem4Word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AAEAAAD/////AQAAAAAAAAAMAgAAAEVDaGVtNFdvcmQuQ29yZSwgVmVyc2lvbj0yLjAuMS4wLCBDdWx0dXJlPW5ldXRyYWwsIFB1YmxpY0tleVRva2VuPW51bGwHAQAAAAABAAAAAAAAAAQgQ2hlbTRXb3JkLkNvcmUuQ29udHJvbFByb3BlcnRpZXMCAAAACw==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FA3C0-98ED-4DE1-B0C8-063AE7D531C2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E63A2D02-7A90-44EA-843E-CF9A4B9D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C:\Users\Anni\AppData\Local\Chemistry Add-in for Word\Chemistry Gallery\Chem4Word2010.dotx</Template>
  <TotalTime>0</TotalTime>
  <Pages>6</Pages>
  <Words>649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GEFÄHRDUNGSBEURTEILUNG NACH GEFSTOFFV</vt:lpstr>
    </vt:vector>
  </TitlesOfParts>
  <Company>Hewlett-Packard</Company>
  <LinksUpToDate>false</LinksUpToDate>
  <CharactersWithSpaces>4731</CharactersWithSpaces>
  <SharedDoc>false</SharedDoc>
  <HLinks>
    <vt:vector size="12" baseType="variant">
      <vt:variant>
        <vt:i4>8257658</vt:i4>
      </vt:variant>
      <vt:variant>
        <vt:i4>0</vt:i4>
      </vt:variant>
      <vt:variant>
        <vt:i4>0</vt:i4>
      </vt:variant>
      <vt:variant>
        <vt:i4>5</vt:i4>
      </vt:variant>
      <vt:variant>
        <vt:lpwstr>http://www.shop.zeunert-schilder.de/detail.php?wc=8&amp;img=g1.gif</vt:lpwstr>
      </vt:variant>
      <vt:variant>
        <vt:lpwstr/>
      </vt:variant>
      <vt:variant>
        <vt:i4>2097205</vt:i4>
      </vt:variant>
      <vt:variant>
        <vt:i4>-1</vt:i4>
      </vt:variant>
      <vt:variant>
        <vt:i4>1218</vt:i4>
      </vt:variant>
      <vt:variant>
        <vt:i4>1</vt:i4>
      </vt:variant>
      <vt:variant>
        <vt:lpwstr>http://www.verbotszeichen.net/produktbilder/m/116/Feuer,-offenes-Licht-und-Rauchen-verboten-BGV-A8-P-02.jpg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GEFÄHRDUNGSBEURTEILUNG NACH GEFSTOFFV</dc:title>
  <dc:creator>Ihr Benutzername</dc:creator>
  <cp:lastModifiedBy>Dominik Diermann</cp:lastModifiedBy>
  <cp:revision>3</cp:revision>
  <cp:lastPrinted>2015-05-04T14:20:00Z</cp:lastPrinted>
  <dcterms:created xsi:type="dcterms:W3CDTF">2025-07-11T11:37:00Z</dcterms:created>
  <dcterms:modified xsi:type="dcterms:W3CDTF">2025-08-25T10:13:00Z</dcterms:modified>
</cp:coreProperties>
</file>