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rPr>
          <w:rFonts w:ascii="Kantumruy Pro" w:eastAsia="Kantumruy Pro" w:hAnsi="Kantumruy Pro" w:cs="Times New Roman"/>
          <w:kern w:val="2"/>
          <w:sz w:val="28"/>
          <w:shd w:val="clear" w:color="auto" w:fill="202334"/>
          <w:lang w:val="en-US"/>
          <w14:ligatures w14:val="standardContextual"/>
        </w:rPr>
        <w:id w:val="-1236695547"/>
        <w:placeholder>
          <w:docPart w:val="7533AB73177E4989A40493B78084DDFA"/>
        </w:placeholder>
        <w:comboBox>
          <w:listItem w:displayText=" Deutsch " w:value=" Deutsch "/>
          <w:listItem w:displayText=" Fremdsprachen " w:value=" Fremdsprachen "/>
          <w:listItem w:displayText=" Gesellschaftswissenschaften " w:value=" Gesellschaftswissenschaften "/>
          <w:listItem w:displayText=" Mathematik, Informatik, Naturwissenschaften, Technik (MINT) " w:value=" Mathematik, Informatik, Naturwissenschaften, Technik (MINT) "/>
          <w:listItem w:displayText=" Musische Fächer " w:value=" Musische Fächer "/>
          <w:listItem w:displayText=" Religion, Philosophie, Ethik " w:value=" Religion, Philosophie, Ethik "/>
          <w:listItem w:displayText=" Sport " w:value=" Sport "/>
          <w:listItem w:displayText=" Sonstiges " w:value=" Sonstiges "/>
        </w:comboBox>
      </w:sdtPr>
      <w:sdtEndPr/>
      <w:sdtContent>
        <w:p w14:paraId="77B09986" w14:textId="77777777" w:rsidR="00DD36B0" w:rsidRPr="00DD36B0" w:rsidRDefault="00DD36B0" w:rsidP="00DD36B0">
          <w:pPr>
            <w:spacing w:before="0" w:after="0" w:line="340" w:lineRule="exact"/>
            <w:jc w:val="left"/>
            <w:rPr>
              <w:rFonts w:ascii="Kantumruy Pro" w:eastAsia="Kantumruy Pro" w:hAnsi="Kantumruy Pro" w:cs="Times New Roman"/>
              <w:kern w:val="2"/>
              <w:sz w:val="28"/>
              <w:shd w:val="clear" w:color="auto" w:fill="202334"/>
              <w:lang w:val="en-US"/>
              <w14:ligatures w14:val="standardContextual"/>
            </w:rPr>
          </w:pPr>
          <w:r w:rsidRPr="00DD36B0">
            <w:rPr>
              <w:rFonts w:ascii="Kantumruy Pro" w:eastAsia="Kantumruy Pro" w:hAnsi="Kantumruy Pro" w:cs="Times New Roman"/>
              <w:kern w:val="2"/>
              <w:sz w:val="28"/>
              <w:shd w:val="clear" w:color="auto" w:fill="202334"/>
              <w:lang w:val="en-US"/>
              <w14:ligatures w14:val="standardContextual"/>
            </w:rPr>
            <w:t> Mathematik, Informatik, Naturwissenschaften (insb. Biologie), Technik (MINT) </w:t>
          </w:r>
        </w:p>
      </w:sdtContent>
    </w:sdt>
    <w:p w14:paraId="4CFEA2D7" w14:textId="30728268" w:rsidR="00DD36B0" w:rsidRPr="00DD36B0" w:rsidRDefault="00C13FEC" w:rsidP="00DD36B0">
      <w:pPr>
        <w:spacing w:before="240" w:after="200" w:line="520" w:lineRule="exact"/>
        <w:jc w:val="left"/>
        <w:outlineLvl w:val="0"/>
        <w:rPr>
          <w:rFonts w:ascii="Kantumruy Pro" w:eastAsia="Kantumruy Pro" w:hAnsi="Kantumruy Pro" w:cs="Times New Roman"/>
          <w:noProof/>
          <w:color w:val="202334"/>
          <w:kern w:val="2"/>
          <w:sz w:val="40"/>
          <w:szCs w:val="40"/>
          <w:lang w:val="en-US"/>
          <w14:ligatures w14:val="standardContextual"/>
        </w:rPr>
      </w:pPr>
      <w:r>
        <w:rPr>
          <w:rFonts w:ascii="Kantumruy Pro" w:eastAsia="Kantumruy Pro" w:hAnsi="Kantumruy Pro" w:cs="Times New Roman"/>
          <w:noProof/>
          <w:color w:val="202334"/>
          <w:kern w:val="2"/>
          <w:sz w:val="40"/>
          <w:szCs w:val="40"/>
          <w:lang w:val="en-US"/>
          <w14:ligatures w14:val="standardContextual"/>
        </w:rPr>
        <w:t>Zuordnung_KLP_MKR_Sek2</w:t>
      </w:r>
      <w:r w:rsidR="008B1A86">
        <w:rPr>
          <w:rFonts w:ascii="Kantumruy Pro" w:eastAsia="Kantumruy Pro" w:hAnsi="Kantumruy Pro" w:cs="Times New Roman"/>
          <w:noProof/>
          <w:color w:val="202334"/>
          <w:kern w:val="2"/>
          <w:sz w:val="40"/>
          <w:szCs w:val="40"/>
          <w:lang w:val="en-US"/>
          <w14:ligatures w14:val="standardContextual"/>
        </w:rPr>
        <w:t>_</w:t>
      </w:r>
      <w:r w:rsidR="00C3325F" w:rsidRPr="00C3325F">
        <w:rPr>
          <w:rFonts w:ascii="Kantumruy Pro" w:eastAsia="Kantumruy Pro" w:hAnsi="Kantumruy Pro" w:cs="Times New Roman"/>
          <w:noProof/>
          <w:color w:val="202334"/>
          <w:kern w:val="2"/>
          <w:sz w:val="18"/>
          <w:lang w:val="en-US"/>
          <w14:ligatures w14:val="standardContextual"/>
        </w:rPr>
        <w:t xml:space="preserve"> </w:t>
      </w:r>
      <w:r w:rsidR="00C3325F" w:rsidRPr="00C3325F">
        <w:rPr>
          <w:rFonts w:ascii="Kantumruy Pro" w:eastAsia="Kantumruy Pro" w:hAnsi="Kantumruy Pro" w:cs="Times New Roman"/>
          <w:noProof/>
          <w:color w:val="202334"/>
          <w:kern w:val="2"/>
          <w:sz w:val="40"/>
          <w:szCs w:val="40"/>
          <w:lang w:val="en-US"/>
          <w14:ligatures w14:val="standardContextual"/>
        </w:rPr>
        <w:t>C</w:t>
      </w:r>
      <w:r w:rsidR="00C3325F" w:rsidRPr="00014087">
        <w:rPr>
          <w:rFonts w:ascii="Kantumruy Pro" w:eastAsia="Kantumruy Pro" w:hAnsi="Kantumruy Pro" w:cs="Times New Roman"/>
          <w:noProof/>
          <w:color w:val="202334"/>
          <w:kern w:val="2"/>
          <w:sz w:val="40"/>
          <w:szCs w:val="40"/>
          <w:vertAlign w:val="subscript"/>
          <w:lang w:val="en-US"/>
          <w14:ligatures w14:val="standardContextual"/>
        </w:rPr>
        <w:t>3</w:t>
      </w:r>
      <w:r w:rsidR="00C3325F" w:rsidRPr="00C3325F">
        <w:rPr>
          <w:rFonts w:ascii="Kantumruy Pro" w:eastAsia="Kantumruy Pro" w:hAnsi="Kantumruy Pro" w:cs="Times New Roman"/>
          <w:noProof/>
          <w:color w:val="202334"/>
          <w:kern w:val="2"/>
          <w:sz w:val="40"/>
          <w:szCs w:val="40"/>
          <w:lang w:val="en-US"/>
          <w14:ligatures w14:val="standardContextual"/>
        </w:rPr>
        <w:t>C</w:t>
      </w:r>
      <w:r w:rsidR="00C3325F" w:rsidRPr="00014087">
        <w:rPr>
          <w:rFonts w:ascii="Kantumruy Pro" w:eastAsia="Kantumruy Pro" w:hAnsi="Kantumruy Pro" w:cs="Times New Roman"/>
          <w:noProof/>
          <w:color w:val="202334"/>
          <w:kern w:val="2"/>
          <w:sz w:val="40"/>
          <w:szCs w:val="40"/>
          <w:vertAlign w:val="subscript"/>
          <w:lang w:val="en-US"/>
          <w14:ligatures w14:val="standardContextual"/>
        </w:rPr>
        <w:t>4</w:t>
      </w:r>
    </w:p>
    <w:p w14:paraId="5FB9E101" w14:textId="77777777" w:rsidR="00DD36B0" w:rsidRPr="00DD36B0" w:rsidRDefault="00DD36B0" w:rsidP="00DD36B0">
      <w:pPr>
        <w:spacing w:before="0" w:after="0" w:line="260" w:lineRule="exact"/>
        <w:ind w:left="737"/>
        <w:jc w:val="left"/>
        <w:rPr>
          <w:rFonts w:ascii="Kantumruy Pro" w:eastAsia="Kantumruy Pro" w:hAnsi="Kantumruy Pro" w:cs="Times New Roman"/>
          <w:noProof/>
          <w:color w:val="202334"/>
          <w:kern w:val="2"/>
          <w:sz w:val="18"/>
          <w:lang w:val="en-US"/>
          <w14:ligatures w14:val="standardContextual"/>
        </w:rPr>
      </w:pPr>
      <w:r w:rsidRPr="00DD36B0">
        <w:rPr>
          <w:rFonts w:ascii="Kantumruy Pro" w:eastAsia="Kantumruy Pro" w:hAnsi="Kantumruy Pro" w:cs="Times New Roman"/>
          <w:noProof/>
          <w:color w:val="202334"/>
          <w:kern w:val="2"/>
          <w:sz w:val="18"/>
          <w:lang w:val="en-US"/>
          <w14:ligatures w14:val="standardContextual"/>
        </w:rPr>
        <w:t>Mit dem senseBox-System können Sie und Ihre Schüler*innen unter Nutzung der Programmierumgebung Blockly Umweltdaten, wie z.B. Luftfeuchtigkeit, Temperatur, Bodenfeuchtigkeit und Kohlenstoffdioxidkonzentration, digital erfassen. Im Kontext lehrplanrelevanter Themen lernen Sie entsprechende Sensoren einzurichten, Datenerhebungen und -auswertungen durchzuführen. Anhand der Erfahrungen aus der Arbeitsphase werden das Potenzial für den eigenen Unterricht diskutiert und Unterstützungsangebote dazu vorgestellt.</w:t>
      </w:r>
    </w:p>
    <w:p w14:paraId="78F9C777" w14:textId="77777777" w:rsidR="00DD36B0" w:rsidRPr="00DD36B0" w:rsidRDefault="00DD36B0" w:rsidP="00DD36B0">
      <w:pPr>
        <w:spacing w:before="0" w:after="0" w:line="260" w:lineRule="exact"/>
        <w:jc w:val="left"/>
        <w:rPr>
          <w:rFonts w:ascii="Kantumruy Pro" w:eastAsia="Kantumruy Pro" w:hAnsi="Kantumruy Pro" w:cs="Times New Roman"/>
          <w:color w:val="202334"/>
          <w:kern w:val="2"/>
          <w:sz w:val="18"/>
          <w:lang w:val="en-US"/>
          <w14:ligatures w14:val="standardContextual"/>
        </w:rPr>
      </w:pPr>
    </w:p>
    <w:p w14:paraId="216613D9" w14:textId="77777777" w:rsidR="00DD36B0" w:rsidRPr="00DD36B0" w:rsidRDefault="00DD36B0" w:rsidP="00DD36B0">
      <w:pPr>
        <w:spacing w:before="0" w:after="0" w:line="260" w:lineRule="exact"/>
        <w:ind w:left="720"/>
        <w:contextualSpacing/>
        <w:jc w:val="left"/>
        <w:rPr>
          <w:rFonts w:ascii="Kantumruy Pro" w:eastAsia="Kantumruy Pro" w:hAnsi="Kantumruy Pro" w:cs="Times New Roman"/>
          <w:color w:val="202334"/>
          <w:kern w:val="2"/>
          <w:sz w:val="18"/>
          <w14:ligatures w14:val="standardContextual"/>
        </w:rPr>
      </w:pPr>
    </w:p>
    <w:p w14:paraId="641429CC" w14:textId="77777777" w:rsidR="00DD36B0" w:rsidRPr="00DD36B0" w:rsidRDefault="00DD36B0" w:rsidP="00DD36B0">
      <w:pPr>
        <w:spacing w:before="0" w:after="0" w:line="260" w:lineRule="exact"/>
        <w:jc w:val="left"/>
        <w:rPr>
          <w:rFonts w:ascii="Kantumruy Pro SemiBold" w:eastAsia="Kantumruy Pro" w:hAnsi="Kantumruy Pro SemiBold" w:cs="Times New Roman"/>
          <w:noProof/>
          <w:color w:val="202334"/>
          <w:kern w:val="2"/>
          <w:sz w:val="18"/>
          <w14:ligatures w14:val="standardContextual"/>
        </w:rPr>
      </w:pPr>
      <w:r w:rsidRPr="00DD36B0">
        <w:rPr>
          <w:rFonts w:ascii="Kantumruy Pro SemiBold" w:eastAsia="Kantumruy Pro" w:hAnsi="Kantumruy Pro SemiBold" w:cs="Times New Roman"/>
          <w:noProof/>
          <w:color w:val="202334"/>
          <w:kern w:val="2"/>
          <w:sz w:val="18"/>
          <w14:ligatures w14:val="standardContextual"/>
        </w:rPr>
        <w:t xml:space="preserve">Autor:innen </w:t>
      </w:r>
    </w:p>
    <w:p w14:paraId="74945943" w14:textId="04AD06E5" w:rsidR="00DD36B0" w:rsidRPr="00DD36B0" w:rsidRDefault="00DD36B0" w:rsidP="00DD36B0">
      <w:pPr>
        <w:spacing w:before="0" w:after="0" w:line="260" w:lineRule="exact"/>
        <w:jc w:val="left"/>
        <w:rPr>
          <w:rFonts w:ascii="Kantumruy Pro" w:eastAsia="Kantumruy Pro" w:hAnsi="Kantumruy Pro" w:cs="Times New Roman"/>
          <w:noProof/>
          <w:color w:val="202334"/>
          <w:kern w:val="2"/>
          <w:sz w:val="18"/>
          <w14:ligatures w14:val="standardContextual"/>
        </w:rPr>
      </w:pPr>
      <w:r w:rsidRPr="00DD36B0">
        <w:rPr>
          <w:rFonts w:ascii="Kantumruy Pro" w:eastAsia="Kantumruy Pro" w:hAnsi="Kantumruy Pro" w:cs="Times New Roman"/>
          <w:noProof/>
          <w:color w:val="202334"/>
          <w:kern w:val="2"/>
          <w:sz w:val="18"/>
          <w14:ligatures w14:val="standardContextual"/>
        </w:rPr>
        <w:t>[</w:t>
      </w:r>
      <w:r w:rsidR="00986115" w:rsidRPr="00DD36B0">
        <w:rPr>
          <w:rFonts w:ascii="Kantumruy Pro" w:eastAsia="Kantumruy Pro" w:hAnsi="Kantumruy Pro" w:cs="Times New Roman"/>
          <w:noProof/>
          <w:color w:val="202334"/>
          <w:kern w:val="2"/>
          <w:sz w:val="18"/>
          <w14:ligatures w14:val="standardContextual"/>
        </w:rPr>
        <w:t>Wolff, P., Lehr- und Forschungsgebiet Didaktik der Biologie, RWTH Aachen University</w:t>
      </w:r>
      <w:r w:rsidR="00986115" w:rsidRPr="00DD36B0">
        <w:rPr>
          <w:rFonts w:ascii="Kantumruy Pro" w:eastAsia="Kantumruy Pro" w:hAnsi="Kantumruy Pro" w:cs="Times New Roman"/>
          <w:noProof/>
          <w:color w:val="202334"/>
          <w:kern w:val="2"/>
          <w:sz w:val="18"/>
          <w14:ligatures w14:val="standardContextual"/>
        </w:rPr>
        <w:t xml:space="preserve"> </w:t>
      </w:r>
      <w:r w:rsidR="00986115" w:rsidRPr="00DD36B0">
        <w:rPr>
          <w:rFonts w:ascii="Kantumruy Pro" w:eastAsia="Kantumruy Pro" w:hAnsi="Kantumruy Pro" w:cs="Times New Roman"/>
          <w:noProof/>
          <w:color w:val="202334"/>
          <w:kern w:val="2"/>
          <w:sz w:val="18"/>
          <w14:ligatures w14:val="standardContextual"/>
        </w:rPr>
        <w:t>|</w:t>
      </w:r>
      <w:r w:rsidRPr="00DD36B0">
        <w:rPr>
          <w:rFonts w:ascii="Kantumruy Pro" w:eastAsia="Kantumruy Pro" w:hAnsi="Kantumruy Pro" w:cs="Times New Roman"/>
          <w:noProof/>
          <w:color w:val="202334"/>
          <w:kern w:val="2"/>
          <w:sz w:val="18"/>
          <w14:ligatures w14:val="standardContextual"/>
        </w:rPr>
        <w:t xml:space="preserve">Scheu, L., Lehr- und Forschungsgebiet Didaktik der Biologie, RWTH Aachen University | Quast, D., Lehr- und Forschungsgebiet Didaktik der Biologie, RWTH Aachen University  | </w:t>
      </w:r>
      <w:r w:rsidR="00014087">
        <w:rPr>
          <w:rFonts w:ascii="Kantumruy Pro" w:eastAsia="Kantumruy Pro" w:hAnsi="Kantumruy Pro" w:cs="Times New Roman"/>
          <w:noProof/>
          <w:color w:val="202334"/>
          <w:kern w:val="2"/>
          <w:sz w:val="18"/>
          <w14:ligatures w14:val="standardContextual"/>
        </w:rPr>
        <w:t>Kern</w:t>
      </w:r>
      <w:r w:rsidRPr="00DD36B0">
        <w:rPr>
          <w:rFonts w:ascii="Kantumruy Pro" w:eastAsia="Kantumruy Pro" w:hAnsi="Kantumruy Pro" w:cs="Times New Roman"/>
          <w:noProof/>
          <w:color w:val="202334"/>
          <w:kern w:val="2"/>
          <w:sz w:val="18"/>
          <w14:ligatures w14:val="standardContextual"/>
        </w:rPr>
        <w:t>, I., Lehr- und Forschungsgebiet Didaktik der Biologie, RWTH Aachen University | Helf, P., Lehr- und Forschungsgebiet Didaktik der Biologie, RWTH Aachen University | van dem Brink, M., Lehr- und Forschungsgebiet Didaktik der Biologie, RWTH Aachen University</w:t>
      </w:r>
      <w:r w:rsidR="00D378B8">
        <w:rPr>
          <w:rFonts w:ascii="Kantumruy Pro" w:eastAsia="Kantumruy Pro" w:hAnsi="Kantumruy Pro" w:cs="Times New Roman"/>
          <w:noProof/>
          <w:color w:val="202334"/>
          <w:kern w:val="2"/>
          <w:sz w:val="18"/>
          <w14:ligatures w14:val="standardContextual"/>
        </w:rPr>
        <w:t>|</w:t>
      </w:r>
      <w:r w:rsidR="00D378B8" w:rsidRPr="00D378B8">
        <w:rPr>
          <w:rFonts w:ascii="Kantumruy Pro" w:eastAsia="Kantumruy Pro" w:hAnsi="Kantumruy Pro" w:cs="Times New Roman"/>
          <w:noProof/>
          <w:color w:val="202334"/>
          <w:kern w:val="2"/>
          <w:sz w:val="18"/>
          <w14:ligatures w14:val="standardContextual"/>
        </w:rPr>
        <w:t xml:space="preserve"> </w:t>
      </w:r>
      <w:r w:rsidR="00D378B8" w:rsidRPr="00DD36B0">
        <w:rPr>
          <w:rFonts w:ascii="Kantumruy Pro" w:eastAsia="Kantumruy Pro" w:hAnsi="Kantumruy Pro" w:cs="Times New Roman"/>
          <w:noProof/>
          <w:color w:val="202334"/>
          <w:kern w:val="2"/>
          <w:sz w:val="18"/>
          <w14:ligatures w14:val="standardContextual"/>
        </w:rPr>
        <w:t>Lorke, J., Lehr- und Forschungsgebiet Didaktik der Biologie, RWTH Aachen University |</w:t>
      </w:r>
      <w:r w:rsidRPr="00DD36B0">
        <w:rPr>
          <w:rFonts w:ascii="Kantumruy Pro" w:eastAsia="Kantumruy Pro" w:hAnsi="Kantumruy Pro" w:cs="Times New Roman"/>
          <w:noProof/>
          <w:color w:val="202334"/>
          <w:kern w:val="2"/>
          <w:sz w:val="18"/>
          <w14:ligatures w14:val="standardContextual"/>
        </w:rPr>
        <w:t>]</w:t>
      </w:r>
    </w:p>
    <w:p w14:paraId="7A315D97" w14:textId="77777777" w:rsidR="00DD36B0" w:rsidRPr="00DD36B0" w:rsidRDefault="00DD36B0" w:rsidP="00DD36B0">
      <w:pPr>
        <w:spacing w:before="0" w:after="0" w:line="260" w:lineRule="exact"/>
        <w:jc w:val="left"/>
        <w:rPr>
          <w:rFonts w:ascii="Kantumruy Pro" w:eastAsia="Kantumruy Pro" w:hAnsi="Kantumruy Pro" w:cs="Times New Roman"/>
          <w:noProof/>
          <w:color w:val="202334"/>
          <w:kern w:val="2"/>
          <w:sz w:val="18"/>
          <w14:ligatures w14:val="standardContextual"/>
        </w:rPr>
      </w:pPr>
    </w:p>
    <w:p w14:paraId="52E06C9B" w14:textId="77777777" w:rsidR="00DD36B0" w:rsidRPr="00DD36B0" w:rsidRDefault="00DD36B0" w:rsidP="00DD36B0">
      <w:pPr>
        <w:spacing w:before="0" w:after="0" w:line="260" w:lineRule="exact"/>
        <w:jc w:val="left"/>
        <w:rPr>
          <w:rFonts w:ascii="Kantumruy Pro SemiBold" w:eastAsia="Kantumruy Pro" w:hAnsi="Kantumruy Pro SemiBold" w:cs="Times New Roman"/>
          <w:noProof/>
          <w:color w:val="202334"/>
          <w:kern w:val="2"/>
          <w:sz w:val="18"/>
          <w14:ligatures w14:val="standardContextual"/>
        </w:rPr>
      </w:pPr>
      <w:r w:rsidRPr="00DD36B0">
        <w:rPr>
          <w:rFonts w:ascii="Kantumruy Pro SemiBold" w:eastAsia="Kantumruy Pro" w:hAnsi="Kantumruy Pro SemiBold" w:cs="Times New Roman"/>
          <w:noProof/>
          <w:color w:val="202334"/>
          <w:kern w:val="2"/>
          <w:sz w:val="18"/>
          <w14:ligatures w14:val="standardContextual"/>
        </w:rPr>
        <w:t xml:space="preserve">Produkttyp </w:t>
      </w:r>
    </w:p>
    <w:p w14:paraId="06B34ECD" w14:textId="77777777" w:rsidR="00DD36B0" w:rsidRPr="00DD36B0" w:rsidRDefault="00DD36B0" w:rsidP="00DD36B0">
      <w:pPr>
        <w:spacing w:before="0" w:after="0" w:line="260" w:lineRule="exact"/>
        <w:jc w:val="left"/>
        <w:rPr>
          <w:rFonts w:ascii="Kantumruy Pro" w:eastAsia="Kantumruy Pro" w:hAnsi="Kantumruy Pro" w:cs="Times New Roman"/>
          <w:noProof/>
          <w:color w:val="202334"/>
          <w:kern w:val="2"/>
          <w:sz w:val="18"/>
          <w14:ligatures w14:val="standardContextual"/>
        </w:rPr>
      </w:pPr>
      <w:r w:rsidRPr="00DD36B0">
        <w:rPr>
          <w:rFonts w:ascii="Kantumruy Pro" w:eastAsia="Kantumruy Pro" w:hAnsi="Kantumruy Pro" w:cs="Times New Roman"/>
          <w:noProof/>
          <w:color w:val="202334"/>
          <w:kern w:val="2"/>
          <w:sz w:val="18"/>
          <w14:ligatures w14:val="standardContextual"/>
        </w:rPr>
        <w:t>Fortbildungskonzept</w:t>
      </w:r>
    </w:p>
    <w:p w14:paraId="27E2D5CE" w14:textId="77777777" w:rsidR="00DD36B0" w:rsidRPr="00DD36B0" w:rsidRDefault="00DD36B0" w:rsidP="00DD36B0">
      <w:pPr>
        <w:spacing w:before="0" w:after="0" w:line="260" w:lineRule="exact"/>
        <w:jc w:val="left"/>
        <w:rPr>
          <w:rFonts w:ascii="Kantumruy Pro" w:eastAsia="Kantumruy Pro" w:hAnsi="Kantumruy Pro" w:cs="Times New Roman"/>
          <w:noProof/>
          <w:color w:val="202334"/>
          <w:kern w:val="2"/>
          <w:sz w:val="18"/>
          <w14:ligatures w14:val="standardContextual"/>
        </w:rPr>
      </w:pPr>
    </w:p>
    <w:p w14:paraId="443116AE" w14:textId="77777777" w:rsidR="00DD36B0" w:rsidRPr="00DD36B0" w:rsidRDefault="00DD36B0" w:rsidP="00DD36B0">
      <w:pPr>
        <w:spacing w:before="0" w:after="0" w:line="260" w:lineRule="exact"/>
        <w:jc w:val="left"/>
        <w:rPr>
          <w:rFonts w:ascii="Kantumruy Pro SemiBold" w:eastAsia="Kantumruy Pro" w:hAnsi="Kantumruy Pro SemiBold" w:cs="Times New Roman"/>
          <w:noProof/>
          <w:color w:val="202334"/>
          <w:kern w:val="2"/>
          <w:sz w:val="18"/>
          <w14:ligatures w14:val="standardContextual"/>
        </w:rPr>
      </w:pPr>
      <w:r w:rsidRPr="00DD36B0">
        <w:rPr>
          <w:rFonts w:ascii="Kantumruy Pro SemiBold" w:eastAsia="Kantumruy Pro" w:hAnsi="Kantumruy Pro SemiBold" w:cs="Times New Roman"/>
          <w:noProof/>
          <w:color w:val="202334"/>
          <w:kern w:val="2"/>
          <w:sz w:val="18"/>
          <w14:ligatures w14:val="standardContextual"/>
        </w:rPr>
        <w:t>Schulstufe</w:t>
      </w:r>
    </w:p>
    <w:p w14:paraId="2A3FD8B2" w14:textId="77777777" w:rsidR="00DD36B0" w:rsidRPr="00DD36B0" w:rsidRDefault="00DD36B0" w:rsidP="00DD36B0">
      <w:pPr>
        <w:spacing w:before="0" w:after="0" w:line="260" w:lineRule="exact"/>
        <w:jc w:val="left"/>
        <w:rPr>
          <w:rFonts w:ascii="Kantumruy Pro" w:eastAsia="Kantumruy Pro" w:hAnsi="Kantumruy Pro" w:cs="Times New Roman"/>
          <w:noProof/>
          <w:color w:val="202334"/>
          <w:kern w:val="2"/>
          <w:sz w:val="18"/>
          <w14:ligatures w14:val="standardContextual"/>
        </w:rPr>
      </w:pPr>
      <w:r w:rsidRPr="00DD36B0">
        <w:rPr>
          <w:rFonts w:ascii="Kantumruy Pro" w:eastAsia="Kantumruy Pro" w:hAnsi="Kantumruy Pro" w:cs="Times New Roman"/>
          <w:noProof/>
          <w:color w:val="202334"/>
          <w:kern w:val="2"/>
          <w:sz w:val="18"/>
          <w14:ligatures w14:val="standardContextual"/>
        </w:rPr>
        <w:t>Sekundarstufe I, Sekundarstufe II, Berufliche Bildung</w:t>
      </w:r>
    </w:p>
    <w:p w14:paraId="6E68E314" w14:textId="77777777" w:rsidR="00DD36B0" w:rsidRPr="00DD36B0" w:rsidRDefault="00DD36B0" w:rsidP="00DD36B0">
      <w:pPr>
        <w:spacing w:before="0" w:after="0" w:line="260" w:lineRule="exact"/>
        <w:jc w:val="left"/>
        <w:rPr>
          <w:rFonts w:ascii="Kantumruy Pro" w:eastAsia="Kantumruy Pro" w:hAnsi="Kantumruy Pro" w:cs="Times New Roman"/>
          <w:noProof/>
          <w:color w:val="202334"/>
          <w:kern w:val="2"/>
          <w:sz w:val="18"/>
          <w14:ligatures w14:val="standardContextual"/>
        </w:rPr>
      </w:pPr>
    </w:p>
    <w:p w14:paraId="4149A3AA" w14:textId="77777777" w:rsidR="00DD36B0" w:rsidRDefault="00DD36B0" w:rsidP="00A12B25">
      <w:pPr>
        <w:jc w:val="left"/>
        <w:rPr>
          <w:b/>
          <w:bCs/>
          <w:sz w:val="28"/>
          <w:szCs w:val="36"/>
        </w:rPr>
        <w:sectPr w:rsidR="00DD36B0" w:rsidSect="00A82C27">
          <w:headerReference w:type="even" r:id="rId7"/>
          <w:headerReference w:type="default" r:id="rId8"/>
          <w:footerReference w:type="even" r:id="rId9"/>
          <w:footerReference w:type="default" r:id="rId10"/>
          <w:headerReference w:type="first" r:id="rId11"/>
          <w:footerReference w:type="first" r:id="rId12"/>
          <w:pgSz w:w="11906" w:h="16838"/>
          <w:pgMar w:top="1440" w:right="1440" w:bottom="1440" w:left="1440" w:header="708" w:footer="708" w:gutter="0"/>
          <w:pgNumType w:fmt="upperRoman"/>
          <w:cols w:space="708"/>
          <w:docGrid w:linePitch="360"/>
        </w:sectPr>
      </w:pPr>
    </w:p>
    <w:p w14:paraId="73961B6F" w14:textId="393F0257" w:rsidR="00B8221E" w:rsidRPr="00484B5A" w:rsidRDefault="00126682" w:rsidP="00A12B25">
      <w:pPr>
        <w:jc w:val="left"/>
        <w:rPr>
          <w:b/>
          <w:bCs/>
          <w:sz w:val="28"/>
          <w:szCs w:val="32"/>
        </w:rPr>
      </w:pPr>
      <w:r w:rsidRPr="00FF767C">
        <w:rPr>
          <w:b/>
          <w:bCs/>
          <w:sz w:val="28"/>
          <w:szCs w:val="36"/>
        </w:rPr>
        <w:lastRenderedPageBreak/>
        <w:t>Experiment zu</w:t>
      </w:r>
      <w:r>
        <w:rPr>
          <w:b/>
          <w:bCs/>
          <w:sz w:val="28"/>
          <w:szCs w:val="36"/>
        </w:rPr>
        <w:t>r</w:t>
      </w:r>
      <w:r w:rsidRPr="00FF767C">
        <w:rPr>
          <w:b/>
          <w:bCs/>
          <w:sz w:val="28"/>
          <w:szCs w:val="36"/>
        </w:rPr>
        <w:t xml:space="preserve"> </w:t>
      </w:r>
      <w:r>
        <w:rPr>
          <w:b/>
          <w:bCs/>
          <w:sz w:val="28"/>
          <w:szCs w:val="36"/>
        </w:rPr>
        <w:t>unterschiedlichen</w:t>
      </w:r>
      <w:r w:rsidRPr="00FF767C">
        <w:rPr>
          <w:b/>
          <w:bCs/>
          <w:sz w:val="28"/>
          <w:szCs w:val="36"/>
        </w:rPr>
        <w:t xml:space="preserve"> Photosyntheserate </w:t>
      </w:r>
      <w:r>
        <w:rPr>
          <w:b/>
          <w:bCs/>
          <w:sz w:val="28"/>
          <w:szCs w:val="36"/>
        </w:rPr>
        <w:t>von C</w:t>
      </w:r>
      <w:r w:rsidRPr="00DF6DC1">
        <w:rPr>
          <w:b/>
          <w:bCs/>
          <w:sz w:val="28"/>
          <w:szCs w:val="36"/>
          <w:vertAlign w:val="subscript"/>
        </w:rPr>
        <w:t>3</w:t>
      </w:r>
      <w:r>
        <w:rPr>
          <w:b/>
          <w:bCs/>
          <w:sz w:val="28"/>
          <w:szCs w:val="36"/>
        </w:rPr>
        <w:t>- und C</w:t>
      </w:r>
      <w:r w:rsidRPr="00DF6DC1">
        <w:rPr>
          <w:b/>
          <w:bCs/>
          <w:sz w:val="28"/>
          <w:szCs w:val="36"/>
          <w:vertAlign w:val="subscript"/>
        </w:rPr>
        <w:t>4</w:t>
      </w:r>
      <w:r>
        <w:rPr>
          <w:b/>
          <w:bCs/>
          <w:sz w:val="28"/>
          <w:szCs w:val="36"/>
        </w:rPr>
        <w:t>-Pflanzen</w:t>
      </w:r>
    </w:p>
    <w:p w14:paraId="269F2B24" w14:textId="729AA4FE" w:rsidR="00484B5A" w:rsidRPr="00484B5A" w:rsidRDefault="00484B5A" w:rsidP="00A12B25">
      <w:pPr>
        <w:pBdr>
          <w:bottom w:val="single" w:sz="4" w:space="1" w:color="auto"/>
        </w:pBdr>
        <w:spacing w:before="240"/>
        <w:jc w:val="left"/>
        <w:rPr>
          <w:b/>
          <w:bCs/>
          <w:sz w:val="24"/>
          <w:szCs w:val="28"/>
        </w:rPr>
      </w:pPr>
      <w:r w:rsidRPr="00484B5A">
        <w:rPr>
          <w:b/>
          <w:bCs/>
          <w:sz w:val="24"/>
          <w:szCs w:val="28"/>
        </w:rPr>
        <w:t xml:space="preserve">Kernlehrplan Biologie </w:t>
      </w:r>
      <w:r w:rsidR="00C413AF">
        <w:rPr>
          <w:b/>
          <w:bCs/>
          <w:sz w:val="24"/>
          <w:szCs w:val="28"/>
        </w:rPr>
        <w:t xml:space="preserve">Sekundarstufe II </w:t>
      </w:r>
      <w:r w:rsidRPr="00484B5A">
        <w:rPr>
          <w:b/>
          <w:bCs/>
          <w:sz w:val="24"/>
          <w:szCs w:val="28"/>
        </w:rPr>
        <w:t>Gymnasium</w:t>
      </w:r>
      <w:r w:rsidR="00C413AF">
        <w:rPr>
          <w:b/>
          <w:bCs/>
          <w:sz w:val="24"/>
          <w:szCs w:val="28"/>
        </w:rPr>
        <w:t>/Gesamtschule</w:t>
      </w:r>
    </w:p>
    <w:p w14:paraId="70979E27" w14:textId="33635DE9" w:rsidR="00484B5A" w:rsidRPr="00484B5A" w:rsidRDefault="00540805" w:rsidP="00A12B25">
      <w:pPr>
        <w:jc w:val="left"/>
        <w:rPr>
          <w:b/>
          <w:bCs/>
        </w:rPr>
      </w:pPr>
      <w:r w:rsidRPr="00540805">
        <w:rPr>
          <w:b/>
          <w:bCs/>
        </w:rPr>
        <w:t>Inhaltsfeld Stoffwechselphysiologie</w:t>
      </w:r>
    </w:p>
    <w:p w14:paraId="02CC3F92" w14:textId="6D38DEE6" w:rsidR="00484B5A" w:rsidRPr="00484B5A" w:rsidRDefault="00540805" w:rsidP="00A12B25">
      <w:pPr>
        <w:jc w:val="left"/>
        <w:rPr>
          <w:i/>
          <w:iCs/>
        </w:rPr>
      </w:pPr>
      <w:r>
        <w:rPr>
          <w:i/>
          <w:iCs/>
        </w:rPr>
        <w:t>Sachkompetenz</w:t>
      </w:r>
    </w:p>
    <w:p w14:paraId="07D56DE9" w14:textId="3469DB07" w:rsidR="00484B5A" w:rsidRDefault="00484B5A" w:rsidP="00A12B25">
      <w:pPr>
        <w:jc w:val="left"/>
      </w:pPr>
      <w:r>
        <w:t>Die Schülerinnen und Schüler…</w:t>
      </w:r>
    </w:p>
    <w:p w14:paraId="69DD78F4" w14:textId="3C2B0CB1" w:rsidR="00484B5A" w:rsidRDefault="000D09AE" w:rsidP="00A12B25">
      <w:pPr>
        <w:pStyle w:val="Listenabsatz"/>
        <w:numPr>
          <w:ilvl w:val="0"/>
          <w:numId w:val="1"/>
        </w:numPr>
        <w:jc w:val="left"/>
      </w:pPr>
      <w:r>
        <w:t>erläutern den Zusammenhang zwischen Primär- und Sekundärreaktionen der Fotosynthese aus stofflicher und energetischer Sicht</w:t>
      </w:r>
      <w:r w:rsidR="001266CE">
        <w:t>,</w:t>
      </w:r>
    </w:p>
    <w:p w14:paraId="487117F6" w14:textId="1737122F" w:rsidR="001266CE" w:rsidRDefault="001266CE" w:rsidP="00A12B25">
      <w:pPr>
        <w:pStyle w:val="Listenabsatz"/>
        <w:numPr>
          <w:ilvl w:val="0"/>
          <w:numId w:val="1"/>
        </w:numPr>
        <w:jc w:val="left"/>
      </w:pPr>
      <w:r>
        <w:t>vergleichen die Sekundärvorgänge bei C</w:t>
      </w:r>
      <w:r w:rsidRPr="001266CE">
        <w:rPr>
          <w:vertAlign w:val="subscript"/>
        </w:rPr>
        <w:t>3</w:t>
      </w:r>
      <w:r>
        <w:t>- und C</w:t>
      </w:r>
      <w:r w:rsidRPr="001266CE">
        <w:rPr>
          <w:vertAlign w:val="subscript"/>
        </w:rPr>
        <w:t>4</w:t>
      </w:r>
      <w:r>
        <w:t>- Pflanzen und erklären sie mit der Angepasstheit an unterschiedliche Standortfaktoren (LK).</w:t>
      </w:r>
    </w:p>
    <w:p w14:paraId="028B0074" w14:textId="217268A2" w:rsidR="000D09AE" w:rsidRPr="000D09AE" w:rsidRDefault="000D09AE" w:rsidP="000D09AE">
      <w:pPr>
        <w:jc w:val="left"/>
        <w:rPr>
          <w:i/>
          <w:iCs/>
        </w:rPr>
      </w:pPr>
      <w:r>
        <w:rPr>
          <w:i/>
          <w:iCs/>
        </w:rPr>
        <w:t>Erkenntnisgewinnungs</w:t>
      </w:r>
      <w:r w:rsidRPr="000D09AE">
        <w:rPr>
          <w:i/>
          <w:iCs/>
        </w:rPr>
        <w:t>kompetenz</w:t>
      </w:r>
    </w:p>
    <w:p w14:paraId="7FC38CD7" w14:textId="77777777" w:rsidR="000D09AE" w:rsidRDefault="000D09AE" w:rsidP="000D09AE">
      <w:pPr>
        <w:jc w:val="left"/>
      </w:pPr>
      <w:r>
        <w:t>Die Schülerinnen und Schüler…</w:t>
      </w:r>
    </w:p>
    <w:p w14:paraId="3E5F3517" w14:textId="3D3180B5" w:rsidR="000D09AE" w:rsidRDefault="000D09AE" w:rsidP="000D09AE">
      <w:pPr>
        <w:pStyle w:val="Listenabsatz"/>
        <w:numPr>
          <w:ilvl w:val="0"/>
          <w:numId w:val="1"/>
        </w:numPr>
        <w:jc w:val="left"/>
      </w:pPr>
      <w:r>
        <w:t>analysieren anhand von Daten die Beeinflussung der Fotosyntheserate durch abiotische Faktoren.</w:t>
      </w:r>
    </w:p>
    <w:p w14:paraId="66D56E67" w14:textId="427BD8CA" w:rsidR="007018BF" w:rsidRPr="00FF3D38" w:rsidRDefault="007018BF" w:rsidP="00A12B25">
      <w:pPr>
        <w:pBdr>
          <w:bottom w:val="single" w:sz="4" w:space="1" w:color="auto"/>
        </w:pBdr>
        <w:spacing w:before="240"/>
        <w:jc w:val="left"/>
        <w:rPr>
          <w:b/>
          <w:bCs/>
          <w:sz w:val="24"/>
          <w:szCs w:val="24"/>
        </w:rPr>
      </w:pPr>
      <w:bookmarkStart w:id="0" w:name="_Hlk144972512"/>
      <w:r w:rsidRPr="00FF3D38">
        <w:rPr>
          <w:b/>
          <w:bCs/>
          <w:sz w:val="24"/>
          <w:szCs w:val="24"/>
        </w:rPr>
        <w:t>Kernlehrplan</w:t>
      </w:r>
      <w:r w:rsidR="000E724A">
        <w:rPr>
          <w:b/>
          <w:bCs/>
          <w:sz w:val="24"/>
          <w:szCs w:val="24"/>
        </w:rPr>
        <w:t xml:space="preserve"> </w:t>
      </w:r>
      <w:r w:rsidRPr="00FF3D38">
        <w:rPr>
          <w:b/>
          <w:bCs/>
          <w:sz w:val="24"/>
          <w:szCs w:val="24"/>
        </w:rPr>
        <w:t xml:space="preserve">Informatik </w:t>
      </w:r>
      <w:r w:rsidR="00292488">
        <w:rPr>
          <w:b/>
          <w:bCs/>
          <w:sz w:val="24"/>
          <w:szCs w:val="24"/>
        </w:rPr>
        <w:t xml:space="preserve">Sekundarstufe </w:t>
      </w:r>
      <w:r w:rsidR="000E724A">
        <w:rPr>
          <w:b/>
          <w:bCs/>
          <w:sz w:val="24"/>
          <w:szCs w:val="24"/>
        </w:rPr>
        <w:t>I</w:t>
      </w:r>
      <w:r w:rsidR="00292488">
        <w:rPr>
          <w:b/>
          <w:bCs/>
          <w:sz w:val="24"/>
          <w:szCs w:val="24"/>
        </w:rPr>
        <w:t>I</w:t>
      </w:r>
      <w:r w:rsidR="00F40706">
        <w:rPr>
          <w:b/>
          <w:bCs/>
          <w:sz w:val="24"/>
          <w:szCs w:val="24"/>
        </w:rPr>
        <w:t xml:space="preserve"> </w:t>
      </w:r>
      <w:r w:rsidR="000E724A">
        <w:rPr>
          <w:b/>
          <w:bCs/>
          <w:sz w:val="24"/>
          <w:szCs w:val="24"/>
        </w:rPr>
        <w:t>Gymnasium/</w:t>
      </w:r>
      <w:r w:rsidR="00F40706">
        <w:rPr>
          <w:b/>
          <w:bCs/>
          <w:sz w:val="24"/>
          <w:szCs w:val="24"/>
        </w:rPr>
        <w:t>Gesamtschule</w:t>
      </w:r>
    </w:p>
    <w:bookmarkEnd w:id="0"/>
    <w:p w14:paraId="374B3A47" w14:textId="119FA59A" w:rsidR="007018BF" w:rsidRPr="00FF3D38" w:rsidRDefault="007018BF" w:rsidP="00A12B25">
      <w:pPr>
        <w:jc w:val="left"/>
        <w:rPr>
          <w:b/>
          <w:bCs/>
        </w:rPr>
      </w:pPr>
      <w:r w:rsidRPr="00FF3D38">
        <w:rPr>
          <w:b/>
          <w:bCs/>
        </w:rPr>
        <w:t>Inhaltsfeld</w:t>
      </w:r>
      <w:r w:rsidR="00F40706">
        <w:rPr>
          <w:b/>
          <w:bCs/>
        </w:rPr>
        <w:t xml:space="preserve"> </w:t>
      </w:r>
      <w:r w:rsidRPr="00FF3D38">
        <w:rPr>
          <w:b/>
          <w:bCs/>
        </w:rPr>
        <w:t>Algorithmen</w:t>
      </w:r>
    </w:p>
    <w:p w14:paraId="7C6B3DF7" w14:textId="1DB1565F" w:rsidR="007018BF" w:rsidRDefault="007018BF" w:rsidP="00A12B25">
      <w:pPr>
        <w:jc w:val="left"/>
      </w:pPr>
      <w:r>
        <w:t>Die Schülerinnen und Schüler</w:t>
      </w:r>
    </w:p>
    <w:p w14:paraId="55D0EB77" w14:textId="77777777" w:rsidR="002C67AD" w:rsidRDefault="002C67AD" w:rsidP="00F40706">
      <w:pPr>
        <w:pStyle w:val="Listenabsatz"/>
        <w:numPr>
          <w:ilvl w:val="0"/>
          <w:numId w:val="2"/>
        </w:numPr>
        <w:jc w:val="left"/>
      </w:pPr>
      <w:r w:rsidRPr="002C67AD">
        <w:t>analysieren und erläutern Algorithmen und Programme (A)</w:t>
      </w:r>
    </w:p>
    <w:p w14:paraId="369C2682" w14:textId="0EAFD5F5" w:rsidR="002C67AD" w:rsidRDefault="00F44105" w:rsidP="002C67AD">
      <w:pPr>
        <w:pStyle w:val="Listenabsatz"/>
        <w:numPr>
          <w:ilvl w:val="0"/>
          <w:numId w:val="2"/>
        </w:numPr>
        <w:jc w:val="left"/>
      </w:pPr>
      <w:r>
        <w:t>(</w:t>
      </w:r>
      <w:r w:rsidR="002C67AD">
        <w:t>implementieren iterative und rekursive Algorithmen auch unter Verwendung von dynamischen Datenstrukturen (I)</w:t>
      </w:r>
      <w:r>
        <w:t>)</w:t>
      </w:r>
    </w:p>
    <w:p w14:paraId="1345D50F" w14:textId="31853A62" w:rsidR="00FF3D38" w:rsidRDefault="002C67AD" w:rsidP="002C67AD">
      <w:pPr>
        <w:jc w:val="left"/>
      </w:pPr>
      <w:r>
        <w:t>I:</w:t>
      </w:r>
      <w:r w:rsidR="00FF3D38">
        <w:t xml:space="preserve"> Implementieren</w:t>
      </w:r>
      <w:r>
        <w:t>,</w:t>
      </w:r>
      <w:r w:rsidR="003F3E5C">
        <w:t xml:space="preserve"> </w:t>
      </w:r>
      <w:r>
        <w:t>A: Argumentieren (Kompetenzbereiche)</w:t>
      </w:r>
    </w:p>
    <w:p w14:paraId="151BF5F3" w14:textId="4FE7D039" w:rsidR="00484B5A" w:rsidRPr="00484B5A" w:rsidRDefault="00484B5A" w:rsidP="00A12B25">
      <w:pPr>
        <w:pBdr>
          <w:bottom w:val="single" w:sz="4" w:space="1" w:color="auto"/>
        </w:pBdr>
        <w:spacing w:before="240"/>
        <w:jc w:val="left"/>
        <w:rPr>
          <w:b/>
          <w:bCs/>
          <w:sz w:val="24"/>
          <w:szCs w:val="24"/>
        </w:rPr>
      </w:pPr>
      <w:r w:rsidRPr="00484B5A">
        <w:rPr>
          <w:b/>
          <w:bCs/>
          <w:sz w:val="24"/>
          <w:szCs w:val="24"/>
        </w:rPr>
        <w:t>Medienkompetenzrahmen</w:t>
      </w:r>
    </w:p>
    <w:p w14:paraId="12B71D8D" w14:textId="53A459F4" w:rsidR="00484B5A" w:rsidRPr="00484B5A" w:rsidRDefault="00484B5A" w:rsidP="00A12B25">
      <w:pPr>
        <w:jc w:val="left"/>
        <w:rPr>
          <w:b/>
          <w:bCs/>
        </w:rPr>
      </w:pPr>
      <w:r w:rsidRPr="00484B5A">
        <w:rPr>
          <w:b/>
          <w:bCs/>
        </w:rPr>
        <w:t>1. Bedienen und Anwenden</w:t>
      </w:r>
    </w:p>
    <w:p w14:paraId="5B430D83" w14:textId="77777777" w:rsidR="005876C7" w:rsidRPr="005876C7" w:rsidRDefault="00484B5A" w:rsidP="00A12B25">
      <w:pPr>
        <w:contextualSpacing/>
        <w:jc w:val="left"/>
        <w:rPr>
          <w:i/>
          <w:iCs/>
        </w:rPr>
      </w:pPr>
      <w:r w:rsidRPr="005876C7">
        <w:rPr>
          <w:i/>
          <w:iCs/>
        </w:rPr>
        <w:t>1.1</w:t>
      </w:r>
      <w:r w:rsidR="00AC1D4C" w:rsidRPr="005876C7">
        <w:rPr>
          <w:i/>
          <w:iCs/>
        </w:rPr>
        <w:t xml:space="preserve"> </w:t>
      </w:r>
      <w:r w:rsidR="005876C7" w:rsidRPr="005876C7">
        <w:rPr>
          <w:i/>
          <w:iCs/>
        </w:rPr>
        <w:t>Medienausstattung (Hardware)</w:t>
      </w:r>
    </w:p>
    <w:p w14:paraId="2122F675" w14:textId="642785C0" w:rsidR="00484B5A" w:rsidRDefault="00AC1D4C" w:rsidP="00A12B25">
      <w:pPr>
        <w:jc w:val="left"/>
      </w:pPr>
      <w:r>
        <w:t>Medienausstattung (Hardware) kennen, auswählen und reflektiert anwenden; mit dieser verantwortungsvoll umgehen</w:t>
      </w:r>
    </w:p>
    <w:p w14:paraId="22D7983B" w14:textId="019CC2BF" w:rsidR="005876C7" w:rsidRPr="005876C7" w:rsidRDefault="00484B5A" w:rsidP="00A12B25">
      <w:pPr>
        <w:contextualSpacing/>
        <w:jc w:val="left"/>
        <w:rPr>
          <w:i/>
          <w:iCs/>
        </w:rPr>
      </w:pPr>
      <w:r w:rsidRPr="005876C7">
        <w:rPr>
          <w:i/>
          <w:iCs/>
        </w:rPr>
        <w:t>1.2</w:t>
      </w:r>
      <w:r w:rsidR="005876C7" w:rsidRPr="005876C7">
        <w:rPr>
          <w:i/>
          <w:iCs/>
        </w:rPr>
        <w:t xml:space="preserve"> Digitale Werkzeuge</w:t>
      </w:r>
    </w:p>
    <w:p w14:paraId="53FA1EAA" w14:textId="366A309C" w:rsidR="00484B5A" w:rsidRDefault="005876C7" w:rsidP="00A12B25">
      <w:pPr>
        <w:jc w:val="left"/>
      </w:pPr>
      <w:r>
        <w:t>Verschiedene digitale Werkzeuge und deren Funktionsumfang kennen, auswählen sowie diese kreativ, reflektiert und zielgerichtet einsetzen</w:t>
      </w:r>
    </w:p>
    <w:p w14:paraId="07469DC3" w14:textId="5936D78D" w:rsidR="00382874" w:rsidRPr="00382874" w:rsidRDefault="00382874" w:rsidP="00382874">
      <w:pPr>
        <w:contextualSpacing/>
        <w:jc w:val="left"/>
        <w:rPr>
          <w:i/>
          <w:iCs/>
        </w:rPr>
      </w:pPr>
      <w:r w:rsidRPr="00382874">
        <w:rPr>
          <w:i/>
          <w:iCs/>
        </w:rPr>
        <w:t>1.3 Datenorganisation</w:t>
      </w:r>
    </w:p>
    <w:p w14:paraId="72598228" w14:textId="4CAE3A86" w:rsidR="00382874" w:rsidRDefault="00382874" w:rsidP="00382874">
      <w:pPr>
        <w:jc w:val="left"/>
      </w:pPr>
      <w:r>
        <w:lastRenderedPageBreak/>
        <w:t>Informationen und Daten sicher speichern, wiederfinden und von verschiedenen Orten abrufen; Informationen und Daten zusammenfassen, organisieren und strukturiert aufbewahren</w:t>
      </w:r>
    </w:p>
    <w:p w14:paraId="07FA26B3" w14:textId="7EF2D09B" w:rsidR="00382874" w:rsidRDefault="00382874" w:rsidP="00382874">
      <w:pPr>
        <w:jc w:val="left"/>
        <w:rPr>
          <w:b/>
          <w:bCs/>
        </w:rPr>
      </w:pPr>
      <w:r>
        <w:rPr>
          <w:b/>
          <w:bCs/>
        </w:rPr>
        <w:t>4</w:t>
      </w:r>
      <w:r w:rsidRPr="00484B5A">
        <w:rPr>
          <w:b/>
          <w:bCs/>
        </w:rPr>
        <w:t>. Pro</w:t>
      </w:r>
      <w:r>
        <w:rPr>
          <w:b/>
          <w:bCs/>
        </w:rPr>
        <w:t>duzieren und Präsentieren</w:t>
      </w:r>
    </w:p>
    <w:p w14:paraId="77A4FAB6" w14:textId="51A4A6A4" w:rsidR="00382874" w:rsidRPr="00156239" w:rsidRDefault="00382874" w:rsidP="00156239">
      <w:pPr>
        <w:contextualSpacing/>
        <w:rPr>
          <w:i/>
          <w:iCs/>
        </w:rPr>
      </w:pPr>
      <w:r w:rsidRPr="00156239">
        <w:rPr>
          <w:i/>
          <w:iCs/>
        </w:rPr>
        <w:t>4.1 Medienproduktion und Präsentation</w:t>
      </w:r>
    </w:p>
    <w:p w14:paraId="6EDE2607" w14:textId="7D69F784" w:rsidR="00382874" w:rsidRDefault="00382874" w:rsidP="00382874">
      <w:r>
        <w:t>Medienprodukte adressatengerecht planen, gestalten und präsentieren; Möglichkeiten des Veröffentlichens und Teilens kennen und nutzen</w:t>
      </w:r>
    </w:p>
    <w:p w14:paraId="45239EED" w14:textId="50D10011" w:rsidR="00382874" w:rsidRPr="00156239" w:rsidRDefault="00382874" w:rsidP="00156239">
      <w:pPr>
        <w:contextualSpacing/>
        <w:rPr>
          <w:i/>
          <w:iCs/>
        </w:rPr>
      </w:pPr>
      <w:r w:rsidRPr="00156239">
        <w:rPr>
          <w:i/>
          <w:iCs/>
        </w:rPr>
        <w:t>4.2</w:t>
      </w:r>
      <w:r w:rsidR="00156239" w:rsidRPr="00156239">
        <w:rPr>
          <w:i/>
          <w:iCs/>
        </w:rPr>
        <w:t xml:space="preserve"> Gestaltungsmittel</w:t>
      </w:r>
    </w:p>
    <w:p w14:paraId="26833A14" w14:textId="357120CA" w:rsidR="00382874" w:rsidRDefault="00156239" w:rsidP="00156239">
      <w:pPr>
        <w:jc w:val="left"/>
      </w:pPr>
      <w:r>
        <w:t>Gestaltungsmittel von Medienprodukten kennen, reflektiert anwenden sowie hinsichtlich ihrer Qualität, Wirkung und Aussageabsicht beurteilen</w:t>
      </w:r>
    </w:p>
    <w:p w14:paraId="3FB68410" w14:textId="77777777" w:rsidR="00484B5A" w:rsidRPr="00484B5A" w:rsidRDefault="00484B5A" w:rsidP="00A12B25">
      <w:pPr>
        <w:jc w:val="left"/>
        <w:rPr>
          <w:b/>
          <w:bCs/>
        </w:rPr>
      </w:pPr>
      <w:r w:rsidRPr="00484B5A">
        <w:rPr>
          <w:b/>
          <w:bCs/>
        </w:rPr>
        <w:t>6. Problemlösen und Modellieren</w:t>
      </w:r>
    </w:p>
    <w:p w14:paraId="0B8F5659" w14:textId="29392FCB" w:rsidR="00484B5A" w:rsidRPr="007018BF" w:rsidRDefault="00484B5A" w:rsidP="00A12B25">
      <w:pPr>
        <w:contextualSpacing/>
        <w:jc w:val="left"/>
        <w:rPr>
          <w:i/>
          <w:iCs/>
        </w:rPr>
      </w:pPr>
      <w:r w:rsidRPr="007018BF">
        <w:rPr>
          <w:i/>
          <w:iCs/>
        </w:rPr>
        <w:t>6.1</w:t>
      </w:r>
      <w:r w:rsidR="005876C7" w:rsidRPr="007018BF">
        <w:rPr>
          <w:i/>
          <w:iCs/>
        </w:rPr>
        <w:t xml:space="preserve"> Prinzipien der digitalen Welt</w:t>
      </w:r>
    </w:p>
    <w:p w14:paraId="0A67DE8D" w14:textId="3BEE67DE" w:rsidR="005876C7" w:rsidRDefault="005876C7" w:rsidP="00A12B25">
      <w:pPr>
        <w:jc w:val="left"/>
      </w:pPr>
      <w:r>
        <w:t>Grundlegende Prinzipien und Funktionsweisen der digitalen Welt identifizieren, kennen, verstehen und bewusst nutzen</w:t>
      </w:r>
    </w:p>
    <w:p w14:paraId="55E11E02" w14:textId="02CB2C3B" w:rsidR="00484B5A" w:rsidRPr="007018BF" w:rsidRDefault="00484B5A" w:rsidP="00A12B25">
      <w:pPr>
        <w:contextualSpacing/>
        <w:jc w:val="left"/>
        <w:rPr>
          <w:i/>
          <w:iCs/>
        </w:rPr>
      </w:pPr>
      <w:r w:rsidRPr="007018BF">
        <w:rPr>
          <w:i/>
          <w:iCs/>
        </w:rPr>
        <w:t>6.2</w:t>
      </w:r>
      <w:r w:rsidR="005876C7" w:rsidRPr="007018BF">
        <w:rPr>
          <w:i/>
          <w:iCs/>
        </w:rPr>
        <w:t xml:space="preserve"> Algorithmen erkennen</w:t>
      </w:r>
    </w:p>
    <w:p w14:paraId="56EBDCCD" w14:textId="77777777" w:rsidR="00916E6E" w:rsidRDefault="005876C7" w:rsidP="00A12B25">
      <w:pPr>
        <w:jc w:val="left"/>
        <w:sectPr w:rsidR="00916E6E" w:rsidSect="00A82C27">
          <w:headerReference w:type="default" r:id="rId13"/>
          <w:footerReference w:type="default" r:id="rId14"/>
          <w:pgSz w:w="11906" w:h="16838"/>
          <w:pgMar w:top="1440" w:right="1440" w:bottom="1440" w:left="1440" w:header="708" w:footer="708" w:gutter="0"/>
          <w:pgNumType w:fmt="upperRoman"/>
          <w:cols w:space="708"/>
          <w:docGrid w:linePitch="360"/>
        </w:sectPr>
      </w:pPr>
      <w:r>
        <w:t>Algorithmische Muster und Strukturen in verschiedenen Kontexten erkennen, nachvollziehen und reflektieren</w:t>
      </w: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tblCellMar>
        <w:tblLook w:val="04A0" w:firstRow="1" w:lastRow="0" w:firstColumn="1" w:lastColumn="0" w:noHBand="0" w:noVBand="1"/>
      </w:tblPr>
      <w:tblGrid>
        <w:gridCol w:w="4678"/>
        <w:gridCol w:w="4382"/>
      </w:tblGrid>
      <w:tr w:rsidR="00916E6E" w:rsidRPr="00916E6E" w14:paraId="637456E6" w14:textId="77777777" w:rsidTr="00C71E8D">
        <w:tc>
          <w:tcPr>
            <w:tcW w:w="4678" w:type="dxa"/>
          </w:tcPr>
          <w:p w14:paraId="46747CEE" w14:textId="77777777" w:rsidR="00916E6E" w:rsidRPr="00916E6E" w:rsidRDefault="00916E6E" w:rsidP="00916E6E">
            <w:pPr>
              <w:spacing w:before="0" w:after="0" w:line="260" w:lineRule="exact"/>
              <w:jc w:val="left"/>
              <w:rPr>
                <w:rFonts w:ascii="Kantumruy Pro SemiBold" w:eastAsia="Kantumruy Pro" w:hAnsi="Kantumruy Pro SemiBold" w:cs="Times New Roman"/>
                <w:noProof/>
                <w:color w:val="202334"/>
                <w:kern w:val="2"/>
                <w:sz w:val="18"/>
                <w14:ligatures w14:val="standardContextual"/>
              </w:rPr>
            </w:pPr>
            <w:r w:rsidRPr="00916E6E">
              <w:rPr>
                <w:rFonts w:ascii="Kantumruy Pro SemiBold" w:eastAsia="Kantumruy Pro" w:hAnsi="Kantumruy Pro SemiBold" w:cs="Times New Roman"/>
                <w:noProof/>
                <w:color w:val="202334"/>
                <w:kern w:val="2"/>
                <w:sz w:val="18"/>
                <w14:ligatures w14:val="standardContextual"/>
              </w:rPr>
              <w:lastRenderedPageBreak/>
              <w:t>Erschienen im</w:t>
            </w:r>
          </w:p>
          <w:p w14:paraId="7DE991DF" w14:textId="77777777" w:rsidR="00916E6E" w:rsidRPr="00916E6E" w:rsidRDefault="00916E6E" w:rsidP="00916E6E">
            <w:pPr>
              <w:spacing w:before="0" w:after="0" w:line="260" w:lineRule="exact"/>
              <w:jc w:val="left"/>
              <w:rPr>
                <w:rFonts w:ascii="Kantumruy Pro" w:eastAsia="Kantumruy Pro" w:hAnsi="Kantumruy Pro" w:cs="Times New Roman"/>
                <w:noProof/>
                <w:color w:val="202334"/>
                <w:kern w:val="2"/>
                <w:sz w:val="18"/>
                <w14:ligatures w14:val="standardContextual"/>
              </w:rPr>
            </w:pPr>
            <w:r w:rsidRPr="00916E6E">
              <w:rPr>
                <w:rFonts w:ascii="Kantumruy Pro" w:eastAsia="Kantumruy Pro" w:hAnsi="Kantumruy Pro" w:cs="Times New Roman"/>
                <w:noProof/>
                <w:color w:val="202334"/>
                <w:kern w:val="2"/>
                <w:sz w:val="18"/>
                <w14:ligatures w14:val="standardContextual"/>
              </w:rPr>
              <w:t>Kompetenzverbund lernen:digital</w:t>
            </w:r>
          </w:p>
          <w:p w14:paraId="048E08EF" w14:textId="77777777" w:rsidR="00916E6E" w:rsidRPr="00916E6E" w:rsidRDefault="00916E6E" w:rsidP="00916E6E">
            <w:pPr>
              <w:spacing w:before="0" w:after="0" w:line="260" w:lineRule="exact"/>
              <w:jc w:val="left"/>
              <w:rPr>
                <w:rFonts w:ascii="Kantumruy Pro" w:eastAsia="Kantumruy Pro" w:hAnsi="Kantumruy Pro" w:cs="Times New Roman"/>
                <w:noProof/>
                <w:color w:val="202334"/>
                <w:kern w:val="2"/>
                <w:sz w:val="18"/>
                <w14:ligatures w14:val="standardContextual"/>
              </w:rPr>
            </w:pPr>
            <w:r w:rsidRPr="00916E6E">
              <w:rPr>
                <w:rFonts w:ascii="Kantumruy Pro" w:eastAsia="Kantumruy Pro" w:hAnsi="Kantumruy Pro" w:cs="Times New Roman"/>
                <w:noProof/>
                <w:color w:val="202334"/>
                <w:kern w:val="2"/>
                <w:sz w:val="18"/>
                <w14:ligatures w14:val="standardContextual"/>
              </w:rPr>
              <w:t>Marlene-Dietrich-Allee 16, 14482 Potsdam</w:t>
            </w:r>
          </w:p>
          <w:p w14:paraId="57F9621C" w14:textId="77777777" w:rsidR="00916E6E" w:rsidRPr="00916E6E" w:rsidRDefault="00916E6E" w:rsidP="00916E6E">
            <w:pPr>
              <w:spacing w:before="0" w:after="0" w:line="260" w:lineRule="exact"/>
              <w:jc w:val="left"/>
              <w:rPr>
                <w:rFonts w:ascii="Kantumruy Pro" w:eastAsia="Kantumruy Pro" w:hAnsi="Kantumruy Pro" w:cs="Times New Roman"/>
                <w:noProof/>
                <w:color w:val="202334"/>
                <w:kern w:val="2"/>
                <w:sz w:val="18"/>
                <w14:ligatures w14:val="standardContextual"/>
              </w:rPr>
            </w:pPr>
            <w:r w:rsidRPr="00916E6E">
              <w:rPr>
                <w:rFonts w:ascii="Kantumruy Pro" w:eastAsia="Kantumruy Pro" w:hAnsi="Kantumruy Pro" w:cs="Times New Roman"/>
                <w:noProof/>
                <w:color w:val="202334"/>
                <w:kern w:val="2"/>
                <w:sz w:val="18"/>
                <w14:ligatures w14:val="standardContextual"/>
              </w:rPr>
              <w:t>Tel: 0331-977-256362</w:t>
            </w:r>
          </w:p>
          <w:p w14:paraId="1535A93C" w14:textId="77777777" w:rsidR="00916E6E" w:rsidRPr="00916E6E" w:rsidRDefault="00916E6E" w:rsidP="00916E6E">
            <w:pPr>
              <w:spacing w:before="0" w:after="0" w:line="260" w:lineRule="exact"/>
              <w:jc w:val="left"/>
              <w:rPr>
                <w:rFonts w:ascii="Kantumruy Pro" w:eastAsia="Kantumruy Pro" w:hAnsi="Kantumruy Pro" w:cs="Times New Roman"/>
                <w:noProof/>
                <w:color w:val="202334"/>
                <w:kern w:val="2"/>
                <w:sz w:val="18"/>
                <w14:ligatures w14:val="standardContextual"/>
              </w:rPr>
            </w:pPr>
            <w:r w:rsidRPr="00916E6E">
              <w:rPr>
                <w:rFonts w:ascii="Kantumruy Pro" w:eastAsia="Kantumruy Pro" w:hAnsi="Kantumruy Pro" w:cs="Times New Roman"/>
                <w:noProof/>
                <w:color w:val="202334"/>
                <w:kern w:val="2"/>
                <w:sz w:val="18"/>
                <w14:ligatures w14:val="standardContextual"/>
              </w:rPr>
              <w:t>E-Mail: geschaeftsstelle@lernen.digital]</w:t>
            </w:r>
          </w:p>
          <w:p w14:paraId="46AA2D33" w14:textId="77777777" w:rsidR="00916E6E" w:rsidRPr="00916E6E" w:rsidRDefault="00916E6E" w:rsidP="00916E6E">
            <w:pPr>
              <w:spacing w:before="0" w:after="0" w:line="260" w:lineRule="exact"/>
              <w:jc w:val="left"/>
              <w:rPr>
                <w:rFonts w:ascii="Kantumruy Pro" w:eastAsia="Kantumruy Pro" w:hAnsi="Kantumruy Pro" w:cs="Times New Roman"/>
                <w:noProof/>
                <w:color w:val="202334"/>
                <w:kern w:val="2"/>
                <w:sz w:val="18"/>
                <w14:ligatures w14:val="standardContextual"/>
              </w:rPr>
            </w:pPr>
          </w:p>
          <w:p w14:paraId="0994E588" w14:textId="77777777" w:rsidR="00916E6E" w:rsidRPr="00916E6E" w:rsidRDefault="00916E6E" w:rsidP="00916E6E">
            <w:pPr>
              <w:spacing w:before="0" w:after="0" w:line="260" w:lineRule="exact"/>
              <w:jc w:val="left"/>
              <w:rPr>
                <w:rFonts w:ascii="Kantumruy Pro SemiBold" w:eastAsia="Kantumruy Pro" w:hAnsi="Kantumruy Pro SemiBold" w:cs="Times New Roman"/>
                <w:noProof/>
                <w:color w:val="202334"/>
                <w:kern w:val="2"/>
                <w:sz w:val="18"/>
                <w14:ligatures w14:val="standardContextual"/>
              </w:rPr>
            </w:pPr>
            <w:r w:rsidRPr="00916E6E">
              <w:rPr>
                <w:rFonts w:ascii="Kantumruy Pro SemiBold" w:eastAsia="Kantumruy Pro" w:hAnsi="Kantumruy Pro SemiBold" w:cs="Times New Roman"/>
                <w:noProof/>
                <w:color w:val="202334"/>
                <w:kern w:val="2"/>
                <w:sz w:val="18"/>
                <w14:ligatures w14:val="standardContextual"/>
              </w:rPr>
              <w:t>Projektverbund</w:t>
            </w:r>
          </w:p>
          <w:p w14:paraId="30364A61" w14:textId="77777777" w:rsidR="00916E6E" w:rsidRPr="00916E6E" w:rsidRDefault="00916E6E" w:rsidP="00916E6E">
            <w:pPr>
              <w:spacing w:before="0" w:after="0" w:line="260" w:lineRule="exact"/>
              <w:jc w:val="left"/>
              <w:rPr>
                <w:rFonts w:ascii="Kantumruy Pro" w:eastAsia="Kantumruy Pro" w:hAnsi="Kantumruy Pro" w:cs="Times New Roman"/>
                <w:noProof/>
                <w:color w:val="202334"/>
                <w:kern w:val="2"/>
                <w:sz w:val="18"/>
                <w14:ligatures w14:val="standardContextual"/>
              </w:rPr>
            </w:pPr>
            <w:r w:rsidRPr="00916E6E">
              <w:rPr>
                <w:rFonts w:ascii="Kantumruy Pro" w:eastAsia="Kantumruy Pro" w:hAnsi="Kantumruy Pro" w:cs="Times New Roman"/>
                <w:noProof/>
                <w:color w:val="202334"/>
                <w:kern w:val="2"/>
                <w:sz w:val="18"/>
                <w14:ligatures w14:val="standardContextual"/>
              </w:rPr>
              <w:t>D4MINT</w:t>
            </w:r>
          </w:p>
          <w:p w14:paraId="2DD03904" w14:textId="77777777" w:rsidR="00916E6E" w:rsidRPr="00916E6E" w:rsidRDefault="00916E6E" w:rsidP="00916E6E">
            <w:pPr>
              <w:spacing w:before="0" w:after="0" w:line="260" w:lineRule="exact"/>
              <w:jc w:val="left"/>
              <w:rPr>
                <w:rFonts w:ascii="Kantumruy Pro" w:eastAsia="Kantumruy Pro" w:hAnsi="Kantumruy Pro" w:cs="Times New Roman"/>
                <w:noProof/>
                <w:color w:val="202334"/>
                <w:kern w:val="2"/>
                <w:sz w:val="18"/>
                <w14:ligatures w14:val="standardContextual"/>
              </w:rPr>
            </w:pPr>
          </w:p>
          <w:p w14:paraId="282816C3" w14:textId="77777777" w:rsidR="00916E6E" w:rsidRPr="00916E6E" w:rsidRDefault="00916E6E" w:rsidP="00916E6E">
            <w:pPr>
              <w:spacing w:before="0" w:after="0" w:line="260" w:lineRule="exact"/>
              <w:jc w:val="left"/>
              <w:rPr>
                <w:rFonts w:ascii="Kantumruy Pro SemiBold" w:eastAsia="Kantumruy Pro" w:hAnsi="Kantumruy Pro SemiBold" w:cs="Times New Roman"/>
                <w:noProof/>
                <w:color w:val="202334"/>
                <w:kern w:val="2"/>
                <w:sz w:val="18"/>
                <w14:ligatures w14:val="standardContextual"/>
              </w:rPr>
            </w:pPr>
            <w:r w:rsidRPr="00916E6E">
              <w:rPr>
                <w:rFonts w:ascii="Kantumruy Pro SemiBold" w:eastAsia="Kantumruy Pro" w:hAnsi="Kantumruy Pro SemiBold" w:cs="Times New Roman"/>
                <w:noProof/>
                <w:color w:val="202334"/>
                <w:kern w:val="2"/>
                <w:sz w:val="18"/>
                <w14:ligatures w14:val="standardContextual"/>
              </w:rPr>
              <w:t>Datum der Erstveröffentlichung</w:t>
            </w:r>
          </w:p>
          <w:p w14:paraId="24FDF52F" w14:textId="77777777" w:rsidR="00916E6E" w:rsidRPr="00916E6E" w:rsidRDefault="00916E6E" w:rsidP="00916E6E">
            <w:pPr>
              <w:spacing w:before="0" w:after="0" w:line="260" w:lineRule="exact"/>
              <w:jc w:val="left"/>
              <w:rPr>
                <w:rFonts w:ascii="Kantumruy Pro" w:eastAsia="Kantumruy Pro" w:hAnsi="Kantumruy Pro" w:cs="Times New Roman"/>
                <w:noProof/>
                <w:color w:val="202334"/>
                <w:kern w:val="2"/>
                <w:sz w:val="18"/>
                <w14:ligatures w14:val="standardContextual"/>
              </w:rPr>
            </w:pPr>
            <w:r w:rsidRPr="00916E6E">
              <w:rPr>
                <w:rFonts w:ascii="Kantumruy Pro" w:eastAsia="Kantumruy Pro" w:hAnsi="Kantumruy Pro" w:cs="Times New Roman"/>
                <w:noProof/>
                <w:color w:val="202334"/>
                <w:kern w:val="2"/>
                <w:sz w:val="18"/>
                <w14:ligatures w14:val="standardContextual"/>
              </w:rPr>
              <w:t>30.09.2025</w:t>
            </w:r>
          </w:p>
          <w:p w14:paraId="3DB3C459" w14:textId="77777777" w:rsidR="00916E6E" w:rsidRPr="00916E6E" w:rsidRDefault="00916E6E" w:rsidP="00916E6E">
            <w:pPr>
              <w:spacing w:before="0" w:after="0" w:line="260" w:lineRule="exact"/>
              <w:jc w:val="left"/>
              <w:rPr>
                <w:rFonts w:ascii="Kantumruy Pro" w:eastAsia="Kantumruy Pro" w:hAnsi="Kantumruy Pro" w:cs="Times New Roman"/>
                <w:noProof/>
                <w:color w:val="202334"/>
                <w:kern w:val="2"/>
                <w:sz w:val="18"/>
                <w14:ligatures w14:val="standardContextual"/>
              </w:rPr>
            </w:pPr>
          </w:p>
          <w:p w14:paraId="34804D9E" w14:textId="77777777" w:rsidR="00916E6E" w:rsidRPr="00916E6E" w:rsidRDefault="00916E6E" w:rsidP="00916E6E">
            <w:pPr>
              <w:spacing w:before="0" w:after="0" w:line="260" w:lineRule="exact"/>
              <w:jc w:val="left"/>
              <w:rPr>
                <w:rFonts w:ascii="Kantumruy Pro" w:eastAsia="Kantumruy Pro" w:hAnsi="Kantumruy Pro" w:cs="Times New Roman"/>
                <w:b/>
                <w:bCs/>
                <w:noProof/>
                <w:color w:val="202334"/>
                <w:kern w:val="2"/>
                <w:sz w:val="18"/>
                <w14:ligatures w14:val="standardContextual"/>
              </w:rPr>
            </w:pPr>
            <w:r w:rsidRPr="00916E6E">
              <w:rPr>
                <w:rFonts w:ascii="Kantumruy Pro" w:eastAsia="Kantumruy Pro" w:hAnsi="Kantumruy Pro" w:cs="Times New Roman"/>
                <w:b/>
                <w:bCs/>
                <w:noProof/>
                <w:color w:val="202334"/>
                <w:kern w:val="2"/>
                <w:sz w:val="18"/>
                <w14:ligatures w14:val="standardContextual"/>
              </w:rPr>
              <w:t>Autor:innen</w:t>
            </w:r>
          </w:p>
          <w:p w14:paraId="392E8496" w14:textId="5846655F" w:rsidR="00916E6E" w:rsidRPr="00916E6E" w:rsidRDefault="00F3336A" w:rsidP="00916E6E">
            <w:pPr>
              <w:spacing w:before="0" w:after="0" w:line="260" w:lineRule="exact"/>
              <w:jc w:val="left"/>
              <w:rPr>
                <w:rFonts w:ascii="Kantumruy Pro" w:eastAsia="Kantumruy Pro" w:hAnsi="Kantumruy Pro" w:cs="Times New Roman"/>
                <w:noProof/>
                <w:color w:val="202334"/>
                <w:kern w:val="2"/>
                <w:sz w:val="18"/>
                <w14:ligatures w14:val="standardContextual"/>
              </w:rPr>
            </w:pPr>
            <w:r w:rsidRPr="00916E6E">
              <w:rPr>
                <w:rFonts w:ascii="Kantumruy Pro" w:eastAsia="Kantumruy Pro" w:hAnsi="Kantumruy Pro" w:cs="Times New Roman"/>
                <w:noProof/>
                <w:color w:val="202334"/>
                <w:kern w:val="2"/>
                <w:sz w:val="18"/>
                <w14:ligatures w14:val="standardContextual"/>
              </w:rPr>
              <w:t xml:space="preserve">Wolff, Pia; </w:t>
            </w:r>
            <w:r w:rsidR="00916E6E" w:rsidRPr="00916E6E">
              <w:rPr>
                <w:rFonts w:ascii="Kantumruy Pro" w:eastAsia="Kantumruy Pro" w:hAnsi="Kantumruy Pro" w:cs="Times New Roman"/>
                <w:noProof/>
                <w:color w:val="202334"/>
                <w:kern w:val="2"/>
                <w:sz w:val="18"/>
                <w14:ligatures w14:val="standardContextual"/>
              </w:rPr>
              <w:t xml:space="preserve">Scheu, Larissa; Quast, Daria; </w:t>
            </w:r>
            <w:r w:rsidR="00014087">
              <w:rPr>
                <w:rFonts w:ascii="Kantumruy Pro" w:eastAsia="Kantumruy Pro" w:hAnsi="Kantumruy Pro" w:cs="Times New Roman"/>
                <w:noProof/>
                <w:color w:val="202334"/>
                <w:kern w:val="2"/>
                <w:sz w:val="18"/>
                <w14:ligatures w14:val="standardContextual"/>
              </w:rPr>
              <w:t>Kern</w:t>
            </w:r>
            <w:r w:rsidR="00916E6E" w:rsidRPr="00916E6E">
              <w:rPr>
                <w:rFonts w:ascii="Kantumruy Pro" w:eastAsia="Kantumruy Pro" w:hAnsi="Kantumruy Pro" w:cs="Times New Roman"/>
                <w:noProof/>
                <w:color w:val="202334"/>
                <w:kern w:val="2"/>
                <w:sz w:val="18"/>
                <w14:ligatures w14:val="standardContextual"/>
              </w:rPr>
              <w:t>, Isabell; Helf, Philip</w:t>
            </w:r>
            <w:r w:rsidRPr="00916E6E">
              <w:rPr>
                <w:rFonts w:ascii="Kantumruy Pro" w:eastAsia="Kantumruy Pro" w:hAnsi="Kantumruy Pro" w:cs="Times New Roman"/>
                <w:noProof/>
                <w:color w:val="202334"/>
                <w:kern w:val="2"/>
                <w:sz w:val="18"/>
                <w14:ligatures w14:val="standardContextual"/>
              </w:rPr>
              <w:t>;</w:t>
            </w:r>
            <w:r w:rsidR="00916E6E" w:rsidRPr="00916E6E">
              <w:rPr>
                <w:rFonts w:ascii="Kantumruy Pro" w:eastAsia="Kantumruy Pro" w:hAnsi="Kantumruy Pro" w:cs="Times New Roman"/>
                <w:noProof/>
                <w:color w:val="202334"/>
                <w:kern w:val="2"/>
                <w:sz w:val="18"/>
                <w14:ligatures w14:val="standardContextual"/>
              </w:rPr>
              <w:t xml:space="preserve"> van dem Brink, Malte</w:t>
            </w:r>
            <w:r w:rsidRPr="00916E6E">
              <w:rPr>
                <w:rFonts w:ascii="Kantumruy Pro" w:eastAsia="Kantumruy Pro" w:hAnsi="Kantumruy Pro" w:cs="Times New Roman"/>
                <w:noProof/>
                <w:color w:val="202334"/>
                <w:kern w:val="2"/>
                <w:sz w:val="18"/>
                <w14:ligatures w14:val="standardContextual"/>
              </w:rPr>
              <w:t>;</w:t>
            </w:r>
            <w:r w:rsidRPr="00916E6E">
              <w:rPr>
                <w:rFonts w:ascii="Kantumruy Pro" w:eastAsia="Kantumruy Pro" w:hAnsi="Kantumruy Pro" w:cs="Times New Roman"/>
                <w:noProof/>
                <w:color w:val="202334"/>
                <w:kern w:val="2"/>
                <w:sz w:val="18"/>
                <w14:ligatures w14:val="standardContextual"/>
              </w:rPr>
              <w:t xml:space="preserve"> </w:t>
            </w:r>
            <w:r w:rsidRPr="00916E6E">
              <w:rPr>
                <w:rFonts w:ascii="Kantumruy Pro" w:eastAsia="Kantumruy Pro" w:hAnsi="Kantumruy Pro" w:cs="Times New Roman"/>
                <w:noProof/>
                <w:color w:val="202334"/>
                <w:kern w:val="2"/>
                <w:sz w:val="18"/>
                <w14:ligatures w14:val="standardContextual"/>
              </w:rPr>
              <w:t>Lorke, Julia</w:t>
            </w:r>
          </w:p>
        </w:tc>
        <w:tc>
          <w:tcPr>
            <w:tcW w:w="4382" w:type="dxa"/>
          </w:tcPr>
          <w:p w14:paraId="48A12E55" w14:textId="77777777" w:rsidR="00916E6E" w:rsidRPr="00916E6E" w:rsidRDefault="00916E6E" w:rsidP="00916E6E">
            <w:pPr>
              <w:spacing w:before="0" w:after="0" w:line="260" w:lineRule="exact"/>
              <w:jc w:val="left"/>
              <w:rPr>
                <w:rFonts w:ascii="Kantumruy Pro SemiBold" w:eastAsia="Kantumruy Pro" w:hAnsi="Kantumruy Pro SemiBold" w:cs="Times New Roman"/>
                <w:noProof/>
                <w:color w:val="202334"/>
                <w:kern w:val="2"/>
                <w:sz w:val="18"/>
                <w14:ligatures w14:val="standardContextual"/>
              </w:rPr>
            </w:pPr>
            <w:r w:rsidRPr="00916E6E">
              <w:rPr>
                <w:rFonts w:ascii="Kantumruy Pro SemiBold" w:eastAsia="Kantumruy Pro" w:hAnsi="Kantumruy Pro SemiBold" w:cs="Times New Roman"/>
                <w:noProof/>
                <w:color w:val="202334"/>
                <w:kern w:val="2"/>
                <w:sz w:val="18"/>
                <w14:ligatures w14:val="standardContextual"/>
              </w:rPr>
              <w:t>Zitierhinweis</w:t>
            </w:r>
          </w:p>
          <w:p w14:paraId="1772E436" w14:textId="2DE6062C" w:rsidR="00580704" w:rsidRPr="00DD36B0" w:rsidRDefault="00916E6E" w:rsidP="00580704">
            <w:pPr>
              <w:spacing w:before="0" w:after="0" w:line="260" w:lineRule="exact"/>
              <w:jc w:val="left"/>
              <w:rPr>
                <w:rFonts w:ascii="Kantumruy Pro" w:eastAsia="Kantumruy Pro" w:hAnsi="Kantumruy Pro" w:cs="Times New Roman"/>
                <w:noProof/>
                <w:color w:val="202334"/>
                <w:kern w:val="2"/>
                <w:sz w:val="18"/>
                <w:lang w:val="en-US"/>
                <w14:ligatures w14:val="standardContextual"/>
              </w:rPr>
            </w:pPr>
            <w:r w:rsidRPr="00916E6E">
              <w:rPr>
                <w:rFonts w:ascii="Kantumruy Pro" w:eastAsia="Kantumruy Pro" w:hAnsi="Kantumruy Pro" w:cs="Times New Roman"/>
                <w:noProof/>
                <w:color w:val="202334"/>
                <w:kern w:val="2"/>
                <w:sz w:val="18"/>
                <w14:ligatures w14:val="standardContextual"/>
              </w:rPr>
              <w:t>[</w:t>
            </w:r>
            <w:r w:rsidR="002837AA">
              <w:rPr>
                <w:rFonts w:ascii="Kantumruy Pro" w:eastAsia="Kantumruy Pro" w:hAnsi="Kantumruy Pro" w:cs="Times New Roman"/>
                <w:noProof/>
                <w:color w:val="202334"/>
                <w:kern w:val="2"/>
                <w:sz w:val="18"/>
                <w14:ligatures w14:val="standardContextual"/>
              </w:rPr>
              <w:t>Wolff</w:t>
            </w:r>
            <w:r w:rsidRPr="00916E6E">
              <w:rPr>
                <w:rFonts w:ascii="Kantumruy Pro" w:eastAsia="Kantumruy Pro" w:hAnsi="Kantumruy Pro" w:cs="Times New Roman"/>
                <w:noProof/>
                <w:color w:val="202334"/>
                <w:kern w:val="2"/>
                <w:sz w:val="18"/>
                <w14:ligatures w14:val="standardContextual"/>
              </w:rPr>
              <w:t xml:space="preserve">, </w:t>
            </w:r>
            <w:r w:rsidR="002837AA">
              <w:rPr>
                <w:rFonts w:ascii="Kantumruy Pro" w:eastAsia="Kantumruy Pro" w:hAnsi="Kantumruy Pro" w:cs="Times New Roman"/>
                <w:noProof/>
                <w:color w:val="202334"/>
                <w:kern w:val="2"/>
                <w:sz w:val="18"/>
                <w14:ligatures w14:val="standardContextual"/>
              </w:rPr>
              <w:t>P</w:t>
            </w:r>
            <w:r w:rsidRPr="00916E6E">
              <w:rPr>
                <w:rFonts w:ascii="Kantumruy Pro" w:eastAsia="Kantumruy Pro" w:hAnsi="Kantumruy Pro" w:cs="Times New Roman"/>
                <w:noProof/>
                <w:color w:val="202334"/>
                <w:kern w:val="2"/>
                <w:sz w:val="18"/>
                <w14:ligatures w14:val="standardContextual"/>
              </w:rPr>
              <w:t xml:space="preserve">. et al. (2025). </w:t>
            </w:r>
            <w:r w:rsidR="00580704" w:rsidRPr="00580704">
              <w:rPr>
                <w:rFonts w:ascii="Kantumruy Pro" w:eastAsia="Kantumruy Pro" w:hAnsi="Kantumruy Pro" w:cs="Times New Roman"/>
                <w:noProof/>
                <w:color w:val="202334"/>
                <w:kern w:val="2"/>
                <w:sz w:val="18"/>
                <w:lang w:val="en-US"/>
                <w14:ligatures w14:val="standardContextual"/>
              </w:rPr>
              <w:t>Zuordnung_KLP_MKR_Sek2</w:t>
            </w:r>
            <w:r w:rsidR="00197CF1">
              <w:rPr>
                <w:rFonts w:ascii="Kantumruy Pro" w:eastAsia="Kantumruy Pro" w:hAnsi="Kantumruy Pro" w:cs="Times New Roman"/>
                <w:noProof/>
                <w:color w:val="202334"/>
                <w:kern w:val="2"/>
                <w:sz w:val="18"/>
                <w:lang w:val="en-US"/>
                <w14:ligatures w14:val="standardContextual"/>
              </w:rPr>
              <w:t>_C3C</w:t>
            </w:r>
            <w:r w:rsidR="00954B86">
              <w:rPr>
                <w:rFonts w:ascii="Kantumruy Pro" w:eastAsia="Kantumruy Pro" w:hAnsi="Kantumruy Pro" w:cs="Times New Roman"/>
                <w:noProof/>
                <w:color w:val="202334"/>
                <w:kern w:val="2"/>
                <w:sz w:val="18"/>
                <w:lang w:val="en-US"/>
                <w14:ligatures w14:val="standardContextual"/>
              </w:rPr>
              <w:t>4</w:t>
            </w:r>
          </w:p>
          <w:p w14:paraId="6A7B436D" w14:textId="54BDA0C9" w:rsidR="00916E6E" w:rsidRPr="00916E6E" w:rsidRDefault="00916E6E" w:rsidP="00916E6E">
            <w:pPr>
              <w:spacing w:before="0" w:after="0" w:line="260" w:lineRule="exact"/>
              <w:jc w:val="left"/>
              <w:rPr>
                <w:rFonts w:ascii="Kantumruy Pro" w:eastAsia="Kantumruy Pro" w:hAnsi="Kantumruy Pro" w:cs="Times New Roman"/>
                <w:noProof/>
                <w:color w:val="202334"/>
                <w:kern w:val="2"/>
                <w:sz w:val="18"/>
                <w14:ligatures w14:val="standardContextual"/>
              </w:rPr>
            </w:pPr>
            <w:r w:rsidRPr="00916E6E">
              <w:rPr>
                <w:rFonts w:ascii="Kantumruy Pro" w:eastAsia="Kantumruy Pro" w:hAnsi="Kantumruy Pro" w:cs="Times New Roman"/>
                <w:noProof/>
                <w:color w:val="202334"/>
                <w:kern w:val="2"/>
                <w:sz w:val="18"/>
                <w14:ligatures w14:val="standardContextual"/>
              </w:rPr>
              <w:t xml:space="preserve">. </w:t>
            </w:r>
            <w:r w:rsidRPr="00916E6E">
              <w:rPr>
                <w:rFonts w:ascii="Kantumruy Pro" w:eastAsia="Kantumruy Pro" w:hAnsi="Kantumruy Pro" w:cs="Times New Roman"/>
                <w:i/>
                <w:iCs/>
                <w:noProof/>
                <w:color w:val="202334"/>
                <w:kern w:val="2"/>
                <w:sz w:val="18"/>
                <w14:ligatures w14:val="standardContextual"/>
              </w:rPr>
              <w:t>Kompetenzverbund lernen:digital</w:t>
            </w:r>
            <w:r w:rsidRPr="00916E6E">
              <w:rPr>
                <w:rFonts w:ascii="Kantumruy Pro" w:eastAsia="Kantumruy Pro" w:hAnsi="Kantumruy Pro" w:cs="Times New Roman"/>
                <w:noProof/>
                <w:color w:val="202334"/>
                <w:kern w:val="2"/>
                <w:sz w:val="18"/>
                <w14:ligatures w14:val="standardContextual"/>
              </w:rPr>
              <w:t xml:space="preserve">. </w:t>
            </w:r>
            <w:r w:rsidR="002512C8">
              <w:rPr>
                <w:rFonts w:ascii="Kantumruy Pro" w:eastAsia="Kantumruy Pro" w:hAnsi="Kantumruy Pro" w:cs="Times New Roman"/>
                <w:noProof/>
                <w:color w:val="202334"/>
                <w:kern w:val="2"/>
                <w:sz w:val="18"/>
                <w14:ligatures w14:val="standardContextual"/>
              </w:rPr>
              <w:t xml:space="preserve"> </w:t>
            </w:r>
            <w:hyperlink r:id="rId15" w:history="1">
              <w:r w:rsidR="00197CF1" w:rsidRPr="00916E6E">
                <w:rPr>
                  <w:rStyle w:val="Hyperlink"/>
                  <w:rFonts w:ascii="Kantumruy Pro" w:eastAsia="Kantumruy Pro" w:hAnsi="Kantumruy Pro" w:cs="Times New Roman"/>
                  <w:noProof/>
                  <w:kern w:val="2"/>
                  <w:sz w:val="18"/>
                  <w14:ligatures w14:val="standardContextual"/>
                </w:rPr>
                <w:t>https://d4mint.de/angebote-fuer-fortbildende/</w:t>
              </w:r>
            </w:hyperlink>
            <w:r w:rsidRPr="00916E6E">
              <w:rPr>
                <w:rFonts w:ascii="Kantumruy Pro" w:eastAsia="Kantumruy Pro" w:hAnsi="Kantumruy Pro" w:cs="Times New Roman"/>
                <w:noProof/>
                <w:color w:val="FF3859"/>
                <w:kern w:val="2"/>
                <w:sz w:val="18"/>
                <w:u w:val="single"/>
                <w14:ligatures w14:val="standardContextual"/>
              </w:rPr>
              <w:t xml:space="preserve"> </w:t>
            </w:r>
            <w:r w:rsidRPr="00916E6E">
              <w:rPr>
                <w:rFonts w:ascii="Kantumruy Pro" w:eastAsia="Kantumruy Pro" w:hAnsi="Kantumruy Pro" w:cs="Times New Roman"/>
                <w:noProof/>
                <w:color w:val="202334"/>
                <w:kern w:val="2"/>
                <w:sz w:val="18"/>
                <w14:ligatures w14:val="standardContextual"/>
              </w:rPr>
              <w:br/>
            </w:r>
          </w:p>
          <w:p w14:paraId="15D6908E" w14:textId="77777777" w:rsidR="00916E6E" w:rsidRPr="00916E6E" w:rsidRDefault="00916E6E" w:rsidP="00916E6E">
            <w:pPr>
              <w:spacing w:before="0" w:after="0" w:line="260" w:lineRule="exact"/>
              <w:jc w:val="left"/>
              <w:rPr>
                <w:rFonts w:ascii="Kantumruy Pro" w:eastAsia="Kantumruy Pro" w:hAnsi="Kantumruy Pro" w:cs="Times New Roman"/>
                <w:noProof/>
                <w:color w:val="202334"/>
                <w:kern w:val="2"/>
                <w:sz w:val="18"/>
                <w14:ligatures w14:val="standardContextual"/>
              </w:rPr>
            </w:pPr>
          </w:p>
        </w:tc>
      </w:tr>
    </w:tbl>
    <w:p w14:paraId="0136A20E" w14:textId="77777777" w:rsidR="00916E6E" w:rsidRPr="00916E6E" w:rsidRDefault="00916E6E" w:rsidP="00916E6E">
      <w:pPr>
        <w:spacing w:before="0" w:after="0" w:line="260" w:lineRule="exact"/>
        <w:jc w:val="left"/>
        <w:rPr>
          <w:rFonts w:ascii="Kantumruy Pro" w:eastAsia="Kantumruy Pro" w:hAnsi="Kantumruy Pro" w:cs="Times New Roman"/>
          <w:color w:val="202334"/>
          <w:kern w:val="2"/>
          <w:sz w:val="18"/>
          <w14:ligatures w14:val="standardContextual"/>
        </w:rPr>
      </w:pPr>
    </w:p>
    <w:p w14:paraId="27F3A72A" w14:textId="77777777" w:rsidR="00916E6E" w:rsidRPr="00916E6E" w:rsidRDefault="00916E6E" w:rsidP="00916E6E">
      <w:pPr>
        <w:spacing w:before="0" w:after="0" w:line="260" w:lineRule="exact"/>
        <w:jc w:val="left"/>
        <w:rPr>
          <w:rFonts w:ascii="Kantumruy Pro" w:eastAsia="Kantumruy Pro" w:hAnsi="Kantumruy Pro" w:cs="Times New Roman"/>
          <w:color w:val="202334"/>
          <w:kern w:val="2"/>
          <w:sz w:val="18"/>
          <w14:ligatures w14:val="standardContextual"/>
        </w:rPr>
      </w:pPr>
    </w:p>
    <w:p w14:paraId="4960B2F3" w14:textId="77777777" w:rsidR="00916E6E" w:rsidRPr="00916E6E" w:rsidRDefault="00916E6E" w:rsidP="00916E6E">
      <w:pPr>
        <w:spacing w:before="0" w:after="0" w:line="260" w:lineRule="exact"/>
        <w:jc w:val="left"/>
        <w:rPr>
          <w:rFonts w:ascii="Kantumruy Pro" w:eastAsia="Kantumruy Pro" w:hAnsi="Kantumruy Pro" w:cs="Times New Roman"/>
          <w:color w:val="202334"/>
          <w:kern w:val="2"/>
          <w:sz w:val="18"/>
          <w14:ligatures w14:val="standardContextual"/>
        </w:rPr>
      </w:pPr>
    </w:p>
    <w:p w14:paraId="1DBDFE91" w14:textId="77777777" w:rsidR="00916E6E" w:rsidRPr="00916E6E" w:rsidRDefault="00916E6E" w:rsidP="00916E6E">
      <w:pPr>
        <w:tabs>
          <w:tab w:val="left" w:pos="3618"/>
        </w:tabs>
        <w:spacing w:before="0" w:after="0" w:line="260" w:lineRule="exact"/>
        <w:jc w:val="left"/>
        <w:rPr>
          <w:rFonts w:ascii="Kantumruy Pro" w:eastAsia="Kantumruy Pro" w:hAnsi="Kantumruy Pro" w:cs="Times New Roman"/>
          <w:color w:val="202334"/>
          <w:kern w:val="2"/>
          <w:sz w:val="18"/>
          <w14:ligatures w14:val="standardContextual"/>
        </w:rPr>
      </w:pPr>
      <w:r w:rsidRPr="00916E6E">
        <w:rPr>
          <w:rFonts w:ascii="Kantumruy Pro" w:eastAsia="Kantumruy Pro" w:hAnsi="Kantumruy Pro" w:cs="Times New Roman"/>
          <w:color w:val="202334"/>
          <w:kern w:val="2"/>
          <w:sz w:val="18"/>
          <w14:ligatures w14:val="standardContextual"/>
        </w:rPr>
        <w:tab/>
      </w:r>
    </w:p>
    <w:p w14:paraId="1CDBBA39" w14:textId="77777777" w:rsidR="00916E6E" w:rsidRPr="00916E6E" w:rsidRDefault="00916E6E" w:rsidP="00916E6E">
      <w:pPr>
        <w:spacing w:before="0" w:after="0" w:line="260" w:lineRule="exact"/>
        <w:jc w:val="left"/>
        <w:rPr>
          <w:rFonts w:ascii="Kantumruy Pro" w:eastAsia="Kantumruy Pro" w:hAnsi="Kantumruy Pro" w:cs="Times New Roman"/>
          <w:color w:val="202334"/>
          <w:kern w:val="2"/>
          <w:sz w:val="18"/>
          <w14:ligatures w14:val="standardContextual"/>
        </w:rPr>
      </w:pPr>
    </w:p>
    <w:p w14:paraId="3483E35E" w14:textId="77777777" w:rsidR="00916E6E" w:rsidRPr="00916E6E" w:rsidRDefault="00916E6E" w:rsidP="00916E6E">
      <w:pPr>
        <w:spacing w:before="0" w:after="0" w:line="260" w:lineRule="exact"/>
        <w:jc w:val="left"/>
        <w:rPr>
          <w:rFonts w:ascii="Kantumruy Pro" w:eastAsia="Kantumruy Pro" w:hAnsi="Kantumruy Pro" w:cs="Times New Roman"/>
          <w:color w:val="202334"/>
          <w:kern w:val="2"/>
          <w:sz w:val="18"/>
          <w14:ligatures w14:val="standardContextual"/>
        </w:rPr>
      </w:pPr>
    </w:p>
    <w:p w14:paraId="42B64BA4" w14:textId="77777777" w:rsidR="00916E6E" w:rsidRPr="00916E6E" w:rsidRDefault="00916E6E" w:rsidP="00916E6E">
      <w:pPr>
        <w:spacing w:before="0" w:after="0" w:line="260" w:lineRule="exact"/>
        <w:jc w:val="left"/>
        <w:rPr>
          <w:rFonts w:ascii="Kantumruy Pro" w:eastAsia="Kantumruy Pro" w:hAnsi="Kantumruy Pro" w:cs="Times New Roman"/>
          <w:color w:val="202334"/>
          <w:kern w:val="2"/>
          <w:sz w:val="18"/>
          <w14:ligatures w14:val="standardContextual"/>
        </w:rPr>
      </w:pPr>
    </w:p>
    <w:p w14:paraId="668098C9" w14:textId="77777777" w:rsidR="00916E6E" w:rsidRPr="00916E6E" w:rsidRDefault="00916E6E" w:rsidP="00916E6E">
      <w:pPr>
        <w:spacing w:before="0" w:after="0" w:line="260" w:lineRule="exact"/>
        <w:jc w:val="left"/>
        <w:rPr>
          <w:rFonts w:ascii="Kantumruy Pro" w:eastAsia="Kantumruy Pro" w:hAnsi="Kantumruy Pro" w:cs="Times New Roman"/>
          <w:color w:val="202334"/>
          <w:kern w:val="2"/>
          <w:sz w:val="18"/>
          <w14:ligatures w14:val="standardContextual"/>
        </w:rPr>
      </w:pPr>
    </w:p>
    <w:p w14:paraId="6E72386C" w14:textId="77777777" w:rsidR="00916E6E" w:rsidRPr="00916E6E" w:rsidRDefault="00916E6E" w:rsidP="00916E6E">
      <w:pPr>
        <w:spacing w:before="0" w:after="0" w:line="260" w:lineRule="exact"/>
        <w:jc w:val="left"/>
        <w:rPr>
          <w:rFonts w:ascii="Kantumruy Pro" w:eastAsia="Kantumruy Pro" w:hAnsi="Kantumruy Pro" w:cs="Times New Roman"/>
          <w:noProof/>
          <w:color w:val="202334"/>
          <w:kern w:val="2"/>
          <w:sz w:val="18"/>
          <w14:ligatures w14:val="standardContextual"/>
        </w:rPr>
      </w:pPr>
      <w:r w:rsidRPr="00916E6E">
        <w:rPr>
          <w:rFonts w:ascii="Kantumruy Pro" w:eastAsia="Kantumruy Pro" w:hAnsi="Kantumruy Pro" w:cs="Times New Roman"/>
          <w:noProof/>
          <w:color w:val="202334"/>
          <w:kern w:val="2"/>
          <w:sz w:val="18"/>
          <w14:ligatures w14:val="standardContextual"/>
        </w:rPr>
        <w:t xml:space="preserve">Die vorliegende Veröffentlichung ist im Rahmen des Projektverbunds [D4MINT] für das Kompetenzzentrum [MINT] im Kompetenzverbund lernen:digital entstanden. </w:t>
      </w:r>
    </w:p>
    <w:p w14:paraId="2EEB8C88" w14:textId="77777777" w:rsidR="00916E6E" w:rsidRPr="00916E6E" w:rsidRDefault="00916E6E" w:rsidP="00916E6E">
      <w:pPr>
        <w:spacing w:before="0" w:after="0" w:line="260" w:lineRule="exact"/>
        <w:jc w:val="left"/>
        <w:rPr>
          <w:rFonts w:ascii="Kantumruy Pro" w:eastAsia="Kantumruy Pro" w:hAnsi="Kantumruy Pro" w:cs="Times New Roman"/>
          <w:noProof/>
          <w:color w:val="202334"/>
          <w:kern w:val="2"/>
          <w:sz w:val="18"/>
          <w14:ligatures w14:val="standardContextual"/>
        </w:rPr>
      </w:pPr>
    </w:p>
    <w:p w14:paraId="1D7B1CA4" w14:textId="77777777" w:rsidR="00916E6E" w:rsidRPr="00916E6E" w:rsidRDefault="00916E6E" w:rsidP="00916E6E">
      <w:pPr>
        <w:spacing w:before="0" w:after="0" w:line="260" w:lineRule="exact"/>
        <w:jc w:val="left"/>
        <w:rPr>
          <w:rFonts w:ascii="Kantumruy Pro" w:eastAsia="Kantumruy Pro" w:hAnsi="Kantumruy Pro" w:cs="Times New Roman"/>
          <w:noProof/>
          <w:color w:val="202334"/>
          <w:kern w:val="2"/>
          <w:sz w:val="18"/>
          <w14:ligatures w14:val="standardContextual"/>
        </w:rPr>
      </w:pPr>
      <w:r w:rsidRPr="00916E6E">
        <w:rPr>
          <w:rFonts w:ascii="Kantumruy Pro" w:eastAsia="Kantumruy Pro" w:hAnsi="Kantumruy Pro" w:cs="Times New Roman"/>
          <w:noProof/>
          <w:color w:val="202334"/>
          <w:kern w:val="2"/>
          <w:sz w:val="18"/>
          <w14:ligatures w14:val="standardContextual"/>
        </w:rPr>
        <w:t>Finanziert durch die Europäische Union – NextGenerationEU und gefördert durch das Bundesministerium für Bildung und Forschung. Die geäußerten Ansichten und Meinungen sind ausschließlich der Autor*innen und spiegeln nicht unbedingt die Ansichten der Europäischen Union, Europäischen Kommission oder des Bundesministeriums für Bildung und Forschung wider. Weder Europäische Union, Europäische Kommission noch das Bundesministerium für Bildung und Forschung können für sie verantwortlich gemacht werden.</w:t>
      </w:r>
    </w:p>
    <w:p w14:paraId="70D7B007" w14:textId="432AAAEB" w:rsidR="00484B5A" w:rsidRDefault="00484B5A" w:rsidP="00A12B25">
      <w:pPr>
        <w:jc w:val="left"/>
      </w:pPr>
    </w:p>
    <w:sectPr w:rsidR="00484B5A" w:rsidSect="0086323E">
      <w:headerReference w:type="default" r:id="rId16"/>
      <w:footerReference w:type="default" r:id="rId17"/>
      <w:pgSz w:w="11906" w:h="16838"/>
      <w:pgMar w:top="3345" w:right="1418" w:bottom="4253"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97C383" w14:textId="77777777" w:rsidR="00107E8C" w:rsidRDefault="00107E8C" w:rsidP="00A82C27">
      <w:pPr>
        <w:spacing w:before="0" w:after="0" w:line="240" w:lineRule="auto"/>
      </w:pPr>
      <w:r>
        <w:separator/>
      </w:r>
    </w:p>
  </w:endnote>
  <w:endnote w:type="continuationSeparator" w:id="0">
    <w:p w14:paraId="07E8ADFE" w14:textId="77777777" w:rsidR="00107E8C" w:rsidRDefault="00107E8C" w:rsidP="00A82C27">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Kantumruy Pro">
    <w:altName w:val="Cambria"/>
    <w:charset w:val="00"/>
    <w:family w:val="auto"/>
    <w:pitch w:val="variable"/>
    <w:sig w:usb0="80000023" w:usb1="00000002" w:usb2="00010000" w:usb3="00000000" w:csb0="00000001" w:csb1="00000000"/>
  </w:font>
  <w:font w:name="Kantumruy Pro SemiBold">
    <w:altName w:val="Khmer UI"/>
    <w:charset w:val="00"/>
    <w:family w:val="auto"/>
    <w:pitch w:val="variable"/>
    <w:sig w:usb0="80000023" w:usb1="00000002" w:usb2="0001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8A5DF5" w14:textId="77777777" w:rsidR="00741DC7" w:rsidRDefault="00741DC7">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10541990"/>
      <w:docPartObj>
        <w:docPartGallery w:val="Page Numbers (Bottom of Page)"/>
        <w:docPartUnique/>
      </w:docPartObj>
    </w:sdtPr>
    <w:sdtEndPr/>
    <w:sdtContent>
      <w:p w14:paraId="2035A014" w14:textId="6AD6EADE" w:rsidR="00A82C27" w:rsidRDefault="003200E8">
        <w:pPr>
          <w:pStyle w:val="Fuzeile"/>
          <w:jc w:val="right"/>
        </w:pPr>
        <w:r>
          <w:rPr>
            <w:noProof/>
            <w14:ligatures w14:val="standardContextual"/>
          </w:rPr>
          <w:drawing>
            <wp:anchor distT="0" distB="0" distL="114300" distR="114300" simplePos="0" relativeHeight="251683840" behindDoc="0" locked="0" layoutInCell="1" allowOverlap="1" wp14:anchorId="5850DC94" wp14:editId="51A1D109">
              <wp:simplePos x="0" y="0"/>
              <wp:positionH relativeFrom="column">
                <wp:posOffset>5164676</wp:posOffset>
              </wp:positionH>
              <wp:positionV relativeFrom="paragraph">
                <wp:posOffset>0</wp:posOffset>
              </wp:positionV>
              <wp:extent cx="1198245" cy="647700"/>
              <wp:effectExtent l="0" t="0" r="1905" b="0"/>
              <wp:wrapNone/>
              <wp:docPr id="1921004561" name="Grafik 1921004561"/>
              <wp:cNvGraphicFramePr/>
              <a:graphic xmlns:a="http://schemas.openxmlformats.org/drawingml/2006/main">
                <a:graphicData uri="http://schemas.openxmlformats.org/drawingml/2006/picture">
                  <pic:pic xmlns:pic="http://schemas.openxmlformats.org/drawingml/2006/picture">
                    <pic:nvPicPr>
                      <pic:cNvPr id="10" name="Grafik 10"/>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98245" cy="647700"/>
                      </a:xfrm>
                      <a:prstGeom prst="rect">
                        <a:avLst/>
                      </a:prstGeom>
                      <a:noFill/>
                      <a:ln>
                        <a:noFill/>
                      </a:ln>
                    </pic:spPr>
                  </pic:pic>
                </a:graphicData>
              </a:graphic>
            </wp:anchor>
          </w:drawing>
        </w:r>
        <w:r w:rsidR="00A82C27">
          <w:fldChar w:fldCharType="begin"/>
        </w:r>
        <w:r w:rsidR="00A82C27">
          <w:instrText>PAGE   \* MERGEFORMAT</w:instrText>
        </w:r>
        <w:r w:rsidR="00A82C27">
          <w:fldChar w:fldCharType="separate"/>
        </w:r>
        <w:r w:rsidR="00A82C27">
          <w:t>2</w:t>
        </w:r>
        <w:r w:rsidR="00A82C27">
          <w:fldChar w:fldCharType="end"/>
        </w:r>
      </w:p>
    </w:sdtContent>
  </w:sdt>
  <w:p w14:paraId="7D74369C" w14:textId="33F551C3" w:rsidR="005C298B" w:rsidRPr="005C298B" w:rsidRDefault="005C298B" w:rsidP="005C298B">
    <w:pPr>
      <w:framePr w:w="9072" w:h="981" w:hRule="exact" w:hSpace="142" w:wrap="around" w:vAnchor="page" w:hAnchor="page" w:x="1419" w:y="13671" w:anchorLock="1"/>
      <w:spacing w:before="0" w:after="0" w:line="240" w:lineRule="exact"/>
      <w:jc w:val="left"/>
      <w:rPr>
        <w:rFonts w:ascii="Kantumruy Pro" w:eastAsia="Kantumruy Pro" w:hAnsi="Kantumruy Pro" w:cs="Times New Roman"/>
        <w:noProof/>
        <w:color w:val="202334"/>
        <w:kern w:val="2"/>
        <w:sz w:val="18"/>
        <w14:ligatures w14:val="standardContextual"/>
      </w:rPr>
    </w:pPr>
    <w:r w:rsidRPr="005C298B">
      <w:rPr>
        <w:rFonts w:ascii="Kantumruy Pro" w:eastAsia="Kantumruy Pro" w:hAnsi="Kantumruy Pro" w:cs="Times New Roman"/>
        <w:noProof/>
        <w:color w:val="202334"/>
        <w:kern w:val="2"/>
        <w:sz w:val="18"/>
        <w14:ligatures w14:val="standardContextual"/>
      </w:rPr>
      <w:t>Dieses Produkt ist unter der Lizenz [</w:t>
    </w:r>
    <w:hyperlink r:id="rId2" w:history="1">
      <w:r w:rsidRPr="005C298B">
        <w:rPr>
          <w:rFonts w:ascii="Kantumruy Pro" w:eastAsia="Kantumruy Pro" w:hAnsi="Kantumruy Pro" w:cs="Times New Roman"/>
          <w:noProof/>
          <w:color w:val="000000"/>
          <w:kern w:val="2"/>
          <w:sz w:val="18"/>
          <w:u w:val="single"/>
          <w14:ligatures w14:val="standardContextual"/>
        </w:rPr>
        <w:t xml:space="preserve">CC BY </w:t>
      </w:r>
      <w:r w:rsidR="004C3D67">
        <w:rPr>
          <w:rFonts w:ascii="Kantumruy Pro" w:eastAsia="Kantumruy Pro" w:hAnsi="Kantumruy Pro" w:cs="Times New Roman"/>
          <w:noProof/>
          <w:color w:val="000000"/>
          <w:kern w:val="2"/>
          <w:sz w:val="18"/>
          <w:u w:val="single"/>
          <w14:ligatures w14:val="standardContextual"/>
        </w:rPr>
        <w:t xml:space="preserve">SA </w:t>
      </w:r>
      <w:r w:rsidRPr="005C298B">
        <w:rPr>
          <w:rFonts w:ascii="Kantumruy Pro" w:eastAsia="Kantumruy Pro" w:hAnsi="Kantumruy Pro" w:cs="Times New Roman"/>
          <w:noProof/>
          <w:color w:val="000000"/>
          <w:kern w:val="2"/>
          <w:sz w:val="18"/>
          <w:u w:val="single"/>
          <w14:ligatures w14:val="standardContextual"/>
        </w:rPr>
        <w:t>4.0</w:t>
      </w:r>
    </w:hyperlink>
    <w:r w:rsidRPr="005C298B">
      <w:rPr>
        <w:rFonts w:ascii="Kantumruy Pro" w:eastAsia="Kantumruy Pro" w:hAnsi="Kantumruy Pro" w:cs="Times New Roman"/>
        <w:noProof/>
        <w:color w:val="202334"/>
        <w:kern w:val="2"/>
        <w:sz w:val="18"/>
        <w14:ligatures w14:val="standardContextual"/>
      </w:rPr>
      <w:t>] veröffentlicht. Von der Lizenz ausgenommen sind Logos, Zitate sowie anders gekennzeichnete Materialien und Abbildungen. Die Urheber:innen sollen bei der Weiterverwendung wie folgt angegeben werden: [</w:t>
    </w:r>
    <w:r w:rsidR="004D1B6E" w:rsidRPr="005C298B">
      <w:rPr>
        <w:rFonts w:ascii="Kantumruy Pro" w:eastAsia="Kantumruy Pro" w:hAnsi="Kantumruy Pro" w:cs="Times New Roman"/>
        <w:noProof/>
        <w:color w:val="202334"/>
        <w:kern w:val="2"/>
        <w:sz w:val="18"/>
        <w14:ligatures w14:val="standardContextual"/>
      </w:rPr>
      <w:t xml:space="preserve">Wolff, Pia; </w:t>
    </w:r>
    <w:r w:rsidRPr="005C298B">
      <w:rPr>
        <w:rFonts w:ascii="Kantumruy Pro" w:eastAsia="Kantumruy Pro" w:hAnsi="Kantumruy Pro" w:cs="Times New Roman"/>
        <w:noProof/>
        <w:color w:val="202334"/>
        <w:kern w:val="2"/>
        <w:sz w:val="18"/>
        <w14:ligatures w14:val="standardContextual"/>
      </w:rPr>
      <w:t xml:space="preserve">Scheu, Larissa; Quast, Daria; </w:t>
    </w:r>
    <w:r w:rsidR="00741DC7">
      <w:rPr>
        <w:rFonts w:ascii="Kantumruy Pro" w:eastAsia="Kantumruy Pro" w:hAnsi="Kantumruy Pro" w:cs="Times New Roman"/>
        <w:noProof/>
        <w:color w:val="202334"/>
        <w:kern w:val="2"/>
        <w:sz w:val="18"/>
        <w14:ligatures w14:val="standardContextual"/>
      </w:rPr>
      <w:t>Kern</w:t>
    </w:r>
    <w:r w:rsidRPr="005C298B">
      <w:rPr>
        <w:rFonts w:ascii="Kantumruy Pro" w:eastAsia="Kantumruy Pro" w:hAnsi="Kantumruy Pro" w:cs="Times New Roman"/>
        <w:noProof/>
        <w:color w:val="202334"/>
        <w:kern w:val="2"/>
        <w:sz w:val="18"/>
        <w14:ligatures w14:val="standardContextual"/>
      </w:rPr>
      <w:t>, Isabell; Helf, Philip</w:t>
    </w:r>
    <w:r w:rsidR="004C3D67" w:rsidRPr="005C298B">
      <w:rPr>
        <w:rFonts w:ascii="Kantumruy Pro" w:eastAsia="Kantumruy Pro" w:hAnsi="Kantumruy Pro" w:cs="Times New Roman"/>
        <w:noProof/>
        <w:color w:val="202334"/>
        <w:kern w:val="2"/>
        <w:sz w:val="18"/>
        <w14:ligatures w14:val="standardContextual"/>
      </w:rPr>
      <w:t>;</w:t>
    </w:r>
    <w:r w:rsidR="004C3D67">
      <w:rPr>
        <w:rFonts w:ascii="Kantumruy Pro" w:eastAsia="Kantumruy Pro" w:hAnsi="Kantumruy Pro" w:cs="Times New Roman"/>
        <w:noProof/>
        <w:color w:val="202334"/>
        <w:kern w:val="2"/>
        <w:sz w:val="18"/>
        <w14:ligatures w14:val="standardContextual"/>
      </w:rPr>
      <w:t xml:space="preserve"> </w:t>
    </w:r>
    <w:r w:rsidRPr="005C298B">
      <w:rPr>
        <w:rFonts w:ascii="Kantumruy Pro" w:eastAsia="Kantumruy Pro" w:hAnsi="Kantumruy Pro" w:cs="Times New Roman"/>
        <w:noProof/>
        <w:color w:val="202334"/>
        <w:kern w:val="2"/>
        <w:sz w:val="18"/>
        <w14:ligatures w14:val="standardContextual"/>
      </w:rPr>
      <w:t>van dem Brink, Malte</w:t>
    </w:r>
    <w:r w:rsidR="004C3D67" w:rsidRPr="005C298B">
      <w:rPr>
        <w:rFonts w:ascii="Kantumruy Pro" w:eastAsia="Kantumruy Pro" w:hAnsi="Kantumruy Pro" w:cs="Times New Roman"/>
        <w:noProof/>
        <w:color w:val="202334"/>
        <w:kern w:val="2"/>
        <w:sz w:val="18"/>
        <w14:ligatures w14:val="standardContextual"/>
      </w:rPr>
      <w:t>;</w:t>
    </w:r>
    <w:r w:rsidR="004C3D67" w:rsidRPr="004C3D67">
      <w:rPr>
        <w:rFonts w:ascii="Kantumruy Pro" w:eastAsia="Kantumruy Pro" w:hAnsi="Kantumruy Pro" w:cs="Times New Roman"/>
        <w:noProof/>
        <w:color w:val="202334"/>
        <w:kern w:val="2"/>
        <w:sz w:val="18"/>
        <w14:ligatures w14:val="standardContextual"/>
      </w:rPr>
      <w:t xml:space="preserve"> </w:t>
    </w:r>
    <w:r w:rsidR="004C3D67" w:rsidRPr="005C298B">
      <w:rPr>
        <w:rFonts w:ascii="Kantumruy Pro" w:eastAsia="Kantumruy Pro" w:hAnsi="Kantumruy Pro" w:cs="Times New Roman"/>
        <w:noProof/>
        <w:color w:val="202334"/>
        <w:kern w:val="2"/>
        <w:sz w:val="18"/>
        <w14:ligatures w14:val="standardContextual"/>
      </w:rPr>
      <w:t>Lorke, Julia</w:t>
    </w:r>
    <w:r w:rsidRPr="005C298B">
      <w:rPr>
        <w:rFonts w:ascii="Kantumruy Pro" w:eastAsia="Kantumruy Pro" w:hAnsi="Kantumruy Pro" w:cs="Times New Roman"/>
        <w:noProof/>
        <w:color w:val="202334"/>
        <w:kern w:val="2"/>
        <w:sz w:val="18"/>
        <w14:ligatures w14:val="standardContextual"/>
      </w:rPr>
      <w:t>] Kompetenzverbund lernen:digital, entstanden im Projektverbund [D4MINT].</w:t>
    </w:r>
  </w:p>
  <w:p w14:paraId="6E5FF07C" w14:textId="2C819FB4" w:rsidR="005C298B" w:rsidRPr="005C298B" w:rsidRDefault="003200E8" w:rsidP="005C298B">
    <w:pPr>
      <w:tabs>
        <w:tab w:val="center" w:pos="4536"/>
        <w:tab w:val="right" w:pos="9072"/>
      </w:tabs>
      <w:spacing w:before="0" w:after="0" w:line="240" w:lineRule="auto"/>
      <w:jc w:val="left"/>
      <w:rPr>
        <w:rFonts w:ascii="Kantumruy Pro" w:eastAsia="Kantumruy Pro" w:hAnsi="Kantumruy Pro" w:cs="Times New Roman"/>
        <w:color w:val="202334"/>
        <w:kern w:val="2"/>
        <w:sz w:val="18"/>
        <w14:ligatures w14:val="standardContextual"/>
      </w:rPr>
    </w:pPr>
    <w:r>
      <w:rPr>
        <w:noProof/>
        <w14:ligatures w14:val="standardContextual"/>
      </w:rPr>
      <w:drawing>
        <wp:anchor distT="0" distB="0" distL="114300" distR="114300" simplePos="0" relativeHeight="251680768" behindDoc="0" locked="0" layoutInCell="1" allowOverlap="1" wp14:anchorId="3296F850" wp14:editId="0C7B5D70">
          <wp:simplePos x="0" y="0"/>
          <wp:positionH relativeFrom="column">
            <wp:posOffset>-638175</wp:posOffset>
          </wp:positionH>
          <wp:positionV relativeFrom="paragraph">
            <wp:posOffset>83185</wp:posOffset>
          </wp:positionV>
          <wp:extent cx="2004695" cy="395605"/>
          <wp:effectExtent l="0" t="0" r="0" b="4445"/>
          <wp:wrapNone/>
          <wp:docPr id="1921004562" name="Grafik 5"/>
          <wp:cNvGraphicFramePr/>
          <a:graphic xmlns:a="http://schemas.openxmlformats.org/drawingml/2006/main">
            <a:graphicData uri="http://schemas.openxmlformats.org/drawingml/2006/picture">
              <pic:pic xmlns:pic="http://schemas.openxmlformats.org/drawingml/2006/picture">
                <pic:nvPicPr>
                  <pic:cNvPr id="9" name="Grafik 5"/>
                  <pic:cNvPicPr/>
                </pic:nvPicPr>
                <pic:blipFill>
                  <a:blip r:embed="rId3">
                    <a:extLst>
                      <a:ext uri="{96DAC541-7B7A-43D3-8B79-37D633B846F1}">
                        <asvg:svgBlip xmlns:asvg="http://schemas.microsoft.com/office/drawing/2016/SVG/main" r:embed="rId4"/>
                      </a:ext>
                    </a:extLst>
                  </a:blip>
                  <a:stretch/>
                </pic:blipFill>
                <pic:spPr bwMode="auto">
                  <a:xfrm>
                    <a:off x="0" y="0"/>
                    <a:ext cx="2004695" cy="395605"/>
                  </a:xfrm>
                  <a:prstGeom prst="rect">
                    <a:avLst/>
                  </a:prstGeom>
                </pic:spPr>
              </pic:pic>
            </a:graphicData>
          </a:graphic>
        </wp:anchor>
      </w:drawing>
    </w:r>
    <w:r>
      <w:rPr>
        <w:noProof/>
        <w14:ligatures w14:val="standardContextual"/>
      </w:rPr>
      <w:drawing>
        <wp:anchor distT="0" distB="0" distL="114300" distR="114300" simplePos="0" relativeHeight="251681792" behindDoc="0" locked="0" layoutInCell="1" allowOverlap="1" wp14:anchorId="56B6FB51" wp14:editId="47DD365D">
          <wp:simplePos x="0" y="0"/>
          <wp:positionH relativeFrom="column">
            <wp:posOffset>3445510</wp:posOffset>
          </wp:positionH>
          <wp:positionV relativeFrom="paragraph">
            <wp:posOffset>62865</wp:posOffset>
          </wp:positionV>
          <wp:extent cx="1443355" cy="323215"/>
          <wp:effectExtent l="0" t="0" r="4445" b="635"/>
          <wp:wrapNone/>
          <wp:docPr id="1921004563" name="Grafik 1921004563"/>
          <wp:cNvGraphicFramePr/>
          <a:graphic xmlns:a="http://schemas.openxmlformats.org/drawingml/2006/main">
            <a:graphicData uri="http://schemas.openxmlformats.org/drawingml/2006/picture">
              <pic:pic xmlns:pic="http://schemas.openxmlformats.org/drawingml/2006/picture">
                <pic:nvPicPr>
                  <pic:cNvPr id="7" name="Grafik 7"/>
                  <pic:cNvPicPr/>
                </pic:nvPicPr>
                <pic:blipFill>
                  <a:blip r:embed="rId5">
                    <a:extLst>
                      <a:ext uri="{96DAC541-7B7A-43D3-8B79-37D633B846F1}">
                        <asvg:svgBlip xmlns:asvg="http://schemas.microsoft.com/office/drawing/2016/SVG/main" r:embed="rId6"/>
                      </a:ext>
                    </a:extLst>
                  </a:blip>
                  <a:stretch/>
                </pic:blipFill>
                <pic:spPr bwMode="auto">
                  <a:xfrm>
                    <a:off x="0" y="0"/>
                    <a:ext cx="1443355" cy="323215"/>
                  </a:xfrm>
                  <a:prstGeom prst="rect">
                    <a:avLst/>
                  </a:prstGeom>
                </pic:spPr>
              </pic:pic>
            </a:graphicData>
          </a:graphic>
        </wp:anchor>
      </w:drawing>
    </w:r>
    <w:r>
      <w:rPr>
        <w:noProof/>
        <w14:ligatures w14:val="standardContextual"/>
      </w:rPr>
      <w:drawing>
        <wp:anchor distT="0" distB="0" distL="114300" distR="114300" simplePos="0" relativeHeight="251682816" behindDoc="0" locked="0" layoutInCell="1" allowOverlap="1" wp14:anchorId="1AE6BC0D" wp14:editId="19CAC824">
          <wp:simplePos x="0" y="0"/>
          <wp:positionH relativeFrom="column">
            <wp:posOffset>1742661</wp:posOffset>
          </wp:positionH>
          <wp:positionV relativeFrom="paragraph">
            <wp:posOffset>40640</wp:posOffset>
          </wp:positionV>
          <wp:extent cx="1424305" cy="416560"/>
          <wp:effectExtent l="0" t="0" r="4445" b="0"/>
          <wp:wrapNone/>
          <wp:docPr id="1921004564" name="Grafik 11"/>
          <wp:cNvGraphicFramePr/>
          <a:graphic xmlns:a="http://schemas.openxmlformats.org/drawingml/2006/main">
            <a:graphicData uri="http://schemas.openxmlformats.org/drawingml/2006/picture">
              <pic:pic xmlns:pic="http://schemas.openxmlformats.org/drawingml/2006/picture">
                <pic:nvPicPr>
                  <pic:cNvPr id="3" name="Grafik 11"/>
                  <pic:cNvPicPr/>
                </pic:nvPicPr>
                <pic:blipFill>
                  <a:blip r:embed="rId7"/>
                  <a:stretch/>
                </pic:blipFill>
                <pic:spPr bwMode="auto">
                  <a:xfrm>
                    <a:off x="0" y="0"/>
                    <a:ext cx="1424305" cy="416560"/>
                  </a:xfrm>
                  <a:prstGeom prst="rect">
                    <a:avLst/>
                  </a:prstGeom>
                </pic:spPr>
              </pic:pic>
            </a:graphicData>
          </a:graphic>
        </wp:anchor>
      </w:drawing>
    </w:r>
    <w:r w:rsidR="005C298B" w:rsidRPr="005C298B">
      <w:rPr>
        <w:rFonts w:ascii="Kantumruy Pro" w:eastAsia="Kantumruy Pro" w:hAnsi="Kantumruy Pro" w:cs="Times New Roman"/>
        <w:noProof/>
        <w:color w:val="202334"/>
        <w:kern w:val="2"/>
        <w:sz w:val="18"/>
        <w14:ligatures w14:val="standardContextual"/>
      </w:rPr>
      <mc:AlternateContent>
        <mc:Choice Requires="wps">
          <w:drawing>
            <wp:anchor distT="0" distB="0" distL="114300" distR="114300" simplePos="0" relativeHeight="251665408" behindDoc="1" locked="1" layoutInCell="1" allowOverlap="1" wp14:anchorId="55D15EF9" wp14:editId="09BA471C">
              <wp:simplePos x="0" y="0"/>
              <wp:positionH relativeFrom="column">
                <wp:posOffset>-900430</wp:posOffset>
              </wp:positionH>
              <wp:positionV relativeFrom="page">
                <wp:posOffset>8335645</wp:posOffset>
              </wp:positionV>
              <wp:extent cx="7559675" cy="1097915"/>
              <wp:effectExtent l="0" t="0" r="3175" b="6985"/>
              <wp:wrapNone/>
              <wp:docPr id="1921004546" name="Rechteck 8"/>
              <wp:cNvGraphicFramePr/>
              <a:graphic xmlns:a="http://schemas.openxmlformats.org/drawingml/2006/main">
                <a:graphicData uri="http://schemas.microsoft.com/office/word/2010/wordprocessingShape">
                  <wps:wsp>
                    <wps:cNvSpPr/>
                    <wps:spPr>
                      <a:xfrm>
                        <a:off x="0" y="0"/>
                        <a:ext cx="7559675" cy="1097915"/>
                      </a:xfrm>
                      <a:prstGeom prst="rect">
                        <a:avLst/>
                      </a:prstGeom>
                      <a:solidFill>
                        <a:srgbClr val="B4E0E8"/>
                      </a:solidFill>
                      <a:ln w="12700" cap="flat" cmpd="sng" algn="ctr">
                        <a:no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7A15E0D" id="Rechteck 8" o:spid="_x0000_s1026" style="position:absolute;margin-left:-70.9pt;margin-top:656.35pt;width:595.25pt;height:86.45pt;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iUnOcwIAANEEAAAOAAAAZHJzL2Uyb0RvYy54bWysVEtv2zAMvg/YfxB0X20HSdMYdYqsj2FA&#10;0RZrh54ZWYqF6TVJidP9+lKy03bdTsNyUEiR4uPjR5+e7bUiO+6DtKah1VFJCTfMttJsGvr94erT&#10;CSUhgmlBWcMb+sQDPVt+/HDau5pPbGdVyz3BICbUvWtoF6OriyKwjmsIR9Zxg0ZhvYaIqt8UrYce&#10;o2tVTMryuOitb523jIeAtxeDkS5zfCE4i7dCBB6JaijWFvPp87lOZ7E8hXrjwXWSjWXAP1ShQRpM&#10;+hLqAiKQrZd/hNKSeRusiEfM6sIKIRnPPWA3Vfmum/sOHM+9IDjBvcAU/l9YdrO780S2OLvFpCrL&#10;6Wx6TIkBjbP6xlkXOftBThJMvQs1et+7Oz9qAcXU8154nf6xG7LP0D69QMv3kTC8nM9mi+P5jBKG&#10;tqpczBfVLEUtXp87H+IXbjVJQkM9zi5DCrvrEAfXg0vKFqyS7ZVUKit+sz5XnuwA5/x5elle5pox&#10;+m9uypAe00/mJXKBAfJNKIgoaocIBLOhBNQGicyiz7mNTRkwOdQp9wWEbsiRww7s0TIihZXUDT0p&#10;02/sS5n0jGcSjh0kDAfUkrS27ROC7+3AyuDYlcQk1xDiHXikIRaJqxVv8RDKYuV2lCjprP/1t/vk&#10;j+xAKyU90hq7+rkFzylRXw3yZlFNp2kPsjKdzSeo+LeW9VuL2epzi4hWuMSOZTH5R3UQhbf6ETdw&#10;lbKiCQzD3AN+o3Ieh3XDHWZ8tcpuyH0H8drcO5aCH+B92D+Cd+P8I1Lnxh5WAOp3NBh800tjV9to&#10;hcwcecUVuZUU3JvMsnHH02K+1bPX65do+QwAAP//AwBQSwMEFAAGAAgAAAAhAIn/RV7iAAAADwEA&#10;AA8AAABkcnMvZG93bnJldi54bWxMj0FPg0AQhe8m/ofNmHhrFypSgiyNmurFQ7Ua9bhlRyCys4Rd&#10;KP57pye9vcl7efO9YjPbTkw4+NaRgngZgUCqnGmpVvD2+rDIQPigyejOESr4QQ+b8vys0LlxR3rB&#10;aR9qwSXkc62gCaHPpfRVg1b7peuR2Ptyg9WBz6GWZtBHLredXEVRKq1uiT80usf7Bqvv/WgVTOnd&#10;7mn7SWNT++dknW4/Hs07KXV5Md/egAg4h78wnPAZHUpmOriRjBedgkWcxMwe2LmKV2sQp0yUZKwO&#10;rJLsOgVZFvL/jvIXAAD//wMAUEsBAi0AFAAGAAgAAAAhALaDOJL+AAAA4QEAABMAAAAAAAAAAAAA&#10;AAAAAAAAAFtDb250ZW50X1R5cGVzXS54bWxQSwECLQAUAAYACAAAACEAOP0h/9YAAACUAQAACwAA&#10;AAAAAAAAAAAAAAAvAQAAX3JlbHMvLnJlbHNQSwECLQAUAAYACAAAACEAVYlJznMCAADRBAAADgAA&#10;AAAAAAAAAAAAAAAuAgAAZHJzL2Uyb0RvYy54bWxQSwECLQAUAAYACAAAACEAif9FXuIAAAAPAQAA&#10;DwAAAAAAAAAAAAAAAADNBAAAZHJzL2Rvd25yZXYueG1sUEsFBgAAAAAEAAQA8wAAANwFAAAAAA==&#10;" fillcolor="#b4e0e8" stroked="f" strokeweight="1pt">
              <w10:wrap anchory="page"/>
              <w10:anchorlock/>
            </v:rect>
          </w:pict>
        </mc:Fallback>
      </mc:AlternateContent>
    </w:r>
  </w:p>
  <w:p w14:paraId="7A4D9176" w14:textId="77777777" w:rsidR="00A82C27" w:rsidRDefault="00A82C27">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D61518" w14:textId="77777777" w:rsidR="00741DC7" w:rsidRDefault="00741DC7">
    <w:pPr>
      <w:pStyle w:val="Fuzeile"/>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61841291"/>
      <w:docPartObj>
        <w:docPartGallery w:val="Page Numbers (Bottom of Page)"/>
        <w:docPartUnique/>
      </w:docPartObj>
    </w:sdtPr>
    <w:sdtEndPr/>
    <w:sdtContent>
      <w:p w14:paraId="52BE2E6A" w14:textId="77777777" w:rsidR="00DD36B0" w:rsidRDefault="00DD36B0">
        <w:pPr>
          <w:pStyle w:val="Fuzeile"/>
          <w:jc w:val="right"/>
        </w:pPr>
        <w:r>
          <w:fldChar w:fldCharType="begin"/>
        </w:r>
        <w:r>
          <w:instrText>PAGE   \* MERGEFORMAT</w:instrText>
        </w:r>
        <w:r>
          <w:fldChar w:fldCharType="separate"/>
        </w:r>
        <w:r>
          <w:t>2</w:t>
        </w:r>
        <w:r>
          <w:fldChar w:fldCharType="end"/>
        </w:r>
      </w:p>
    </w:sdtContent>
  </w:sdt>
  <w:p w14:paraId="65078887" w14:textId="77777777" w:rsidR="00DD36B0" w:rsidRDefault="00DD36B0">
    <w:pPr>
      <w:pStyle w:val="Fuzeile"/>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21766F" w14:textId="31E885C0" w:rsidR="00152F24" w:rsidRDefault="005216CF" w:rsidP="0001259A">
    <w:pPr>
      <w:framePr w:w="9072" w:h="1258" w:hRule="exact" w:hSpace="142" w:wrap="around" w:vAnchor="page" w:hAnchor="page" w:x="1419" w:y="13377" w:anchorLock="1"/>
      <w:spacing w:line="240" w:lineRule="exact"/>
      <w:rPr>
        <w:noProof/>
      </w:rPr>
    </w:pPr>
    <w:r w:rsidRPr="00343ED5">
      <w:rPr>
        <w:noProof/>
      </w:rPr>
      <w:t>Dieses Produkt ist unter der Lizenz [</w:t>
    </w:r>
    <w:hyperlink r:id="rId1" w:history="1">
      <w:r w:rsidRPr="00C76542">
        <w:rPr>
          <w:rStyle w:val="Formatvorlage1"/>
        </w:rPr>
        <w:t xml:space="preserve">CC BY </w:t>
      </w:r>
      <w:r w:rsidR="001E4D90">
        <w:rPr>
          <w:rStyle w:val="Formatvorlage1"/>
        </w:rPr>
        <w:t xml:space="preserve">SA </w:t>
      </w:r>
      <w:r w:rsidRPr="00C76542">
        <w:rPr>
          <w:rStyle w:val="Formatvorlage1"/>
        </w:rPr>
        <w:t>4.0</w:t>
      </w:r>
    </w:hyperlink>
    <w:r w:rsidRPr="00343ED5">
      <w:rPr>
        <w:noProof/>
      </w:rPr>
      <w:t xml:space="preserve">] veröffentlicht. </w:t>
    </w:r>
    <w:r w:rsidRPr="00806ABD">
      <w:rPr>
        <w:noProof/>
      </w:rPr>
      <w:t>Von der Lizenz ausgenommen sind Logos, Zitate sowie anders gekennzeichnete Materialien und Abbildungen.</w:t>
    </w:r>
    <w:r w:rsidRPr="00343ED5">
      <w:rPr>
        <w:noProof/>
      </w:rPr>
      <w:t xml:space="preserve"> Die Urheber:innen sollen bei der Weiterverwendung wie folgt angegeben werden</w:t>
    </w:r>
    <w:r>
      <w:rPr>
        <w:noProof/>
      </w:rPr>
      <w:t>:</w:t>
    </w:r>
    <w:r w:rsidRPr="00343ED5">
      <w:rPr>
        <w:noProof/>
      </w:rPr>
      <w:t xml:space="preserve"> </w:t>
    </w:r>
    <w:r>
      <w:rPr>
        <w:noProof/>
      </w:rPr>
      <w:t>[</w:t>
    </w:r>
    <w:r w:rsidR="004017C3" w:rsidRPr="00CC2FA8">
      <w:rPr>
        <w:noProof/>
      </w:rPr>
      <w:t>Wol</w:t>
    </w:r>
    <w:r w:rsidR="004017C3">
      <w:rPr>
        <w:noProof/>
      </w:rPr>
      <w:t>f</w:t>
    </w:r>
    <w:r w:rsidR="004017C3" w:rsidRPr="00CC2FA8">
      <w:rPr>
        <w:noProof/>
      </w:rPr>
      <w:t xml:space="preserve">f, Pia; </w:t>
    </w:r>
    <w:r w:rsidRPr="00CC2FA8">
      <w:rPr>
        <w:noProof/>
      </w:rPr>
      <w:t xml:space="preserve">Scheu, Larissa; Quast, Daria; </w:t>
    </w:r>
    <w:r w:rsidR="004017C3">
      <w:rPr>
        <w:noProof/>
      </w:rPr>
      <w:t>Kern</w:t>
    </w:r>
    <w:r w:rsidRPr="00CC2FA8">
      <w:rPr>
        <w:noProof/>
      </w:rPr>
      <w:t>, Isabell; Helf, Philip</w:t>
    </w:r>
    <w:r w:rsidR="004017C3" w:rsidRPr="00CC2FA8">
      <w:rPr>
        <w:noProof/>
      </w:rPr>
      <w:t>;</w:t>
    </w:r>
    <w:r w:rsidRPr="00CC2FA8">
      <w:rPr>
        <w:noProof/>
      </w:rPr>
      <w:t xml:space="preserve"> van dem Brink, Malte</w:t>
    </w:r>
    <w:r w:rsidR="004017C3" w:rsidRPr="00CC2FA8">
      <w:rPr>
        <w:noProof/>
      </w:rPr>
      <w:t>;</w:t>
    </w:r>
    <w:r w:rsidR="004017C3" w:rsidRPr="004017C3">
      <w:rPr>
        <w:noProof/>
      </w:rPr>
      <w:t xml:space="preserve"> </w:t>
    </w:r>
    <w:r w:rsidR="004017C3" w:rsidRPr="00CC2FA8">
      <w:rPr>
        <w:noProof/>
      </w:rPr>
      <w:t>Lorke, Julia</w:t>
    </w:r>
    <w:r>
      <w:rPr>
        <w:noProof/>
      </w:rPr>
      <w:t>]</w:t>
    </w:r>
    <w:r w:rsidRPr="00CC2FA8">
      <w:rPr>
        <w:noProof/>
      </w:rPr>
      <w:t xml:space="preserve"> </w:t>
    </w:r>
    <w:r w:rsidRPr="00C07AAC">
      <w:rPr>
        <w:noProof/>
      </w:rPr>
      <w:t>Kompetenzverbund lernen:digital</w:t>
    </w:r>
    <w:r>
      <w:rPr>
        <w:noProof/>
      </w:rPr>
      <w:t>,</w:t>
    </w:r>
    <w:r w:rsidRPr="00343ED5">
      <w:rPr>
        <w:noProof/>
      </w:rPr>
      <w:t xml:space="preserve"> entstanden im Projektverbund [</w:t>
    </w:r>
    <w:r>
      <w:rPr>
        <w:noProof/>
      </w:rPr>
      <w:t>D4MINT</w:t>
    </w:r>
    <w:r w:rsidRPr="00343ED5">
      <w:rPr>
        <w:noProof/>
      </w:rPr>
      <w:t>]</w:t>
    </w:r>
    <w:r>
      <w:rPr>
        <w:noProof/>
      </w:rPr>
      <w:t>.</w:t>
    </w:r>
  </w:p>
  <w:p w14:paraId="04C934B4" w14:textId="6EA81FE4" w:rsidR="00152F24" w:rsidRDefault="003200E8">
    <w:pPr>
      <w:pStyle w:val="Fuzeile"/>
    </w:pPr>
    <w:r>
      <w:rPr>
        <w:noProof/>
        <w14:ligatures w14:val="standardContextual"/>
      </w:rPr>
      <w:drawing>
        <wp:anchor distT="0" distB="0" distL="114300" distR="114300" simplePos="0" relativeHeight="251685888" behindDoc="0" locked="0" layoutInCell="1" allowOverlap="1" wp14:anchorId="3B7241F4" wp14:editId="42C4B1F6">
          <wp:simplePos x="0" y="0"/>
          <wp:positionH relativeFrom="column">
            <wp:posOffset>-617220</wp:posOffset>
          </wp:positionH>
          <wp:positionV relativeFrom="paragraph">
            <wp:posOffset>-115570</wp:posOffset>
          </wp:positionV>
          <wp:extent cx="2004695" cy="395605"/>
          <wp:effectExtent l="0" t="0" r="0" b="4445"/>
          <wp:wrapNone/>
          <wp:docPr id="12" name="Grafik 5"/>
          <wp:cNvGraphicFramePr/>
          <a:graphic xmlns:a="http://schemas.openxmlformats.org/drawingml/2006/main">
            <a:graphicData uri="http://schemas.openxmlformats.org/drawingml/2006/picture">
              <pic:pic xmlns:pic="http://schemas.openxmlformats.org/drawingml/2006/picture">
                <pic:nvPicPr>
                  <pic:cNvPr id="9" name="Grafik 5"/>
                  <pic:cNvPicPr/>
                </pic:nvPicPr>
                <pic:blipFill>
                  <a:blip r:embed="rId2">
                    <a:extLst>
                      <a:ext uri="{96DAC541-7B7A-43D3-8B79-37D633B846F1}">
                        <asvg:svgBlip xmlns:asvg="http://schemas.microsoft.com/office/drawing/2016/SVG/main" r:embed="rId3"/>
                      </a:ext>
                    </a:extLst>
                  </a:blip>
                  <a:stretch/>
                </pic:blipFill>
                <pic:spPr bwMode="auto">
                  <a:xfrm>
                    <a:off x="0" y="0"/>
                    <a:ext cx="2004695" cy="395605"/>
                  </a:xfrm>
                  <a:prstGeom prst="rect">
                    <a:avLst/>
                  </a:prstGeom>
                </pic:spPr>
              </pic:pic>
            </a:graphicData>
          </a:graphic>
        </wp:anchor>
      </w:drawing>
    </w:r>
    <w:r>
      <w:rPr>
        <w:noProof/>
        <w14:ligatures w14:val="standardContextual"/>
      </w:rPr>
      <w:drawing>
        <wp:anchor distT="0" distB="0" distL="114300" distR="114300" simplePos="0" relativeHeight="251686912" behindDoc="0" locked="0" layoutInCell="1" allowOverlap="1" wp14:anchorId="542B11C4" wp14:editId="08ABD2DA">
          <wp:simplePos x="0" y="0"/>
          <wp:positionH relativeFrom="column">
            <wp:posOffset>3466465</wp:posOffset>
          </wp:positionH>
          <wp:positionV relativeFrom="paragraph">
            <wp:posOffset>-135890</wp:posOffset>
          </wp:positionV>
          <wp:extent cx="1443355" cy="323215"/>
          <wp:effectExtent l="0" t="0" r="4445" b="635"/>
          <wp:wrapNone/>
          <wp:docPr id="13" name="Grafik 13"/>
          <wp:cNvGraphicFramePr/>
          <a:graphic xmlns:a="http://schemas.openxmlformats.org/drawingml/2006/main">
            <a:graphicData uri="http://schemas.openxmlformats.org/drawingml/2006/picture">
              <pic:pic xmlns:pic="http://schemas.openxmlformats.org/drawingml/2006/picture">
                <pic:nvPicPr>
                  <pic:cNvPr id="7" name="Grafik 7"/>
                  <pic:cNvPicPr/>
                </pic:nvPicPr>
                <pic:blipFill>
                  <a:blip r:embed="rId4">
                    <a:extLst>
                      <a:ext uri="{96DAC541-7B7A-43D3-8B79-37D633B846F1}">
                        <asvg:svgBlip xmlns:asvg="http://schemas.microsoft.com/office/drawing/2016/SVG/main" r:embed="rId5"/>
                      </a:ext>
                    </a:extLst>
                  </a:blip>
                  <a:stretch/>
                </pic:blipFill>
                <pic:spPr bwMode="auto">
                  <a:xfrm>
                    <a:off x="0" y="0"/>
                    <a:ext cx="1443355" cy="323215"/>
                  </a:xfrm>
                  <a:prstGeom prst="rect">
                    <a:avLst/>
                  </a:prstGeom>
                </pic:spPr>
              </pic:pic>
            </a:graphicData>
          </a:graphic>
        </wp:anchor>
      </w:drawing>
    </w:r>
    <w:r>
      <w:rPr>
        <w:noProof/>
        <w14:ligatures w14:val="standardContextual"/>
      </w:rPr>
      <w:drawing>
        <wp:anchor distT="0" distB="0" distL="114300" distR="114300" simplePos="0" relativeHeight="251687936" behindDoc="0" locked="0" layoutInCell="1" allowOverlap="1" wp14:anchorId="4D9A6CC8" wp14:editId="2809526C">
          <wp:simplePos x="0" y="0"/>
          <wp:positionH relativeFrom="column">
            <wp:posOffset>1763395</wp:posOffset>
          </wp:positionH>
          <wp:positionV relativeFrom="paragraph">
            <wp:posOffset>-158115</wp:posOffset>
          </wp:positionV>
          <wp:extent cx="1424305" cy="416560"/>
          <wp:effectExtent l="0" t="0" r="4445" b="0"/>
          <wp:wrapNone/>
          <wp:docPr id="14" name="Grafik 11"/>
          <wp:cNvGraphicFramePr/>
          <a:graphic xmlns:a="http://schemas.openxmlformats.org/drawingml/2006/main">
            <a:graphicData uri="http://schemas.openxmlformats.org/drawingml/2006/picture">
              <pic:pic xmlns:pic="http://schemas.openxmlformats.org/drawingml/2006/picture">
                <pic:nvPicPr>
                  <pic:cNvPr id="3" name="Grafik 11"/>
                  <pic:cNvPicPr/>
                </pic:nvPicPr>
                <pic:blipFill>
                  <a:blip r:embed="rId6"/>
                  <a:stretch/>
                </pic:blipFill>
                <pic:spPr bwMode="auto">
                  <a:xfrm>
                    <a:off x="0" y="0"/>
                    <a:ext cx="1424305" cy="416560"/>
                  </a:xfrm>
                  <a:prstGeom prst="rect">
                    <a:avLst/>
                  </a:prstGeom>
                </pic:spPr>
              </pic:pic>
            </a:graphicData>
          </a:graphic>
        </wp:anchor>
      </w:drawing>
    </w:r>
    <w:r>
      <w:rPr>
        <w:noProof/>
        <w14:ligatures w14:val="standardContextual"/>
      </w:rPr>
      <w:drawing>
        <wp:anchor distT="0" distB="0" distL="114300" distR="114300" simplePos="0" relativeHeight="251688960" behindDoc="0" locked="0" layoutInCell="1" allowOverlap="1" wp14:anchorId="583C96A9" wp14:editId="3B0ACA8D">
          <wp:simplePos x="0" y="0"/>
          <wp:positionH relativeFrom="column">
            <wp:posOffset>5185942</wp:posOffset>
          </wp:positionH>
          <wp:positionV relativeFrom="paragraph">
            <wp:posOffset>-344480</wp:posOffset>
          </wp:positionV>
          <wp:extent cx="1198245" cy="647700"/>
          <wp:effectExtent l="0" t="0" r="1905" b="0"/>
          <wp:wrapNone/>
          <wp:docPr id="15" name="Grafik 15"/>
          <wp:cNvGraphicFramePr/>
          <a:graphic xmlns:a="http://schemas.openxmlformats.org/drawingml/2006/main">
            <a:graphicData uri="http://schemas.openxmlformats.org/drawingml/2006/picture">
              <pic:pic xmlns:pic="http://schemas.openxmlformats.org/drawingml/2006/picture">
                <pic:nvPicPr>
                  <pic:cNvPr id="10" name="Grafik 10"/>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198245" cy="647700"/>
                  </a:xfrm>
                  <a:prstGeom prst="rect">
                    <a:avLst/>
                  </a:prstGeom>
                  <a:noFill/>
                  <a:ln>
                    <a:noFill/>
                  </a:ln>
                </pic:spPr>
              </pic:pic>
            </a:graphicData>
          </a:graphic>
        </wp:anchor>
      </w:drawing>
    </w:r>
    <w:r w:rsidR="005216CF">
      <w:rPr>
        <w:noProof/>
      </w:rPr>
      <mc:AlternateContent>
        <mc:Choice Requires="wps">
          <w:drawing>
            <wp:anchor distT="0" distB="0" distL="114300" distR="114300" simplePos="0" relativeHeight="251675648" behindDoc="1" locked="1" layoutInCell="1" allowOverlap="1" wp14:anchorId="369AB70B" wp14:editId="42DC6D82">
              <wp:simplePos x="0" y="0"/>
              <wp:positionH relativeFrom="column">
                <wp:posOffset>-900430</wp:posOffset>
              </wp:positionH>
              <wp:positionV relativeFrom="page">
                <wp:posOffset>8335645</wp:posOffset>
              </wp:positionV>
              <wp:extent cx="7559675" cy="1097915"/>
              <wp:effectExtent l="0" t="0" r="3175" b="6985"/>
              <wp:wrapNone/>
              <wp:docPr id="10" name="Rechteck 8"/>
              <wp:cNvGraphicFramePr/>
              <a:graphic xmlns:a="http://schemas.openxmlformats.org/drawingml/2006/main">
                <a:graphicData uri="http://schemas.microsoft.com/office/word/2010/wordprocessingShape">
                  <wps:wsp>
                    <wps:cNvSpPr/>
                    <wps:spPr>
                      <a:xfrm>
                        <a:off x="0" y="0"/>
                        <a:ext cx="7559675" cy="1097915"/>
                      </a:xfrm>
                      <a:prstGeom prst="rect">
                        <a:avLst/>
                      </a:prstGeom>
                      <a:solidFill>
                        <a:srgbClr val="B4E0E8"/>
                      </a:solidFill>
                      <a:ln w="12700" cap="flat" cmpd="sng" algn="ctr">
                        <a:no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97B20CB" id="Rechteck 8" o:spid="_x0000_s1026" style="position:absolute;margin-left:-70.9pt;margin-top:656.35pt;width:595.25pt;height:86.45pt;z-index:-25164083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axa2bAIAAMkEAAAOAAAAZHJzL2Uyb0RvYy54bWysVEtv2zAMvg/YfxB0X+0ESdMYcYqsj2FA&#10;0RZrh54ZWYqF6TVJidP9+lKy03TdTsNyUEiR4uPjRy/O91qRHfdBWlPT0UlJCTfMNtJsavr98frT&#10;GSUhgmlAWcNr+swDPV9+/LDoXMXHtrWq4Z5gEBOqztW0jdFVRRFYyzWEE+u4QaOwXkNE1W+KxkOH&#10;0bUqxmV5WnTWN85bxkPA28veSJc5vhCcxTshAo9E1RRri/n0+Vyns1guoNp4cK1kQxnwD1VokAaT&#10;voa6hAhk6+UfobRk3gYr4gmzurBCSMZzD9jNqHzXzUMLjudeEJzgXmEK/y8su93deyIbnB3CY0Dj&#10;jL5x1kbOfpCzBE/nQoVeD+7eD1pAMfW6F16nf+yC7DOkz6+Q8n0kDC9n0+n8dDalhKFtVM5n89E0&#10;RS2Oz50P8Qu3miShph5nlqGE3U2IvevBJWULVsnmWiqVFb9ZXyhPdoDz/Ty5Kq9yzRj9NzdlSIfp&#10;x7MSm2SAPBMKIoraYefBbCgBtUECs+hzbmNTBkwOVcp9CaHtc+SwPWu0jEhdJXVNz8r0G/pSJj3j&#10;mXxDBwnDHrUkrW3zjKB727MxOHYtMckNhHgPHumHReJKxTs8hLJYuR0kSlrrf/3tPvkjK9BKSYd0&#10;xq5+bsFzStRXg3yZjyaTxP+sTKazMSr+rWX91mK2+sIioiNcXseymPyjOojCW/2Em7dKWdEEhmHu&#10;Hr9BuYj9muHuMr5aZTfkvIN4Yx4cS8EP8D7un8C7Yf4RqXNrD9SH6h0Net/00tjVNlohM0eOuCK3&#10;koL7klk27HZayLd69jp+gZYvAAAA//8DAFBLAwQUAAYACAAAACEAif9FXuIAAAAPAQAADwAAAGRy&#10;cy9kb3ducmV2LnhtbEyPQU+DQBCF7yb+h82YeGsXKlKCLI2a6sVDtRr1uGVHILKzhF0o/nunJ729&#10;yXt5871iM9tOTDj41pGCeBmBQKqcaalW8Pb6sMhA+KDJ6M4RKvhBD5vy/KzQuXFHesFpH2rBJeRz&#10;raAJoc+l9FWDVvul65HY+3KD1YHPoZZm0Ecut51cRVEqrW6JPzS6x/sGq+/9aBVM6d3uaftJY1P7&#10;52Sdbj8ezTspdXkx396ACDiHvzCc8BkdSmY6uJGMF52CRZzEzB7YuYpXaxCnTJRkrA6skuw6BVkW&#10;8v+O8hcAAP//AwBQSwECLQAUAAYACAAAACEAtoM4kv4AAADhAQAAEwAAAAAAAAAAAAAAAAAAAAAA&#10;W0NvbnRlbnRfVHlwZXNdLnhtbFBLAQItABQABgAIAAAAIQA4/SH/1gAAAJQBAAALAAAAAAAAAAAA&#10;AAAAAC8BAABfcmVscy8ucmVsc1BLAQItABQABgAIAAAAIQA7axa2bAIAAMkEAAAOAAAAAAAAAAAA&#10;AAAAAC4CAABkcnMvZTJvRG9jLnhtbFBLAQItABQABgAIAAAAIQCJ/0Ve4gAAAA8BAAAPAAAAAAAA&#10;AAAAAAAAAMYEAABkcnMvZG93bnJldi54bWxQSwUGAAAAAAQABADzAAAA1QUAAAAA&#10;" fillcolor="#b4e0e8" stroked="f" strokeweight="1pt">
              <w10:wrap anchory="page"/>
              <w10:anchorlock/>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CFF4B6" w14:textId="77777777" w:rsidR="00107E8C" w:rsidRDefault="00107E8C" w:rsidP="00A82C27">
      <w:pPr>
        <w:spacing w:before="0" w:after="0" w:line="240" w:lineRule="auto"/>
      </w:pPr>
      <w:r>
        <w:separator/>
      </w:r>
    </w:p>
  </w:footnote>
  <w:footnote w:type="continuationSeparator" w:id="0">
    <w:p w14:paraId="0CAFAC5A" w14:textId="77777777" w:rsidR="00107E8C" w:rsidRDefault="00107E8C" w:rsidP="00A82C27">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444C9B" w14:textId="77777777" w:rsidR="00741DC7" w:rsidRDefault="00741DC7">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EBFC86" w14:textId="77777777" w:rsidR="00DD36B0" w:rsidRPr="00DD36B0" w:rsidRDefault="00DD36B0" w:rsidP="00DD36B0">
    <w:pPr>
      <w:tabs>
        <w:tab w:val="center" w:pos="4536"/>
        <w:tab w:val="right" w:pos="9072"/>
      </w:tabs>
      <w:spacing w:before="0" w:after="0" w:line="240" w:lineRule="auto"/>
      <w:jc w:val="left"/>
      <w:rPr>
        <w:rFonts w:ascii="Kantumruy Pro" w:eastAsia="Kantumruy Pro" w:hAnsi="Kantumruy Pro" w:cs="Times New Roman"/>
        <w:color w:val="202334"/>
        <w:kern w:val="2"/>
        <w:sz w:val="18"/>
        <w14:ligatures w14:val="standardContextual"/>
      </w:rPr>
    </w:pPr>
    <w:r w:rsidRPr="00DD36B0">
      <w:rPr>
        <w:rFonts w:ascii="Kantumruy Pro" w:eastAsia="Kantumruy Pro" w:hAnsi="Kantumruy Pro" w:cs="Times New Roman"/>
        <w:noProof/>
        <w:color w:val="202334"/>
        <w:kern w:val="2"/>
        <w:sz w:val="18"/>
        <w14:ligatures w14:val="standardContextual"/>
      </w:rPr>
      <w:drawing>
        <wp:anchor distT="0" distB="0" distL="114300" distR="114300" simplePos="0" relativeHeight="251660288" behindDoc="0" locked="1" layoutInCell="1" allowOverlap="1" wp14:anchorId="164362D8" wp14:editId="3233BADB">
          <wp:simplePos x="0" y="0"/>
          <wp:positionH relativeFrom="page">
            <wp:posOffset>900430</wp:posOffset>
          </wp:positionH>
          <wp:positionV relativeFrom="page">
            <wp:posOffset>822960</wp:posOffset>
          </wp:positionV>
          <wp:extent cx="2250000" cy="520742"/>
          <wp:effectExtent l="0" t="0" r="0" b="0"/>
          <wp:wrapTopAndBottom/>
          <wp:docPr id="1921004559"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97792289" name="Grafik 1597792289"/>
                  <pic:cNvPicPr/>
                </pic:nvPicPr>
                <pic:blipFill>
                  <a:blip r:embed="rId1">
                    <a:extLst>
                      <a:ext uri="{96DAC541-7B7A-43D3-8B79-37D633B846F1}">
                        <asvg:svgBlip xmlns:asvg="http://schemas.microsoft.com/office/drawing/2016/SVG/main" r:embed="rId2"/>
                      </a:ext>
                    </a:extLst>
                  </a:blip>
                  <a:stretch>
                    <a:fillRect/>
                  </a:stretch>
                </pic:blipFill>
                <pic:spPr>
                  <a:xfrm>
                    <a:off x="0" y="0"/>
                    <a:ext cx="2250000" cy="520742"/>
                  </a:xfrm>
                  <a:prstGeom prst="rect">
                    <a:avLst/>
                  </a:prstGeom>
                </pic:spPr>
              </pic:pic>
            </a:graphicData>
          </a:graphic>
          <wp14:sizeRelH relativeFrom="margin">
            <wp14:pctWidth>0</wp14:pctWidth>
          </wp14:sizeRelH>
          <wp14:sizeRelV relativeFrom="margin">
            <wp14:pctHeight>0</wp14:pctHeight>
          </wp14:sizeRelV>
        </wp:anchor>
      </w:drawing>
    </w:r>
    <w:r w:rsidRPr="00DD36B0">
      <w:rPr>
        <w:rFonts w:ascii="Kantumruy Pro" w:eastAsia="Kantumruy Pro" w:hAnsi="Kantumruy Pro" w:cs="Times New Roman"/>
        <w:noProof/>
        <w:color w:val="202334"/>
        <w:kern w:val="2"/>
        <w:sz w:val="18"/>
        <w14:ligatures w14:val="standardContextual"/>
      </w:rPr>
      <w:drawing>
        <wp:anchor distT="0" distB="0" distL="114300" distR="114300" simplePos="0" relativeHeight="251659264" behindDoc="0" locked="1" layoutInCell="1" allowOverlap="1" wp14:anchorId="05943ADB" wp14:editId="22A28820">
          <wp:simplePos x="0" y="0"/>
          <wp:positionH relativeFrom="page">
            <wp:align>left</wp:align>
          </wp:positionH>
          <wp:positionV relativeFrom="page">
            <wp:align>top</wp:align>
          </wp:positionV>
          <wp:extent cx="7560000" cy="1602000"/>
          <wp:effectExtent l="0" t="0" r="3175" b="0"/>
          <wp:wrapTopAndBottom/>
          <wp:docPr id="1921004560" name="Grafik 19210045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8313165" name="Grafik 1358313165"/>
                  <pic:cNvPicPr/>
                </pic:nvPicPr>
                <pic:blipFill rotWithShape="1">
                  <a:blip r:embed="rId3">
                    <a:extLst>
                      <a:ext uri="{96DAC541-7B7A-43D3-8B79-37D633B846F1}">
                        <asvg:svgBlip xmlns:asvg="http://schemas.microsoft.com/office/drawing/2016/SVG/main" r:embed="rId4"/>
                      </a:ext>
                    </a:extLst>
                  </a:blip>
                  <a:srcRect l="14610" t="36107" r="20130" b="27007"/>
                  <a:stretch/>
                </pic:blipFill>
                <pic:spPr bwMode="auto">
                  <a:xfrm>
                    <a:off x="0" y="0"/>
                    <a:ext cx="7560000" cy="160200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353AAED1" w14:textId="1762733F" w:rsidR="00DD36B0" w:rsidRDefault="00DD36B0">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8A3445" w14:textId="77777777" w:rsidR="00741DC7" w:rsidRDefault="00741DC7">
    <w:pPr>
      <w:pStyle w:val="Kopfzeil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91A5E4" w14:textId="77777777" w:rsidR="00DD36B0" w:rsidRDefault="00DD36B0">
    <w:pPr>
      <w:pStyle w:val="Kopfzeile"/>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069440" w14:textId="77777777" w:rsidR="00152F24" w:rsidRDefault="005216CF">
    <w:pPr>
      <w:pStyle w:val="Kopfzeile"/>
    </w:pPr>
    <w:r>
      <w:rPr>
        <w:noProof/>
      </w:rPr>
      <w:drawing>
        <wp:anchor distT="0" distB="0" distL="114300" distR="114300" simplePos="0" relativeHeight="251671552" behindDoc="0" locked="1" layoutInCell="1" allowOverlap="1" wp14:anchorId="754C8884" wp14:editId="141E290A">
          <wp:simplePos x="0" y="0"/>
          <wp:positionH relativeFrom="page">
            <wp:posOffset>900430</wp:posOffset>
          </wp:positionH>
          <wp:positionV relativeFrom="page">
            <wp:posOffset>822960</wp:posOffset>
          </wp:positionV>
          <wp:extent cx="2250000" cy="520742"/>
          <wp:effectExtent l="0" t="0" r="0" b="0"/>
          <wp:wrapTopAndBottom/>
          <wp:docPr id="1921004544"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97792289" name="Grafik 1597792289"/>
                  <pic:cNvPicPr/>
                </pic:nvPicPr>
                <pic:blipFill>
                  <a:blip r:embed="rId1">
                    <a:extLst>
                      <a:ext uri="{96DAC541-7B7A-43D3-8B79-37D633B846F1}">
                        <asvg:svgBlip xmlns:asvg="http://schemas.microsoft.com/office/drawing/2016/SVG/main" r:embed="rId2"/>
                      </a:ext>
                    </a:extLst>
                  </a:blip>
                  <a:stretch>
                    <a:fillRect/>
                  </a:stretch>
                </pic:blipFill>
                <pic:spPr>
                  <a:xfrm>
                    <a:off x="0" y="0"/>
                    <a:ext cx="2250000" cy="520742"/>
                  </a:xfrm>
                  <a:prstGeom prst="rect">
                    <a:avLst/>
                  </a:prstGeom>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70528" behindDoc="0" locked="1" layoutInCell="1" allowOverlap="1" wp14:anchorId="64192C7D" wp14:editId="34CC98AB">
          <wp:simplePos x="0" y="0"/>
          <wp:positionH relativeFrom="page">
            <wp:align>left</wp:align>
          </wp:positionH>
          <wp:positionV relativeFrom="page">
            <wp:align>top</wp:align>
          </wp:positionV>
          <wp:extent cx="7560000" cy="1602000"/>
          <wp:effectExtent l="0" t="0" r="3175" b="0"/>
          <wp:wrapTopAndBottom/>
          <wp:docPr id="1921004545" name="Grafik 19210045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8313165" name="Grafik 1358313165"/>
                  <pic:cNvPicPr/>
                </pic:nvPicPr>
                <pic:blipFill rotWithShape="1">
                  <a:blip r:embed="rId3">
                    <a:extLst>
                      <a:ext uri="{96DAC541-7B7A-43D3-8B79-37D633B846F1}">
                        <asvg:svgBlip xmlns:asvg="http://schemas.microsoft.com/office/drawing/2016/SVG/main" r:embed="rId4"/>
                      </a:ext>
                    </a:extLst>
                  </a:blip>
                  <a:srcRect l="14610" t="36107" r="20130" b="27007"/>
                  <a:stretch/>
                </pic:blipFill>
                <pic:spPr bwMode="auto">
                  <a:xfrm>
                    <a:off x="0" y="0"/>
                    <a:ext cx="7560000" cy="160200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CC3AE4"/>
    <w:multiLevelType w:val="hybridMultilevel"/>
    <w:tmpl w:val="1F6A6692"/>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 w15:restartNumberingAfterBreak="0">
    <w:nsid w:val="19422A97"/>
    <w:multiLevelType w:val="hybridMultilevel"/>
    <w:tmpl w:val="5D3C4E64"/>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 w15:restartNumberingAfterBreak="0">
    <w:nsid w:val="2BED615D"/>
    <w:multiLevelType w:val="hybridMultilevel"/>
    <w:tmpl w:val="168676A6"/>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 w15:restartNumberingAfterBreak="0">
    <w:nsid w:val="34B83A70"/>
    <w:multiLevelType w:val="hybridMultilevel"/>
    <w:tmpl w:val="172A17CA"/>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4" w15:restartNumberingAfterBreak="0">
    <w:nsid w:val="5E0D55F1"/>
    <w:multiLevelType w:val="hybridMultilevel"/>
    <w:tmpl w:val="73A87760"/>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5" w15:restartNumberingAfterBreak="0">
    <w:nsid w:val="5E86722D"/>
    <w:multiLevelType w:val="hybridMultilevel"/>
    <w:tmpl w:val="F94095FC"/>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num w:numId="1">
    <w:abstractNumId w:val="2"/>
  </w:num>
  <w:num w:numId="2">
    <w:abstractNumId w:val="1"/>
  </w:num>
  <w:num w:numId="3">
    <w:abstractNumId w:val="0"/>
  </w:num>
  <w:num w:numId="4">
    <w:abstractNumId w:val="5"/>
  </w:num>
  <w:num w:numId="5">
    <w:abstractNumId w:val="4"/>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45CF1"/>
    <w:rsid w:val="0001259A"/>
    <w:rsid w:val="00014087"/>
    <w:rsid w:val="00045CF1"/>
    <w:rsid w:val="000C32FD"/>
    <w:rsid w:val="000D09AE"/>
    <w:rsid w:val="000E724A"/>
    <w:rsid w:val="00105E82"/>
    <w:rsid w:val="00107E8C"/>
    <w:rsid w:val="00126682"/>
    <w:rsid w:val="001266CE"/>
    <w:rsid w:val="00156239"/>
    <w:rsid w:val="001930D1"/>
    <w:rsid w:val="00197CF1"/>
    <w:rsid w:val="001E4D90"/>
    <w:rsid w:val="002512C8"/>
    <w:rsid w:val="002608F8"/>
    <w:rsid w:val="002837AA"/>
    <w:rsid w:val="0029026A"/>
    <w:rsid w:val="00292488"/>
    <w:rsid w:val="002C67AD"/>
    <w:rsid w:val="002D4610"/>
    <w:rsid w:val="003200E8"/>
    <w:rsid w:val="00382874"/>
    <w:rsid w:val="00396804"/>
    <w:rsid w:val="003F3E5C"/>
    <w:rsid w:val="004017C3"/>
    <w:rsid w:val="00484B5A"/>
    <w:rsid w:val="004A1793"/>
    <w:rsid w:val="004C3D67"/>
    <w:rsid w:val="004D1B6E"/>
    <w:rsid w:val="005216CF"/>
    <w:rsid w:val="00540805"/>
    <w:rsid w:val="00580704"/>
    <w:rsid w:val="005876C7"/>
    <w:rsid w:val="005C298B"/>
    <w:rsid w:val="005F252E"/>
    <w:rsid w:val="0062177E"/>
    <w:rsid w:val="006703B9"/>
    <w:rsid w:val="0067143A"/>
    <w:rsid w:val="00680962"/>
    <w:rsid w:val="007018BF"/>
    <w:rsid w:val="00741DC7"/>
    <w:rsid w:val="008004EA"/>
    <w:rsid w:val="008B1A86"/>
    <w:rsid w:val="00916E6E"/>
    <w:rsid w:val="00954B86"/>
    <w:rsid w:val="00977E82"/>
    <w:rsid w:val="00986115"/>
    <w:rsid w:val="00A12B25"/>
    <w:rsid w:val="00A82C27"/>
    <w:rsid w:val="00A9093C"/>
    <w:rsid w:val="00AB65E3"/>
    <w:rsid w:val="00AC1D4C"/>
    <w:rsid w:val="00B12784"/>
    <w:rsid w:val="00B8221E"/>
    <w:rsid w:val="00B9497E"/>
    <w:rsid w:val="00BC060E"/>
    <w:rsid w:val="00C05F7F"/>
    <w:rsid w:val="00C13FEC"/>
    <w:rsid w:val="00C3325F"/>
    <w:rsid w:val="00C413AF"/>
    <w:rsid w:val="00C625E3"/>
    <w:rsid w:val="00CD09B9"/>
    <w:rsid w:val="00D378B8"/>
    <w:rsid w:val="00DD36B0"/>
    <w:rsid w:val="00F3077B"/>
    <w:rsid w:val="00F3336A"/>
    <w:rsid w:val="00F40706"/>
    <w:rsid w:val="00F44105"/>
    <w:rsid w:val="00F5072B"/>
    <w:rsid w:val="00FF3D3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021A7B2"/>
  <w15:chartTrackingRefBased/>
  <w15:docId w15:val="{15EF0742-689E-45AC-A74B-9ADAD717A5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de-D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2D4610"/>
    <w:pPr>
      <w:spacing w:before="120" w:after="120" w:line="360" w:lineRule="auto"/>
      <w:jc w:val="both"/>
    </w:pPr>
    <w:rPr>
      <w:rFonts w:ascii="Arial" w:hAnsi="Arial"/>
      <w:kern w:val="0"/>
      <w:sz w:val="20"/>
      <w14:ligatures w14:val="none"/>
    </w:rPr>
  </w:style>
  <w:style w:type="paragraph" w:styleId="berschrift1">
    <w:name w:val="heading 1"/>
    <w:basedOn w:val="Standard"/>
    <w:next w:val="Standard"/>
    <w:link w:val="berschrift1Zchn"/>
    <w:uiPriority w:val="9"/>
    <w:qFormat/>
    <w:rsid w:val="00C625E3"/>
    <w:pPr>
      <w:keepNext/>
      <w:keepLines/>
      <w:spacing w:before="240" w:after="240"/>
      <w:outlineLvl w:val="0"/>
    </w:pPr>
    <w:rPr>
      <w:rFonts w:eastAsiaTheme="majorEastAsia" w:cstheme="majorBidi"/>
      <w:b/>
      <w:color w:val="000000" w:themeColor="text1"/>
      <w:sz w:val="24"/>
      <w:szCs w:val="32"/>
    </w:rPr>
  </w:style>
  <w:style w:type="paragraph" w:styleId="berschrift2">
    <w:name w:val="heading 2"/>
    <w:basedOn w:val="Standard"/>
    <w:next w:val="Standard"/>
    <w:link w:val="berschrift2Zchn"/>
    <w:uiPriority w:val="9"/>
    <w:unhideWhenUsed/>
    <w:qFormat/>
    <w:rsid w:val="00C625E3"/>
    <w:pPr>
      <w:keepNext/>
      <w:keepLines/>
      <w:outlineLvl w:val="1"/>
    </w:pPr>
    <w:rPr>
      <w:rFonts w:eastAsiaTheme="majorEastAsia" w:cstheme="majorBidi"/>
      <w:b/>
      <w:color w:val="000000" w:themeColor="text1"/>
      <w:sz w:val="22"/>
      <w:szCs w:val="26"/>
    </w:rPr>
  </w:style>
  <w:style w:type="paragraph" w:styleId="berschrift3">
    <w:name w:val="heading 3"/>
    <w:basedOn w:val="Standard"/>
    <w:next w:val="Standard"/>
    <w:link w:val="berschrift3Zchn"/>
    <w:uiPriority w:val="9"/>
    <w:semiHidden/>
    <w:unhideWhenUsed/>
    <w:qFormat/>
    <w:rsid w:val="00C625E3"/>
    <w:pPr>
      <w:keepNext/>
      <w:keepLines/>
      <w:spacing w:line="259" w:lineRule="auto"/>
      <w:outlineLvl w:val="2"/>
    </w:pPr>
    <w:rPr>
      <w:rFonts w:eastAsiaTheme="majorEastAsia" w:cstheme="majorBidi"/>
      <w:b/>
      <w:color w:val="000000" w:themeColor="text1"/>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einLeerraum">
    <w:name w:val="No Spacing"/>
    <w:uiPriority w:val="1"/>
    <w:qFormat/>
    <w:rsid w:val="00C625E3"/>
    <w:pPr>
      <w:spacing w:after="120" w:line="360" w:lineRule="auto"/>
    </w:pPr>
    <w:rPr>
      <w:rFonts w:ascii="Arial" w:hAnsi="Arial"/>
      <w:sz w:val="20"/>
    </w:rPr>
  </w:style>
  <w:style w:type="character" w:customStyle="1" w:styleId="berschrift1Zchn">
    <w:name w:val="Überschrift 1 Zchn"/>
    <w:basedOn w:val="Absatz-Standardschriftart"/>
    <w:link w:val="berschrift1"/>
    <w:uiPriority w:val="9"/>
    <w:rsid w:val="00C625E3"/>
    <w:rPr>
      <w:rFonts w:ascii="Arial" w:eastAsiaTheme="majorEastAsia" w:hAnsi="Arial" w:cstheme="majorBidi"/>
      <w:b/>
      <w:color w:val="000000" w:themeColor="text1"/>
      <w:sz w:val="24"/>
      <w:szCs w:val="32"/>
    </w:rPr>
  </w:style>
  <w:style w:type="character" w:customStyle="1" w:styleId="berschrift2Zchn">
    <w:name w:val="Überschrift 2 Zchn"/>
    <w:basedOn w:val="Absatz-Standardschriftart"/>
    <w:link w:val="berschrift2"/>
    <w:uiPriority w:val="9"/>
    <w:rsid w:val="00C625E3"/>
    <w:rPr>
      <w:rFonts w:ascii="Arial" w:eastAsiaTheme="majorEastAsia" w:hAnsi="Arial" w:cstheme="majorBidi"/>
      <w:b/>
      <w:color w:val="000000" w:themeColor="text1"/>
      <w:szCs w:val="26"/>
    </w:rPr>
  </w:style>
  <w:style w:type="character" w:customStyle="1" w:styleId="berschrift3Zchn">
    <w:name w:val="Überschrift 3 Zchn"/>
    <w:basedOn w:val="Absatz-Standardschriftart"/>
    <w:link w:val="berschrift3"/>
    <w:uiPriority w:val="9"/>
    <w:semiHidden/>
    <w:rsid w:val="00C625E3"/>
    <w:rPr>
      <w:rFonts w:ascii="Arial" w:eastAsiaTheme="majorEastAsia" w:hAnsi="Arial" w:cstheme="majorBidi"/>
      <w:b/>
      <w:color w:val="000000" w:themeColor="text1"/>
      <w:sz w:val="20"/>
      <w:szCs w:val="24"/>
    </w:rPr>
  </w:style>
  <w:style w:type="character" w:styleId="BesuchterLink">
    <w:name w:val="FollowedHyperlink"/>
    <w:basedOn w:val="Absatz-Standardschriftart"/>
    <w:uiPriority w:val="99"/>
    <w:semiHidden/>
    <w:unhideWhenUsed/>
    <w:qFormat/>
    <w:rsid w:val="008004EA"/>
    <w:rPr>
      <w:color w:val="4472C4" w:themeColor="accent1"/>
      <w:u w:val="single"/>
    </w:rPr>
  </w:style>
  <w:style w:type="character" w:styleId="Hyperlink">
    <w:name w:val="Hyperlink"/>
    <w:basedOn w:val="Absatz-Standardschriftart"/>
    <w:uiPriority w:val="99"/>
    <w:unhideWhenUsed/>
    <w:qFormat/>
    <w:rsid w:val="008004EA"/>
    <w:rPr>
      <w:color w:val="4472C4" w:themeColor="accent1"/>
      <w:u w:val="single"/>
    </w:rPr>
  </w:style>
  <w:style w:type="paragraph" w:styleId="Listenabsatz">
    <w:name w:val="List Paragraph"/>
    <w:basedOn w:val="Standard"/>
    <w:uiPriority w:val="34"/>
    <w:qFormat/>
    <w:rsid w:val="00484B5A"/>
    <w:pPr>
      <w:ind w:left="720"/>
      <w:contextualSpacing/>
    </w:pPr>
  </w:style>
  <w:style w:type="paragraph" w:styleId="Kopfzeile">
    <w:name w:val="header"/>
    <w:basedOn w:val="Standard"/>
    <w:link w:val="KopfzeileZchn"/>
    <w:uiPriority w:val="99"/>
    <w:unhideWhenUsed/>
    <w:rsid w:val="00A82C27"/>
    <w:pPr>
      <w:tabs>
        <w:tab w:val="center" w:pos="4513"/>
        <w:tab w:val="right" w:pos="9026"/>
      </w:tabs>
      <w:spacing w:before="0" w:after="0" w:line="240" w:lineRule="auto"/>
    </w:pPr>
  </w:style>
  <w:style w:type="character" w:customStyle="1" w:styleId="KopfzeileZchn">
    <w:name w:val="Kopfzeile Zchn"/>
    <w:basedOn w:val="Absatz-Standardschriftart"/>
    <w:link w:val="Kopfzeile"/>
    <w:uiPriority w:val="99"/>
    <w:rsid w:val="00A82C27"/>
    <w:rPr>
      <w:rFonts w:ascii="Arial" w:hAnsi="Arial"/>
      <w:kern w:val="0"/>
      <w:sz w:val="20"/>
      <w:lang w:val="de-DE"/>
      <w14:ligatures w14:val="none"/>
    </w:rPr>
  </w:style>
  <w:style w:type="paragraph" w:styleId="Fuzeile">
    <w:name w:val="footer"/>
    <w:basedOn w:val="Standard"/>
    <w:link w:val="FuzeileZchn"/>
    <w:uiPriority w:val="99"/>
    <w:unhideWhenUsed/>
    <w:rsid w:val="00A82C27"/>
    <w:pPr>
      <w:tabs>
        <w:tab w:val="center" w:pos="4513"/>
        <w:tab w:val="right" w:pos="9026"/>
      </w:tabs>
      <w:spacing w:before="0" w:after="0" w:line="240" w:lineRule="auto"/>
    </w:pPr>
  </w:style>
  <w:style w:type="character" w:customStyle="1" w:styleId="FuzeileZchn">
    <w:name w:val="Fußzeile Zchn"/>
    <w:basedOn w:val="Absatz-Standardschriftart"/>
    <w:link w:val="Fuzeile"/>
    <w:uiPriority w:val="99"/>
    <w:rsid w:val="00A82C27"/>
    <w:rPr>
      <w:rFonts w:ascii="Arial" w:hAnsi="Arial"/>
      <w:kern w:val="0"/>
      <w:sz w:val="20"/>
      <w:lang w:val="de-DE"/>
      <w14:ligatures w14:val="none"/>
    </w:rPr>
  </w:style>
  <w:style w:type="table" w:styleId="Tabellenraster">
    <w:name w:val="Table Grid"/>
    <w:basedOn w:val="NormaleTabelle"/>
    <w:uiPriority w:val="39"/>
    <w:rsid w:val="00916E6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rmatvorlage1">
    <w:name w:val="Formatvorlage1"/>
    <w:basedOn w:val="BesuchterLink"/>
    <w:uiPriority w:val="1"/>
    <w:qFormat/>
    <w:rsid w:val="00916E6E"/>
    <w:rPr>
      <w:noProof/>
      <w:color w:val="000000"/>
      <w:u w:val="single"/>
    </w:rPr>
  </w:style>
  <w:style w:type="character" w:styleId="NichtaufgelsteErwhnung">
    <w:name w:val="Unresolved Mention"/>
    <w:basedOn w:val="Absatz-Standardschriftart"/>
    <w:uiPriority w:val="99"/>
    <w:semiHidden/>
    <w:unhideWhenUsed/>
    <w:rsid w:val="002512C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eader" Target="header4.xm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footer" Target="footer5.xml"/><Relationship Id="rId2" Type="http://schemas.openxmlformats.org/officeDocument/2006/relationships/styles" Target="styles.xml"/><Relationship Id="rId16" Type="http://schemas.openxmlformats.org/officeDocument/2006/relationships/header" Target="header5.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hyperlink" Target="https://d4mint.de/angebote-fuer-fortbildende/" TargetMode="External"/><Relationship Id="rId10" Type="http://schemas.openxmlformats.org/officeDocument/2006/relationships/footer" Target="footer2.xml"/><Relationship Id="rId19" Type="http://schemas.openxmlformats.org/officeDocument/2006/relationships/glossaryDocument" Target="glossary/document.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oter" Target="footer4.xml"/></Relationships>
</file>

<file path=word/_rels/footer2.xml.rels><?xml version="1.0" encoding="UTF-8" standalone="yes"?>
<Relationships xmlns="http://schemas.openxmlformats.org/package/2006/relationships"><Relationship Id="rId3" Type="http://schemas.openxmlformats.org/officeDocument/2006/relationships/image" Target="media/image6.png"/><Relationship Id="rId7" Type="http://schemas.openxmlformats.org/officeDocument/2006/relationships/image" Target="media/image10.png"/><Relationship Id="rId2" Type="http://schemas.openxmlformats.org/officeDocument/2006/relationships/hyperlink" Target="https://creativecommons.org/licenses/by/4.0/legalcode.de" TargetMode="External"/><Relationship Id="rId1" Type="http://schemas.openxmlformats.org/officeDocument/2006/relationships/image" Target="media/image5.png"/><Relationship Id="rId6" Type="http://schemas.openxmlformats.org/officeDocument/2006/relationships/image" Target="media/image9.svg"/><Relationship Id="rId5" Type="http://schemas.openxmlformats.org/officeDocument/2006/relationships/image" Target="media/image8.png"/><Relationship Id="rId4" Type="http://schemas.openxmlformats.org/officeDocument/2006/relationships/image" Target="media/image7.svg"/></Relationships>
</file>

<file path=word/_rels/footer5.xml.rels><?xml version="1.0" encoding="UTF-8" standalone="yes"?>
<Relationships xmlns="http://schemas.openxmlformats.org/package/2006/relationships"><Relationship Id="rId3" Type="http://schemas.openxmlformats.org/officeDocument/2006/relationships/image" Target="media/image7.svg"/><Relationship Id="rId7" Type="http://schemas.openxmlformats.org/officeDocument/2006/relationships/image" Target="media/image5.png"/><Relationship Id="rId2" Type="http://schemas.openxmlformats.org/officeDocument/2006/relationships/image" Target="media/image6.png"/><Relationship Id="rId1" Type="http://schemas.openxmlformats.org/officeDocument/2006/relationships/hyperlink" Target="https://creativecommons.org/licenses/by/4.0/legalcode.de" TargetMode="External"/><Relationship Id="rId6" Type="http://schemas.openxmlformats.org/officeDocument/2006/relationships/image" Target="media/image10.png"/><Relationship Id="rId5" Type="http://schemas.openxmlformats.org/officeDocument/2006/relationships/image" Target="media/image9.svg"/><Relationship Id="rId4" Type="http://schemas.openxmlformats.org/officeDocument/2006/relationships/image" Target="media/image8.png"/></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svg"/><Relationship Id="rId1" Type="http://schemas.openxmlformats.org/officeDocument/2006/relationships/image" Target="media/image1.png"/><Relationship Id="rId4" Type="http://schemas.openxmlformats.org/officeDocument/2006/relationships/image" Target="media/image4.svg"/></Relationships>
</file>

<file path=word/_rels/header5.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svg"/><Relationship Id="rId1" Type="http://schemas.openxmlformats.org/officeDocument/2006/relationships/image" Target="media/image1.png"/><Relationship Id="rId4" Type="http://schemas.openxmlformats.org/officeDocument/2006/relationships/image" Target="media/image4.sv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7533AB73177E4989A40493B78084DDFA"/>
        <w:category>
          <w:name w:val="Allgemein"/>
          <w:gallery w:val="placeholder"/>
        </w:category>
        <w:types>
          <w:type w:val="bbPlcHdr"/>
        </w:types>
        <w:behaviors>
          <w:behavior w:val="content"/>
        </w:behaviors>
        <w:guid w:val="{C63C596F-4382-45B4-AE9A-D223FADADFAB}"/>
      </w:docPartPr>
      <w:docPartBody>
        <w:p w:rsidR="00DC4DA5" w:rsidRDefault="00324B54" w:rsidP="00324B54">
          <w:pPr>
            <w:pStyle w:val="7533AB73177E4989A40493B78084DDFA"/>
          </w:pPr>
          <w:r w:rsidRPr="00F07484">
            <w:rPr>
              <w:rStyle w:val="Platzhaltertext"/>
            </w:rPr>
            <w:t>Wählen Sie ein Element aus.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Kantumruy Pro">
    <w:altName w:val="Cambria"/>
    <w:charset w:val="00"/>
    <w:family w:val="auto"/>
    <w:pitch w:val="variable"/>
    <w:sig w:usb0="80000023" w:usb1="00000002" w:usb2="00010000" w:usb3="00000000" w:csb0="00000001" w:csb1="00000000"/>
  </w:font>
  <w:font w:name="Kantumruy Pro SemiBold">
    <w:altName w:val="Khmer UI"/>
    <w:charset w:val="00"/>
    <w:family w:val="auto"/>
    <w:pitch w:val="variable"/>
    <w:sig w:usb0="80000023" w:usb1="00000002" w:usb2="0001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24B54"/>
    <w:rsid w:val="00324B54"/>
    <w:rsid w:val="003904CE"/>
    <w:rsid w:val="0067183F"/>
    <w:rsid w:val="00A86D27"/>
    <w:rsid w:val="00DC4DA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324B54"/>
    <w:rPr>
      <w:color w:val="666666"/>
    </w:rPr>
  </w:style>
  <w:style w:type="paragraph" w:customStyle="1" w:styleId="7533AB73177E4989A40493B78084DDFA">
    <w:name w:val="7533AB73177E4989A40493B78084DDFA"/>
    <w:rsid w:val="00324B5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653</Words>
  <Characters>4117</Characters>
  <Application>Microsoft Office Word</Application>
  <DocSecurity>0</DocSecurity>
  <Lines>34</Lines>
  <Paragraphs>9</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4761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Isabell Helbing</dc:creator>
  <cp:keywords/>
  <dc:description/>
  <cp:lastModifiedBy>Philip Helf</cp:lastModifiedBy>
  <cp:revision>60</cp:revision>
  <cp:lastPrinted>2023-09-07T08:02:00Z</cp:lastPrinted>
  <dcterms:created xsi:type="dcterms:W3CDTF">2023-09-07T06:58:00Z</dcterms:created>
  <dcterms:modified xsi:type="dcterms:W3CDTF">2025-09-25T12:24:00Z</dcterms:modified>
</cp:coreProperties>
</file>