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26CE" w14:textId="77777777" w:rsidR="003D5028" w:rsidRDefault="00000000">
      <w:pPr>
        <w:pStyle w:val="Listenfeld"/>
      </w:pPr>
      <w:r>
        <w:t>Politik</w:t>
      </w:r>
    </w:p>
    <w:p w14:paraId="4DB18CBE" w14:textId="77777777" w:rsidR="003D5028" w:rsidRDefault="003D5028">
      <w:pPr>
        <w:pStyle w:val="Listenfeld"/>
        <w:spacing w:line="240" w:lineRule="auto"/>
      </w:pPr>
    </w:p>
    <w:p w14:paraId="2F71420C" w14:textId="77777777" w:rsidR="003D5028" w:rsidRDefault="00000000">
      <w:pPr>
        <w:pStyle w:val="StandardBold"/>
        <w:spacing w:line="360" w:lineRule="auto"/>
        <w:rPr>
          <w:rFonts w:asciiTheme="majorHAnsi" w:hAnsiTheme="majorHAnsi" w:cstheme="majorHAnsi"/>
          <w:sz w:val="44"/>
          <w:szCs w:val="44"/>
        </w:rPr>
      </w:pPr>
      <w:r>
        <w:rPr>
          <w:rFonts w:asciiTheme="majorHAnsi" w:hAnsiTheme="majorHAnsi" w:cstheme="majorHAnsi"/>
          <w:sz w:val="44"/>
          <w:szCs w:val="44"/>
        </w:rPr>
        <w:t>Politische Medienbildung in der digitalen Welt</w:t>
      </w:r>
    </w:p>
    <w:p w14:paraId="26FF84DA" w14:textId="77777777" w:rsidR="003D5028" w:rsidRDefault="00000000">
      <w:pPr>
        <w:pStyle w:val="StandardBold"/>
        <w:numPr>
          <w:ilvl w:val="0"/>
          <w:numId w:val="1"/>
        </w:numPr>
        <w:spacing w:line="360" w:lineRule="auto"/>
        <w:rPr>
          <w:rFonts w:asciiTheme="majorHAnsi" w:hAnsiTheme="majorHAnsi" w:cstheme="majorHAnsi"/>
          <w:sz w:val="40"/>
          <w:szCs w:val="40"/>
        </w:rPr>
      </w:pPr>
      <w:r>
        <w:rPr>
          <w:rFonts w:asciiTheme="majorHAnsi" w:hAnsiTheme="majorHAnsi" w:cstheme="majorHAnsi"/>
          <w:sz w:val="40"/>
          <w:szCs w:val="40"/>
        </w:rPr>
        <w:t xml:space="preserve">Ziele, Ansätze und Methoden - </w:t>
      </w:r>
    </w:p>
    <w:p w14:paraId="33986567" w14:textId="77777777" w:rsidR="003D5028" w:rsidRDefault="003D5028">
      <w:pPr>
        <w:pStyle w:val="StandardBold"/>
      </w:pPr>
    </w:p>
    <w:p w14:paraId="787701D2" w14:textId="77777777" w:rsidR="003D5028" w:rsidRDefault="00000000">
      <w:pPr>
        <w:pStyle w:val="StandardBold"/>
      </w:pPr>
      <w:proofErr w:type="spellStart"/>
      <w:proofErr w:type="gramStart"/>
      <w:r>
        <w:t>Autor:innen</w:t>
      </w:r>
      <w:proofErr w:type="spellEnd"/>
      <w:proofErr w:type="gramEnd"/>
      <w:r>
        <w:t xml:space="preserve"> </w:t>
      </w:r>
    </w:p>
    <w:p w14:paraId="088DDA97" w14:textId="2BBD12D7" w:rsidR="003D5028" w:rsidRDefault="00000000">
      <w:r>
        <w:t xml:space="preserve">Prof. Dr. Monika Oberle, </w:t>
      </w:r>
      <w:r w:rsidR="00AC075A">
        <w:t>Professur</w:t>
      </w:r>
      <w:r>
        <w:t xml:space="preserve"> für Politikwissenschaft </w:t>
      </w:r>
      <w:r w:rsidR="00AC075A">
        <w:t>mit dem Schwerpunkt</w:t>
      </w:r>
      <w:r>
        <w:t xml:space="preserve"> Didaktik der Sozialwissenschaften, Goethe-Universität Frankfurt</w:t>
      </w:r>
      <w:r w:rsidR="00EE6E26">
        <w:t xml:space="preserve"> </w:t>
      </w:r>
      <w:r>
        <w:t xml:space="preserve">| Dr. Natalie Grobshäuser, </w:t>
      </w:r>
      <w:r w:rsidR="00AC075A">
        <w:t>Professur</w:t>
      </w:r>
      <w:r>
        <w:t xml:space="preserve"> für Politikwissenschaft </w:t>
      </w:r>
      <w:r w:rsidR="00AC075A">
        <w:t>mit dem Schwerpunkt</w:t>
      </w:r>
      <w:r>
        <w:t xml:space="preserve"> Didaktik der Sozialwissenschaften, Goethe-Universität Frankfurt</w:t>
      </w:r>
    </w:p>
    <w:p w14:paraId="45078BBA" w14:textId="77777777" w:rsidR="003D5028" w:rsidRDefault="003D5028"/>
    <w:p w14:paraId="4D88333D" w14:textId="77777777" w:rsidR="003D5028" w:rsidRDefault="00000000">
      <w:pPr>
        <w:pStyle w:val="StandardBold"/>
      </w:pPr>
      <w:r>
        <w:t xml:space="preserve">Produkttyp </w:t>
      </w:r>
    </w:p>
    <w:p w14:paraId="7D228EBD" w14:textId="77777777" w:rsidR="003D5028" w:rsidRDefault="00000000">
      <w:r>
        <w:t>Link- und Literaturliste zur Fortbildung „Politische Medienkompetenz stärken! Wege zur Auseinandersetzung mit Fake News im Politikunterricht“</w:t>
      </w:r>
    </w:p>
    <w:p w14:paraId="31CAD1DC" w14:textId="77777777" w:rsidR="003D5028" w:rsidRDefault="003D5028"/>
    <w:p w14:paraId="4CE1BFA9" w14:textId="77777777" w:rsidR="003D5028" w:rsidRDefault="00000000">
      <w:pPr>
        <w:pStyle w:val="StandardBold"/>
      </w:pPr>
      <w:r>
        <w:t>Schulstufe</w:t>
      </w:r>
    </w:p>
    <w:p w14:paraId="0B828EF7" w14:textId="77777777" w:rsidR="003D5028" w:rsidRDefault="00000000">
      <w:r>
        <w:t>Sekundarstufe I und Sekundarstufe II aller Schulformen</w:t>
      </w:r>
    </w:p>
    <w:p w14:paraId="2AB341AB" w14:textId="77777777" w:rsidR="003D5028" w:rsidRDefault="00000000">
      <w:pPr>
        <w:spacing w:after="160" w:line="259" w:lineRule="auto"/>
      </w:pPr>
      <w:r>
        <w:br w:type="page" w:clear="all"/>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3D5028" w14:paraId="4F72CABD" w14:textId="77777777">
        <w:tc>
          <w:tcPr>
            <w:tcW w:w="4678" w:type="dxa"/>
          </w:tcPr>
          <w:p w14:paraId="39EB0FD8" w14:textId="77777777" w:rsidR="003D5028" w:rsidRDefault="00000000">
            <w:pPr>
              <w:pStyle w:val="StandardBold"/>
            </w:pPr>
            <w:r>
              <w:lastRenderedPageBreak/>
              <w:t>Erschienen im</w:t>
            </w:r>
          </w:p>
          <w:p w14:paraId="09CB9954" w14:textId="77777777" w:rsidR="003D5028" w:rsidRDefault="00000000">
            <w:r>
              <w:t xml:space="preserve">Kompetenzverbund </w:t>
            </w:r>
            <w:proofErr w:type="spellStart"/>
            <w:proofErr w:type="gramStart"/>
            <w:r>
              <w:t>lernen:digital</w:t>
            </w:r>
            <w:proofErr w:type="spellEnd"/>
            <w:proofErr w:type="gramEnd"/>
          </w:p>
          <w:p w14:paraId="62C5E668" w14:textId="77777777" w:rsidR="003D5028" w:rsidRDefault="00000000">
            <w:r>
              <w:t>Marlene-Dietrich-Allee 16, 14482 Potsdam</w:t>
            </w:r>
          </w:p>
          <w:p w14:paraId="5D251B24" w14:textId="77777777" w:rsidR="003D5028" w:rsidRDefault="00000000">
            <w:r>
              <w:t>Tel: 0331-977-256362</w:t>
            </w:r>
          </w:p>
          <w:p w14:paraId="738F1B7A" w14:textId="14706F64" w:rsidR="003D5028" w:rsidRDefault="00000000">
            <w:r>
              <w:t xml:space="preserve">E-Mail: </w:t>
            </w:r>
            <w:proofErr w:type="spellStart"/>
            <w:r>
              <w:t>geschaeftsstelle@lernen.digital</w:t>
            </w:r>
            <w:proofErr w:type="spellEnd"/>
          </w:p>
          <w:p w14:paraId="541E0AA2" w14:textId="77777777" w:rsidR="003D5028" w:rsidRDefault="003D5028"/>
          <w:p w14:paraId="1F8AD7AC" w14:textId="77777777" w:rsidR="003D5028" w:rsidRDefault="00000000">
            <w:pPr>
              <w:rPr>
                <w:rFonts w:ascii="Kantumruy Pro SemiBold" w:hAnsi="Kantumruy Pro SemiBold"/>
              </w:rPr>
            </w:pPr>
            <w:r>
              <w:rPr>
                <w:rFonts w:ascii="Kantumruy Pro SemiBold" w:hAnsi="Kantumruy Pro SemiBold"/>
              </w:rPr>
              <w:t>Projektverbund</w:t>
            </w:r>
          </w:p>
          <w:p w14:paraId="2C80ADC3" w14:textId="77777777" w:rsidR="003D5028" w:rsidRDefault="00000000">
            <w:r>
              <w:t xml:space="preserve">Digitale Souveränität als wegweisendes Ziel der </w:t>
            </w:r>
            <w:proofErr w:type="spellStart"/>
            <w:proofErr w:type="gramStart"/>
            <w:r>
              <w:t>Lehrer:innenbildung</w:t>
            </w:r>
            <w:proofErr w:type="spellEnd"/>
            <w:proofErr w:type="gramEnd"/>
            <w:r>
              <w:t xml:space="preserve"> in den Sprachen, Gesellschafts- und Wirtschaftswissenschaften in der digitalen Welt (</w:t>
            </w:r>
            <w:proofErr w:type="spellStart"/>
            <w:r>
              <w:t>DiSo</w:t>
            </w:r>
            <w:proofErr w:type="spellEnd"/>
            <w:r>
              <w:t>-SGW)</w:t>
            </w:r>
          </w:p>
          <w:p w14:paraId="5F96E83B" w14:textId="77777777" w:rsidR="003D5028" w:rsidRDefault="003D5028"/>
          <w:p w14:paraId="3B5809D5" w14:textId="77777777" w:rsidR="003D5028" w:rsidRDefault="00000000">
            <w:pPr>
              <w:pStyle w:val="StandardBold"/>
            </w:pPr>
            <w:r>
              <w:t>Datum der Erstveröffentlichung</w:t>
            </w:r>
          </w:p>
          <w:p w14:paraId="3B7E0785" w14:textId="6D1707C1" w:rsidR="003D5028" w:rsidRDefault="00AC075A">
            <w:r>
              <w:t>17.12.2025</w:t>
            </w:r>
          </w:p>
          <w:p w14:paraId="6CF35CAB" w14:textId="77777777" w:rsidR="003D5028" w:rsidRDefault="003D5028"/>
          <w:p w14:paraId="4F3706C7" w14:textId="77777777" w:rsidR="003D5028" w:rsidRDefault="00000000">
            <w:pPr>
              <w:rPr>
                <w:b/>
                <w:bCs/>
              </w:rPr>
            </w:pPr>
            <w:proofErr w:type="spellStart"/>
            <w:proofErr w:type="gramStart"/>
            <w:r>
              <w:rPr>
                <w:b/>
                <w:bCs/>
              </w:rPr>
              <w:t>Autor:innen</w:t>
            </w:r>
            <w:proofErr w:type="spellEnd"/>
            <w:proofErr w:type="gramEnd"/>
          </w:p>
          <w:p w14:paraId="1CBBC502" w14:textId="7E4CBEF6" w:rsidR="003D5028" w:rsidRDefault="00000000">
            <w:r>
              <w:t>Dr. Natalie Grobshäuser, Professur für Politikwissenschaft</w:t>
            </w:r>
            <w:r w:rsidR="00AC075A">
              <w:t>/</w:t>
            </w:r>
            <w:r>
              <w:t xml:space="preserve"> Didaktik der Sozialwissenschaften, Goethe-Universität Frankfurt</w:t>
            </w:r>
          </w:p>
          <w:p w14:paraId="367C34D4" w14:textId="77777777" w:rsidR="006320A5" w:rsidRDefault="006320A5" w:rsidP="006320A5">
            <w:r>
              <w:t>Prof. Dr. Monika Oberle, Professur für Politikwissenschaft/ Didaktik der Sozialwissenschaften, Goethe-Universität Frankfurt</w:t>
            </w:r>
          </w:p>
          <w:p w14:paraId="62D20027" w14:textId="77777777" w:rsidR="006320A5" w:rsidRDefault="006320A5"/>
          <w:p w14:paraId="6A818C1B" w14:textId="77777777" w:rsidR="003D5028" w:rsidRDefault="003D5028">
            <w:pPr>
              <w:rPr>
                <w:b/>
                <w:bCs/>
              </w:rPr>
            </w:pPr>
          </w:p>
          <w:p w14:paraId="06E8D25C" w14:textId="77777777" w:rsidR="003D5028" w:rsidRDefault="003D5028"/>
        </w:tc>
        <w:tc>
          <w:tcPr>
            <w:tcW w:w="4382" w:type="dxa"/>
          </w:tcPr>
          <w:p w14:paraId="2CDAD223" w14:textId="77777777" w:rsidR="003D5028" w:rsidRDefault="00000000">
            <w:pPr>
              <w:pStyle w:val="StandardBold"/>
            </w:pPr>
            <w:r>
              <w:t>Gestaltung</w:t>
            </w:r>
          </w:p>
          <w:p w14:paraId="61BC63D3" w14:textId="77777777" w:rsidR="003D5028" w:rsidRDefault="00000000">
            <w:r>
              <w:t>TAU GmbH</w:t>
            </w:r>
          </w:p>
          <w:p w14:paraId="134E9110" w14:textId="77777777" w:rsidR="003D5028" w:rsidRDefault="00000000">
            <w:r>
              <w:t>Köpenicker Straße 154 A, 10997 Berlin</w:t>
            </w:r>
          </w:p>
          <w:p w14:paraId="481FCC82" w14:textId="77777777" w:rsidR="003D5028" w:rsidRDefault="003D5028"/>
          <w:p w14:paraId="06F56BD3" w14:textId="77777777" w:rsidR="003D5028" w:rsidRDefault="00000000">
            <w:pPr>
              <w:pStyle w:val="StandardBold"/>
            </w:pPr>
            <w:r>
              <w:t>Zitierhinweis</w:t>
            </w:r>
          </w:p>
          <w:p w14:paraId="103633E7" w14:textId="77777777" w:rsidR="003D5028" w:rsidRDefault="00000000">
            <w:r>
              <w:t xml:space="preserve">Oberle, M. &amp; Grobshäuser, N. (2025). Politische Medienkompetenz stärken! Wege zur Auseinandersetzung mit Fake News im Politikunterricht. </w:t>
            </w:r>
            <w:r>
              <w:rPr>
                <w:i/>
                <w:iCs/>
              </w:rPr>
              <w:t xml:space="preserve">Kompetenzverbund </w:t>
            </w:r>
            <w:proofErr w:type="spellStart"/>
            <w:proofErr w:type="gramStart"/>
            <w:r>
              <w:rPr>
                <w:i/>
                <w:iCs/>
              </w:rPr>
              <w:t>lernen:digital</w:t>
            </w:r>
            <w:proofErr w:type="spellEnd"/>
            <w:proofErr w:type="gramEnd"/>
            <w:r>
              <w:t xml:space="preserve">. </w:t>
            </w:r>
            <w:r>
              <w:br/>
            </w:r>
            <w:r>
              <w:br/>
            </w:r>
          </w:p>
          <w:p w14:paraId="0A71EBE1" w14:textId="77777777" w:rsidR="003D5028" w:rsidRDefault="003D5028"/>
        </w:tc>
      </w:tr>
    </w:tbl>
    <w:p w14:paraId="01D890C0" w14:textId="77777777" w:rsidR="003D5028" w:rsidRDefault="003D5028"/>
    <w:p w14:paraId="6C35D24A" w14:textId="77777777" w:rsidR="003D5028" w:rsidRDefault="003D5028"/>
    <w:p w14:paraId="67D15818" w14:textId="77777777" w:rsidR="003D5028" w:rsidRDefault="003D5028"/>
    <w:p w14:paraId="652D812F" w14:textId="77777777" w:rsidR="003D5028" w:rsidRDefault="003D5028"/>
    <w:p w14:paraId="1DC1DA91" w14:textId="77777777" w:rsidR="003D5028" w:rsidRDefault="003D5028"/>
    <w:p w14:paraId="30EAB522" w14:textId="77777777" w:rsidR="003D5028" w:rsidRDefault="00000000">
      <w:r>
        <w:br w:type="page" w:clear="all"/>
      </w:r>
    </w:p>
    <w:sdt>
      <w:sdtPr>
        <w:rPr>
          <w:rFonts w:asciiTheme="minorHAnsi" w:eastAsiaTheme="minorHAnsi" w:hAnsiTheme="minorHAnsi" w:cstheme="minorBidi"/>
          <w:color w:val="202334" w:themeColor="text1"/>
          <w:sz w:val="18"/>
          <w:szCs w:val="22"/>
          <w:lang w:eastAsia="en-US"/>
          <w14:ligatures w14:val="standardContextual"/>
        </w:rPr>
        <w:id w:val="-1566485692"/>
        <w:docPartObj>
          <w:docPartGallery w:val="Table of Contents"/>
          <w:docPartUnique/>
        </w:docPartObj>
      </w:sdtPr>
      <w:sdtContent>
        <w:p w14:paraId="3733A5A1" w14:textId="77777777" w:rsidR="003D5028" w:rsidRDefault="00000000">
          <w:pPr>
            <w:pStyle w:val="Inhaltsverzeichnisberschrift"/>
            <w:rPr>
              <w:color w:val="auto"/>
            </w:rPr>
          </w:pPr>
          <w:r>
            <w:rPr>
              <w:color w:val="auto"/>
            </w:rPr>
            <w:t>Inhalt</w:t>
          </w:r>
        </w:p>
        <w:p w14:paraId="5365E7E1" w14:textId="77777777" w:rsidR="003D5028" w:rsidRDefault="00000000">
          <w:pPr>
            <w:pStyle w:val="Verzeichnis1"/>
            <w:tabs>
              <w:tab w:val="right" w:leader="dot" w:pos="9060"/>
            </w:tabs>
            <w:rPr>
              <w:rFonts w:eastAsiaTheme="minorEastAsia"/>
              <w:color w:val="auto"/>
              <w:sz w:val="24"/>
              <w:szCs w:val="24"/>
              <w:lang w:eastAsia="de-DE"/>
            </w:rPr>
          </w:pPr>
          <w:r>
            <w:fldChar w:fldCharType="begin"/>
          </w:r>
          <w:r>
            <w:instrText xml:space="preserve"> TOC \o "1-3" \h \z \u </w:instrText>
          </w:r>
          <w:r>
            <w:fldChar w:fldCharType="separate"/>
          </w:r>
          <w:hyperlink w:anchor="_Toc216179494" w:tooltip="#_Toc216179494" w:history="1">
            <w:r w:rsidR="003D5028">
              <w:rPr>
                <w:rStyle w:val="Hyperlink"/>
                <w:rFonts w:cstheme="minorHAnsi"/>
                <w:b/>
              </w:rPr>
              <w:t>Politische Medienbildung allgemein</w:t>
            </w:r>
            <w:r w:rsidR="003D5028">
              <w:tab/>
            </w:r>
            <w:r w:rsidR="003D5028">
              <w:fldChar w:fldCharType="begin"/>
            </w:r>
            <w:r w:rsidR="003D5028">
              <w:instrText xml:space="preserve"> PAGEREF _Toc216179494 \h </w:instrText>
            </w:r>
            <w:r w:rsidR="003D5028">
              <w:fldChar w:fldCharType="separate"/>
            </w:r>
            <w:r w:rsidR="003D5028">
              <w:t>4</w:t>
            </w:r>
            <w:r w:rsidR="003D5028">
              <w:fldChar w:fldCharType="end"/>
            </w:r>
          </w:hyperlink>
        </w:p>
        <w:p w14:paraId="077D8D24" w14:textId="77777777" w:rsidR="003D5028" w:rsidRDefault="003D5028">
          <w:pPr>
            <w:pStyle w:val="Verzeichnis1"/>
            <w:tabs>
              <w:tab w:val="right" w:leader="dot" w:pos="9060"/>
            </w:tabs>
            <w:rPr>
              <w:rFonts w:eastAsiaTheme="minorEastAsia"/>
              <w:color w:val="auto"/>
              <w:sz w:val="24"/>
              <w:szCs w:val="24"/>
              <w:lang w:eastAsia="de-DE"/>
            </w:rPr>
          </w:pPr>
          <w:hyperlink w:anchor="_Toc216179495" w:tooltip="#_Toc216179495" w:history="1">
            <w:r>
              <w:rPr>
                <w:rStyle w:val="Hyperlink"/>
                <w:rFonts w:eastAsiaTheme="majorEastAsia" w:cstheme="minorHAnsi"/>
                <w:b/>
              </w:rPr>
              <w:t>Politische Medienbildung mit Fokus auf Desinformation im Netz</w:t>
            </w:r>
            <w:r>
              <w:tab/>
            </w:r>
            <w:r>
              <w:fldChar w:fldCharType="begin"/>
            </w:r>
            <w:r>
              <w:instrText xml:space="preserve"> PAGEREF _Toc216179495 \h </w:instrText>
            </w:r>
            <w:r>
              <w:fldChar w:fldCharType="separate"/>
            </w:r>
            <w:r>
              <w:t>4</w:t>
            </w:r>
            <w:r>
              <w:fldChar w:fldCharType="end"/>
            </w:r>
          </w:hyperlink>
        </w:p>
        <w:p w14:paraId="769C4EDA" w14:textId="77777777" w:rsidR="003D5028" w:rsidRDefault="003D5028">
          <w:pPr>
            <w:pStyle w:val="Verzeichnis2"/>
            <w:tabs>
              <w:tab w:val="right" w:leader="dot" w:pos="9060"/>
            </w:tabs>
            <w:rPr>
              <w:rFonts w:eastAsiaTheme="minorEastAsia"/>
              <w:color w:val="auto"/>
              <w:sz w:val="24"/>
              <w:szCs w:val="24"/>
              <w:lang w:eastAsia="de-DE"/>
            </w:rPr>
          </w:pPr>
          <w:hyperlink w:anchor="_Toc216179496" w:tooltip="#_Toc216179496" w:history="1">
            <w:r>
              <w:rPr>
                <w:rStyle w:val="Hyperlink"/>
                <w:rFonts w:eastAsiaTheme="majorEastAsia" w:cstheme="minorHAnsi"/>
                <w:b/>
              </w:rPr>
              <w:t>Unterrichtsentwürfe</w:t>
            </w:r>
            <w:r>
              <w:tab/>
            </w:r>
            <w:r>
              <w:fldChar w:fldCharType="begin"/>
            </w:r>
            <w:r>
              <w:instrText xml:space="preserve"> PAGEREF _Toc216179496 \h </w:instrText>
            </w:r>
            <w:r>
              <w:fldChar w:fldCharType="separate"/>
            </w:r>
            <w:r>
              <w:t>4</w:t>
            </w:r>
            <w:r>
              <w:fldChar w:fldCharType="end"/>
            </w:r>
          </w:hyperlink>
        </w:p>
        <w:p w14:paraId="658A0AE9" w14:textId="77777777" w:rsidR="003D5028" w:rsidRDefault="003D5028">
          <w:pPr>
            <w:pStyle w:val="Verzeichnis2"/>
            <w:tabs>
              <w:tab w:val="right" w:leader="dot" w:pos="9060"/>
            </w:tabs>
            <w:rPr>
              <w:rFonts w:eastAsiaTheme="minorEastAsia"/>
              <w:color w:val="auto"/>
              <w:sz w:val="24"/>
              <w:szCs w:val="24"/>
              <w:lang w:eastAsia="de-DE"/>
            </w:rPr>
          </w:pPr>
          <w:hyperlink w:anchor="_Toc216179497" w:tooltip="#_Toc216179497" w:history="1">
            <w:r>
              <w:rPr>
                <w:rStyle w:val="Hyperlink"/>
                <w:rFonts w:cstheme="minorHAnsi"/>
                <w:b/>
              </w:rPr>
              <w:t>Infotexte, Broschüren, Dossiers, Bücher</w:t>
            </w:r>
            <w:r>
              <w:tab/>
            </w:r>
            <w:r>
              <w:fldChar w:fldCharType="begin"/>
            </w:r>
            <w:r>
              <w:instrText xml:space="preserve"> PAGEREF _Toc216179497 \h </w:instrText>
            </w:r>
            <w:r>
              <w:fldChar w:fldCharType="separate"/>
            </w:r>
            <w:r>
              <w:t>6</w:t>
            </w:r>
            <w:r>
              <w:fldChar w:fldCharType="end"/>
            </w:r>
          </w:hyperlink>
        </w:p>
        <w:p w14:paraId="7BD1874C" w14:textId="77777777" w:rsidR="003D5028" w:rsidRDefault="003D5028">
          <w:pPr>
            <w:pStyle w:val="Verzeichnis2"/>
            <w:tabs>
              <w:tab w:val="right" w:leader="dot" w:pos="9060"/>
            </w:tabs>
            <w:rPr>
              <w:rFonts w:eastAsiaTheme="minorEastAsia"/>
              <w:color w:val="auto"/>
              <w:sz w:val="24"/>
              <w:szCs w:val="24"/>
              <w:lang w:eastAsia="de-DE"/>
            </w:rPr>
          </w:pPr>
          <w:hyperlink w:anchor="_Toc216179498" w:tooltip="#_Toc216179498" w:history="1">
            <w:r>
              <w:rPr>
                <w:rStyle w:val="Hyperlink"/>
                <w:rFonts w:cstheme="minorHAnsi"/>
                <w:b/>
              </w:rPr>
              <w:t>Grafiken, Poster und Drucksachen</w:t>
            </w:r>
            <w:r>
              <w:tab/>
            </w:r>
            <w:r>
              <w:fldChar w:fldCharType="begin"/>
            </w:r>
            <w:r>
              <w:instrText xml:space="preserve"> PAGEREF _Toc216179498 \h </w:instrText>
            </w:r>
            <w:r>
              <w:fldChar w:fldCharType="separate"/>
            </w:r>
            <w:r>
              <w:t>8</w:t>
            </w:r>
            <w:r>
              <w:fldChar w:fldCharType="end"/>
            </w:r>
          </w:hyperlink>
        </w:p>
        <w:p w14:paraId="30407C13" w14:textId="77777777" w:rsidR="003D5028" w:rsidRDefault="003D5028">
          <w:pPr>
            <w:pStyle w:val="Verzeichnis2"/>
            <w:tabs>
              <w:tab w:val="right" w:leader="dot" w:pos="9060"/>
            </w:tabs>
            <w:rPr>
              <w:rFonts w:eastAsiaTheme="minorEastAsia"/>
              <w:color w:val="auto"/>
              <w:sz w:val="24"/>
              <w:szCs w:val="24"/>
              <w:lang w:eastAsia="de-DE"/>
            </w:rPr>
          </w:pPr>
          <w:hyperlink w:anchor="_Toc216179499" w:tooltip="#_Toc216179499" w:history="1">
            <w:r>
              <w:rPr>
                <w:rStyle w:val="Hyperlink"/>
                <w:rFonts w:cstheme="minorHAnsi"/>
                <w:b/>
              </w:rPr>
              <w:t>Videos und Podcasts</w:t>
            </w:r>
            <w:r>
              <w:tab/>
            </w:r>
            <w:r>
              <w:fldChar w:fldCharType="begin"/>
            </w:r>
            <w:r>
              <w:instrText xml:space="preserve"> PAGEREF _Toc216179499 \h </w:instrText>
            </w:r>
            <w:r>
              <w:fldChar w:fldCharType="separate"/>
            </w:r>
            <w:r>
              <w:t>9</w:t>
            </w:r>
            <w:r>
              <w:fldChar w:fldCharType="end"/>
            </w:r>
          </w:hyperlink>
        </w:p>
        <w:p w14:paraId="34E4BC58" w14:textId="77777777" w:rsidR="003D5028" w:rsidRDefault="003D5028">
          <w:pPr>
            <w:pStyle w:val="Verzeichnis2"/>
            <w:tabs>
              <w:tab w:val="right" w:leader="dot" w:pos="9060"/>
            </w:tabs>
            <w:rPr>
              <w:rFonts w:eastAsiaTheme="minorEastAsia"/>
              <w:color w:val="auto"/>
              <w:sz w:val="24"/>
              <w:szCs w:val="24"/>
              <w:lang w:eastAsia="de-DE"/>
            </w:rPr>
          </w:pPr>
          <w:hyperlink w:anchor="_Toc216179500" w:tooltip="#_Toc216179500" w:history="1">
            <w:r>
              <w:rPr>
                <w:rStyle w:val="Hyperlink"/>
                <w:rFonts w:eastAsia="Times New Roman" w:cstheme="minorHAnsi"/>
                <w:b/>
                <w:lang w:eastAsia="de-DE"/>
              </w:rPr>
              <w:t>Online-Kurse, Plattformen, Interaktive Grafiken</w:t>
            </w:r>
            <w:r>
              <w:tab/>
            </w:r>
            <w:r>
              <w:fldChar w:fldCharType="begin"/>
            </w:r>
            <w:r>
              <w:instrText xml:space="preserve"> PAGEREF _Toc216179500 \h </w:instrText>
            </w:r>
            <w:r>
              <w:fldChar w:fldCharType="separate"/>
            </w:r>
            <w:r>
              <w:t>9</w:t>
            </w:r>
            <w:r>
              <w:fldChar w:fldCharType="end"/>
            </w:r>
          </w:hyperlink>
        </w:p>
        <w:p w14:paraId="461A54D5" w14:textId="77777777" w:rsidR="003D5028" w:rsidRDefault="003D5028">
          <w:pPr>
            <w:pStyle w:val="Verzeichnis2"/>
            <w:tabs>
              <w:tab w:val="right" w:leader="dot" w:pos="9060"/>
            </w:tabs>
            <w:rPr>
              <w:rFonts w:eastAsiaTheme="minorEastAsia"/>
              <w:color w:val="auto"/>
              <w:sz w:val="24"/>
              <w:szCs w:val="24"/>
              <w:lang w:eastAsia="de-DE"/>
            </w:rPr>
          </w:pPr>
          <w:hyperlink w:anchor="_Toc216179501" w:tooltip="#_Toc216179501" w:history="1">
            <w:r>
              <w:rPr>
                <w:rStyle w:val="Hyperlink"/>
                <w:rFonts w:eastAsia="Times New Roman" w:cstheme="minorHAnsi"/>
                <w:b/>
                <w:lang w:eastAsia="de-DE"/>
              </w:rPr>
              <w:t>Digitale Tools</w:t>
            </w:r>
            <w:r>
              <w:tab/>
            </w:r>
            <w:r>
              <w:fldChar w:fldCharType="begin"/>
            </w:r>
            <w:r>
              <w:instrText xml:space="preserve"> PAGEREF _Toc216179501 \h </w:instrText>
            </w:r>
            <w:r>
              <w:fldChar w:fldCharType="separate"/>
            </w:r>
            <w:r>
              <w:t>10</w:t>
            </w:r>
            <w:r>
              <w:fldChar w:fldCharType="end"/>
            </w:r>
          </w:hyperlink>
        </w:p>
        <w:p w14:paraId="7B35598D" w14:textId="77777777" w:rsidR="003D5028" w:rsidRDefault="003D5028">
          <w:pPr>
            <w:pStyle w:val="Verzeichnis2"/>
            <w:tabs>
              <w:tab w:val="right" w:leader="dot" w:pos="9060"/>
            </w:tabs>
            <w:rPr>
              <w:rFonts w:eastAsiaTheme="minorEastAsia"/>
              <w:color w:val="auto"/>
              <w:sz w:val="24"/>
              <w:szCs w:val="24"/>
              <w:lang w:eastAsia="de-DE"/>
            </w:rPr>
          </w:pPr>
          <w:hyperlink w:anchor="_Toc216179502" w:tooltip="#_Toc216179502" w:history="1">
            <w:r>
              <w:rPr>
                <w:rStyle w:val="Hyperlink"/>
                <w:rFonts w:cstheme="minorHAnsi"/>
                <w:b/>
              </w:rPr>
              <w:t>Faktenchecker</w:t>
            </w:r>
            <w:r>
              <w:tab/>
            </w:r>
            <w:r>
              <w:fldChar w:fldCharType="begin"/>
            </w:r>
            <w:r>
              <w:instrText xml:space="preserve"> PAGEREF _Toc216179502 \h </w:instrText>
            </w:r>
            <w:r>
              <w:fldChar w:fldCharType="separate"/>
            </w:r>
            <w:r>
              <w:t>11</w:t>
            </w:r>
            <w:r>
              <w:fldChar w:fldCharType="end"/>
            </w:r>
          </w:hyperlink>
        </w:p>
        <w:p w14:paraId="48B95ED3" w14:textId="77777777" w:rsidR="003D5028" w:rsidRDefault="003D5028">
          <w:pPr>
            <w:pStyle w:val="Verzeichnis1"/>
            <w:tabs>
              <w:tab w:val="right" w:leader="dot" w:pos="9060"/>
            </w:tabs>
            <w:rPr>
              <w:rFonts w:eastAsiaTheme="minorEastAsia"/>
              <w:color w:val="auto"/>
              <w:sz w:val="24"/>
              <w:szCs w:val="24"/>
              <w:lang w:eastAsia="de-DE"/>
            </w:rPr>
          </w:pPr>
          <w:hyperlink w:anchor="_Toc216179503" w:tooltip="#_Toc216179503" w:history="1">
            <w:r>
              <w:rPr>
                <w:rStyle w:val="Hyperlink"/>
                <w:rFonts w:cstheme="minorHAnsi"/>
                <w:b/>
              </w:rPr>
              <w:t>Literaturempfehlungen (Auswahl)</w:t>
            </w:r>
            <w:r>
              <w:tab/>
            </w:r>
            <w:r>
              <w:fldChar w:fldCharType="begin"/>
            </w:r>
            <w:r>
              <w:instrText xml:space="preserve"> PAGEREF _Toc216179503 \h </w:instrText>
            </w:r>
            <w:r>
              <w:fldChar w:fldCharType="separate"/>
            </w:r>
            <w:r>
              <w:t>12</w:t>
            </w:r>
            <w:r>
              <w:fldChar w:fldCharType="end"/>
            </w:r>
          </w:hyperlink>
        </w:p>
        <w:p w14:paraId="0A778E03" w14:textId="77777777" w:rsidR="003D5028" w:rsidRDefault="00000000">
          <w:r>
            <w:rPr>
              <w:b/>
              <w:bCs/>
            </w:rPr>
            <w:fldChar w:fldCharType="end"/>
          </w:r>
        </w:p>
      </w:sdtContent>
    </w:sdt>
    <w:p w14:paraId="278FB5E6" w14:textId="77777777" w:rsidR="003D5028" w:rsidRDefault="00000000">
      <w:r>
        <w:br w:type="page" w:clear="all"/>
      </w:r>
    </w:p>
    <w:p w14:paraId="4F4203DB" w14:textId="77777777" w:rsidR="003D5028" w:rsidRDefault="00000000">
      <w:pPr>
        <w:pStyle w:val="berschrift1"/>
        <w:spacing w:before="0" w:after="120"/>
        <w:rPr>
          <w:rFonts w:cstheme="minorHAnsi"/>
          <w:b/>
          <w:i/>
          <w:color w:val="002060"/>
          <w:sz w:val="18"/>
          <w:szCs w:val="18"/>
        </w:rPr>
      </w:pPr>
      <w:bookmarkStart w:id="0" w:name="_Toc215644433"/>
      <w:bookmarkStart w:id="1" w:name="_Toc216179494"/>
      <w:r>
        <w:rPr>
          <w:rFonts w:cstheme="minorHAnsi"/>
          <w:b/>
          <w:sz w:val="18"/>
          <w:szCs w:val="18"/>
        </w:rPr>
        <w:lastRenderedPageBreak/>
        <w:t>Politische Medienbildung allgemein</w:t>
      </w:r>
      <w:bookmarkEnd w:id="0"/>
      <w:bookmarkEnd w:id="1"/>
    </w:p>
    <w:p w14:paraId="329AD774" w14:textId="77777777" w:rsidR="003D5028" w:rsidRDefault="003D5028">
      <w:pPr>
        <w:spacing w:after="120" w:line="240" w:lineRule="auto"/>
        <w:jc w:val="both"/>
        <w:rPr>
          <w:rFonts w:cstheme="minorHAnsi"/>
          <w:szCs w:val="18"/>
        </w:rPr>
      </w:pPr>
      <w:hyperlink r:id="rId8" w:tooltip="https://demokratie.niedersachsen.de/startseite/themen/digitalisierung/digitalisierung_und_demokratie/digitalisierung-und-demokratie-eine-momentaufnahme-178626.html" w:history="1">
        <w:r>
          <w:rPr>
            <w:rStyle w:val="Hyperlink"/>
            <w:rFonts w:cstheme="minorHAnsi"/>
            <w:szCs w:val="18"/>
          </w:rPr>
          <w:t>https://demokratie.niedersachsen.de/startseite/themen/digitalisierung/digitalisierung_und_demokratie/digitalisierung-und-demokratie-eine-momentaufnahme-178626.html</w:t>
        </w:r>
      </w:hyperlink>
      <w:r>
        <w:rPr>
          <w:rFonts w:cstheme="minorHAnsi"/>
          <w:szCs w:val="18"/>
        </w:rPr>
        <w:t xml:space="preserve"> </w:t>
      </w:r>
      <w:r>
        <w:rPr>
          <w:rFonts w:cstheme="minorHAnsi"/>
          <w:i/>
          <w:szCs w:val="18"/>
        </w:rPr>
        <w:t xml:space="preserve">– </w:t>
      </w:r>
      <w:r>
        <w:rPr>
          <w:rFonts w:cstheme="minorHAnsi"/>
          <w:szCs w:val="18"/>
        </w:rPr>
        <w:t xml:space="preserve">Website der niedersächsischen Landeszentrale für Demokratie; Online-Artikel </w:t>
      </w:r>
      <w:r>
        <w:rPr>
          <w:rFonts w:cstheme="minorHAnsi"/>
          <w:i/>
          <w:iCs/>
          <w:szCs w:val="18"/>
        </w:rPr>
        <w:t>Digitalisierung und Demokratie - Eine Momentaufnahme</w:t>
      </w:r>
      <w:r>
        <w:rPr>
          <w:rFonts w:cstheme="minorHAnsi"/>
          <w:szCs w:val="18"/>
        </w:rPr>
        <w:t>; erschien 2019 im Journal für politische Bildung: Gesellschaftsdiagnosen.</w:t>
      </w:r>
    </w:p>
    <w:p w14:paraId="79485062" w14:textId="77777777" w:rsidR="003D5028" w:rsidRDefault="003D5028">
      <w:pPr>
        <w:spacing w:after="120" w:line="240" w:lineRule="auto"/>
        <w:rPr>
          <w:rFonts w:cstheme="minorHAnsi"/>
          <w:szCs w:val="18"/>
        </w:rPr>
      </w:pPr>
      <w:hyperlink r:id="rId9" w:tooltip="https://www.lmz-bw.de/medienbildung/themen-von-f-bis-z/medienbildung-theoretische-grundlagen/definitionen-von-medienkompetenz" w:history="1">
        <w:r>
          <w:rPr>
            <w:rStyle w:val="Hyperlink"/>
            <w:rFonts w:cstheme="minorHAnsi"/>
            <w:szCs w:val="18"/>
          </w:rPr>
          <w:t>https://www.lmz-bw.de/medienbildung/themen-von-f-bis-z/medienbildung-theoretische-grundlagen/definitionen-von-medienkompetenz</w:t>
        </w:r>
      </w:hyperlink>
      <w:r>
        <w:rPr>
          <w:rFonts w:cstheme="minorHAnsi"/>
          <w:i/>
          <w:szCs w:val="18"/>
        </w:rPr>
        <w:t xml:space="preserve"> – </w:t>
      </w:r>
      <w:r>
        <w:rPr>
          <w:rFonts w:cstheme="minorHAnsi"/>
          <w:szCs w:val="18"/>
        </w:rPr>
        <w:t>Landesmedienzentrum Baden-Württemberg: Definitionen von Medienkompetenz.</w:t>
      </w:r>
    </w:p>
    <w:p w14:paraId="6640B83C" w14:textId="77777777" w:rsidR="003D5028" w:rsidRDefault="003D5028">
      <w:pPr>
        <w:spacing w:after="120" w:line="240" w:lineRule="auto"/>
        <w:jc w:val="both"/>
        <w:rPr>
          <w:rFonts w:cstheme="minorHAnsi"/>
          <w:szCs w:val="18"/>
        </w:rPr>
      </w:pPr>
      <w:hyperlink r:id="rId10" w:tooltip="https://www.medienpaed-ludwigsburg.de/issue/view/31" w:history="1">
        <w:r>
          <w:rPr>
            <w:rStyle w:val="Hyperlink"/>
            <w:rFonts w:cstheme="minorHAnsi"/>
            <w:szCs w:val="18"/>
          </w:rPr>
          <w:t>https://www.medienpaed-ludwigsburg.de/issue/view/28</w:t>
        </w:r>
      </w:hyperlink>
      <w:r>
        <w:rPr>
          <w:rFonts w:cstheme="minorHAnsi"/>
          <w:szCs w:val="18"/>
        </w:rPr>
        <w:t xml:space="preserve"> </w:t>
      </w:r>
      <w:r>
        <w:rPr>
          <w:rFonts w:cstheme="minorHAnsi"/>
          <w:i/>
          <w:szCs w:val="18"/>
        </w:rPr>
        <w:t xml:space="preserve">– </w:t>
      </w:r>
      <w:r>
        <w:rPr>
          <w:rFonts w:cstheme="minorHAnsi"/>
          <w:szCs w:val="18"/>
        </w:rPr>
        <w:t>Online-Magazin Ludwigsburger Beiträge zur Medienpädagogik; Beiträge der aktuellen Ausgabe.</w:t>
      </w:r>
    </w:p>
    <w:p w14:paraId="5BE8C091" w14:textId="77777777" w:rsidR="003D5028" w:rsidRDefault="003D5028">
      <w:pPr>
        <w:spacing w:after="120" w:line="240" w:lineRule="auto"/>
        <w:jc w:val="both"/>
        <w:rPr>
          <w:rFonts w:cstheme="minorHAnsi"/>
          <w:szCs w:val="18"/>
        </w:rPr>
      </w:pPr>
      <w:hyperlink r:id="rId11" w:tooltip="https://mygatekeeper.de/" w:history="1">
        <w:r>
          <w:rPr>
            <w:rStyle w:val="Hyperlink"/>
            <w:rFonts w:cstheme="minorHAnsi"/>
            <w:szCs w:val="18"/>
          </w:rPr>
          <w:t>https://mygatekeeper.de/</w:t>
        </w:r>
      </w:hyperlink>
      <w:r>
        <w:rPr>
          <w:rFonts w:cstheme="minorHAnsi"/>
          <w:szCs w:val="18"/>
        </w:rPr>
        <w:t xml:space="preserve"> </w:t>
      </w:r>
      <w:r>
        <w:rPr>
          <w:rFonts w:cstheme="minorHAnsi"/>
          <w:i/>
          <w:szCs w:val="18"/>
        </w:rPr>
        <w:t xml:space="preserve">– </w:t>
      </w:r>
      <w:proofErr w:type="spellStart"/>
      <w:r>
        <w:rPr>
          <w:rFonts w:cstheme="minorHAnsi"/>
          <w:i/>
          <w:szCs w:val="18"/>
        </w:rPr>
        <w:t>Mygatekeeper</w:t>
      </w:r>
      <w:proofErr w:type="spellEnd"/>
      <w:r>
        <w:rPr>
          <w:rFonts w:cstheme="minorHAnsi"/>
          <w:szCs w:val="18"/>
        </w:rPr>
        <w:t>; Organisation bietet u.a. Fortbildungen zur Medienbildung in der Schule an; informative Website, auf der Lernmaterial zu finden ist.</w:t>
      </w:r>
    </w:p>
    <w:p w14:paraId="0B3074AA" w14:textId="77777777" w:rsidR="003D5028" w:rsidRDefault="003D5028">
      <w:pPr>
        <w:spacing w:after="120" w:line="240" w:lineRule="auto"/>
        <w:jc w:val="both"/>
        <w:rPr>
          <w:rFonts w:cstheme="minorHAnsi"/>
          <w:bCs/>
          <w:szCs w:val="18"/>
        </w:rPr>
      </w:pPr>
      <w:hyperlink r:id="rId12" w:tooltip="https://journalismus-macht-schule.org/" w:history="1">
        <w:r>
          <w:rPr>
            <w:rStyle w:val="Hyperlink"/>
            <w:rFonts w:cstheme="minorHAnsi"/>
            <w:bCs/>
            <w:szCs w:val="18"/>
          </w:rPr>
          <w:t>https://journalismus-macht-schule.org/</w:t>
        </w:r>
      </w:hyperlink>
      <w:r>
        <w:rPr>
          <w:rFonts w:cstheme="minorHAnsi"/>
          <w:bCs/>
          <w:szCs w:val="18"/>
          <w:u w:val="single"/>
        </w:rPr>
        <w:t xml:space="preserve"> </w:t>
      </w:r>
      <w:r>
        <w:rPr>
          <w:rFonts w:cstheme="minorHAnsi"/>
          <w:i/>
          <w:szCs w:val="18"/>
        </w:rPr>
        <w:t xml:space="preserve">– </w:t>
      </w:r>
      <w:r>
        <w:rPr>
          <w:rFonts w:cstheme="minorHAnsi"/>
          <w:bCs/>
          <w:szCs w:val="18"/>
        </w:rPr>
        <w:t xml:space="preserve">bundesweite Initiative von </w:t>
      </w:r>
      <w:proofErr w:type="spellStart"/>
      <w:proofErr w:type="gramStart"/>
      <w:r>
        <w:rPr>
          <w:rFonts w:cstheme="minorHAnsi"/>
          <w:bCs/>
          <w:szCs w:val="18"/>
        </w:rPr>
        <w:t>Journalist:innen</w:t>
      </w:r>
      <w:proofErr w:type="spellEnd"/>
      <w:proofErr w:type="gramEnd"/>
      <w:r>
        <w:rPr>
          <w:rFonts w:cstheme="minorHAnsi"/>
          <w:bCs/>
          <w:szCs w:val="18"/>
        </w:rPr>
        <w:t xml:space="preserve"> und Medienakteuren zur Stärkung von Nachrichten- und Informationskompetenz; Website bietet z.B. Sammlung von Materialien für den Unterricht.</w:t>
      </w:r>
    </w:p>
    <w:p w14:paraId="5CF84625" w14:textId="77777777" w:rsidR="003D5028" w:rsidRDefault="003D5028">
      <w:pPr>
        <w:spacing w:after="120" w:line="240" w:lineRule="auto"/>
        <w:jc w:val="both"/>
        <w:rPr>
          <w:rFonts w:cstheme="minorHAnsi"/>
          <w:szCs w:val="18"/>
        </w:rPr>
      </w:pPr>
      <w:hyperlink r:id="rId13" w:tooltip="https://www.bpb.de/system/files/dokument_pdf/5665_tb119_menschen_und_medien_online.pdf" w:history="1">
        <w:r>
          <w:rPr>
            <w:rStyle w:val="Hyperlink"/>
            <w:rFonts w:cstheme="minorHAnsi"/>
            <w:szCs w:val="18"/>
          </w:rPr>
          <w:t>https://www.bpb.de/system/files/dokument_pdf/5665_tb119_menschen_und_medien_online.pdf</w:t>
        </w:r>
      </w:hyperlink>
      <w:r>
        <w:rPr>
          <w:rFonts w:cstheme="minorHAnsi"/>
          <w:color w:val="FF0000"/>
          <w:szCs w:val="18"/>
        </w:rPr>
        <w:t xml:space="preserve"> </w:t>
      </w:r>
      <w:r>
        <w:rPr>
          <w:rFonts w:cstheme="minorHAnsi"/>
          <w:i/>
          <w:szCs w:val="18"/>
        </w:rPr>
        <w:t xml:space="preserve">– </w:t>
      </w:r>
      <w:r>
        <w:rPr>
          <w:rFonts w:cstheme="minorHAnsi"/>
          <w:szCs w:val="18"/>
        </w:rPr>
        <w:t xml:space="preserve">Lernmaterial der Bundeszentrale für politische Bildung (bpb) mit dem Titel </w:t>
      </w:r>
      <w:r>
        <w:rPr>
          <w:rFonts w:cstheme="minorHAnsi"/>
          <w:i/>
          <w:szCs w:val="18"/>
        </w:rPr>
        <w:t xml:space="preserve">Digitale Öffentlichkeit, </w:t>
      </w:r>
      <w:proofErr w:type="spellStart"/>
      <w:r>
        <w:rPr>
          <w:rFonts w:cstheme="minorHAnsi"/>
          <w:i/>
          <w:szCs w:val="18"/>
        </w:rPr>
        <w:t>Social</w:t>
      </w:r>
      <w:proofErr w:type="spellEnd"/>
      <w:r>
        <w:rPr>
          <w:rFonts w:cstheme="minorHAnsi"/>
          <w:i/>
          <w:szCs w:val="18"/>
        </w:rPr>
        <w:t xml:space="preserve"> Media und ich. </w:t>
      </w:r>
      <w:r>
        <w:rPr>
          <w:rFonts w:cstheme="minorHAnsi"/>
          <w:szCs w:val="18"/>
        </w:rPr>
        <w:t>(2018).</w:t>
      </w:r>
    </w:p>
    <w:p w14:paraId="3BA7CF9C" w14:textId="77777777" w:rsidR="003D5028" w:rsidRDefault="00000000">
      <w:pPr>
        <w:keepNext/>
        <w:keepLines/>
        <w:spacing w:before="600"/>
        <w:outlineLvl w:val="0"/>
        <w:rPr>
          <w:rFonts w:eastAsiaTheme="majorEastAsia" w:cstheme="minorHAnsi"/>
          <w:b/>
          <w:color w:val="auto"/>
          <w:szCs w:val="18"/>
        </w:rPr>
      </w:pPr>
      <w:bookmarkStart w:id="2" w:name="_Toc215644434"/>
      <w:bookmarkStart w:id="3" w:name="_Toc216179495"/>
      <w:r>
        <w:rPr>
          <w:rFonts w:eastAsiaTheme="majorEastAsia" w:cstheme="minorHAnsi"/>
          <w:b/>
          <w:color w:val="auto"/>
          <w:szCs w:val="18"/>
        </w:rPr>
        <w:t>Politische Medienbildung mit Fokus auf Desinformation im Netz</w:t>
      </w:r>
      <w:bookmarkEnd w:id="2"/>
      <w:bookmarkEnd w:id="3"/>
    </w:p>
    <w:p w14:paraId="2FD4692B" w14:textId="77777777" w:rsidR="003D5028" w:rsidRDefault="00000000">
      <w:pPr>
        <w:keepNext/>
        <w:keepLines/>
        <w:spacing w:before="120"/>
        <w:outlineLvl w:val="1"/>
        <w:rPr>
          <w:rFonts w:eastAsiaTheme="majorEastAsia" w:cstheme="minorHAnsi"/>
          <w:b/>
          <w:color w:val="auto"/>
          <w:szCs w:val="18"/>
        </w:rPr>
      </w:pPr>
      <w:bookmarkStart w:id="4" w:name="_Toc215644435"/>
      <w:bookmarkStart w:id="5" w:name="_Toc216179496"/>
      <w:r>
        <w:rPr>
          <w:rFonts w:eastAsiaTheme="majorEastAsia" w:cstheme="minorHAnsi"/>
          <w:b/>
          <w:color w:val="auto"/>
          <w:szCs w:val="18"/>
        </w:rPr>
        <w:t>Unterrichtsentwürfe</w:t>
      </w:r>
      <w:bookmarkEnd w:id="4"/>
      <w:bookmarkEnd w:id="5"/>
    </w:p>
    <w:p w14:paraId="02D353C4" w14:textId="77777777" w:rsidR="003D5028" w:rsidRDefault="003D5028">
      <w:pPr>
        <w:spacing w:after="120"/>
        <w:rPr>
          <w:rFonts w:cstheme="minorHAnsi"/>
          <w:bCs/>
          <w:szCs w:val="18"/>
        </w:rPr>
      </w:pPr>
      <w:hyperlink r:id="rId14" w:tooltip="https://bitte-was.de/fileadmin/Redaktion/downloads/Lehrmaterialien-Gesamtversionen/Informationskompetenz-Materialpaket.pdf" w:history="1">
        <w:r>
          <w:rPr>
            <w:rStyle w:val="Hyperlink"/>
            <w:rFonts w:cstheme="minorHAnsi"/>
            <w:bCs/>
            <w:szCs w:val="18"/>
          </w:rPr>
          <w:t>https://bitte-was.de/fileadmin/Redaktion/downloads/Lehrmaterialien-Gesamtversionen/Informationskompetenz-Materialpaket.pdf</w:t>
        </w:r>
      </w:hyperlink>
      <w:r>
        <w:rPr>
          <w:rFonts w:cstheme="minorHAnsi"/>
          <w:bCs/>
          <w:szCs w:val="18"/>
        </w:rPr>
        <w:t xml:space="preserve"> - Das Material "Ist das wahr oder kann das weg?" sind zwei Teilmodule des Materials "Informationskompetenz - Erkennen, was wahr und richtig ist" der Reihe "Bitte was?! - Kontern gegen Fake und Hass" des Landesmedienzentrums Baden-Württemberg. Es richtet sich an die Klassen 7-10 an weiterführenden Schulen. </w:t>
      </w:r>
    </w:p>
    <w:p w14:paraId="00414213" w14:textId="77777777" w:rsidR="003D5028" w:rsidRDefault="003D5028">
      <w:pPr>
        <w:spacing w:after="120"/>
        <w:rPr>
          <w:rFonts w:cstheme="minorHAnsi"/>
          <w:bCs/>
          <w:szCs w:val="18"/>
        </w:rPr>
      </w:pPr>
      <w:hyperlink r:id="rId15" w:tooltip="https://www.klicksafe.de/materialien/ethik-macht-klick-meinungsbildung-in-der-digitalen-welt/" w:history="1">
        <w:r>
          <w:rPr>
            <w:rStyle w:val="Hyperlink"/>
            <w:rFonts w:cstheme="minorHAnsi"/>
            <w:bCs/>
            <w:szCs w:val="18"/>
          </w:rPr>
          <w:t>https://www.klicksafe.de/materialien/ethik-macht-klick-meinungsbildung-in-der-digitalen-welt/</w:t>
        </w:r>
      </w:hyperlink>
      <w:r>
        <w:rPr>
          <w:rFonts w:cstheme="minorHAnsi"/>
          <w:bCs/>
          <w:szCs w:val="18"/>
        </w:rPr>
        <w:t xml:space="preserve"> - Bei dem Material „Ethik macht Klick. Meinungsbild in der digitalen Welt“ handelt es sich um ein Handbuch zum Thema „Meinungsbildungskompetenz“. Das vorliegende Material soll Jugendliche dabei zu unterstützen, Fake News und Desinformationsstrategien sowie die Folgen von Falschinformationen für die Meinungsbildung zu erkennen, wobei sowohl die Vermittlung von Informationskompetenz als auch Meinungsbildungskompetenz im Vordergrund steht. </w:t>
      </w:r>
    </w:p>
    <w:p w14:paraId="62908B66" w14:textId="77777777" w:rsidR="003D5028" w:rsidRDefault="00000000">
      <w:pPr>
        <w:spacing w:after="120"/>
        <w:rPr>
          <w:rFonts w:cstheme="minorHAnsi"/>
          <w:bCs/>
          <w:szCs w:val="18"/>
        </w:rPr>
      </w:pPr>
      <w:r>
        <w:rPr>
          <w:rFonts w:cstheme="minorHAnsi"/>
          <w:bCs/>
          <w:color w:val="0000FF"/>
          <w:szCs w:val="18"/>
          <w:u w:val="single"/>
        </w:rPr>
        <w:t>https://www.klicksafe.de/print-reihen</w:t>
      </w:r>
      <w:hyperlink r:id="rId16" w:tooltip="https://www.klicksafe.de/materialien/fakt-oder-fake-wie-man-falschmeldungen-im-internet-entlarven-kann" w:history="1">
        <w:r w:rsidR="003D5028">
          <w:rPr>
            <w:rFonts w:cstheme="minorHAnsi"/>
            <w:bCs/>
            <w:color w:val="0000FF"/>
            <w:szCs w:val="18"/>
            <w:u w:val="single"/>
          </w:rPr>
          <w:t>https://www.klicksafe.de/materialien/fakt-oder-fake-wie-man-falschmeldungen-im-internet-entlarven-kann</w:t>
        </w:r>
      </w:hyperlink>
      <w:r>
        <w:rPr>
          <w:rFonts w:cstheme="minorHAnsi"/>
          <w:bCs/>
          <w:szCs w:val="18"/>
        </w:rPr>
        <w:t xml:space="preserve"> - 17-seitige Broschüre „Fakt oder Fake? Wie man Falschmeldungen im Internet </w:t>
      </w:r>
      <w:r>
        <w:rPr>
          <w:rFonts w:cstheme="minorHAnsi"/>
          <w:bCs/>
          <w:szCs w:val="18"/>
        </w:rPr>
        <w:lastRenderedPageBreak/>
        <w:t>entlarven kann“ beinhaltet neben Sachinformationen, auch weiterführende Links, zwei Arbeitsblätter sowie methodisch-didaktische Hinweise für die Lehrenden zum Umgang mit den Arbeitsblättern. Der Arbeitsschwerpunkt liegt auf der Einschätzung rechtspopulistischer Fake-News im Internet.</w:t>
      </w:r>
    </w:p>
    <w:p w14:paraId="5E40B73E" w14:textId="77777777" w:rsidR="003D5028" w:rsidRDefault="003D5028">
      <w:pPr>
        <w:spacing w:after="120"/>
        <w:rPr>
          <w:rFonts w:cstheme="minorHAnsi"/>
          <w:bCs/>
          <w:szCs w:val="18"/>
        </w:rPr>
      </w:pPr>
      <w:hyperlink r:id="rId17" w:tooltip="https://www.klicksafe.de/materialien/begleitmaterial-willst-du-mit-mir-fakten-checken-gehen" w:history="1">
        <w:r>
          <w:rPr>
            <w:rFonts w:cstheme="minorHAnsi"/>
            <w:bCs/>
            <w:color w:val="0000FF"/>
            <w:szCs w:val="18"/>
            <w:u w:val="single"/>
          </w:rPr>
          <w:t>https://www.klicksafe.de/materialien/begleitmaterial-willst-du-mit-mir-fakten-checken-gehen</w:t>
        </w:r>
      </w:hyperlink>
      <w:r>
        <w:rPr>
          <w:rFonts w:cstheme="minorHAnsi"/>
          <w:bCs/>
          <w:szCs w:val="18"/>
        </w:rPr>
        <w:t xml:space="preserve"> - </w:t>
      </w:r>
      <w:proofErr w:type="spellStart"/>
      <w:r>
        <w:rPr>
          <w:rFonts w:cstheme="minorHAnsi"/>
          <w:bCs/>
          <w:szCs w:val="18"/>
        </w:rPr>
        <w:t>SuS</w:t>
      </w:r>
      <w:proofErr w:type="spellEnd"/>
      <w:r>
        <w:rPr>
          <w:rFonts w:cstheme="minorHAnsi"/>
          <w:bCs/>
          <w:szCs w:val="18"/>
        </w:rPr>
        <w:t xml:space="preserve"> bringen sich mit Hilfe des Materials gegenseitig den richtigen Umgang mit Desinformationen bei.</w:t>
      </w:r>
    </w:p>
    <w:p w14:paraId="73C2A461" w14:textId="77777777" w:rsidR="003D5028" w:rsidRDefault="003D5028">
      <w:pPr>
        <w:spacing w:after="120"/>
        <w:rPr>
          <w:rFonts w:cstheme="minorHAnsi"/>
          <w:bCs/>
          <w:szCs w:val="18"/>
        </w:rPr>
      </w:pPr>
      <w:hyperlink r:id="rId18" w:tooltip="https://www.br.de/sogehtmedien/weiterfuehrende-schulen/un-wahrheiten-luegen-erkennen-fakes-fake-news-100.html" w:history="1">
        <w:r>
          <w:rPr>
            <w:rFonts w:cstheme="minorHAnsi"/>
            <w:bCs/>
            <w:color w:val="0000FF"/>
            <w:szCs w:val="18"/>
            <w:u w:val="single"/>
          </w:rPr>
          <w:t>https://www.br.de/sogehtmedien/weiterfuehrende-schulen/un-wahrheiten-luegen-erkennen-fakes-fake-news-100.html</w:t>
        </w:r>
      </w:hyperlink>
      <w:r>
        <w:rPr>
          <w:rFonts w:cstheme="minorHAnsi"/>
          <w:bCs/>
          <w:szCs w:val="18"/>
        </w:rPr>
        <w:t xml:space="preserve"> -eine Unterrichtseinheit mit Video, Quiz und Arbeitsblättern sowie Stundenablauf und vertiefenden Informationen. Zusätzliches Material zu Algorithmen, Deepfakes, Hoax.</w:t>
      </w:r>
    </w:p>
    <w:p w14:paraId="0D291BCC" w14:textId="77777777" w:rsidR="003D5028" w:rsidRDefault="003D5028">
      <w:pPr>
        <w:spacing w:after="120"/>
        <w:rPr>
          <w:rFonts w:cstheme="minorHAnsi"/>
          <w:bCs/>
          <w:szCs w:val="18"/>
        </w:rPr>
      </w:pPr>
      <w:hyperlink r:id="rId19" w:tooltip="https://www.br.de/sogehtmedien/stimmt-das/deepfakes/index.html" w:history="1">
        <w:r>
          <w:rPr>
            <w:rFonts w:cstheme="minorHAnsi"/>
            <w:bCs/>
            <w:color w:val="0000FF"/>
            <w:szCs w:val="18"/>
            <w:u w:val="single"/>
          </w:rPr>
          <w:t>https://www.br.de/sogehtmedien/stimmt-das/deepfakes/index.html</w:t>
        </w:r>
      </w:hyperlink>
      <w:r>
        <w:rPr>
          <w:rFonts w:cstheme="minorHAnsi"/>
          <w:bCs/>
          <w:szCs w:val="18"/>
        </w:rPr>
        <w:t xml:space="preserve"> - Das Material "Deepfakes – Wie Videos gefälscht werden" ist ein Baustein des von ARD, ZDF und Deutschlandfunk gemeinsamen Webangebotes "So geht Medien". Mit Videos, Audios, Quiz, interaktiven Karten und Texten werden zahlreiche Aspekte rund um die Mediennutzung erklärt. Die Themen sind für den Einsatz im Unterricht konzipiert, bieten Informationen und regen zu einer aktiven, selbstproduzierenden Mediennutzung an. </w:t>
      </w:r>
    </w:p>
    <w:p w14:paraId="7D1C0CA4" w14:textId="77777777" w:rsidR="003D5028" w:rsidRDefault="003D5028">
      <w:pPr>
        <w:spacing w:after="120"/>
        <w:rPr>
          <w:rFonts w:cstheme="minorHAnsi"/>
          <w:bCs/>
          <w:szCs w:val="18"/>
        </w:rPr>
      </w:pPr>
      <w:hyperlink r:id="rId20" w:tooltip="https://www.politische-medienkompetenz.de/unsere-schwerpunkte/fake-news-und-verschwoerungserzaehlungen/fake-news/" w:history="1">
        <w:r>
          <w:rPr>
            <w:rStyle w:val="Hyperlink"/>
            <w:rFonts w:cstheme="minorHAnsi"/>
            <w:bCs/>
            <w:szCs w:val="18"/>
          </w:rPr>
          <w:t>https://www.politische-medienkompetenz.de/unsere-schwerpunkte/fake-news-und-verschwoerungserzaehlungen/fake-news/</w:t>
        </w:r>
      </w:hyperlink>
      <w:r>
        <w:rPr>
          <w:rFonts w:cstheme="minorHAnsi"/>
          <w:bCs/>
          <w:szCs w:val="18"/>
        </w:rPr>
        <w:t xml:space="preserve"> - Workshop der Niedersächsischen Landeszentrale für politische Bildung zu Fake News im digitalen Zeitalter. Dauer 2-2,5 Stunden, ab ca. 14 Jahren.</w:t>
      </w:r>
    </w:p>
    <w:p w14:paraId="381DDDE0" w14:textId="77777777" w:rsidR="003D5028" w:rsidRDefault="003D5028">
      <w:pPr>
        <w:spacing w:after="120"/>
        <w:rPr>
          <w:rFonts w:cstheme="minorHAnsi"/>
          <w:bCs/>
          <w:szCs w:val="18"/>
        </w:rPr>
      </w:pPr>
      <w:hyperlink r:id="rId21" w:tooltip="https://www.ndr.de/ratgeber/medienkompetenz/Fake-News-erkennen-lernen-Unterrichtsmaterial-fuer-die-Schule,fakenews218.html" w:history="1">
        <w:r>
          <w:rPr>
            <w:rStyle w:val="Hyperlink"/>
            <w:rFonts w:cstheme="minorHAnsi"/>
            <w:bCs/>
            <w:szCs w:val="18"/>
          </w:rPr>
          <w:t>https://www.ndr.de/ratgeber/medienkompetenz/Fake-News-erkennen-lernen-Unterrichtsmaterial-fuer-die-Schule,fakenews218.html</w:t>
        </w:r>
      </w:hyperlink>
      <w:r>
        <w:rPr>
          <w:rFonts w:cstheme="minorHAnsi"/>
          <w:bCs/>
          <w:szCs w:val="18"/>
        </w:rPr>
        <w:t xml:space="preserve">- Lehrkräfte finden in dieser Unterrichtseinheit Texte, Materialien und Methodenhinweise, um </w:t>
      </w:r>
      <w:proofErr w:type="spellStart"/>
      <w:r>
        <w:rPr>
          <w:rFonts w:cstheme="minorHAnsi"/>
          <w:bCs/>
          <w:szCs w:val="18"/>
        </w:rPr>
        <w:t>SuS</w:t>
      </w:r>
      <w:proofErr w:type="spellEnd"/>
      <w:r>
        <w:rPr>
          <w:rFonts w:cstheme="minorHAnsi"/>
          <w:bCs/>
          <w:szCs w:val="18"/>
        </w:rPr>
        <w:t xml:space="preserve"> der Mittel- und Oberstufe mit dem Thema "Fake News" im Internet vertraut zu machen. Die Leitfrage dieses Moduls lautet: "Fake News" - wie erkenne ich, was stimmt?</w:t>
      </w:r>
    </w:p>
    <w:p w14:paraId="6CD59C3C" w14:textId="77777777" w:rsidR="003D5028" w:rsidRDefault="003D5028">
      <w:pPr>
        <w:spacing w:after="120"/>
        <w:rPr>
          <w:rFonts w:cstheme="minorHAnsi"/>
          <w:bCs/>
          <w:szCs w:val="18"/>
        </w:rPr>
      </w:pPr>
      <w:hyperlink r:id="rId22" w:anchor="Fake+News" w:tooltip="https://www.boell.de/de/selbstbestimmt-im-netz?dimension1=division_bw#Fake+News" w:history="1">
        <w:r>
          <w:rPr>
            <w:rFonts w:cstheme="minorHAnsi"/>
            <w:bCs/>
            <w:color w:val="0000FF"/>
            <w:szCs w:val="18"/>
            <w:u w:val="single"/>
          </w:rPr>
          <w:t>https://www.boell.de/de/selbstbestimmt-im-netz?dimension1=division_bw#Fake+News</w:t>
        </w:r>
      </w:hyperlink>
      <w:r>
        <w:rPr>
          <w:rFonts w:cstheme="minorHAnsi"/>
          <w:bCs/>
          <w:szCs w:val="18"/>
        </w:rPr>
        <w:t xml:space="preserve"> - Die </w:t>
      </w:r>
      <w:proofErr w:type="spellStart"/>
      <w:r>
        <w:rPr>
          <w:rFonts w:cstheme="minorHAnsi"/>
          <w:bCs/>
          <w:szCs w:val="18"/>
        </w:rPr>
        <w:t>SuS</w:t>
      </w:r>
      <w:proofErr w:type="spellEnd"/>
      <w:r>
        <w:rPr>
          <w:rFonts w:cstheme="minorHAnsi"/>
          <w:bCs/>
          <w:szCs w:val="18"/>
        </w:rPr>
        <w:t xml:space="preserve"> lernen, was Fake News sind und welche Strategien der Desinformation hinter ihnen stehen. In einem Ratespiel können sie testen, wie gut sie Fake News bereits erkennen. Sie erweitern ihr Wissen mit Begriffen wie Echokammern, Filterblasen, Deepfakes oder Clickbaiting. Ab 16 Jahren, in einfacher Sprache.</w:t>
      </w:r>
    </w:p>
    <w:p w14:paraId="59D79D09" w14:textId="77777777" w:rsidR="003D5028" w:rsidRDefault="003D5028">
      <w:pPr>
        <w:spacing w:after="120"/>
        <w:rPr>
          <w:rFonts w:cstheme="minorHAnsi"/>
          <w:bCs/>
          <w:szCs w:val="18"/>
        </w:rPr>
      </w:pPr>
      <w:hyperlink r:id="rId23" w:tooltip="https://www.telekom-stiftung.de/aktivitaeten/qapito-quellen-kritisch-beurteilen" w:history="1">
        <w:r>
          <w:rPr>
            <w:rFonts w:cstheme="minorHAnsi"/>
            <w:bCs/>
            <w:color w:val="0000FF"/>
            <w:szCs w:val="18"/>
            <w:u w:val="single"/>
          </w:rPr>
          <w:t>https://www.telekom-stiftung.de/aktivitaeten/qapito-quellen-kritisch-beurteilen</w:t>
        </w:r>
      </w:hyperlink>
      <w:r>
        <w:rPr>
          <w:rFonts w:cstheme="minorHAnsi"/>
          <w:bCs/>
          <w:szCs w:val="18"/>
        </w:rPr>
        <w:t xml:space="preserve"> - Materialien für einen Ganztagesworkshop und eine Unterrichtsreihe, um die Quellenbewertungskompetenz von </w:t>
      </w:r>
      <w:proofErr w:type="spellStart"/>
      <w:r>
        <w:rPr>
          <w:rFonts w:cstheme="minorHAnsi"/>
          <w:bCs/>
          <w:szCs w:val="18"/>
        </w:rPr>
        <w:t>SuS</w:t>
      </w:r>
      <w:proofErr w:type="spellEnd"/>
      <w:r>
        <w:rPr>
          <w:rFonts w:cstheme="minorHAnsi"/>
          <w:bCs/>
          <w:szCs w:val="18"/>
        </w:rPr>
        <w:t xml:space="preserve"> zu stärken. Teil des Materials sind PowerPoint Folien, Arbeitsblätter und ein Ablaufplan.</w:t>
      </w:r>
    </w:p>
    <w:p w14:paraId="3FB04A0C" w14:textId="77777777" w:rsidR="003D5028" w:rsidRDefault="003D5028">
      <w:pPr>
        <w:spacing w:after="120"/>
        <w:rPr>
          <w:rFonts w:cstheme="minorHAnsi"/>
          <w:bCs/>
          <w:szCs w:val="18"/>
        </w:rPr>
      </w:pPr>
      <w:hyperlink r:id="rId24" w:tooltip="https://www.digibits.de/materialien/fake-news-wahrheit-oder-luege-manipulation-in-bild-und-textproduktion/" w:history="1">
        <w:r>
          <w:rPr>
            <w:rFonts w:cstheme="minorHAnsi"/>
            <w:bCs/>
            <w:color w:val="0000FF"/>
            <w:szCs w:val="18"/>
            <w:u w:val="single"/>
          </w:rPr>
          <w:t>https://www.digibits.de/materialien/fake-news-wahrheit-oder-luege-manipulation-in-bild-und-textproduktion/</w:t>
        </w:r>
      </w:hyperlink>
      <w:r>
        <w:rPr>
          <w:rFonts w:cstheme="minorHAnsi"/>
          <w:bCs/>
          <w:szCs w:val="18"/>
        </w:rPr>
        <w:t xml:space="preserve"> - </w:t>
      </w:r>
      <w:proofErr w:type="spellStart"/>
      <w:r>
        <w:rPr>
          <w:rFonts w:cstheme="minorHAnsi"/>
          <w:bCs/>
          <w:szCs w:val="18"/>
        </w:rPr>
        <w:t>SuS</w:t>
      </w:r>
      <w:proofErr w:type="spellEnd"/>
      <w:r>
        <w:rPr>
          <w:rFonts w:cstheme="minorHAnsi"/>
          <w:bCs/>
          <w:szCs w:val="18"/>
        </w:rPr>
        <w:t xml:space="preserve"> erarbeiten mithilfe eines Videos die Merkmale von Fake News und eine Checkliste zu Schutzmöglichkeiten. Auf Grundlage dieser Liste werden dann anschließend „wahre“ und „falsche“ Meldungen analysiert und Fake News entlarvt. Zeitumfang der Einheit ist 2-3 Schulstunden.</w:t>
      </w:r>
    </w:p>
    <w:p w14:paraId="691577C9" w14:textId="77777777" w:rsidR="003D5028" w:rsidRDefault="003D5028">
      <w:pPr>
        <w:spacing w:after="120"/>
        <w:rPr>
          <w:rFonts w:cstheme="minorHAnsi"/>
          <w:bCs/>
          <w:szCs w:val="18"/>
        </w:rPr>
      </w:pPr>
      <w:hyperlink r:id="rId25" w:tooltip="https://bildungsportal-niedersachsen.de/digitale-welt/medienbildung/faecheruebergreifende-themen/medienethik/fake-news-glaubwuerdigkeit-in-den-medien/unterrichtseinheiten-des-niedersaechsischen-kultusministeriums-zu-fake-news-und-social-bots-im-digitalen-zeita" w:history="1">
        <w:r>
          <w:rPr>
            <w:rFonts w:cstheme="minorHAnsi"/>
            <w:bCs/>
            <w:color w:val="0000FF"/>
            <w:szCs w:val="18"/>
            <w:u w:val="single"/>
          </w:rPr>
          <w:t>https://bildungsportal-niedersachsen.de/digitale-welt/medienbildung/faecheruebergreifende-themen/medienethik/fake-news-glaubwuerdigkeit-in-den-medien/unterrichtseinheiten-des-niedersaechsischen-kultusministeriums-zu-fake-news-und-social-bots-im-digitalen-zeitalter</w:t>
        </w:r>
      </w:hyperlink>
      <w:r>
        <w:rPr>
          <w:rFonts w:cstheme="minorHAnsi"/>
          <w:bCs/>
          <w:szCs w:val="18"/>
        </w:rPr>
        <w:t xml:space="preserve"> - Drei Entwürfe für die Sekundarstufe I und Berufsbildende Schulen, Sekundarstufe I und II und nur Sekundarstufe II werden zu Verfügung gestellt. Dabei gibt es Arbeitsblätter zu Themen wie Fakenews und Filterblasen als </w:t>
      </w:r>
      <w:proofErr w:type="spellStart"/>
      <w:r>
        <w:rPr>
          <w:rFonts w:cstheme="minorHAnsi"/>
          <w:bCs/>
          <w:szCs w:val="18"/>
        </w:rPr>
        <w:t>pdf</w:t>
      </w:r>
      <w:proofErr w:type="spellEnd"/>
      <w:r>
        <w:rPr>
          <w:rFonts w:cstheme="minorHAnsi"/>
          <w:bCs/>
          <w:szCs w:val="18"/>
        </w:rPr>
        <w:t>- und Word-Dateien.</w:t>
      </w:r>
    </w:p>
    <w:p w14:paraId="77A15A85" w14:textId="77777777" w:rsidR="003D5028" w:rsidRDefault="003D5028">
      <w:pPr>
        <w:spacing w:after="120"/>
        <w:rPr>
          <w:rFonts w:cstheme="minorHAnsi"/>
          <w:bCs/>
          <w:szCs w:val="18"/>
        </w:rPr>
      </w:pPr>
      <w:hyperlink r:id="rId26" w:tooltip="https://www.medienfuehrerschein.bayern/angebot/schule/weiterfuehrende-schulen/5-6-und-7-jahrgangsstufe/fakt-oder-fake" w:history="1">
        <w:r>
          <w:rPr>
            <w:rFonts w:cstheme="minorHAnsi"/>
            <w:bCs/>
            <w:color w:val="0000FF"/>
            <w:szCs w:val="18"/>
            <w:u w:val="single"/>
          </w:rPr>
          <w:t>https://www.medienfuehrerschein.bayern/angebot/schule/weiterfuehrende-schulen/5-6-und-7-jahrgangsstufe/fakt-oder-fake</w:t>
        </w:r>
      </w:hyperlink>
      <w:r>
        <w:rPr>
          <w:rFonts w:cstheme="minorHAnsi"/>
          <w:bCs/>
          <w:szCs w:val="18"/>
        </w:rPr>
        <w:t xml:space="preserve"> - Fakt oder Fake? – Glaubwürdigkeit von Online-Quellen prüfen und bewerten. Unterrichtsmaterialien für die 5. Bis 7. Jahrgangsstufe.</w:t>
      </w:r>
    </w:p>
    <w:p w14:paraId="041A8DDE" w14:textId="77777777" w:rsidR="003D5028" w:rsidRDefault="003D5028">
      <w:pPr>
        <w:spacing w:after="120"/>
        <w:rPr>
          <w:rFonts w:cstheme="minorHAnsi"/>
          <w:bCs/>
          <w:szCs w:val="18"/>
        </w:rPr>
      </w:pPr>
      <w:hyperlink r:id="rId27" w:tooltip="https://www.medienfuehrerschein.bayern/angebot/schule/weiterfuehrende-schulen/8-und-9-jahrgangsstufe/open-air-in-mittstadt" w:history="1">
        <w:r>
          <w:rPr>
            <w:rFonts w:cstheme="minorHAnsi"/>
            <w:bCs/>
            <w:color w:val="0000FF"/>
            <w:szCs w:val="18"/>
            <w:u w:val="single"/>
          </w:rPr>
          <w:t>https://www.medienfuehrerschein.bayern/angebot/schule/weiterfuehrende-schulen/8-und-9-jahrgangsstufe/open-air-in-mittstadt</w:t>
        </w:r>
      </w:hyperlink>
      <w:r>
        <w:rPr>
          <w:rFonts w:cstheme="minorHAnsi"/>
          <w:bCs/>
          <w:szCs w:val="18"/>
        </w:rPr>
        <w:t xml:space="preserve"> - Open Air in Mittstadt – Die mediale Darstellung von Krisen reflektieren und die Glaubwürdigkeit von Quellen bewerten. Die </w:t>
      </w:r>
      <w:proofErr w:type="spellStart"/>
      <w:r>
        <w:rPr>
          <w:rFonts w:cstheme="minorHAnsi"/>
          <w:bCs/>
          <w:szCs w:val="18"/>
        </w:rPr>
        <w:t>SuS</w:t>
      </w:r>
      <w:proofErr w:type="spellEnd"/>
      <w:r>
        <w:rPr>
          <w:rFonts w:cstheme="minorHAnsi"/>
          <w:bCs/>
          <w:szCs w:val="18"/>
        </w:rPr>
        <w:t xml:space="preserve"> beschäftigen sich mit der Informationslage über ein fiktives Konzert, bei dem es zu einer Explosion mit Rauchentwicklung kommt und Panik ausbricht. Sie beurteilen kritisch die Glaubwürdigkeit von Quellen, beschäftigen sich mit journalistischer Arbeit und reflektieren die Nutzung von </w:t>
      </w:r>
      <w:proofErr w:type="spellStart"/>
      <w:r>
        <w:rPr>
          <w:rFonts w:cstheme="minorHAnsi"/>
          <w:bCs/>
          <w:szCs w:val="18"/>
        </w:rPr>
        <w:t>Social</w:t>
      </w:r>
      <w:proofErr w:type="spellEnd"/>
      <w:r>
        <w:rPr>
          <w:rFonts w:cstheme="minorHAnsi"/>
          <w:bCs/>
          <w:szCs w:val="18"/>
        </w:rPr>
        <w:t>-Media-Angeboten in Krisenzeiten. Geeignet für die 8. Bis 10. Jahrgangsstufe.</w:t>
      </w:r>
    </w:p>
    <w:p w14:paraId="09C12032" w14:textId="77777777" w:rsidR="003D5028" w:rsidRDefault="003D5028">
      <w:pPr>
        <w:spacing w:after="120"/>
        <w:rPr>
          <w:rFonts w:cstheme="minorHAnsi"/>
          <w:bCs/>
          <w:szCs w:val="18"/>
        </w:rPr>
      </w:pPr>
      <w:hyperlink r:id="rId28" w:tooltip="https://www.medienfuehrerschein.bayern/angebot/schule/weiterfuehrende-schulen/11-12-13-jahrgangsstufe/wahlberg-waehlt" w:history="1">
        <w:r>
          <w:rPr>
            <w:rFonts w:cstheme="minorHAnsi"/>
            <w:bCs/>
            <w:color w:val="0000FF"/>
            <w:szCs w:val="18"/>
            <w:u w:val="single"/>
          </w:rPr>
          <w:t>https://www.medienfuehrerschein.bayern/angebot/schule/weiterfuehrende-schulen/11-12-13-jahrgangsstufe/wahlberg-waehlt</w:t>
        </w:r>
      </w:hyperlink>
      <w:r>
        <w:rPr>
          <w:rFonts w:cstheme="minorHAnsi"/>
          <w:bCs/>
          <w:szCs w:val="18"/>
        </w:rPr>
        <w:t xml:space="preserve"> - Wahlberg wählt – Informationen in </w:t>
      </w:r>
      <w:proofErr w:type="spellStart"/>
      <w:r>
        <w:rPr>
          <w:rFonts w:cstheme="minorHAnsi"/>
          <w:bCs/>
          <w:szCs w:val="18"/>
        </w:rPr>
        <w:t>Social</w:t>
      </w:r>
      <w:proofErr w:type="spellEnd"/>
      <w:r>
        <w:rPr>
          <w:rFonts w:cstheme="minorHAnsi"/>
          <w:bCs/>
          <w:szCs w:val="18"/>
        </w:rPr>
        <w:t xml:space="preserve">-Media-Angeboten vor Wahlen einordnen und bewerten. Ziel der Unterrichtseinheit ist es, die </w:t>
      </w:r>
      <w:proofErr w:type="spellStart"/>
      <w:r>
        <w:rPr>
          <w:rFonts w:cstheme="minorHAnsi"/>
          <w:bCs/>
          <w:szCs w:val="18"/>
        </w:rPr>
        <w:t>SuS</w:t>
      </w:r>
      <w:proofErr w:type="spellEnd"/>
      <w:r>
        <w:rPr>
          <w:rFonts w:cstheme="minorHAnsi"/>
          <w:bCs/>
          <w:szCs w:val="18"/>
        </w:rPr>
        <w:t xml:space="preserve"> für den Umgang mit Informationen in </w:t>
      </w:r>
      <w:proofErr w:type="spellStart"/>
      <w:r>
        <w:rPr>
          <w:rFonts w:cstheme="minorHAnsi"/>
          <w:bCs/>
          <w:szCs w:val="18"/>
        </w:rPr>
        <w:t>Social</w:t>
      </w:r>
      <w:proofErr w:type="spellEnd"/>
      <w:r>
        <w:rPr>
          <w:rFonts w:cstheme="minorHAnsi"/>
          <w:bCs/>
          <w:szCs w:val="18"/>
        </w:rPr>
        <w:t xml:space="preserve">-Media-Angeboten zu sensibilisieren. Dazu gehört die Kompetenz, glaubwürdige Quellen, Meinungsäußerungen und gezielte Desinformation voneinander unterscheiden zu können. Darüber hinaus soll ein Grundverständnis vermittelt werden, wie Algorithmen von </w:t>
      </w:r>
      <w:proofErr w:type="spellStart"/>
      <w:r>
        <w:rPr>
          <w:rFonts w:cstheme="minorHAnsi"/>
          <w:bCs/>
          <w:szCs w:val="18"/>
        </w:rPr>
        <w:t>Social</w:t>
      </w:r>
      <w:proofErr w:type="spellEnd"/>
      <w:r>
        <w:rPr>
          <w:rFonts w:cstheme="minorHAnsi"/>
          <w:bCs/>
          <w:szCs w:val="18"/>
        </w:rPr>
        <w:t>-Media-Angeboten funktionieren und wie sie die Meinungsbildung beeinflussen können. Geeignet für die Oberstufe.</w:t>
      </w:r>
    </w:p>
    <w:p w14:paraId="50FCC786" w14:textId="77777777" w:rsidR="003D5028" w:rsidRDefault="00000000">
      <w:pPr>
        <w:pStyle w:val="berschrift2"/>
        <w:spacing w:before="480" w:after="120"/>
        <w:rPr>
          <w:rFonts w:asciiTheme="minorHAnsi" w:hAnsiTheme="minorHAnsi" w:cstheme="minorHAnsi"/>
          <w:b/>
          <w:color w:val="auto"/>
          <w:sz w:val="18"/>
          <w:szCs w:val="18"/>
        </w:rPr>
      </w:pPr>
      <w:bookmarkStart w:id="6" w:name="_Toc215644436"/>
      <w:bookmarkStart w:id="7" w:name="_Toc216179497"/>
      <w:r>
        <w:rPr>
          <w:rFonts w:asciiTheme="minorHAnsi" w:hAnsiTheme="minorHAnsi" w:cstheme="minorHAnsi"/>
          <w:b/>
          <w:color w:val="auto"/>
          <w:sz w:val="18"/>
          <w:szCs w:val="18"/>
        </w:rPr>
        <w:t>Infotexte, Broschüren, Dossiers, Bücher</w:t>
      </w:r>
      <w:bookmarkEnd w:id="6"/>
      <w:bookmarkEnd w:id="7"/>
    </w:p>
    <w:p w14:paraId="0C7F43B6" w14:textId="77777777" w:rsidR="003D5028" w:rsidRDefault="003D5028">
      <w:pPr>
        <w:spacing w:after="120"/>
        <w:jc w:val="both"/>
        <w:rPr>
          <w:rFonts w:cstheme="minorHAnsi"/>
          <w:bCs/>
          <w:szCs w:val="18"/>
        </w:rPr>
      </w:pPr>
      <w:hyperlink r:id="rId29" w:tooltip="https://www.klicksafe.de/materialien/vertraust-du-noch-oder-checkst-du-schon" w:history="1">
        <w:r>
          <w:rPr>
            <w:rStyle w:val="Hyperlink"/>
            <w:rFonts w:cstheme="minorHAnsi"/>
            <w:bCs/>
            <w:szCs w:val="18"/>
          </w:rPr>
          <w:t>https://www.klicksafe.de/materialien/vertraust-du-noch-oder-checkst-du-schon</w:t>
        </w:r>
      </w:hyperlink>
      <w:r>
        <w:rPr>
          <w:rFonts w:cstheme="minorHAnsi"/>
          <w:bCs/>
          <w:szCs w:val="18"/>
        </w:rPr>
        <w:t xml:space="preserve"> - „Vertraust du noch oder checkst du schon?“ Informationen zu Falschmeldungen und Gründen für ihre Verbreitung. Die Broschüre richtet sich an Eltern und </w:t>
      </w:r>
      <w:proofErr w:type="spellStart"/>
      <w:r>
        <w:rPr>
          <w:rFonts w:cstheme="minorHAnsi"/>
          <w:bCs/>
          <w:szCs w:val="18"/>
        </w:rPr>
        <w:t>Pädagog</w:t>
      </w:r>
      <w:proofErr w:type="spellEnd"/>
      <w:r>
        <w:rPr>
          <w:rFonts w:cstheme="minorHAnsi"/>
          <w:bCs/>
          <w:szCs w:val="18"/>
        </w:rPr>
        <w:t>*innen, die diese im Gespräch mit Kindern und Jugendlichen einsetzen können. Bis zu zwei Exemplare können kostenlos bestellt werden.</w:t>
      </w:r>
    </w:p>
    <w:p w14:paraId="09556367" w14:textId="77777777" w:rsidR="003D5028" w:rsidRDefault="003D5028">
      <w:pPr>
        <w:spacing w:after="120"/>
        <w:jc w:val="both"/>
        <w:rPr>
          <w:rFonts w:cstheme="minorHAnsi"/>
          <w:bCs/>
          <w:szCs w:val="18"/>
        </w:rPr>
      </w:pPr>
      <w:hyperlink r:id="rId30" w:tooltip="https://www.digitalcheck.nrw/digital-weiterwissen/wie-kann-ich-social-media-fake-news-erkennen" w:history="1">
        <w:r>
          <w:rPr>
            <w:rStyle w:val="Hyperlink"/>
            <w:rFonts w:cstheme="minorHAnsi"/>
            <w:bCs/>
            <w:szCs w:val="18"/>
          </w:rPr>
          <w:t>https://www.digitalcheck.nrw/digital-weiterwissen/wie-kann-ich-social-media-fake-news-erkennen</w:t>
        </w:r>
      </w:hyperlink>
      <w:r>
        <w:rPr>
          <w:rFonts w:cstheme="minorHAnsi"/>
          <w:bCs/>
          <w:szCs w:val="18"/>
        </w:rPr>
        <w:t xml:space="preserve"> - „Wie kann ich </w:t>
      </w:r>
      <w:proofErr w:type="spellStart"/>
      <w:r>
        <w:rPr>
          <w:rFonts w:cstheme="minorHAnsi"/>
          <w:bCs/>
          <w:szCs w:val="18"/>
        </w:rPr>
        <w:t>Social</w:t>
      </w:r>
      <w:proofErr w:type="spellEnd"/>
      <w:r>
        <w:rPr>
          <w:rFonts w:cstheme="minorHAnsi"/>
          <w:bCs/>
          <w:szCs w:val="18"/>
        </w:rPr>
        <w:t xml:space="preserve"> Media Fake News erkennen?“ Zusammenstellung von verschiedenen Informationen zu Fakenews, wie sie entstehen und verbreitet werden und warum sie gefährlich sind. Es wird außerdem auf andere Materialien verwiesen.</w:t>
      </w:r>
    </w:p>
    <w:p w14:paraId="2BD3286E" w14:textId="77777777" w:rsidR="003D5028" w:rsidRDefault="003D5028">
      <w:pPr>
        <w:spacing w:after="120"/>
        <w:jc w:val="both"/>
        <w:rPr>
          <w:rFonts w:cstheme="minorHAnsi"/>
          <w:bCs/>
          <w:szCs w:val="18"/>
        </w:rPr>
      </w:pPr>
      <w:hyperlink r:id="rId31" w:tooltip="https://www.lpb-bw.de/fake-news" w:history="1">
        <w:r>
          <w:rPr>
            <w:rStyle w:val="Hyperlink"/>
            <w:rFonts w:cstheme="minorHAnsi"/>
            <w:bCs/>
            <w:szCs w:val="18"/>
          </w:rPr>
          <w:t>https://www.lpb-bw.de/fake-news</w:t>
        </w:r>
      </w:hyperlink>
      <w:r>
        <w:rPr>
          <w:rFonts w:cstheme="minorHAnsi"/>
          <w:bCs/>
          <w:szCs w:val="18"/>
        </w:rPr>
        <w:t xml:space="preserve"> - Das Dossier umfasst Definitionen von Fake News, klärt auf, warum sie so gefährlich sind, wie man sie erkennen kann und zeigt Beispiele für reale Fake News.</w:t>
      </w:r>
    </w:p>
    <w:p w14:paraId="5EC2DEC6" w14:textId="77777777" w:rsidR="003D5028" w:rsidRDefault="003D5028">
      <w:pPr>
        <w:spacing w:after="120"/>
        <w:jc w:val="both"/>
        <w:rPr>
          <w:rFonts w:cstheme="minorHAnsi"/>
          <w:bCs/>
          <w:szCs w:val="18"/>
        </w:rPr>
      </w:pPr>
      <w:hyperlink r:id="rId32" w:tooltip="https://www.politische-bildung-brandenburg.de/lexikon/fake-news-falschmeldungen" w:history="1">
        <w:r>
          <w:rPr>
            <w:rStyle w:val="Hyperlink"/>
            <w:rFonts w:cstheme="minorHAnsi"/>
            <w:bCs/>
            <w:szCs w:val="18"/>
          </w:rPr>
          <w:t>https://www.politische-bildung-brandenburg.de/lexikon/fake-news-falschmeldungen</w:t>
        </w:r>
      </w:hyperlink>
      <w:r>
        <w:rPr>
          <w:rFonts w:cstheme="minorHAnsi"/>
          <w:bCs/>
          <w:szCs w:val="18"/>
        </w:rPr>
        <w:t xml:space="preserve"> - Erklärung der Begriffe Fake News und Falschmeldungen mit Hilfestellungen zum Erkennen dieser und weiterführenden Link-Empfehlungen.</w:t>
      </w:r>
    </w:p>
    <w:p w14:paraId="74E93176" w14:textId="77777777" w:rsidR="003D5028" w:rsidRDefault="003D5028">
      <w:pPr>
        <w:spacing w:after="120"/>
        <w:rPr>
          <w:rFonts w:cstheme="minorHAnsi"/>
          <w:bCs/>
          <w:szCs w:val="18"/>
        </w:rPr>
      </w:pPr>
      <w:hyperlink r:id="rId33" w:tooltip="https://www.politische-bildung-brandenburg.de/themen/falschmeldungen-im-netz-erkennen" w:history="1">
        <w:r>
          <w:rPr>
            <w:rStyle w:val="Hyperlink"/>
            <w:rFonts w:cstheme="minorHAnsi"/>
            <w:bCs/>
            <w:szCs w:val="18"/>
          </w:rPr>
          <w:t>https://www.politische-bildung-brandenburg.de/themen/falschmeldungen-im-netz-erkennen</w:t>
        </w:r>
      </w:hyperlink>
      <w:r>
        <w:rPr>
          <w:rFonts w:cstheme="minorHAnsi"/>
          <w:bCs/>
          <w:szCs w:val="18"/>
        </w:rPr>
        <w:t xml:space="preserve"> - Interview mit einer Journalistin über das Phänomen Fake News, wie man sie erkennen kann und wie sie sich verbreiten.</w:t>
      </w:r>
    </w:p>
    <w:p w14:paraId="311B6C69" w14:textId="77777777" w:rsidR="003D5028" w:rsidRDefault="003D5028">
      <w:pPr>
        <w:spacing w:after="120"/>
        <w:rPr>
          <w:rFonts w:cstheme="minorHAnsi"/>
          <w:bCs/>
          <w:szCs w:val="18"/>
        </w:rPr>
      </w:pPr>
      <w:hyperlink r:id="rId34" w:tooltip="https://demokratie.niedersachsen.de/startseite/themen/digitalisierung/fake_news/deepfakes-von-kreierten-wahrheiten-und-geschaffenen-realitaten-193861.html" w:history="1">
        <w:r>
          <w:rPr>
            <w:rStyle w:val="Hyperlink"/>
            <w:rFonts w:cstheme="minorHAnsi"/>
            <w:bCs/>
            <w:szCs w:val="18"/>
          </w:rPr>
          <w:t>https://demokratie.niedersachsen.de/startseite/themen/digitalisierung/fake_news/deepfakes-von-kreierten-wahrheiten-und-geschaffenen-realitaten-193861.html</w:t>
        </w:r>
      </w:hyperlink>
      <w:r>
        <w:rPr>
          <w:rFonts w:cstheme="minorHAnsi"/>
          <w:bCs/>
          <w:szCs w:val="18"/>
        </w:rPr>
        <w:t xml:space="preserve"> - Der Text erläutert </w:t>
      </w:r>
      <w:proofErr w:type="gramStart"/>
      <w:r>
        <w:rPr>
          <w:rFonts w:cstheme="minorHAnsi"/>
          <w:bCs/>
          <w:szCs w:val="18"/>
        </w:rPr>
        <w:t>anhand eines Beispielvideos</w:t>
      </w:r>
      <w:proofErr w:type="gramEnd"/>
      <w:r>
        <w:rPr>
          <w:rFonts w:cstheme="minorHAnsi"/>
          <w:bCs/>
          <w:szCs w:val="18"/>
        </w:rPr>
        <w:t xml:space="preserve"> worum es sich bei Deepfakes handelt, wieso diese eine Gefahr darstellen und was eine mögliche Lösung sein könnte.</w:t>
      </w:r>
    </w:p>
    <w:p w14:paraId="041ACB3E" w14:textId="77777777" w:rsidR="003D5028" w:rsidRDefault="003D5028">
      <w:pPr>
        <w:spacing w:after="120"/>
        <w:rPr>
          <w:rFonts w:cstheme="minorHAnsi"/>
          <w:bCs/>
          <w:szCs w:val="18"/>
        </w:rPr>
      </w:pPr>
      <w:hyperlink r:id="rId35" w:tooltip="https://www.amadeu-antonio-stiftung.de/publikationen/katzen-krieg-und-creators/" w:history="1">
        <w:r>
          <w:rPr>
            <w:rStyle w:val="Hyperlink"/>
            <w:rFonts w:cstheme="minorHAnsi"/>
            <w:bCs/>
            <w:szCs w:val="18"/>
          </w:rPr>
          <w:t>https://www.amadeu-antonio-stiftung.de/publikationen/katzen-krieg-und-creators/</w:t>
        </w:r>
      </w:hyperlink>
      <w:r>
        <w:rPr>
          <w:rFonts w:cstheme="minorHAnsi"/>
          <w:bCs/>
          <w:szCs w:val="18"/>
        </w:rPr>
        <w:t xml:space="preserve"> - Die Funktionen der Plattform bieten deutlich mehr Interaktionsmöglichkeiten, als wir sie bislang von Sozialen Netzwerken wie Facebook oder Instagram kennen, und eröffnen so neue Räume für junge Menschen, an gesellschaftlichen Debatten zu partizipieren. Es wird gezeigt, welche Rolle Desinformationen auf TikTok spielen. Tipps und Tricks, um Desinformationen frühzeitig zu erkennen und damit umzugehen.</w:t>
      </w:r>
    </w:p>
    <w:p w14:paraId="12F3CDDC" w14:textId="77777777" w:rsidR="003D5028" w:rsidRDefault="00000000">
      <w:pPr>
        <w:spacing w:before="240"/>
        <w:jc w:val="both"/>
        <w:rPr>
          <w:rFonts w:cstheme="minorHAnsi"/>
          <w:b/>
          <w:i/>
          <w:iCs/>
          <w:szCs w:val="18"/>
        </w:rPr>
      </w:pPr>
      <w:r>
        <w:rPr>
          <w:rFonts w:cstheme="minorHAnsi"/>
          <w:b/>
          <w:i/>
          <w:iCs/>
          <w:szCs w:val="18"/>
        </w:rPr>
        <w:t>Bundeszentrale für politische Bildung</w:t>
      </w:r>
    </w:p>
    <w:p w14:paraId="2E2D3D93" w14:textId="77777777" w:rsidR="003D5028" w:rsidRDefault="003D5028">
      <w:pPr>
        <w:pStyle w:val="Listenabsatz"/>
        <w:numPr>
          <w:ilvl w:val="0"/>
          <w:numId w:val="2"/>
        </w:numPr>
        <w:spacing w:after="160" w:line="259" w:lineRule="auto"/>
        <w:jc w:val="both"/>
        <w:rPr>
          <w:rFonts w:cstheme="minorHAnsi"/>
          <w:bCs/>
          <w:szCs w:val="18"/>
        </w:rPr>
      </w:pPr>
      <w:hyperlink r:id="rId36" w:tooltip="https://www.bpb.de/themen/medien-journalismus/stopfakenews/246807/den-durchblick-behalten-so-lassen-sich-fake-news-enttarnen/" w:history="1">
        <w:r>
          <w:rPr>
            <w:rStyle w:val="Hyperlink"/>
            <w:rFonts w:cstheme="minorHAnsi"/>
            <w:bCs/>
            <w:szCs w:val="18"/>
          </w:rPr>
          <w:t>https://www.bpb.de/themen/medien-journalismus/stopfakenews/246807/den-durchblick-behalten-so-lassen-sich-fake-news-enttarnen/</w:t>
        </w:r>
      </w:hyperlink>
      <w:r>
        <w:rPr>
          <w:rFonts w:cstheme="minorHAnsi"/>
          <w:bCs/>
          <w:szCs w:val="18"/>
        </w:rPr>
        <w:t xml:space="preserve"> - Übersicht über Internetangebote, die sich der Überprüfung von Meldungen angenommen haben. Zusätzlich gibt es eine persönliche Checkliste, mit der man Meldungen selbstständig überprüfen kann.</w:t>
      </w:r>
    </w:p>
    <w:p w14:paraId="18A00347" w14:textId="77777777" w:rsidR="003D5028" w:rsidRDefault="003D5028">
      <w:pPr>
        <w:pStyle w:val="Listenabsatz"/>
        <w:numPr>
          <w:ilvl w:val="0"/>
          <w:numId w:val="2"/>
        </w:numPr>
        <w:spacing w:after="160" w:line="259" w:lineRule="auto"/>
        <w:jc w:val="both"/>
        <w:rPr>
          <w:rFonts w:cstheme="minorHAnsi"/>
          <w:bCs/>
          <w:szCs w:val="18"/>
        </w:rPr>
      </w:pPr>
      <w:hyperlink r:id="rId37" w:tooltip="https://www.bpb.de/themen/medien-journalismus/digitale-desinformation/" w:history="1">
        <w:r>
          <w:rPr>
            <w:rStyle w:val="Hyperlink"/>
            <w:rFonts w:cstheme="minorHAnsi"/>
            <w:bCs/>
            <w:szCs w:val="18"/>
          </w:rPr>
          <w:t>https://www.bpb.de/themen/medien-journalismus/digitale-desinformation/</w:t>
        </w:r>
      </w:hyperlink>
      <w:r>
        <w:rPr>
          <w:rFonts w:cstheme="minorHAnsi"/>
          <w:bCs/>
          <w:szCs w:val="18"/>
        </w:rPr>
        <w:t xml:space="preserve"> - Zusammenstellung verschiedener Texte mit Informationen zu Desinformationen, auch mit Blick auf konkrete Beispiele aus der (internationalen) Politik.</w:t>
      </w:r>
    </w:p>
    <w:p w14:paraId="4DAA6A39" w14:textId="77777777" w:rsidR="003D5028" w:rsidRDefault="003D5028">
      <w:pPr>
        <w:pStyle w:val="Listenabsatz"/>
        <w:numPr>
          <w:ilvl w:val="0"/>
          <w:numId w:val="2"/>
        </w:numPr>
        <w:spacing w:after="160" w:line="259" w:lineRule="auto"/>
        <w:jc w:val="both"/>
        <w:rPr>
          <w:rFonts w:cstheme="minorHAnsi"/>
          <w:bCs/>
          <w:szCs w:val="18"/>
        </w:rPr>
      </w:pPr>
      <w:hyperlink r:id="rId38" w:tooltip="https://www.bpb.de/shop/zeitschriften/fluter/322779/wahrheiten/" w:history="1">
        <w:r>
          <w:rPr>
            <w:rStyle w:val="Hyperlink"/>
            <w:rFonts w:cstheme="minorHAnsi"/>
            <w:bCs/>
            <w:szCs w:val="18"/>
          </w:rPr>
          <w:t>https://www.bpb.de/shop/zeitschriften/fluter/322779/wahrheiten/</w:t>
        </w:r>
      </w:hyperlink>
      <w:r>
        <w:rPr>
          <w:rFonts w:cstheme="minorHAnsi"/>
          <w:bCs/>
          <w:szCs w:val="18"/>
        </w:rPr>
        <w:t xml:space="preserve"> - In der Ausgabe finden sich unter anderem auch verschiedene Artikel zu Fake News, Filterblasen und Verschwörungstheorien. Diese sind sprachlich gut für </w:t>
      </w:r>
      <w:proofErr w:type="spellStart"/>
      <w:r>
        <w:rPr>
          <w:rFonts w:cstheme="minorHAnsi"/>
          <w:bCs/>
          <w:szCs w:val="18"/>
        </w:rPr>
        <w:t>SuS</w:t>
      </w:r>
      <w:proofErr w:type="spellEnd"/>
      <w:r>
        <w:rPr>
          <w:rFonts w:cstheme="minorHAnsi"/>
          <w:bCs/>
          <w:szCs w:val="18"/>
        </w:rPr>
        <w:t xml:space="preserve"> geeignet. Interessante Lektüre für die Lehrkräfte.</w:t>
      </w:r>
    </w:p>
    <w:p w14:paraId="1DB9E5B9" w14:textId="77777777" w:rsidR="003D5028" w:rsidRDefault="003D5028">
      <w:pPr>
        <w:pStyle w:val="Listenabsatz"/>
        <w:numPr>
          <w:ilvl w:val="0"/>
          <w:numId w:val="2"/>
        </w:numPr>
        <w:spacing w:after="480" w:line="259" w:lineRule="auto"/>
        <w:jc w:val="both"/>
        <w:rPr>
          <w:rFonts w:cstheme="minorHAnsi"/>
          <w:bCs/>
          <w:szCs w:val="18"/>
        </w:rPr>
      </w:pPr>
      <w:hyperlink r:id="rId39" w:tooltip="https://www.bpb.de/lernen/bewegtbild-und-politische-bildung/themen-und-hintergruende/lernen-mit-und-ueber-tiktok/548544/achtung-desinformationen-die-europawahl-auf-tiktok/" w:history="1">
        <w:r>
          <w:rPr>
            <w:rStyle w:val="Hyperlink"/>
            <w:rFonts w:cstheme="minorHAnsi"/>
            <w:bCs/>
            <w:szCs w:val="18"/>
          </w:rPr>
          <w:t>https://www.bpb.de/lernen/bewegtbild-und-politische-bildung/themen-und-hintergruende/lernen-mit-und-ueber-tiktok/548544/achtung-desinformationen-die-europawahl-auf-tiktok/</w:t>
        </w:r>
      </w:hyperlink>
      <w:r>
        <w:rPr>
          <w:rFonts w:cstheme="minorHAnsi"/>
          <w:bCs/>
          <w:szCs w:val="18"/>
        </w:rPr>
        <w:t xml:space="preserve"> - Achtung, Desinformation! Die Europawahl auf TikTok. Informationstext.</w:t>
      </w:r>
    </w:p>
    <w:p w14:paraId="7FAEBBF3" w14:textId="77777777" w:rsidR="003D5028" w:rsidRDefault="003D5028">
      <w:pPr>
        <w:pStyle w:val="Listenabsatz"/>
        <w:numPr>
          <w:ilvl w:val="0"/>
          <w:numId w:val="2"/>
        </w:numPr>
        <w:spacing w:after="160" w:line="259" w:lineRule="auto"/>
        <w:rPr>
          <w:rFonts w:cstheme="minorHAnsi"/>
          <w:szCs w:val="18"/>
        </w:rPr>
      </w:pPr>
      <w:hyperlink r:id="rId40" w:tooltip="https://www.bpb.de/themen/medien-journalismus/stopfakenews/" w:history="1">
        <w:r>
          <w:rPr>
            <w:rStyle w:val="Hyperlink"/>
            <w:rFonts w:cstheme="minorHAnsi"/>
            <w:szCs w:val="18"/>
          </w:rPr>
          <w:t>https://www.bpb.de/themen/medien-journalismus/stopfakenews/</w:t>
        </w:r>
      </w:hyperlink>
      <w:r>
        <w:rPr>
          <w:rFonts w:cstheme="minorHAnsi"/>
          <w:szCs w:val="18"/>
        </w:rPr>
        <w:t xml:space="preserve"> </w:t>
      </w:r>
      <w:r>
        <w:rPr>
          <w:rFonts w:cstheme="minorHAnsi"/>
          <w:i/>
          <w:szCs w:val="18"/>
        </w:rPr>
        <w:t>– „</w:t>
      </w:r>
      <w:r>
        <w:rPr>
          <w:rFonts w:cstheme="minorHAnsi"/>
          <w:iCs/>
          <w:szCs w:val="18"/>
        </w:rPr>
        <w:t>#</w:t>
      </w:r>
      <w:proofErr w:type="spellStart"/>
      <w:r>
        <w:rPr>
          <w:rFonts w:cstheme="minorHAnsi"/>
          <w:iCs/>
          <w:szCs w:val="18"/>
        </w:rPr>
        <w:t>StopFakeNews</w:t>
      </w:r>
      <w:proofErr w:type="spellEnd"/>
      <w:r>
        <w:rPr>
          <w:rFonts w:cstheme="minorHAnsi"/>
          <w:iCs/>
          <w:szCs w:val="18"/>
        </w:rPr>
        <w:t xml:space="preserve"> – Fake News erkennen“.</w:t>
      </w:r>
      <w:r>
        <w:rPr>
          <w:rFonts w:cstheme="minorHAnsi"/>
          <w:szCs w:val="18"/>
        </w:rPr>
        <w:t xml:space="preserve"> Material der bpb zur Aufklärung und Sensibilisierung gegen Fake News; Tipps, wie man Fake News erkennt und wie sich diese bekämpfen lassen. </w:t>
      </w:r>
    </w:p>
    <w:p w14:paraId="6D6D5FFF" w14:textId="77777777" w:rsidR="003D5028" w:rsidRDefault="003D5028">
      <w:pPr>
        <w:pStyle w:val="Listenabsatz"/>
        <w:numPr>
          <w:ilvl w:val="0"/>
          <w:numId w:val="2"/>
        </w:numPr>
        <w:spacing w:after="480" w:line="259" w:lineRule="auto"/>
        <w:rPr>
          <w:rFonts w:cstheme="minorHAnsi"/>
          <w:szCs w:val="18"/>
        </w:rPr>
      </w:pPr>
      <w:hyperlink r:id="rId41" w:tooltip="https://www.bpb.de/themen/medien-journalismus/stopfakenews/246807/den-durchblick-behalten-so-lassen-sich-fake-news-enttarnen/" w:history="1">
        <w:r>
          <w:rPr>
            <w:rStyle w:val="Hyperlink"/>
            <w:rFonts w:cstheme="minorHAnsi"/>
            <w:szCs w:val="18"/>
          </w:rPr>
          <w:t>https://www.bpb.de/themen/medien-journalismus/stopfakenews/246807/den-durchblick-behalten-so-lassen-sich-fake-news-enttarnen/</w:t>
        </w:r>
      </w:hyperlink>
      <w:r>
        <w:rPr>
          <w:rFonts w:cstheme="minorHAnsi"/>
          <w:szCs w:val="18"/>
        </w:rPr>
        <w:t xml:space="preserve"> </w:t>
      </w:r>
      <w:r>
        <w:rPr>
          <w:rFonts w:cstheme="minorHAnsi"/>
          <w:i/>
          <w:szCs w:val="18"/>
        </w:rPr>
        <w:t>– „</w:t>
      </w:r>
      <w:r>
        <w:rPr>
          <w:rFonts w:cstheme="minorHAnsi"/>
          <w:iCs/>
          <w:szCs w:val="18"/>
        </w:rPr>
        <w:t>Den Durchblick behalten. So lassen sich Fake News enttarnen“.</w:t>
      </w:r>
      <w:r>
        <w:rPr>
          <w:rFonts w:cstheme="minorHAnsi"/>
          <w:szCs w:val="18"/>
        </w:rPr>
        <w:t xml:space="preserve"> Checkliste der bpb, wie Fake News enttarnt werden können.</w:t>
      </w:r>
    </w:p>
    <w:p w14:paraId="1808AA1B" w14:textId="77777777" w:rsidR="003D5028" w:rsidRDefault="003D5028">
      <w:pPr>
        <w:pStyle w:val="Listenabsatz"/>
        <w:numPr>
          <w:ilvl w:val="0"/>
          <w:numId w:val="2"/>
        </w:numPr>
        <w:spacing w:after="160" w:line="259" w:lineRule="auto"/>
        <w:jc w:val="both"/>
        <w:rPr>
          <w:rFonts w:cstheme="minorHAnsi"/>
          <w:bCs/>
          <w:szCs w:val="18"/>
        </w:rPr>
      </w:pPr>
      <w:hyperlink r:id="rId42" w:tooltip="https://www.fluter.de/fakenews-erkennen-tipps" w:history="1">
        <w:r>
          <w:rPr>
            <w:rStyle w:val="Hyperlink"/>
            <w:rFonts w:cstheme="minorHAnsi"/>
            <w:bCs/>
            <w:szCs w:val="18"/>
          </w:rPr>
          <w:t>https://www.fluter.de/fakenews-erkennen-tipps</w:t>
        </w:r>
      </w:hyperlink>
      <w:r>
        <w:rPr>
          <w:rFonts w:cstheme="minorHAnsi"/>
          <w:bCs/>
          <w:szCs w:val="18"/>
        </w:rPr>
        <w:t xml:space="preserve"> - Es werden fünf Schritte vorgestellt, anhand derer man Meldungen überprüfen und feststellen kann, ob es sich dabei um Fake News handelt. Die Erklärungen sind kurz und verständlich für </w:t>
      </w:r>
      <w:proofErr w:type="spellStart"/>
      <w:r>
        <w:rPr>
          <w:rFonts w:cstheme="minorHAnsi"/>
          <w:bCs/>
          <w:szCs w:val="18"/>
        </w:rPr>
        <w:t>SuS</w:t>
      </w:r>
      <w:proofErr w:type="spellEnd"/>
      <w:r>
        <w:rPr>
          <w:rFonts w:cstheme="minorHAnsi"/>
          <w:bCs/>
          <w:szCs w:val="18"/>
        </w:rPr>
        <w:t>.</w:t>
      </w:r>
    </w:p>
    <w:p w14:paraId="1F729A03" w14:textId="77777777" w:rsidR="003D5028" w:rsidRDefault="003D5028">
      <w:pPr>
        <w:pStyle w:val="Listenabsatz"/>
        <w:numPr>
          <w:ilvl w:val="0"/>
          <w:numId w:val="2"/>
        </w:numPr>
        <w:spacing w:before="120" w:after="120" w:line="240" w:lineRule="auto"/>
        <w:rPr>
          <w:rFonts w:cstheme="minorHAnsi"/>
          <w:iCs/>
          <w:szCs w:val="18"/>
        </w:rPr>
      </w:pPr>
      <w:hyperlink r:id="rId43" w:tooltip="https://www.fluter.de/sites/default/files/magazines/pdf/fluter_no.82_sozialemedien_klein.pdf" w:history="1">
        <w:r>
          <w:rPr>
            <w:rStyle w:val="Hyperlink"/>
            <w:rFonts w:cstheme="minorHAnsi"/>
            <w:szCs w:val="18"/>
          </w:rPr>
          <w:t>https://www.fluter.de/sites/default/files/magazines/pdf/fluter_no.82_sozialemedien_klein.pdf</w:t>
        </w:r>
      </w:hyperlink>
      <w:r>
        <w:rPr>
          <w:rFonts w:cstheme="minorHAnsi"/>
          <w:szCs w:val="18"/>
        </w:rPr>
        <w:t xml:space="preserve"> </w:t>
      </w:r>
      <w:r>
        <w:rPr>
          <w:rFonts w:cstheme="minorHAnsi"/>
          <w:i/>
          <w:szCs w:val="18"/>
        </w:rPr>
        <w:t xml:space="preserve">– </w:t>
      </w:r>
      <w:r>
        <w:rPr>
          <w:rFonts w:cstheme="minorHAnsi"/>
          <w:szCs w:val="18"/>
        </w:rPr>
        <w:t xml:space="preserve">Ausgabe </w:t>
      </w:r>
      <w:r>
        <w:rPr>
          <w:rFonts w:cstheme="minorHAnsi"/>
          <w:iCs/>
          <w:szCs w:val="18"/>
        </w:rPr>
        <w:t>über Soziale Medien. Eine Podcast-Reihe über die Macht der Desinformationen (2022).</w:t>
      </w:r>
    </w:p>
    <w:p w14:paraId="0A8B3484" w14:textId="77777777" w:rsidR="003D5028" w:rsidRDefault="00000000">
      <w:pPr>
        <w:spacing w:before="240"/>
        <w:rPr>
          <w:rFonts w:cstheme="minorHAnsi"/>
          <w:szCs w:val="18"/>
        </w:rPr>
      </w:pPr>
      <w:r>
        <w:rPr>
          <w:rFonts w:cstheme="minorHAnsi"/>
          <w:b/>
          <w:szCs w:val="18"/>
        </w:rPr>
        <w:t xml:space="preserve">Lernheftreihe </w:t>
      </w:r>
      <w:r>
        <w:rPr>
          <w:rFonts w:cstheme="minorHAnsi"/>
          <w:b/>
          <w:i/>
          <w:szCs w:val="18"/>
        </w:rPr>
        <w:t>Mach’s klar! Politik – einfach erklärt</w:t>
      </w:r>
      <w:r>
        <w:rPr>
          <w:rFonts w:cstheme="minorHAnsi"/>
          <w:b/>
          <w:szCs w:val="18"/>
        </w:rPr>
        <w:t xml:space="preserve"> (</w:t>
      </w:r>
      <w:proofErr w:type="spellStart"/>
      <w:r>
        <w:rPr>
          <w:rFonts w:cstheme="minorHAnsi"/>
          <w:b/>
          <w:szCs w:val="18"/>
        </w:rPr>
        <w:t>lpb</w:t>
      </w:r>
      <w:proofErr w:type="spellEnd"/>
      <w:r>
        <w:rPr>
          <w:rFonts w:cstheme="minorHAnsi"/>
          <w:b/>
          <w:szCs w:val="18"/>
        </w:rPr>
        <w:t xml:space="preserve">) – </w:t>
      </w:r>
      <w:r>
        <w:rPr>
          <w:rFonts w:cstheme="minorHAnsi"/>
          <w:szCs w:val="18"/>
        </w:rPr>
        <w:t xml:space="preserve">zum freien Download und/oder kostenloser Bestellung </w:t>
      </w:r>
      <w:hyperlink r:id="rId44" w:tooltip="https://www.lpb-bw.de/machsklar" w:history="1">
        <w:r w:rsidR="003D5028">
          <w:rPr>
            <w:rStyle w:val="Hyperlink"/>
            <w:rFonts w:cstheme="minorHAnsi"/>
            <w:szCs w:val="18"/>
          </w:rPr>
          <w:t>https://www.lpb-bw.de/machsklar</w:t>
        </w:r>
      </w:hyperlink>
      <w:r>
        <w:rPr>
          <w:rFonts w:cstheme="minorHAnsi"/>
          <w:szCs w:val="18"/>
        </w:rPr>
        <w:t xml:space="preserve"> ; u.a.:</w:t>
      </w:r>
    </w:p>
    <w:p w14:paraId="196A741D" w14:textId="77777777" w:rsidR="003D5028" w:rsidRDefault="003D5028">
      <w:pPr>
        <w:pStyle w:val="Listenabsatz"/>
        <w:numPr>
          <w:ilvl w:val="0"/>
          <w:numId w:val="3"/>
        </w:numPr>
        <w:spacing w:after="160" w:line="259" w:lineRule="auto"/>
        <w:rPr>
          <w:rFonts w:cstheme="minorHAnsi"/>
          <w:szCs w:val="18"/>
        </w:rPr>
      </w:pPr>
      <w:hyperlink r:id="rId45" w:tooltip="https://www.lpb-bw.de/fileadmin/lpb_hauptportal/pdf/machs_klar/2020/mk42/mk_42_Verschwoerungstheorien_A3.pdf" w:history="1">
        <w:r>
          <w:rPr>
            <w:rStyle w:val="Hyperlink"/>
            <w:rFonts w:cstheme="minorHAnsi"/>
            <w:szCs w:val="18"/>
          </w:rPr>
          <w:t>https://www.lpb-bw.de/fileadmin/lpb_hauptportal/pdf/machs_klar/2020/mk42/mk_42_Verschwoerungstheorien_A3.pdf</w:t>
        </w:r>
      </w:hyperlink>
      <w:r>
        <w:rPr>
          <w:rFonts w:cstheme="minorHAnsi"/>
          <w:szCs w:val="18"/>
        </w:rPr>
        <w:t xml:space="preserve">  – „</w:t>
      </w:r>
      <w:proofErr w:type="spellStart"/>
      <w:r>
        <w:rPr>
          <w:rFonts w:cstheme="minorHAnsi"/>
          <w:iCs/>
          <w:szCs w:val="18"/>
        </w:rPr>
        <w:t>Verschwörungs</w:t>
      </w:r>
      <w:proofErr w:type="spellEnd"/>
      <w:r>
        <w:rPr>
          <w:rFonts w:cstheme="minorHAnsi"/>
          <w:iCs/>
          <w:szCs w:val="18"/>
        </w:rPr>
        <w:t xml:space="preserve"> -Theorien… nicht nur zu Corona“ (42/2020);</w:t>
      </w:r>
      <w:r>
        <w:rPr>
          <w:rFonts w:cstheme="minorHAnsi"/>
          <w:szCs w:val="18"/>
        </w:rPr>
        <w:t xml:space="preserve"> konzipiert für eine Unterrichtsstunde; inkl. Lösungsheft </w:t>
      </w:r>
      <w:hyperlink r:id="rId46" w:tooltip="https://www.lpb-bw.de/fileadmin/lpb_hauptportal/pdf/machs_klar/2020/mk42/loesung_mk_42_verschwoerungstheorien.pdf" w:history="1">
        <w:r>
          <w:rPr>
            <w:rStyle w:val="Hyperlink"/>
            <w:rFonts w:cstheme="minorHAnsi"/>
            <w:szCs w:val="18"/>
          </w:rPr>
          <w:t>https://www.lpb-bw.de/fileadmin/lpb_hauptportal/pdf/machs_klar/2020/mk42/loesung_mk_42_verschwoerungstheorien.pdf</w:t>
        </w:r>
      </w:hyperlink>
      <w:r>
        <w:rPr>
          <w:rFonts w:cstheme="minorHAnsi"/>
          <w:szCs w:val="18"/>
        </w:rPr>
        <w:t xml:space="preserve"> </w:t>
      </w:r>
    </w:p>
    <w:p w14:paraId="23F52CF1" w14:textId="77777777" w:rsidR="003D5028" w:rsidRDefault="003D5028">
      <w:pPr>
        <w:pStyle w:val="Listenabsatz"/>
        <w:numPr>
          <w:ilvl w:val="0"/>
          <w:numId w:val="3"/>
        </w:numPr>
        <w:spacing w:after="160" w:line="259" w:lineRule="auto"/>
        <w:rPr>
          <w:rFonts w:cstheme="minorHAnsi"/>
          <w:szCs w:val="18"/>
        </w:rPr>
      </w:pPr>
      <w:hyperlink r:id="rId47" w:tooltip="https://www.lpb-bw.de/fileadmin/lpb_hauptportal/pdf/machs_klar/mk_30_fake_news.pdf" w:history="1">
        <w:r>
          <w:rPr>
            <w:rStyle w:val="Hyperlink"/>
            <w:rFonts w:cstheme="minorHAnsi"/>
            <w:szCs w:val="18"/>
          </w:rPr>
          <w:t>https://www.lpb-bw.de/fileadmin/lpb_hauptportal/pdf/machs_klar/mk_30_fake_news.pdf</w:t>
        </w:r>
      </w:hyperlink>
      <w:r>
        <w:rPr>
          <w:rFonts w:cstheme="minorHAnsi"/>
          <w:szCs w:val="18"/>
        </w:rPr>
        <w:t xml:space="preserve"> – „Fake News – ich mach mir die Welt, wie sie mir gefällt!“ (30/2018).</w:t>
      </w:r>
    </w:p>
    <w:p w14:paraId="0FC9DA11" w14:textId="77777777" w:rsidR="003D5028" w:rsidRDefault="003D5028">
      <w:pPr>
        <w:pStyle w:val="Listenabsatz"/>
        <w:numPr>
          <w:ilvl w:val="0"/>
          <w:numId w:val="3"/>
        </w:numPr>
        <w:spacing w:line="259" w:lineRule="auto"/>
        <w:rPr>
          <w:rFonts w:cstheme="minorHAnsi"/>
          <w:szCs w:val="18"/>
        </w:rPr>
      </w:pPr>
      <w:hyperlink r:id="rId48" w:tooltip="https://www.lpb-bw.de/fileadmin/lpb_hauptportal/pdf/machs_klar/mk_1_16_hatespeech.pdf" w:history="1">
        <w:r>
          <w:rPr>
            <w:rStyle w:val="Hyperlink"/>
            <w:rFonts w:cstheme="minorHAnsi"/>
            <w:szCs w:val="18"/>
          </w:rPr>
          <w:t>https://www.lpb-bw.de/fileadmin/lpb_hauptportal/pdf/machs_klar/mk_1_16_hatespeech.pdf</w:t>
        </w:r>
      </w:hyperlink>
      <w:r>
        <w:rPr>
          <w:rFonts w:cstheme="minorHAnsi"/>
          <w:szCs w:val="18"/>
        </w:rPr>
        <w:t xml:space="preserve">  – „</w:t>
      </w:r>
      <w:proofErr w:type="spellStart"/>
      <w:r>
        <w:rPr>
          <w:rFonts w:cstheme="minorHAnsi"/>
          <w:szCs w:val="18"/>
        </w:rPr>
        <w:t>Hate</w:t>
      </w:r>
      <w:proofErr w:type="spellEnd"/>
      <w:r>
        <w:rPr>
          <w:rFonts w:cstheme="minorHAnsi"/>
          <w:szCs w:val="18"/>
        </w:rPr>
        <w:t xml:space="preserve"> Speech – Hass-Offensive im Internet“ (2016).</w:t>
      </w:r>
    </w:p>
    <w:p w14:paraId="4DBF80B6" w14:textId="77777777" w:rsidR="003D5028" w:rsidRDefault="00000000">
      <w:pPr>
        <w:spacing w:before="240"/>
        <w:rPr>
          <w:rFonts w:cstheme="minorHAnsi"/>
          <w:b/>
          <w:szCs w:val="18"/>
        </w:rPr>
      </w:pPr>
      <w:r>
        <w:rPr>
          <w:rFonts w:cstheme="minorHAnsi"/>
          <w:b/>
          <w:szCs w:val="18"/>
        </w:rPr>
        <w:t xml:space="preserve">Zeitschrift </w:t>
      </w:r>
      <w:r>
        <w:rPr>
          <w:rFonts w:cstheme="minorHAnsi"/>
          <w:b/>
          <w:i/>
          <w:szCs w:val="18"/>
        </w:rPr>
        <w:t xml:space="preserve">Deutschland &amp; Europa </w:t>
      </w:r>
      <w:r>
        <w:rPr>
          <w:rFonts w:cstheme="minorHAnsi"/>
          <w:szCs w:val="18"/>
        </w:rPr>
        <w:t>(</w:t>
      </w:r>
      <w:proofErr w:type="spellStart"/>
      <w:r>
        <w:rPr>
          <w:rFonts w:cstheme="minorHAnsi"/>
          <w:szCs w:val="18"/>
        </w:rPr>
        <w:t>lpb</w:t>
      </w:r>
      <w:proofErr w:type="spellEnd"/>
      <w:r>
        <w:rPr>
          <w:rFonts w:cstheme="minorHAnsi"/>
          <w:szCs w:val="18"/>
        </w:rPr>
        <w:t>)</w:t>
      </w:r>
      <w:r>
        <w:rPr>
          <w:rFonts w:cstheme="minorHAnsi"/>
          <w:b/>
          <w:szCs w:val="18"/>
        </w:rPr>
        <w:t xml:space="preserve"> – </w:t>
      </w:r>
      <w:r>
        <w:rPr>
          <w:rFonts w:cstheme="minorHAnsi"/>
          <w:szCs w:val="18"/>
        </w:rPr>
        <w:t>zum freien Download und/oder kostenloser Bestellung; u.a.:</w:t>
      </w:r>
    </w:p>
    <w:p w14:paraId="46B9AB58" w14:textId="77777777" w:rsidR="003D5028" w:rsidRDefault="003D5028">
      <w:pPr>
        <w:pStyle w:val="Listenabsatz"/>
        <w:numPr>
          <w:ilvl w:val="0"/>
          <w:numId w:val="4"/>
        </w:numPr>
        <w:spacing w:after="480" w:line="259" w:lineRule="auto"/>
        <w:rPr>
          <w:rFonts w:cstheme="minorHAnsi"/>
          <w:i/>
          <w:szCs w:val="18"/>
        </w:rPr>
      </w:pPr>
      <w:hyperlink r:id="rId49" w:tooltip="https://www.lpb-bw.de/publikation3312" w:history="1">
        <w:r>
          <w:rPr>
            <w:rStyle w:val="Hyperlink"/>
            <w:rFonts w:cstheme="minorHAnsi"/>
            <w:szCs w:val="18"/>
          </w:rPr>
          <w:t>https://www.lpb-bw.de/publikation3312</w:t>
        </w:r>
      </w:hyperlink>
      <w:r>
        <w:rPr>
          <w:rFonts w:cstheme="minorHAnsi"/>
          <w:i/>
          <w:szCs w:val="18"/>
        </w:rPr>
        <w:t xml:space="preserve">  </w:t>
      </w:r>
      <w:r>
        <w:rPr>
          <w:rFonts w:cstheme="minorHAnsi"/>
          <w:iCs/>
          <w:szCs w:val="18"/>
        </w:rPr>
        <w:t>– „Die neuen Medien und die politische Meinungsbildung. Fake News – ein Produkt der neuen Medien?“</w:t>
      </w:r>
      <w:r>
        <w:rPr>
          <w:rFonts w:cstheme="minorHAnsi"/>
          <w:szCs w:val="18"/>
        </w:rPr>
        <w:t xml:space="preserve"> (74/2017).</w:t>
      </w:r>
    </w:p>
    <w:p w14:paraId="5BEF3804" w14:textId="77777777" w:rsidR="003D5028" w:rsidRDefault="00000000">
      <w:pPr>
        <w:pStyle w:val="berschrift2"/>
        <w:spacing w:before="480" w:after="120"/>
        <w:rPr>
          <w:rFonts w:asciiTheme="minorHAnsi" w:hAnsiTheme="minorHAnsi" w:cstheme="minorHAnsi"/>
          <w:b/>
          <w:color w:val="auto"/>
          <w:sz w:val="18"/>
          <w:szCs w:val="18"/>
        </w:rPr>
      </w:pPr>
      <w:bookmarkStart w:id="8" w:name="_Toc215644437"/>
      <w:bookmarkStart w:id="9" w:name="_Toc216179498"/>
      <w:r>
        <w:rPr>
          <w:rFonts w:asciiTheme="minorHAnsi" w:hAnsiTheme="minorHAnsi" w:cstheme="minorHAnsi"/>
          <w:b/>
          <w:color w:val="auto"/>
          <w:sz w:val="18"/>
          <w:szCs w:val="18"/>
        </w:rPr>
        <w:t>Grafiken, Poster und Drucksachen</w:t>
      </w:r>
      <w:bookmarkEnd w:id="8"/>
      <w:bookmarkEnd w:id="9"/>
    </w:p>
    <w:p w14:paraId="0344E49F" w14:textId="77777777" w:rsidR="003D5028" w:rsidRDefault="003D5028">
      <w:pPr>
        <w:spacing w:after="120"/>
        <w:rPr>
          <w:rFonts w:cstheme="minorHAnsi"/>
          <w:bCs/>
          <w:szCs w:val="18"/>
        </w:rPr>
      </w:pPr>
      <w:hyperlink r:id="rId50" w:tooltip="https://www.bpb.de/themen/medien-journalismus/stopfakenews/" w:history="1">
        <w:r>
          <w:rPr>
            <w:rStyle w:val="Hyperlink"/>
            <w:rFonts w:cstheme="minorHAnsi"/>
            <w:bCs/>
            <w:szCs w:val="18"/>
          </w:rPr>
          <w:t>https://www.bpb.de/themen/medien-journalismus/stopfakenews/</w:t>
        </w:r>
      </w:hyperlink>
      <w:r>
        <w:rPr>
          <w:rFonts w:cstheme="minorHAnsi"/>
          <w:bCs/>
          <w:szCs w:val="18"/>
        </w:rPr>
        <w:t xml:space="preserve"> - In verschiedenen Infografiken werden fünf Schritte erklärt, wie man Meldungen überprüfen kann. Die Bilder sind zuerst auf dem Instagram-Account der bpb erschienen.</w:t>
      </w:r>
    </w:p>
    <w:p w14:paraId="05036236" w14:textId="77777777" w:rsidR="003D5028" w:rsidRDefault="003D5028">
      <w:pPr>
        <w:spacing w:after="120"/>
        <w:rPr>
          <w:rFonts w:cstheme="minorHAnsi"/>
          <w:bCs/>
          <w:szCs w:val="18"/>
        </w:rPr>
      </w:pPr>
      <w:hyperlink r:id="rId51" w:tooltip="https://www.bpb.de/themen/medien-journalismus/desinformation/519735/ist-diese-meldung-ein-fake/" w:history="1">
        <w:r>
          <w:rPr>
            <w:rStyle w:val="Hyperlink"/>
            <w:rFonts w:cstheme="minorHAnsi"/>
            <w:bCs/>
            <w:szCs w:val="18"/>
          </w:rPr>
          <w:t>https://www.bpb.de/themen/medien-journalismus/desinformation/519735/ist-diese-meldung-ein-fake/</w:t>
        </w:r>
      </w:hyperlink>
      <w:r>
        <w:rPr>
          <w:rFonts w:cstheme="minorHAnsi"/>
          <w:bCs/>
          <w:szCs w:val="18"/>
        </w:rPr>
        <w:t xml:space="preserve"> - Ein </w:t>
      </w:r>
      <w:proofErr w:type="spellStart"/>
      <w:r>
        <w:rPr>
          <w:rFonts w:cstheme="minorHAnsi"/>
          <w:bCs/>
          <w:szCs w:val="18"/>
        </w:rPr>
        <w:t>Flussdiagram</w:t>
      </w:r>
      <w:proofErr w:type="spellEnd"/>
      <w:r>
        <w:rPr>
          <w:rFonts w:cstheme="minorHAnsi"/>
          <w:bCs/>
          <w:szCs w:val="18"/>
        </w:rPr>
        <w:t xml:space="preserve">, </w:t>
      </w:r>
      <w:proofErr w:type="gramStart"/>
      <w:r>
        <w:rPr>
          <w:rFonts w:cstheme="minorHAnsi"/>
          <w:bCs/>
          <w:szCs w:val="18"/>
        </w:rPr>
        <w:t>mit dem Mitteilungen</w:t>
      </w:r>
      <w:proofErr w:type="gramEnd"/>
      <w:r>
        <w:rPr>
          <w:rFonts w:cstheme="minorHAnsi"/>
          <w:bCs/>
          <w:szCs w:val="18"/>
        </w:rPr>
        <w:t xml:space="preserve"> auf ihren Wahrheitsgehalt hin überprüft werden können. Am Ende kommt man entweder bei der Antwort „</w:t>
      </w:r>
      <w:proofErr w:type="spellStart"/>
      <w:r>
        <w:rPr>
          <w:rFonts w:cstheme="minorHAnsi"/>
          <w:bCs/>
          <w:szCs w:val="18"/>
        </w:rPr>
        <w:t>Good</w:t>
      </w:r>
      <w:proofErr w:type="spellEnd"/>
      <w:r>
        <w:rPr>
          <w:rFonts w:cstheme="minorHAnsi"/>
          <w:bCs/>
          <w:szCs w:val="18"/>
        </w:rPr>
        <w:t xml:space="preserve"> News“ oder „Fake News“ raus und bekommt Handlungsempfehlungen.</w:t>
      </w:r>
    </w:p>
    <w:p w14:paraId="6DDB58CE" w14:textId="77777777" w:rsidR="003D5028" w:rsidRDefault="003D5028">
      <w:pPr>
        <w:spacing w:after="120"/>
        <w:rPr>
          <w:rFonts w:cstheme="minorHAnsi"/>
          <w:bCs/>
          <w:szCs w:val="18"/>
        </w:rPr>
      </w:pPr>
      <w:hyperlink r:id="rId52" w:tooltip="https://www.br.de/sogehtmedien/stimmt-das/luegen-erkennen/plakat-fake-news-100.html" w:history="1">
        <w:r>
          <w:rPr>
            <w:rStyle w:val="Hyperlink"/>
            <w:rFonts w:cstheme="minorHAnsi"/>
            <w:bCs/>
            <w:szCs w:val="18"/>
          </w:rPr>
          <w:t>https://www.br.de/sogehtmedien/stimmt-das/luegen-erkennen/plakat-fake-news-100.html</w:t>
        </w:r>
      </w:hyperlink>
      <w:r>
        <w:rPr>
          <w:rFonts w:cstheme="minorHAnsi"/>
          <w:bCs/>
          <w:szCs w:val="18"/>
        </w:rPr>
        <w:t xml:space="preserve"> - Knappe Beschreibung von vier Schritten zur Überprüfung von Meldungen. Zusätzlich gibt es Informationen zu Arten von Fake News und eine Erläuterung, weshalb diese gefährlich sind.</w:t>
      </w:r>
    </w:p>
    <w:p w14:paraId="12EAC79A" w14:textId="77777777" w:rsidR="003D5028" w:rsidRDefault="003D5028">
      <w:pPr>
        <w:spacing w:after="120"/>
        <w:rPr>
          <w:rFonts w:cstheme="minorHAnsi"/>
          <w:bCs/>
          <w:szCs w:val="18"/>
        </w:rPr>
      </w:pPr>
      <w:hyperlink r:id="rId53" w:tooltip="https://www.klimafakten.de/meldung/p-l-u-r-v-dies-sind-die-haeufigsten-desinformations-tricks-von-wissenschafts-leugnern" w:history="1">
        <w:r>
          <w:rPr>
            <w:rStyle w:val="Hyperlink"/>
            <w:rFonts w:cstheme="minorHAnsi"/>
            <w:bCs/>
            <w:szCs w:val="18"/>
          </w:rPr>
          <w:t>https://www.klimafakten.de/meldung/p-l-u-r-v-dies-sind-die-haeufigsten-desinformations-tricks-von-wissenschafts-leugnern</w:t>
        </w:r>
      </w:hyperlink>
      <w:r>
        <w:rPr>
          <w:rFonts w:cstheme="minorHAnsi"/>
          <w:bCs/>
          <w:szCs w:val="18"/>
        </w:rPr>
        <w:t xml:space="preserve"> - Orientiert an der PLURV-Struktur werden hier grundsätzliche Informationen zum Thema Desinformation gegeben. Die einzelnen Aspekte werden dabei teilweise sehr detailliert erklärt. Das Poster kann kostenlos bei der Redaktion bestellt werden. Mehrere Übersetzungen in andere Sprachen vorhanden.</w:t>
      </w:r>
    </w:p>
    <w:p w14:paraId="53F81904" w14:textId="77777777" w:rsidR="003D5028" w:rsidRDefault="003D5028">
      <w:pPr>
        <w:spacing w:after="120"/>
        <w:rPr>
          <w:rFonts w:cstheme="minorHAnsi"/>
          <w:bCs/>
          <w:szCs w:val="18"/>
        </w:rPr>
      </w:pPr>
      <w:hyperlink r:id="rId54" w:tooltip="https://www.saferinternet.at/fileadmin/categorized/Materialien/Fake-News_Bingo.pdf" w:history="1">
        <w:r>
          <w:rPr>
            <w:rStyle w:val="Hyperlink"/>
            <w:rFonts w:cstheme="minorHAnsi"/>
            <w:bCs/>
            <w:szCs w:val="18"/>
          </w:rPr>
          <w:t>https://www.saferinternet.at/fileadmin/categorized/Materialien/Fake-News_Bingo.pdf</w:t>
        </w:r>
      </w:hyperlink>
      <w:r>
        <w:rPr>
          <w:rFonts w:cstheme="minorHAnsi"/>
          <w:bCs/>
          <w:szCs w:val="18"/>
        </w:rPr>
        <w:t xml:space="preserve"> - </w:t>
      </w:r>
      <w:proofErr w:type="spellStart"/>
      <w:r>
        <w:rPr>
          <w:rFonts w:cstheme="minorHAnsi"/>
          <w:bCs/>
          <w:szCs w:val="18"/>
        </w:rPr>
        <w:t>SuS</w:t>
      </w:r>
      <w:proofErr w:type="spellEnd"/>
      <w:r>
        <w:rPr>
          <w:rFonts w:cstheme="minorHAnsi"/>
          <w:bCs/>
          <w:szCs w:val="18"/>
        </w:rPr>
        <w:t xml:space="preserve"> überprüfen Nachrichten anhand einer Bingo-Karte und lernen so, typische Merkmale von Fake News zu erkennen.</w:t>
      </w:r>
    </w:p>
    <w:p w14:paraId="6FE47F86" w14:textId="77777777" w:rsidR="003D5028" w:rsidRDefault="003D5028">
      <w:pPr>
        <w:spacing w:after="120"/>
        <w:rPr>
          <w:rFonts w:cstheme="minorHAnsi"/>
          <w:bCs/>
          <w:szCs w:val="18"/>
        </w:rPr>
      </w:pPr>
      <w:hyperlink r:id="rId55" w:tooltip="https://correctiv.org/wp-content/uploads/2024/06/AI@EUElections-1-Pager-GERMAN_.pdf" w:history="1">
        <w:r>
          <w:rPr>
            <w:rStyle w:val="Hyperlink"/>
            <w:rFonts w:cstheme="minorHAnsi"/>
            <w:bCs/>
            <w:szCs w:val="18"/>
          </w:rPr>
          <w:t>https://correctiv.org/wp-content/uploads/2024/06/AI@EUElections-1-Pager-GERMAN_.pdf</w:t>
        </w:r>
      </w:hyperlink>
      <w:r>
        <w:rPr>
          <w:rFonts w:cstheme="minorHAnsi"/>
          <w:bCs/>
          <w:szCs w:val="18"/>
        </w:rPr>
        <w:t xml:space="preserve"> </w:t>
      </w:r>
      <w:proofErr w:type="gramStart"/>
      <w:r>
        <w:rPr>
          <w:rFonts w:cstheme="minorHAnsi"/>
          <w:bCs/>
          <w:szCs w:val="18"/>
        </w:rPr>
        <w:t>–  Handreichung</w:t>
      </w:r>
      <w:proofErr w:type="gramEnd"/>
      <w:r>
        <w:rPr>
          <w:rFonts w:cstheme="minorHAnsi"/>
          <w:bCs/>
          <w:szCs w:val="18"/>
        </w:rPr>
        <w:t xml:space="preserve"> zum Erkennen KI-generierter Inhalte</w:t>
      </w:r>
    </w:p>
    <w:p w14:paraId="2BFD260D" w14:textId="77777777" w:rsidR="003D5028" w:rsidRDefault="00000000">
      <w:pPr>
        <w:pStyle w:val="berschrift2"/>
        <w:spacing w:before="480" w:after="120"/>
        <w:rPr>
          <w:rFonts w:asciiTheme="minorHAnsi" w:hAnsiTheme="minorHAnsi" w:cstheme="minorHAnsi"/>
          <w:b/>
          <w:color w:val="auto"/>
          <w:sz w:val="18"/>
          <w:szCs w:val="18"/>
        </w:rPr>
      </w:pPr>
      <w:bookmarkStart w:id="10" w:name="_Toc215644438"/>
      <w:bookmarkStart w:id="11" w:name="_Toc216179499"/>
      <w:r>
        <w:rPr>
          <w:rFonts w:asciiTheme="minorHAnsi" w:hAnsiTheme="minorHAnsi" w:cstheme="minorHAnsi"/>
          <w:b/>
          <w:color w:val="auto"/>
          <w:sz w:val="18"/>
          <w:szCs w:val="18"/>
        </w:rPr>
        <w:t>Videos und Podcasts</w:t>
      </w:r>
      <w:bookmarkEnd w:id="10"/>
      <w:bookmarkEnd w:id="11"/>
    </w:p>
    <w:p w14:paraId="29A989A1" w14:textId="77777777" w:rsidR="003D5028" w:rsidRDefault="003D5028">
      <w:pPr>
        <w:spacing w:after="120"/>
        <w:jc w:val="both"/>
        <w:rPr>
          <w:rFonts w:cstheme="minorHAnsi"/>
          <w:bCs/>
          <w:szCs w:val="18"/>
        </w:rPr>
      </w:pPr>
      <w:hyperlink r:id="rId56" w:tooltip="https://www.bpb.de/lernen/bewegtbild-und-politische-bildung/webvideo/fakefilter/" w:history="1">
        <w:r>
          <w:rPr>
            <w:rStyle w:val="Hyperlink"/>
            <w:rFonts w:cstheme="minorHAnsi"/>
            <w:bCs/>
            <w:szCs w:val="18"/>
          </w:rPr>
          <w:t>https://www.bpb.de/lernen/bewegtbild-und-politische-bildung/webvideo/fakefilter/</w:t>
        </w:r>
      </w:hyperlink>
      <w:r>
        <w:rPr>
          <w:rFonts w:cstheme="minorHAnsi"/>
          <w:bCs/>
          <w:szCs w:val="18"/>
        </w:rPr>
        <w:t xml:space="preserve"> - Videoprojekt mit zehn Episoden, in denen verschiedene Aspekte von Fake News und der Umgang damit behandelt werden. Zu jeder Episode gibt es Begleittexte.</w:t>
      </w:r>
    </w:p>
    <w:p w14:paraId="6811B536" w14:textId="77777777" w:rsidR="003D5028" w:rsidRDefault="003D5028">
      <w:pPr>
        <w:spacing w:after="120"/>
        <w:jc w:val="both"/>
        <w:rPr>
          <w:rFonts w:cstheme="minorHAnsi"/>
          <w:bCs/>
          <w:szCs w:val="18"/>
        </w:rPr>
      </w:pPr>
      <w:hyperlink r:id="rId57" w:tooltip="https://www.bpb.de/themen/medien-journalismus/digitale-desinformation/desinformation-der-globale-blick/" w:history="1">
        <w:r>
          <w:rPr>
            <w:rStyle w:val="Hyperlink"/>
            <w:rFonts w:cstheme="minorHAnsi"/>
            <w:bCs/>
            <w:szCs w:val="18"/>
          </w:rPr>
          <w:t>https://www.bpb.de/themen/medien-journalismus/digitale-desinformation/desinformation-der-globale-blick/</w:t>
        </w:r>
      </w:hyperlink>
      <w:r>
        <w:rPr>
          <w:rFonts w:cstheme="minorHAnsi"/>
          <w:bCs/>
          <w:szCs w:val="18"/>
        </w:rPr>
        <w:t xml:space="preserve"> - In acht </w:t>
      </w:r>
      <w:proofErr w:type="spellStart"/>
      <w:r>
        <w:rPr>
          <w:rFonts w:cstheme="minorHAnsi"/>
          <w:bCs/>
          <w:szCs w:val="18"/>
        </w:rPr>
        <w:t>Podcastfolgen</w:t>
      </w:r>
      <w:proofErr w:type="spellEnd"/>
      <w:r>
        <w:rPr>
          <w:rFonts w:cstheme="minorHAnsi"/>
          <w:bCs/>
          <w:szCs w:val="18"/>
        </w:rPr>
        <w:t xml:space="preserve"> wird das Thema Desinformation genauer beleuchtet. Dabei werden konkrete Beispiele aus verschiedenen Ländern weltweit rezipiert. Die Dauer der Folgen liegt zwischen 36 und 52 Minuten. Vor allem für Lehrkräfte geeignet.</w:t>
      </w:r>
    </w:p>
    <w:p w14:paraId="0A61BCA6" w14:textId="77777777" w:rsidR="003D5028" w:rsidRDefault="003D5028">
      <w:pPr>
        <w:spacing w:after="120"/>
        <w:jc w:val="both"/>
        <w:rPr>
          <w:rFonts w:cstheme="minorHAnsi"/>
          <w:bCs/>
          <w:szCs w:val="18"/>
        </w:rPr>
      </w:pPr>
      <w:hyperlink r:id="rId58" w:tooltip="https://gadmo.eu/medienkompetenz/tipps-fuer-jugendliche/" w:history="1">
        <w:r>
          <w:rPr>
            <w:rStyle w:val="Hyperlink"/>
            <w:rFonts w:cstheme="minorHAnsi"/>
            <w:bCs/>
            <w:szCs w:val="18"/>
          </w:rPr>
          <w:t>https://gadmo.eu/medienkompetenz/tipps-fuer-jugendliche/</w:t>
        </w:r>
      </w:hyperlink>
      <w:r>
        <w:rPr>
          <w:rFonts w:cstheme="minorHAnsi"/>
          <w:bCs/>
          <w:szCs w:val="18"/>
        </w:rPr>
        <w:t xml:space="preserve"> - Die </w:t>
      </w:r>
      <w:proofErr w:type="spellStart"/>
      <w:r>
        <w:rPr>
          <w:rFonts w:cstheme="minorHAnsi"/>
          <w:bCs/>
          <w:szCs w:val="18"/>
        </w:rPr>
        <w:t>SuS</w:t>
      </w:r>
      <w:proofErr w:type="spellEnd"/>
      <w:r>
        <w:rPr>
          <w:rFonts w:cstheme="minorHAnsi"/>
          <w:bCs/>
          <w:szCs w:val="18"/>
        </w:rPr>
        <w:t xml:space="preserve"> lernen in sechs Videolektionen, was Desinformationen sind, wie man sie erkennt und welche Methoden es zur Überprüfung von Meldungen gibt.</w:t>
      </w:r>
    </w:p>
    <w:p w14:paraId="628EF296" w14:textId="77777777" w:rsidR="003D5028" w:rsidRDefault="003D5028">
      <w:pPr>
        <w:spacing w:after="120"/>
        <w:rPr>
          <w:rFonts w:cstheme="minorHAnsi"/>
          <w:bCs/>
          <w:szCs w:val="18"/>
        </w:rPr>
      </w:pPr>
      <w:hyperlink r:id="rId59" w:tooltip="https://www.youtube.com/watch?v=cjUDp3-4s14&amp;t=23s" w:history="1">
        <w:r>
          <w:rPr>
            <w:rStyle w:val="Hyperlink"/>
            <w:rFonts w:cstheme="minorHAnsi"/>
            <w:bCs/>
            <w:szCs w:val="18"/>
          </w:rPr>
          <w:t>https://www.youtube.com/watch?v=cjUDp3-4s14&amp;t=23s</w:t>
        </w:r>
      </w:hyperlink>
      <w:r>
        <w:rPr>
          <w:rFonts w:cstheme="minorHAnsi"/>
          <w:bCs/>
          <w:szCs w:val="18"/>
        </w:rPr>
        <w:t xml:space="preserve"> - Wie leicht fallen Menschen auf Fake News rein? Hat ihre politische Einstellung Einfluss darauf, wie leicht sie sich täuschen lassen? Britische Forscher haben sich das genauer angeschaut (10 Minuten).</w:t>
      </w:r>
    </w:p>
    <w:p w14:paraId="20FD4CDF" w14:textId="77777777" w:rsidR="003D5028" w:rsidRDefault="00000000">
      <w:pPr>
        <w:pStyle w:val="berschrift2"/>
        <w:spacing w:before="480" w:after="120"/>
        <w:rPr>
          <w:rFonts w:asciiTheme="minorHAnsi" w:eastAsia="Times New Roman" w:hAnsiTheme="minorHAnsi" w:cstheme="minorHAnsi"/>
          <w:b/>
          <w:color w:val="auto"/>
          <w:sz w:val="18"/>
          <w:szCs w:val="18"/>
          <w:lang w:eastAsia="de-DE"/>
        </w:rPr>
      </w:pPr>
      <w:bookmarkStart w:id="12" w:name="_Toc215644439"/>
      <w:bookmarkStart w:id="13" w:name="_Toc216179500"/>
      <w:r>
        <w:rPr>
          <w:rFonts w:asciiTheme="minorHAnsi" w:eastAsia="Times New Roman" w:hAnsiTheme="minorHAnsi" w:cstheme="minorHAnsi"/>
          <w:b/>
          <w:color w:val="auto"/>
          <w:sz w:val="18"/>
          <w:szCs w:val="18"/>
          <w:lang w:eastAsia="de-DE"/>
        </w:rPr>
        <w:t>Online-Kurse, Plattformen, Interaktive Grafiken</w:t>
      </w:r>
      <w:bookmarkEnd w:id="12"/>
      <w:bookmarkEnd w:id="13"/>
    </w:p>
    <w:p w14:paraId="307ABB76" w14:textId="77777777" w:rsidR="003D5028" w:rsidRDefault="003D5028">
      <w:pPr>
        <w:spacing w:after="120"/>
        <w:rPr>
          <w:rFonts w:cstheme="minorHAnsi"/>
          <w:bCs/>
          <w:szCs w:val="18"/>
        </w:rPr>
      </w:pPr>
      <w:hyperlink r:id="rId60" w:tooltip="https://www.klicksafe.de/desinformation-und-meinung" w:history="1">
        <w:r>
          <w:rPr>
            <w:rStyle w:val="Hyperlink"/>
            <w:rFonts w:cstheme="minorHAnsi"/>
            <w:bCs/>
            <w:szCs w:val="18"/>
          </w:rPr>
          <w:t>https://www.klicksafe.de/desinformation-und-meinung</w:t>
        </w:r>
      </w:hyperlink>
      <w:r>
        <w:rPr>
          <w:rFonts w:cstheme="minorHAnsi"/>
          <w:bCs/>
          <w:szCs w:val="18"/>
        </w:rPr>
        <w:t xml:space="preserve"> - Informationen über Desinformationen und den Umgang Jugendlicher von Medien allgemein. Vertiefende Informationen zu Deepfakes, Fake News und Verschwörungserzählungen.</w:t>
      </w:r>
    </w:p>
    <w:p w14:paraId="6F767D66" w14:textId="77777777" w:rsidR="003D5028" w:rsidRDefault="003D5028">
      <w:pPr>
        <w:spacing w:after="120"/>
        <w:rPr>
          <w:rFonts w:cstheme="minorHAnsi"/>
          <w:bCs/>
          <w:szCs w:val="18"/>
        </w:rPr>
      </w:pPr>
      <w:hyperlink r:id="rId61" w:tooltip="https://kompetenznetzwerk-hass-im-netz.de/infografik-desinformation/" w:history="1">
        <w:r>
          <w:rPr>
            <w:rStyle w:val="Hyperlink"/>
            <w:rFonts w:cstheme="minorHAnsi"/>
            <w:bCs/>
            <w:szCs w:val="18"/>
          </w:rPr>
          <w:t>https://kompetenznetzwerk-hass-im-netz.de/infografik-desinformation/</w:t>
        </w:r>
      </w:hyperlink>
      <w:r>
        <w:rPr>
          <w:rFonts w:cstheme="minorHAnsi"/>
          <w:bCs/>
          <w:szCs w:val="18"/>
        </w:rPr>
        <w:t xml:space="preserve"> - Die Grafik verdeutlicht an verschiedenen Beispielen die Wertschöpfungskette von Fake News und geht dabei auch auf Makro- und Meso-Trends ein.</w:t>
      </w:r>
    </w:p>
    <w:p w14:paraId="2FB5A299" w14:textId="77777777" w:rsidR="003D5028" w:rsidRDefault="003D5028">
      <w:pPr>
        <w:spacing w:after="120"/>
        <w:rPr>
          <w:rFonts w:cstheme="minorHAnsi"/>
          <w:bCs/>
          <w:szCs w:val="18"/>
        </w:rPr>
      </w:pPr>
      <w:hyperlink r:id="rId62" w:tooltip="https://hlz.hessen.de/angebote/medienbildung/" w:history="1">
        <w:r>
          <w:rPr>
            <w:rStyle w:val="Hyperlink"/>
            <w:rFonts w:cstheme="minorHAnsi"/>
            <w:bCs/>
            <w:szCs w:val="18"/>
          </w:rPr>
          <w:t>https://hlz.hessen.de/angebote/medienbildung/</w:t>
        </w:r>
      </w:hyperlink>
      <w:r>
        <w:rPr>
          <w:rFonts w:cstheme="minorHAnsi"/>
          <w:bCs/>
          <w:szCs w:val="18"/>
        </w:rPr>
        <w:t xml:space="preserve"> - Die Web-Anwendung ist so konzipiert, dass die Nutzer in ihrer Medienkompetenz geschult werden und sich gleichzeitig spielerisch und interaktiv sowohl mit der deutsch-deutschen Geschichte als auch mit der Rolle und Funktion von Medien in Demokratien und Diktaturen auseinandersetzen. So können sie den eigenen Nachrichtenkonsum reflektieren und ein Bewusstsein für die Relevanz unabhängiger Nachrichten und die Notwendigkeit einer freien Presse erhalten.</w:t>
      </w:r>
    </w:p>
    <w:p w14:paraId="662B9AAD" w14:textId="77777777" w:rsidR="003D5028" w:rsidRDefault="00000000">
      <w:pPr>
        <w:pStyle w:val="berschrift2"/>
        <w:spacing w:before="480" w:after="120"/>
        <w:rPr>
          <w:rFonts w:asciiTheme="minorHAnsi" w:eastAsia="Times New Roman" w:hAnsiTheme="minorHAnsi" w:cstheme="minorHAnsi"/>
          <w:b/>
          <w:color w:val="auto"/>
          <w:sz w:val="18"/>
          <w:szCs w:val="18"/>
          <w:lang w:eastAsia="de-DE"/>
        </w:rPr>
      </w:pPr>
      <w:bookmarkStart w:id="14" w:name="_Toc215644440"/>
      <w:bookmarkStart w:id="15" w:name="_Toc216179501"/>
      <w:r>
        <w:rPr>
          <w:rFonts w:asciiTheme="minorHAnsi" w:eastAsia="Times New Roman" w:hAnsiTheme="minorHAnsi" w:cstheme="minorHAnsi"/>
          <w:b/>
          <w:color w:val="auto"/>
          <w:sz w:val="18"/>
          <w:szCs w:val="18"/>
          <w:lang w:eastAsia="de-DE"/>
        </w:rPr>
        <w:lastRenderedPageBreak/>
        <w:t>Digitale Tools</w:t>
      </w:r>
      <w:bookmarkEnd w:id="14"/>
      <w:bookmarkEnd w:id="15"/>
      <w:r>
        <w:rPr>
          <w:rFonts w:asciiTheme="minorHAnsi" w:eastAsia="Times New Roman" w:hAnsiTheme="minorHAnsi" w:cstheme="minorHAnsi"/>
          <w:b/>
          <w:color w:val="auto"/>
          <w:sz w:val="18"/>
          <w:szCs w:val="18"/>
          <w:lang w:eastAsia="de-DE"/>
        </w:rPr>
        <w:t xml:space="preserve"> </w:t>
      </w:r>
    </w:p>
    <w:p w14:paraId="31D9C98C" w14:textId="77777777" w:rsidR="003D5028" w:rsidRDefault="003D5028">
      <w:pPr>
        <w:spacing w:after="120" w:line="240" w:lineRule="auto"/>
        <w:jc w:val="both"/>
        <w:rPr>
          <w:rFonts w:cstheme="minorHAnsi"/>
          <w:szCs w:val="18"/>
        </w:rPr>
      </w:pPr>
      <w:hyperlink r:id="rId63" w:tooltip="https://swrfakefinder.de/" w:history="1">
        <w:r>
          <w:rPr>
            <w:rStyle w:val="Hyperlink"/>
            <w:rFonts w:cstheme="minorHAnsi"/>
            <w:szCs w:val="18"/>
          </w:rPr>
          <w:t>https://swrfakefinder.de/</w:t>
        </w:r>
      </w:hyperlink>
      <w:r>
        <w:rPr>
          <w:rFonts w:cstheme="minorHAnsi"/>
          <w:szCs w:val="18"/>
        </w:rPr>
        <w:t xml:space="preserve"> - </w:t>
      </w:r>
      <w:r>
        <w:rPr>
          <w:rFonts w:cstheme="minorHAnsi"/>
          <w:i/>
          <w:szCs w:val="18"/>
        </w:rPr>
        <w:t>Fake Finder</w:t>
      </w:r>
      <w:r>
        <w:rPr>
          <w:rFonts w:cstheme="minorHAnsi"/>
          <w:szCs w:val="18"/>
        </w:rPr>
        <w:t xml:space="preserve">; Möglichkeit für Kinder und Jugendliche Videos und Chats auf Werbung, Kettenbriefe etc. zu überprüfen; betrieben vom SWR. Zusatzmaterialien: </w:t>
      </w:r>
      <w:hyperlink r:id="rId64" w:tooltip="https://games-im-unterricht.de/games/swr-fakefinder" w:history="1">
        <w:r>
          <w:rPr>
            <w:rStyle w:val="Hyperlink"/>
            <w:rFonts w:cstheme="minorHAnsi"/>
            <w:szCs w:val="18"/>
          </w:rPr>
          <w:t>https://games-im-unterricht.de/games/swr-fakefinder</w:t>
        </w:r>
      </w:hyperlink>
      <w:r>
        <w:rPr>
          <w:rFonts w:cstheme="minorHAnsi"/>
          <w:szCs w:val="18"/>
        </w:rPr>
        <w:t xml:space="preserve"> Informationen zum Spiel und Vorschläge zur unterrichtlichen Implementation; kurze Spieldauer, eher 10-15 Minuten. </w:t>
      </w:r>
    </w:p>
    <w:p w14:paraId="0B15CC84" w14:textId="77777777" w:rsidR="003D5028" w:rsidRDefault="003D5028">
      <w:pPr>
        <w:spacing w:before="120" w:after="120" w:line="240" w:lineRule="auto"/>
        <w:jc w:val="both"/>
        <w:rPr>
          <w:rFonts w:cstheme="minorHAnsi"/>
          <w:szCs w:val="18"/>
        </w:rPr>
      </w:pPr>
      <w:hyperlink r:id="rId65" w:tooltip="https://fakeittomakeit.de/" w:history="1">
        <w:r>
          <w:rPr>
            <w:rStyle w:val="Hyperlink"/>
            <w:rFonts w:cstheme="minorHAnsi"/>
            <w:szCs w:val="18"/>
          </w:rPr>
          <w:t>https://fakeittomakeit.de/</w:t>
        </w:r>
      </w:hyperlink>
      <w:r>
        <w:rPr>
          <w:rStyle w:val="Hyperlink"/>
          <w:rFonts w:cstheme="minorHAnsi"/>
          <w:szCs w:val="18"/>
        </w:rPr>
        <w:t xml:space="preserve"> - </w:t>
      </w:r>
      <w:r>
        <w:rPr>
          <w:rFonts w:cstheme="minorHAnsi"/>
          <w:i/>
          <w:iCs/>
          <w:szCs w:val="18"/>
        </w:rPr>
        <w:t xml:space="preserve">Fake </w:t>
      </w:r>
      <w:proofErr w:type="spellStart"/>
      <w:r>
        <w:rPr>
          <w:rFonts w:cstheme="minorHAnsi"/>
          <w:i/>
          <w:iCs/>
          <w:szCs w:val="18"/>
        </w:rPr>
        <w:t>It</w:t>
      </w:r>
      <w:proofErr w:type="spellEnd"/>
      <w:r>
        <w:rPr>
          <w:rFonts w:cstheme="minorHAnsi"/>
          <w:i/>
          <w:iCs/>
          <w:szCs w:val="18"/>
        </w:rPr>
        <w:t xml:space="preserve"> </w:t>
      </w:r>
      <w:proofErr w:type="spellStart"/>
      <w:r>
        <w:rPr>
          <w:rFonts w:cstheme="minorHAnsi"/>
          <w:i/>
          <w:iCs/>
          <w:szCs w:val="18"/>
        </w:rPr>
        <w:t>To</w:t>
      </w:r>
      <w:proofErr w:type="spellEnd"/>
      <w:r>
        <w:rPr>
          <w:rFonts w:cstheme="minorHAnsi"/>
          <w:i/>
          <w:iCs/>
          <w:szCs w:val="18"/>
        </w:rPr>
        <w:t xml:space="preserve"> </w:t>
      </w:r>
      <w:proofErr w:type="spellStart"/>
      <w:r>
        <w:rPr>
          <w:rFonts w:cstheme="minorHAnsi"/>
          <w:i/>
          <w:iCs/>
          <w:szCs w:val="18"/>
        </w:rPr>
        <w:t>Make</w:t>
      </w:r>
      <w:proofErr w:type="spellEnd"/>
      <w:r>
        <w:rPr>
          <w:rFonts w:cstheme="minorHAnsi"/>
          <w:i/>
          <w:iCs/>
          <w:szCs w:val="18"/>
        </w:rPr>
        <w:t xml:space="preserve"> </w:t>
      </w:r>
      <w:proofErr w:type="spellStart"/>
      <w:r>
        <w:rPr>
          <w:rFonts w:cstheme="minorHAnsi"/>
          <w:i/>
          <w:iCs/>
          <w:szCs w:val="18"/>
        </w:rPr>
        <w:t>It</w:t>
      </w:r>
      <w:proofErr w:type="spellEnd"/>
      <w:r>
        <w:rPr>
          <w:rFonts w:cstheme="minorHAnsi"/>
          <w:i/>
          <w:szCs w:val="18"/>
        </w:rPr>
        <w:t>;</w:t>
      </w:r>
      <w:r>
        <w:rPr>
          <w:rFonts w:cstheme="minorHAnsi"/>
          <w:szCs w:val="18"/>
        </w:rPr>
        <w:t xml:space="preserve"> </w:t>
      </w:r>
      <w:proofErr w:type="spellStart"/>
      <w:r>
        <w:rPr>
          <w:rFonts w:cstheme="minorHAnsi"/>
          <w:szCs w:val="18"/>
        </w:rPr>
        <w:t>Serious</w:t>
      </w:r>
      <w:proofErr w:type="spellEnd"/>
      <w:r>
        <w:rPr>
          <w:rFonts w:cstheme="minorHAnsi"/>
          <w:szCs w:val="18"/>
        </w:rPr>
        <w:t xml:space="preserve"> Game, das sich mit den Auswirkungen von Fake News auseinandersetzt (insbesondere gesellschaftliche Auswirkungen); Spielzeit mind. 45 Minuten. Zusatzmaterialien: </w:t>
      </w:r>
      <w:hyperlink r:id="rId66" w:tooltip="https://www.bpb.de/lernen/games/fakeittomakeit/" w:history="1">
        <w:r>
          <w:rPr>
            <w:rStyle w:val="Hyperlink"/>
            <w:rFonts w:cstheme="minorHAnsi"/>
            <w:szCs w:val="18"/>
          </w:rPr>
          <w:t>https://www.bpb.de/lernen/games/fakeittomakeit/</w:t>
        </w:r>
      </w:hyperlink>
      <w:r>
        <w:rPr>
          <w:rFonts w:cstheme="minorHAnsi"/>
          <w:szCs w:val="18"/>
        </w:rPr>
        <w:t xml:space="preserve"> Arbeitsmaterial zum Spiel; bereitgestellt von bpb; Spieldauer variabel einstellbar.</w:t>
      </w:r>
    </w:p>
    <w:p w14:paraId="5E539076" w14:textId="77777777" w:rsidR="003D5028" w:rsidRDefault="003D5028">
      <w:pPr>
        <w:spacing w:after="120"/>
        <w:jc w:val="both"/>
        <w:rPr>
          <w:rFonts w:cstheme="minorHAnsi"/>
          <w:szCs w:val="18"/>
        </w:rPr>
      </w:pPr>
      <w:hyperlink r:id="rId67" w:tooltip="https://www.getbadnews.com/de" w:history="1">
        <w:r>
          <w:rPr>
            <w:rStyle w:val="Hyperlink"/>
            <w:rFonts w:eastAsia="Times New Roman" w:cstheme="minorHAnsi"/>
            <w:iCs/>
            <w:szCs w:val="18"/>
            <w:lang w:eastAsia="de-DE"/>
          </w:rPr>
          <w:t>https://www.getbadnews.com/de</w:t>
        </w:r>
      </w:hyperlink>
      <w:r>
        <w:rPr>
          <w:rFonts w:eastAsia="Times New Roman" w:cstheme="minorHAnsi"/>
          <w:i/>
          <w:iCs/>
          <w:szCs w:val="18"/>
          <w:lang w:eastAsia="de-DE"/>
        </w:rPr>
        <w:t>- Bad News Game</w:t>
      </w:r>
      <w:r>
        <w:rPr>
          <w:rFonts w:eastAsia="Times New Roman" w:cstheme="minorHAnsi"/>
          <w:iCs/>
          <w:szCs w:val="18"/>
          <w:lang w:eastAsia="de-DE"/>
        </w:rPr>
        <w:t xml:space="preserve">; </w:t>
      </w:r>
      <w:proofErr w:type="spellStart"/>
      <w:r>
        <w:rPr>
          <w:rFonts w:eastAsia="Times New Roman" w:cstheme="minorHAnsi"/>
          <w:iCs/>
          <w:szCs w:val="18"/>
          <w:lang w:eastAsia="de-DE"/>
        </w:rPr>
        <w:t>Serious</w:t>
      </w:r>
      <w:proofErr w:type="spellEnd"/>
      <w:r>
        <w:rPr>
          <w:rFonts w:eastAsia="Times New Roman" w:cstheme="minorHAnsi"/>
          <w:iCs/>
          <w:szCs w:val="18"/>
          <w:lang w:eastAsia="de-DE"/>
        </w:rPr>
        <w:t xml:space="preserve"> Game; Spieler*innen verbreiten Fake News und versuchen ihre </w:t>
      </w:r>
      <w:proofErr w:type="spellStart"/>
      <w:r>
        <w:rPr>
          <w:rFonts w:eastAsia="Times New Roman" w:cstheme="minorHAnsi"/>
          <w:iCs/>
          <w:szCs w:val="18"/>
          <w:lang w:eastAsia="de-DE"/>
        </w:rPr>
        <w:t>Followerzahl</w:t>
      </w:r>
      <w:proofErr w:type="spellEnd"/>
      <w:r>
        <w:rPr>
          <w:rFonts w:eastAsia="Times New Roman" w:cstheme="minorHAnsi"/>
          <w:iCs/>
          <w:szCs w:val="18"/>
          <w:lang w:eastAsia="de-DE"/>
        </w:rPr>
        <w:t xml:space="preserve"> sowie ihre Glaubwürdigkeit hochzuhalten; Taktiken des Täuschens, </w:t>
      </w:r>
      <w:proofErr w:type="spellStart"/>
      <w:r>
        <w:rPr>
          <w:rFonts w:eastAsia="Times New Roman" w:cstheme="minorHAnsi"/>
          <w:iCs/>
          <w:szCs w:val="18"/>
          <w:lang w:eastAsia="de-DE"/>
        </w:rPr>
        <w:t>Social</w:t>
      </w:r>
      <w:proofErr w:type="spellEnd"/>
      <w:r>
        <w:rPr>
          <w:rFonts w:eastAsia="Times New Roman" w:cstheme="minorHAnsi"/>
          <w:iCs/>
          <w:szCs w:val="18"/>
          <w:lang w:eastAsia="de-DE"/>
        </w:rPr>
        <w:t xml:space="preserve"> Bots, Filterblasen etc. </w:t>
      </w:r>
      <w:r>
        <w:rPr>
          <w:rFonts w:cstheme="minorHAnsi"/>
          <w:szCs w:val="18"/>
        </w:rPr>
        <w:t xml:space="preserve">Handreichung für Lehrkräfte mit technischen Hinweisen und didaktischen Anregungen </w:t>
      </w:r>
      <w:hyperlink r:id="rId68" w:tooltip="https://www.getbadnews.com/wp-content/uploads/2022/05/Bad-News-Game-info-sheet-for-educators-English-1-1-2.pdf" w:history="1">
        <w:r>
          <w:rPr>
            <w:rStyle w:val="Hyperlink"/>
            <w:rFonts w:cstheme="minorHAnsi"/>
            <w:szCs w:val="18"/>
          </w:rPr>
          <w:t>https://www.getbadnews.com/wp-content/uploads/2022/05/Bad-News-Game-info-sheet-for-educators-English-1-1-2.pdf</w:t>
        </w:r>
      </w:hyperlink>
      <w:r>
        <w:rPr>
          <w:rFonts w:cstheme="minorHAnsi"/>
          <w:szCs w:val="18"/>
        </w:rPr>
        <w:t xml:space="preserve"> - </w:t>
      </w:r>
      <w:r>
        <w:rPr>
          <w:rFonts w:cstheme="minorHAnsi"/>
          <w:i/>
          <w:szCs w:val="18"/>
        </w:rPr>
        <w:t>Klick unter Kontrolle</w:t>
      </w:r>
      <w:r>
        <w:rPr>
          <w:rFonts w:cstheme="minorHAnsi"/>
          <w:szCs w:val="18"/>
        </w:rPr>
        <w:t xml:space="preserve">; Spieler*innen übernehmen die Rolle eines hochrangigen Beraters einer Regierungspartei, dessen Aufgabe es ist, z.B. durch Gesetze die Medienfreiheit zugunsten seiner Partei einzuschränken. </w:t>
      </w:r>
    </w:p>
    <w:p w14:paraId="46D9D4A9" w14:textId="77777777" w:rsidR="003D5028" w:rsidRDefault="003D5028">
      <w:pPr>
        <w:spacing w:after="120"/>
        <w:jc w:val="both"/>
        <w:rPr>
          <w:rFonts w:cstheme="minorHAnsi"/>
          <w:szCs w:val="18"/>
        </w:rPr>
      </w:pPr>
      <w:hyperlink r:id="rId69" w:tooltip="https://good-bad.news/" w:history="1">
        <w:r>
          <w:rPr>
            <w:rStyle w:val="Hyperlink"/>
            <w:rFonts w:cstheme="minorHAnsi"/>
            <w:szCs w:val="18"/>
            <w:lang w:val="en-US"/>
          </w:rPr>
          <w:t>https://good-bad.news/</w:t>
        </w:r>
      </w:hyperlink>
      <w:r>
        <w:rPr>
          <w:rFonts w:cstheme="minorHAnsi"/>
          <w:szCs w:val="18"/>
          <w:lang w:val="en-US"/>
        </w:rPr>
        <w:t xml:space="preserve"> - </w:t>
      </w:r>
      <w:r>
        <w:rPr>
          <w:rFonts w:cstheme="minorHAnsi"/>
          <w:i/>
          <w:szCs w:val="18"/>
          <w:lang w:val="en-US"/>
        </w:rPr>
        <w:t xml:space="preserve">Good News, Bad News. </w:t>
      </w:r>
      <w:r>
        <w:rPr>
          <w:rFonts w:cstheme="minorHAnsi"/>
          <w:i/>
          <w:szCs w:val="18"/>
        </w:rPr>
        <w:t>Die Macht der Nachrichten</w:t>
      </w:r>
      <w:r>
        <w:rPr>
          <w:rFonts w:cstheme="minorHAnsi"/>
          <w:szCs w:val="18"/>
        </w:rPr>
        <w:t xml:space="preserve">; ein Angebot der Hessischen Landeszentrale für politische Bildung. Schüler*innen beschäftigen sich mit dem Zustandekommen, den Wirkungen und Gesetzmäßigkeiten von Nachrichten. </w:t>
      </w:r>
    </w:p>
    <w:p w14:paraId="2DC03069" w14:textId="77777777" w:rsidR="003D5028" w:rsidRDefault="003D5028">
      <w:pPr>
        <w:spacing w:after="120"/>
        <w:jc w:val="both"/>
        <w:rPr>
          <w:rFonts w:cstheme="minorHAnsi"/>
          <w:szCs w:val="18"/>
        </w:rPr>
      </w:pPr>
      <w:hyperlink r:id="rId70" w:tooltip="https://harmonysquare.game/" w:history="1">
        <w:r>
          <w:rPr>
            <w:rStyle w:val="Hyperlink"/>
            <w:rFonts w:cstheme="minorHAnsi"/>
            <w:szCs w:val="18"/>
          </w:rPr>
          <w:t>https://harmonysquare.game/</w:t>
        </w:r>
      </w:hyperlink>
      <w:r>
        <w:rPr>
          <w:rFonts w:cstheme="minorHAnsi"/>
          <w:szCs w:val="18"/>
        </w:rPr>
        <w:t xml:space="preserve"> - </w:t>
      </w:r>
      <w:proofErr w:type="spellStart"/>
      <w:r>
        <w:rPr>
          <w:rFonts w:cstheme="minorHAnsi"/>
          <w:szCs w:val="18"/>
        </w:rPr>
        <w:t>Serious</w:t>
      </w:r>
      <w:proofErr w:type="spellEnd"/>
      <w:r>
        <w:rPr>
          <w:rFonts w:cstheme="minorHAnsi"/>
          <w:szCs w:val="18"/>
        </w:rPr>
        <w:t xml:space="preserve"> Game, das auf der Inokulationstheorie beruht. Eine Theorie, die besagt, dass wir widerstandsfähiger gegen Fehlinformationen und Desinformationen werden können, wenn wir deren Techniken in kleinen Dosen ausgesetzt sind. Handreichung für Lehrkräfte: </w:t>
      </w:r>
      <w:hyperlink r:id="rId71" w:tooltip="https://harmonysquare.game/wp-content/uploads/2023/04/TOOLKIT-TEACHER-_Germany.pdf" w:history="1">
        <w:r>
          <w:rPr>
            <w:rStyle w:val="Hyperlink"/>
            <w:rFonts w:cstheme="minorHAnsi"/>
            <w:szCs w:val="18"/>
          </w:rPr>
          <w:t>https://harmonysquare.game/wp-content/uploads/2023/04/TOOLKIT-TEACHER-_Germany.pdf</w:t>
        </w:r>
      </w:hyperlink>
      <w:r>
        <w:rPr>
          <w:rFonts w:cstheme="minorHAnsi"/>
          <w:szCs w:val="18"/>
        </w:rPr>
        <w:t xml:space="preserve">. Das Spiel ist in vielen anderen Sprachen verfügbar. </w:t>
      </w:r>
    </w:p>
    <w:p w14:paraId="410DFDE4" w14:textId="77777777" w:rsidR="003D5028" w:rsidRDefault="003D5028">
      <w:pPr>
        <w:spacing w:after="120"/>
        <w:jc w:val="both"/>
        <w:rPr>
          <w:rFonts w:cstheme="minorHAnsi"/>
          <w:szCs w:val="18"/>
        </w:rPr>
      </w:pPr>
      <w:hyperlink r:id="rId72" w:tooltip="https://www.politische-bildung.nrw.de/fileadmin/3rdparty/fn-game/index.html" w:history="1">
        <w:r>
          <w:rPr>
            <w:rStyle w:val="Hyperlink"/>
            <w:rFonts w:cstheme="minorHAnsi"/>
            <w:szCs w:val="18"/>
          </w:rPr>
          <w:t>https://www.politische-bildung.nrw.de/fileadmin/3rdparty/fn-game/index.html</w:t>
        </w:r>
      </w:hyperlink>
      <w:r>
        <w:rPr>
          <w:rFonts w:cstheme="minorHAnsi"/>
          <w:szCs w:val="18"/>
        </w:rPr>
        <w:t xml:space="preserve"> - </w:t>
      </w:r>
      <w:r>
        <w:rPr>
          <w:rFonts w:cstheme="minorHAnsi"/>
          <w:i/>
          <w:iCs/>
          <w:szCs w:val="18"/>
        </w:rPr>
        <w:t>Fake News App</w:t>
      </w:r>
      <w:r>
        <w:rPr>
          <w:rFonts w:cstheme="minorHAnsi"/>
          <w:szCs w:val="18"/>
        </w:rPr>
        <w:t>. Angebot der Landeszentrale für politische Bildung NRW.</w:t>
      </w:r>
    </w:p>
    <w:p w14:paraId="50D1F42F" w14:textId="77777777" w:rsidR="003D5028" w:rsidRDefault="003D5028">
      <w:pPr>
        <w:spacing w:after="120"/>
        <w:jc w:val="both"/>
        <w:rPr>
          <w:rFonts w:cstheme="minorHAnsi"/>
          <w:szCs w:val="18"/>
        </w:rPr>
      </w:pPr>
      <w:hyperlink r:id="rId73" w:tooltip="https://der-newstest.de/" w:history="1">
        <w:r>
          <w:rPr>
            <w:rStyle w:val="Hyperlink"/>
            <w:rFonts w:cstheme="minorHAnsi"/>
            <w:szCs w:val="18"/>
          </w:rPr>
          <w:t>https://der-newstest.de/</w:t>
        </w:r>
      </w:hyperlink>
      <w:r>
        <w:rPr>
          <w:rFonts w:cstheme="minorHAnsi"/>
          <w:szCs w:val="18"/>
        </w:rPr>
        <w:t xml:space="preserve"> - </w:t>
      </w:r>
      <w:r>
        <w:rPr>
          <w:rFonts w:cstheme="minorHAnsi"/>
          <w:i/>
          <w:iCs/>
          <w:szCs w:val="18"/>
        </w:rPr>
        <w:t>Der News Test</w:t>
      </w:r>
      <w:r>
        <w:rPr>
          <w:rFonts w:cstheme="minorHAnsi"/>
          <w:szCs w:val="18"/>
        </w:rPr>
        <w:t xml:space="preserve">; digitaler </w:t>
      </w:r>
      <w:proofErr w:type="gramStart"/>
      <w:r>
        <w:rPr>
          <w:rFonts w:cstheme="minorHAnsi"/>
          <w:szCs w:val="18"/>
        </w:rPr>
        <w:t>Selbsttest</w:t>
      </w:r>
      <w:proofErr w:type="gramEnd"/>
      <w:r>
        <w:rPr>
          <w:rFonts w:cstheme="minorHAnsi"/>
          <w:szCs w:val="18"/>
        </w:rPr>
        <w:t xml:space="preserve"> um die Fähigkeiten im Umgang mit Nachrichten im Internet zu überprüfen. Wird aktuell weiterentwickelt. Weniger Spielcharakter.</w:t>
      </w:r>
    </w:p>
    <w:p w14:paraId="21919F8B" w14:textId="77777777" w:rsidR="003D5028" w:rsidRDefault="003D5028">
      <w:pPr>
        <w:spacing w:after="120"/>
        <w:jc w:val="both"/>
        <w:rPr>
          <w:rFonts w:cstheme="minorHAnsi"/>
          <w:szCs w:val="18"/>
        </w:rPr>
      </w:pPr>
      <w:hyperlink r:id="rId74" w:tooltip="https://megafon-online.de/" w:history="1">
        <w:r>
          <w:rPr>
            <w:rStyle w:val="Hyperlink"/>
            <w:rFonts w:cstheme="minorHAnsi"/>
            <w:szCs w:val="18"/>
          </w:rPr>
          <w:t>https://megafon-online.de/</w:t>
        </w:r>
      </w:hyperlink>
      <w:r>
        <w:rPr>
          <w:rFonts w:cstheme="minorHAnsi"/>
          <w:szCs w:val="18"/>
        </w:rPr>
        <w:t xml:space="preserve"> Förderung einer eigenen, unabhängigen Meinungsbildung von Schülerinnen</w:t>
      </w:r>
    </w:p>
    <w:p w14:paraId="6AA2639F" w14:textId="77777777" w:rsidR="003D5028" w:rsidRDefault="003D5028">
      <w:pPr>
        <w:spacing w:after="120"/>
        <w:jc w:val="both"/>
        <w:rPr>
          <w:rFonts w:cstheme="minorHAnsi"/>
          <w:szCs w:val="18"/>
        </w:rPr>
      </w:pPr>
      <w:hyperlink r:id="rId75" w:tooltip="https://www.scieneers.de/desinfonavigator/" w:history="1">
        <w:r>
          <w:rPr>
            <w:rStyle w:val="Hyperlink"/>
            <w:rFonts w:cstheme="minorHAnsi"/>
            <w:szCs w:val="18"/>
          </w:rPr>
          <w:t>https://www.scieneers.de/desinfonavigator/</w:t>
        </w:r>
      </w:hyperlink>
      <w:r>
        <w:rPr>
          <w:rFonts w:cstheme="minorHAnsi"/>
          <w:szCs w:val="18"/>
        </w:rPr>
        <w:t xml:space="preserve"> Tool mit dem Nutzerinnen Textauszüge auf irreführende rhetorische Strategien prüfen können. Außerdem eine Anleitung, wie sie die Textstellen bezüglich dieser Strategien untersuchen können.</w:t>
      </w:r>
    </w:p>
    <w:p w14:paraId="72D4B994" w14:textId="77777777" w:rsidR="003D5028" w:rsidRDefault="00000000">
      <w:pPr>
        <w:pStyle w:val="berschrift2"/>
        <w:spacing w:before="480" w:after="120"/>
        <w:rPr>
          <w:rFonts w:asciiTheme="minorHAnsi" w:hAnsiTheme="minorHAnsi" w:cstheme="minorHAnsi"/>
          <w:b/>
          <w:color w:val="auto"/>
          <w:sz w:val="18"/>
          <w:szCs w:val="18"/>
        </w:rPr>
      </w:pPr>
      <w:bookmarkStart w:id="16" w:name="_Toc215644441"/>
      <w:bookmarkStart w:id="17" w:name="_Toc216179502"/>
      <w:proofErr w:type="spellStart"/>
      <w:r>
        <w:rPr>
          <w:rFonts w:asciiTheme="minorHAnsi" w:hAnsiTheme="minorHAnsi" w:cstheme="minorHAnsi"/>
          <w:b/>
          <w:color w:val="auto"/>
          <w:sz w:val="18"/>
          <w:szCs w:val="18"/>
        </w:rPr>
        <w:lastRenderedPageBreak/>
        <w:t>Faktenchecker</w:t>
      </w:r>
      <w:bookmarkEnd w:id="16"/>
      <w:bookmarkEnd w:id="17"/>
      <w:proofErr w:type="spellEnd"/>
    </w:p>
    <w:p w14:paraId="65E05567" w14:textId="77777777" w:rsidR="003D5028" w:rsidRDefault="003D5028">
      <w:pPr>
        <w:spacing w:after="120"/>
        <w:jc w:val="both"/>
        <w:rPr>
          <w:rFonts w:cstheme="minorHAnsi"/>
          <w:bCs/>
          <w:szCs w:val="18"/>
        </w:rPr>
      </w:pPr>
      <w:hyperlink r:id="rId76" w:tooltip="https://correctiv.org/faktencheck/" w:history="1">
        <w:r>
          <w:rPr>
            <w:rStyle w:val="Hyperlink"/>
            <w:rFonts w:cstheme="minorHAnsi"/>
            <w:bCs/>
            <w:szCs w:val="18"/>
          </w:rPr>
          <w:t>https://correctiv.org/faktencheck/</w:t>
        </w:r>
      </w:hyperlink>
      <w:r>
        <w:rPr>
          <w:rFonts w:cstheme="minorHAnsi"/>
          <w:bCs/>
          <w:szCs w:val="18"/>
        </w:rPr>
        <w:t xml:space="preserve"> - Artikel über Falschmeldungen, die alle mit einer Behauptung und einer Bewertung durch die Redaktion beginnen, um einen schnellen Überblick zu verschaffen. Schulmaterial und die Möglichkeit, themenspezifische Fake News zu finden.</w:t>
      </w:r>
    </w:p>
    <w:p w14:paraId="6A394D2C" w14:textId="77777777" w:rsidR="003D5028" w:rsidRDefault="003D5028">
      <w:pPr>
        <w:spacing w:after="120"/>
        <w:jc w:val="both"/>
        <w:rPr>
          <w:rFonts w:cstheme="minorHAnsi"/>
          <w:bCs/>
          <w:szCs w:val="18"/>
        </w:rPr>
      </w:pPr>
      <w:hyperlink r:id="rId77" w:anchor="faktencheck-bei-dpa" w:tooltip="https://www.dpa.com/de/faktencheck#faktencheck-bei-dpa" w:history="1">
        <w:r>
          <w:rPr>
            <w:rStyle w:val="Hyperlink"/>
            <w:rFonts w:cstheme="minorHAnsi"/>
            <w:bCs/>
            <w:szCs w:val="18"/>
          </w:rPr>
          <w:t>https://www.dpa.com/de/faktencheck#faktencheck-bei-dpa</w:t>
        </w:r>
      </w:hyperlink>
      <w:r>
        <w:rPr>
          <w:rFonts w:cstheme="minorHAnsi"/>
          <w:bCs/>
          <w:szCs w:val="18"/>
        </w:rPr>
        <w:t xml:space="preserve"> - Artikel mit Richtigstellungen zu Fake News. Zusätzlich wird ausführlich über die Arbeit der Redaktion und ihre Methoden informiert. Kein Unterrichtsmaterial.</w:t>
      </w:r>
    </w:p>
    <w:p w14:paraId="33527B62" w14:textId="77777777" w:rsidR="003D5028" w:rsidRDefault="003D5028">
      <w:pPr>
        <w:spacing w:after="120"/>
        <w:jc w:val="both"/>
        <w:rPr>
          <w:rFonts w:cstheme="minorHAnsi"/>
          <w:bCs/>
          <w:szCs w:val="18"/>
        </w:rPr>
      </w:pPr>
      <w:hyperlink r:id="rId78" w:tooltip="https://www.mimikama.org/" w:history="1">
        <w:r>
          <w:rPr>
            <w:rStyle w:val="Hyperlink"/>
            <w:rFonts w:cstheme="minorHAnsi"/>
            <w:bCs/>
            <w:szCs w:val="18"/>
          </w:rPr>
          <w:t>https://www.mimikama.org/</w:t>
        </w:r>
      </w:hyperlink>
      <w:r>
        <w:rPr>
          <w:rFonts w:cstheme="minorHAnsi"/>
          <w:bCs/>
          <w:szCs w:val="18"/>
        </w:rPr>
        <w:t xml:space="preserve"> - Die Seite veröffentlicht Faktenchecks in Form von Artikeln, stellt aber auch Leitfäden bereit, die User*innen helfen sollen, selbst Fake News zu erkennen. Es können themenspezifische Fake News gefunden werden.</w:t>
      </w:r>
    </w:p>
    <w:p w14:paraId="7E5435BD" w14:textId="77777777" w:rsidR="003D5028" w:rsidRDefault="003D5028">
      <w:pPr>
        <w:spacing w:after="120"/>
        <w:jc w:val="both"/>
        <w:rPr>
          <w:rFonts w:cstheme="minorHAnsi"/>
          <w:bCs/>
          <w:szCs w:val="18"/>
        </w:rPr>
      </w:pPr>
      <w:hyperlink r:id="rId79" w:tooltip="https://www.tagesschau.de/faktenfinder" w:history="1">
        <w:r>
          <w:rPr>
            <w:rStyle w:val="Hyperlink"/>
            <w:rFonts w:cstheme="minorHAnsi"/>
            <w:bCs/>
            <w:szCs w:val="18"/>
          </w:rPr>
          <w:t>https://www.tagesschau.de/faktenfinder</w:t>
        </w:r>
      </w:hyperlink>
      <w:r>
        <w:rPr>
          <w:rFonts w:cstheme="minorHAnsi"/>
          <w:bCs/>
          <w:szCs w:val="18"/>
        </w:rPr>
        <w:t xml:space="preserve"> - Ressort der Tagesschau, welches vermeintliche Fake News prüft und in Artikel darüber aufklärt. Aktuelle Faktenfinder und Kontexte.</w:t>
      </w:r>
    </w:p>
    <w:p w14:paraId="7F9E9D60" w14:textId="77777777" w:rsidR="003D5028" w:rsidRDefault="003D5028">
      <w:pPr>
        <w:spacing w:after="120"/>
        <w:jc w:val="both"/>
        <w:rPr>
          <w:rFonts w:cstheme="minorHAnsi"/>
          <w:bCs/>
          <w:szCs w:val="18"/>
        </w:rPr>
      </w:pPr>
      <w:hyperlink r:id="rId80" w:tooltip="https://www.br.de/nachrichten/faktenfuchs-faktencheck,QzSIzl3" w:history="1">
        <w:r>
          <w:rPr>
            <w:rStyle w:val="Hyperlink"/>
            <w:rFonts w:cstheme="minorHAnsi"/>
            <w:bCs/>
            <w:szCs w:val="18"/>
          </w:rPr>
          <w:t>https://www.br.de/nachrichten/faktenfuchs-faktencheck,QzSIzl3</w:t>
        </w:r>
      </w:hyperlink>
      <w:r>
        <w:rPr>
          <w:rFonts w:cstheme="minorHAnsi"/>
          <w:bCs/>
          <w:szCs w:val="18"/>
        </w:rPr>
        <w:t xml:space="preserve"> - Faktencheck-Seite vom BR, die in Form von Artikeln über Falschmeldungen und Fake News aufklärt. Es können themenspezifische Fake News gefunden werden.</w:t>
      </w:r>
    </w:p>
    <w:p w14:paraId="03086689" w14:textId="77777777" w:rsidR="003D5028" w:rsidRDefault="003D5028">
      <w:pPr>
        <w:spacing w:after="120"/>
        <w:rPr>
          <w:rFonts w:cstheme="minorHAnsi"/>
          <w:bCs/>
          <w:szCs w:val="18"/>
        </w:rPr>
      </w:pPr>
      <w:hyperlink r:id="rId81" w:tooltip="https://www.digitalerkompass.at/bait/" w:history="1">
        <w:r>
          <w:rPr>
            <w:rStyle w:val="Hyperlink"/>
            <w:rFonts w:cstheme="minorHAnsi"/>
            <w:bCs/>
            <w:szCs w:val="18"/>
          </w:rPr>
          <w:t>https://www.digitalerkompass.at/bait/</w:t>
        </w:r>
      </w:hyperlink>
      <w:r>
        <w:rPr>
          <w:rFonts w:cstheme="minorHAnsi"/>
          <w:bCs/>
          <w:szCs w:val="18"/>
        </w:rPr>
        <w:t xml:space="preserve"> - Der Faktencheck-Kanal auf TikTok richtet sich speziell an Jugendliche und vermittelt diesen die nötigen Tools, um Fake News selbst erkennen zu können. Hinter dem Projekt steht die österreichische Medienkompetenz-Organisation DIGITALER KOMPASS.</w:t>
      </w:r>
    </w:p>
    <w:p w14:paraId="74525694" w14:textId="77777777" w:rsidR="003D5028" w:rsidRDefault="003D5028">
      <w:pPr>
        <w:rPr>
          <w:rFonts w:cstheme="minorHAnsi"/>
          <w:szCs w:val="18"/>
        </w:rPr>
      </w:pPr>
    </w:p>
    <w:p w14:paraId="15D0708B" w14:textId="77777777" w:rsidR="003D5028" w:rsidRDefault="00000000">
      <w:pPr>
        <w:rPr>
          <w:rFonts w:cstheme="minorHAnsi"/>
          <w:szCs w:val="18"/>
        </w:rPr>
      </w:pPr>
      <w:r>
        <w:rPr>
          <w:rFonts w:cstheme="minorHAnsi"/>
          <w:szCs w:val="18"/>
        </w:rPr>
        <w:br w:type="page" w:clear="all"/>
      </w:r>
    </w:p>
    <w:p w14:paraId="787A49CD" w14:textId="77777777" w:rsidR="003D5028" w:rsidRDefault="00000000">
      <w:pPr>
        <w:pStyle w:val="berschrift1"/>
        <w:spacing w:after="120"/>
        <w:rPr>
          <w:rFonts w:cstheme="minorHAnsi"/>
          <w:b/>
          <w:sz w:val="18"/>
          <w:szCs w:val="18"/>
        </w:rPr>
      </w:pPr>
      <w:bookmarkStart w:id="18" w:name="_Toc215644442"/>
      <w:bookmarkStart w:id="19" w:name="_Toc216179503"/>
      <w:r>
        <w:rPr>
          <w:rFonts w:cstheme="minorHAnsi"/>
          <w:b/>
          <w:sz w:val="18"/>
          <w:szCs w:val="18"/>
        </w:rPr>
        <w:lastRenderedPageBreak/>
        <w:t>Literaturempfehlungen (Auswahl)</w:t>
      </w:r>
      <w:bookmarkEnd w:id="18"/>
      <w:bookmarkEnd w:id="19"/>
    </w:p>
    <w:p w14:paraId="066E3E5A" w14:textId="77777777" w:rsidR="003D5028" w:rsidRDefault="00000000">
      <w:pPr>
        <w:spacing w:before="120" w:after="120"/>
        <w:rPr>
          <w:rFonts w:cstheme="minorHAnsi"/>
          <w:i/>
          <w:szCs w:val="18"/>
        </w:rPr>
      </w:pPr>
      <w:r>
        <w:rPr>
          <w:rFonts w:cstheme="minorHAnsi"/>
          <w:b/>
          <w:szCs w:val="18"/>
        </w:rPr>
        <w:t xml:space="preserve">Medien &amp; Gesellschaft </w:t>
      </w:r>
    </w:p>
    <w:p w14:paraId="4E5AC65B" w14:textId="77777777" w:rsidR="003D5028" w:rsidRDefault="00000000">
      <w:pPr>
        <w:spacing w:before="120" w:after="120" w:line="240" w:lineRule="auto"/>
        <w:rPr>
          <w:rFonts w:cstheme="minorHAnsi"/>
          <w:iCs/>
          <w:szCs w:val="18"/>
        </w:rPr>
      </w:pPr>
      <w:bookmarkStart w:id="20" w:name="_Hlk106174341"/>
      <w:r>
        <w:rPr>
          <w:rFonts w:cstheme="minorHAnsi"/>
          <w:iCs/>
          <w:szCs w:val="18"/>
        </w:rPr>
        <w:t xml:space="preserve">Bundeszentrale für politische Bildung (Hrsg.). (2014). Politik, Medien, Öffentlichkeit. </w:t>
      </w:r>
      <w:proofErr w:type="spellStart"/>
      <w:r>
        <w:rPr>
          <w:rFonts w:cstheme="minorHAnsi"/>
          <w:i/>
          <w:szCs w:val="18"/>
        </w:rPr>
        <w:t>APuZ</w:t>
      </w:r>
      <w:proofErr w:type="spellEnd"/>
      <w:r>
        <w:rPr>
          <w:rFonts w:cstheme="minorHAnsi"/>
          <w:i/>
          <w:szCs w:val="18"/>
        </w:rPr>
        <w:t>. Aus Politik und Zeitgeschichte</w:t>
      </w:r>
      <w:r>
        <w:rPr>
          <w:rFonts w:cstheme="minorHAnsi"/>
          <w:iCs/>
          <w:szCs w:val="18"/>
        </w:rPr>
        <w:t xml:space="preserve">, 64 (22–23/2014). </w:t>
      </w:r>
      <w:bookmarkEnd w:id="20"/>
      <w:r>
        <w:rPr>
          <w:rFonts w:cstheme="minorHAnsi"/>
          <w:iCs/>
          <w:color w:val="FF0000"/>
          <w:szCs w:val="18"/>
        </w:rPr>
        <w:fldChar w:fldCharType="begin"/>
      </w:r>
      <w:r>
        <w:rPr>
          <w:rFonts w:cstheme="minorHAnsi"/>
          <w:iCs/>
          <w:color w:val="FF0000"/>
          <w:szCs w:val="18"/>
        </w:rPr>
        <w:instrText xml:space="preserve"> HYPERLINK "https://www.bpb.de/system/files/dokument_pdf/APuZ_2014-22-23_online.pdf" </w:instrText>
      </w:r>
      <w:r>
        <w:rPr>
          <w:rFonts w:cstheme="minorHAnsi"/>
          <w:iCs/>
          <w:color w:val="FF0000"/>
          <w:szCs w:val="18"/>
        </w:rPr>
      </w:r>
      <w:r>
        <w:rPr>
          <w:rFonts w:cstheme="minorHAnsi"/>
          <w:iCs/>
          <w:color w:val="FF0000"/>
          <w:szCs w:val="18"/>
        </w:rPr>
        <w:fldChar w:fldCharType="separate"/>
      </w:r>
      <w:r>
        <w:rPr>
          <w:rStyle w:val="Hyperlink"/>
          <w:rFonts w:cstheme="minorHAnsi"/>
          <w:iCs/>
          <w:szCs w:val="18"/>
        </w:rPr>
        <w:t>https://www.bpb.de/system/files/dokument_pdf/APuZ_2014-22-23_online.pdf</w:t>
      </w:r>
      <w:r>
        <w:rPr>
          <w:rFonts w:cstheme="minorHAnsi"/>
          <w:iCs/>
          <w:color w:val="FF0000"/>
          <w:szCs w:val="18"/>
        </w:rPr>
        <w:fldChar w:fldCharType="end"/>
      </w:r>
      <w:r>
        <w:rPr>
          <w:rFonts w:cstheme="minorHAnsi"/>
          <w:iCs/>
          <w:szCs w:val="18"/>
        </w:rPr>
        <w:t xml:space="preserve"> </w:t>
      </w:r>
    </w:p>
    <w:p w14:paraId="0B786BBA" w14:textId="77777777" w:rsidR="003D5028" w:rsidRDefault="00000000">
      <w:pPr>
        <w:spacing w:before="120" w:after="120" w:line="240" w:lineRule="auto"/>
        <w:rPr>
          <w:rFonts w:cstheme="minorHAnsi"/>
          <w:iCs/>
          <w:szCs w:val="18"/>
        </w:rPr>
      </w:pPr>
      <w:bookmarkStart w:id="21" w:name="_Hlk106174477"/>
      <w:r>
        <w:rPr>
          <w:rFonts w:cstheme="minorHAnsi"/>
          <w:iCs/>
          <w:szCs w:val="18"/>
        </w:rPr>
        <w:t xml:space="preserve">Bundeszentrale für politische Bildung (Hrsg.). (2018). Medienpolitik. </w:t>
      </w:r>
      <w:proofErr w:type="spellStart"/>
      <w:r>
        <w:rPr>
          <w:rFonts w:cstheme="minorHAnsi"/>
          <w:i/>
          <w:szCs w:val="18"/>
        </w:rPr>
        <w:t>APuZ</w:t>
      </w:r>
      <w:proofErr w:type="spellEnd"/>
      <w:r>
        <w:rPr>
          <w:rFonts w:cstheme="minorHAnsi"/>
          <w:i/>
          <w:szCs w:val="18"/>
        </w:rPr>
        <w:t>. Aus Politik und Zeitgeschichte</w:t>
      </w:r>
      <w:r>
        <w:rPr>
          <w:rFonts w:cstheme="minorHAnsi"/>
          <w:iCs/>
          <w:szCs w:val="18"/>
        </w:rPr>
        <w:t xml:space="preserve">, 68 (40–41/2018). </w:t>
      </w:r>
      <w:bookmarkEnd w:id="21"/>
      <w:r>
        <w:rPr>
          <w:rFonts w:cstheme="minorHAnsi"/>
          <w:iCs/>
          <w:szCs w:val="18"/>
        </w:rPr>
        <w:fldChar w:fldCharType="begin"/>
      </w:r>
      <w:r>
        <w:rPr>
          <w:rFonts w:cstheme="minorHAnsi"/>
          <w:iCs/>
          <w:szCs w:val="18"/>
        </w:rPr>
        <w:instrText xml:space="preserve"> HYPERLINK "https://www.bpb.de/system/files/dokument_pdf/APuZ_2018-40-41_online.pdf" </w:instrText>
      </w:r>
      <w:r>
        <w:rPr>
          <w:rFonts w:cstheme="minorHAnsi"/>
          <w:iCs/>
          <w:szCs w:val="18"/>
        </w:rPr>
      </w:r>
      <w:r>
        <w:rPr>
          <w:rFonts w:cstheme="minorHAnsi"/>
          <w:iCs/>
          <w:szCs w:val="18"/>
        </w:rPr>
        <w:fldChar w:fldCharType="separate"/>
      </w:r>
      <w:r>
        <w:rPr>
          <w:rStyle w:val="Hyperlink"/>
          <w:rFonts w:cstheme="minorHAnsi"/>
          <w:iCs/>
          <w:szCs w:val="18"/>
        </w:rPr>
        <w:t>https://www.bpb.de/system/files/dokument_pdf/APuZ_2018-40-41_online.pdf</w:t>
      </w:r>
      <w:r>
        <w:rPr>
          <w:rFonts w:cstheme="minorHAnsi"/>
          <w:iCs/>
          <w:szCs w:val="18"/>
        </w:rPr>
        <w:fldChar w:fldCharType="end"/>
      </w:r>
      <w:r>
        <w:rPr>
          <w:rFonts w:cstheme="minorHAnsi"/>
          <w:iCs/>
          <w:szCs w:val="18"/>
        </w:rPr>
        <w:t xml:space="preserve"> </w:t>
      </w:r>
    </w:p>
    <w:p w14:paraId="25C969CE" w14:textId="77777777" w:rsidR="003D5028" w:rsidRDefault="00000000">
      <w:pPr>
        <w:spacing w:before="120" w:after="120" w:line="240" w:lineRule="auto"/>
        <w:rPr>
          <w:rFonts w:cstheme="minorHAnsi"/>
          <w:iCs/>
          <w:szCs w:val="18"/>
        </w:rPr>
      </w:pPr>
      <w:r>
        <w:rPr>
          <w:rFonts w:cstheme="minorHAnsi"/>
          <w:iCs/>
          <w:szCs w:val="18"/>
        </w:rPr>
        <w:t xml:space="preserve">Bundeszentrale für politische Bildung (Hrsg.). (2022). Digitale Gesellschaft. </w:t>
      </w:r>
      <w:proofErr w:type="spellStart"/>
      <w:r>
        <w:rPr>
          <w:rFonts w:cstheme="minorHAnsi"/>
          <w:i/>
          <w:szCs w:val="18"/>
        </w:rPr>
        <w:t>APuZ</w:t>
      </w:r>
      <w:proofErr w:type="spellEnd"/>
      <w:r>
        <w:rPr>
          <w:rFonts w:cstheme="minorHAnsi"/>
          <w:i/>
          <w:szCs w:val="18"/>
        </w:rPr>
        <w:t>. Aus Politik und Zeitgeschichte</w:t>
      </w:r>
      <w:r>
        <w:rPr>
          <w:rFonts w:cstheme="minorHAnsi"/>
          <w:iCs/>
          <w:szCs w:val="18"/>
        </w:rPr>
        <w:t xml:space="preserve">, 72 (10–11/2022). </w:t>
      </w:r>
      <w:hyperlink r:id="rId82" w:tooltip="https://www.bpb.de/system/files/dokument_pdf/APuZ_2022-10-11_online_1.pdf" w:history="1">
        <w:r w:rsidR="003D5028">
          <w:rPr>
            <w:rStyle w:val="Hyperlink"/>
            <w:rFonts w:cstheme="minorHAnsi"/>
            <w:iCs/>
            <w:szCs w:val="18"/>
          </w:rPr>
          <w:t>https://www.bpb.de/system/files/dokument_pdf/APuZ_2022-10-11_online_1.pdf</w:t>
        </w:r>
      </w:hyperlink>
    </w:p>
    <w:p w14:paraId="3AECD642" w14:textId="77777777" w:rsidR="003D5028" w:rsidRDefault="00000000">
      <w:pPr>
        <w:spacing w:before="120" w:after="120" w:line="240" w:lineRule="auto"/>
        <w:jc w:val="both"/>
        <w:rPr>
          <w:rFonts w:cstheme="minorHAnsi"/>
          <w:szCs w:val="18"/>
        </w:rPr>
      </w:pPr>
      <w:r>
        <w:rPr>
          <w:rFonts w:cstheme="minorHAnsi"/>
          <w:szCs w:val="18"/>
        </w:rPr>
        <w:t xml:space="preserve">Schmidt, J. (2020). Zwischen Partizipationsversprechen und </w:t>
      </w:r>
      <w:proofErr w:type="spellStart"/>
      <w:r>
        <w:rPr>
          <w:rFonts w:cstheme="minorHAnsi"/>
          <w:szCs w:val="18"/>
        </w:rPr>
        <w:t>Algorithmenmacht</w:t>
      </w:r>
      <w:proofErr w:type="spellEnd"/>
      <w:r>
        <w:rPr>
          <w:rFonts w:cstheme="minorHAnsi"/>
          <w:szCs w:val="18"/>
        </w:rPr>
        <w:t xml:space="preserve">. Wie soziale Medien Meinungsbildung und Orientierung in der Welt prägen. In F. Huneke (et al.) (Hrsg.), </w:t>
      </w:r>
      <w:r>
        <w:rPr>
          <w:rFonts w:cstheme="minorHAnsi"/>
          <w:i/>
          <w:szCs w:val="18"/>
        </w:rPr>
        <w:t xml:space="preserve">Populismus und Schule. Historisch-politische Urteilsbildung und Wertorientierung in einem populistischen </w:t>
      </w:r>
      <w:r>
        <w:rPr>
          <w:rFonts w:cstheme="minorHAnsi"/>
          <w:i/>
          <w:iCs/>
          <w:szCs w:val="18"/>
        </w:rPr>
        <w:t>Umfeld</w:t>
      </w:r>
      <w:r>
        <w:rPr>
          <w:rFonts w:cstheme="minorHAnsi"/>
          <w:szCs w:val="18"/>
        </w:rPr>
        <w:t xml:space="preserve"> (S. 42-60). Frankfurt/M.: Wochenschau Verlag.</w:t>
      </w:r>
    </w:p>
    <w:p w14:paraId="2AE47453" w14:textId="77777777" w:rsidR="003D5028" w:rsidRDefault="00000000">
      <w:pPr>
        <w:spacing w:before="480" w:after="120"/>
        <w:jc w:val="both"/>
        <w:rPr>
          <w:rFonts w:cstheme="minorHAnsi"/>
          <w:b/>
          <w:szCs w:val="18"/>
        </w:rPr>
      </w:pPr>
      <w:r>
        <w:rPr>
          <w:rFonts w:cstheme="minorHAnsi"/>
          <w:b/>
          <w:szCs w:val="18"/>
        </w:rPr>
        <w:t xml:space="preserve">Medienbildung im politischen Fachunterricht </w:t>
      </w:r>
    </w:p>
    <w:p w14:paraId="194F5F88" w14:textId="77777777" w:rsidR="003D5028" w:rsidRDefault="00000000">
      <w:pPr>
        <w:spacing w:before="120" w:after="120" w:line="240" w:lineRule="auto"/>
        <w:jc w:val="both"/>
        <w:rPr>
          <w:rFonts w:cstheme="minorHAnsi"/>
          <w:szCs w:val="18"/>
        </w:rPr>
      </w:pPr>
      <w:proofErr w:type="spellStart"/>
      <w:r>
        <w:rPr>
          <w:rFonts w:cstheme="minorHAnsi"/>
          <w:szCs w:val="18"/>
        </w:rPr>
        <w:t>Gapski</w:t>
      </w:r>
      <w:proofErr w:type="spellEnd"/>
      <w:r>
        <w:rPr>
          <w:rFonts w:cstheme="minorHAnsi"/>
          <w:szCs w:val="18"/>
        </w:rPr>
        <w:t xml:space="preserve">, H., Oberle, M., &amp; Staufer, W. (Hrsg.). (2017). </w:t>
      </w:r>
      <w:r>
        <w:rPr>
          <w:rFonts w:cstheme="minorHAnsi"/>
          <w:i/>
          <w:iCs/>
          <w:szCs w:val="18"/>
        </w:rPr>
        <w:t>Medienkompetenz – Herausforderung für Politik, politische Bildung und Medienbildung.</w:t>
      </w:r>
      <w:r>
        <w:rPr>
          <w:rFonts w:cstheme="minorHAnsi"/>
          <w:szCs w:val="18"/>
        </w:rPr>
        <w:t xml:space="preserve"> Bonn: Bundeszentrale für politische Bildung – Auch kostenlos downloadbar als </w:t>
      </w:r>
      <w:proofErr w:type="spellStart"/>
      <w:r>
        <w:rPr>
          <w:rFonts w:cstheme="minorHAnsi"/>
          <w:szCs w:val="18"/>
        </w:rPr>
        <w:t>e-book</w:t>
      </w:r>
      <w:proofErr w:type="spellEnd"/>
      <w:r>
        <w:rPr>
          <w:rFonts w:cstheme="minorHAnsi"/>
          <w:szCs w:val="18"/>
        </w:rPr>
        <w:t xml:space="preserve"> unter </w:t>
      </w:r>
      <w:hyperlink r:id="rId83" w:tooltip="https://www.bpb.de/system/files/dokument_pdf/10111_Medienkompetenz_ba.pdf" w:history="1">
        <w:r w:rsidR="003D5028">
          <w:rPr>
            <w:rStyle w:val="Hyperlink"/>
            <w:rFonts w:cstheme="minorHAnsi"/>
            <w:szCs w:val="18"/>
          </w:rPr>
          <w:t>https://www.bpb.de/system/files/dokument_pdf/10111_Medienkompetenz_ba.pdf</w:t>
        </w:r>
      </w:hyperlink>
    </w:p>
    <w:p w14:paraId="1510B3E8" w14:textId="77777777" w:rsidR="003D5028" w:rsidRDefault="00000000">
      <w:pPr>
        <w:spacing w:before="120" w:after="120" w:line="240" w:lineRule="auto"/>
        <w:jc w:val="both"/>
        <w:rPr>
          <w:rFonts w:cstheme="minorHAnsi"/>
          <w:szCs w:val="18"/>
        </w:rPr>
      </w:pPr>
      <w:r>
        <w:rPr>
          <w:rFonts w:cstheme="minorHAnsi"/>
          <w:szCs w:val="18"/>
        </w:rPr>
        <w:t xml:space="preserve">Le, S., Weber, P., &amp; Ebner, M. (2013). </w:t>
      </w:r>
      <w:r>
        <w:rPr>
          <w:rFonts w:cstheme="minorHAnsi"/>
          <w:i/>
          <w:szCs w:val="18"/>
          <w:lang w:val="en-US"/>
        </w:rPr>
        <w:t xml:space="preserve">Game-Based Learning. </w:t>
      </w:r>
      <w:proofErr w:type="spellStart"/>
      <w:r>
        <w:rPr>
          <w:rFonts w:cstheme="minorHAnsi"/>
          <w:i/>
          <w:szCs w:val="18"/>
          <w:lang w:val="en-GB"/>
        </w:rPr>
        <w:t>Spielend</w:t>
      </w:r>
      <w:proofErr w:type="spellEnd"/>
      <w:r>
        <w:rPr>
          <w:rFonts w:cstheme="minorHAnsi"/>
          <w:i/>
          <w:szCs w:val="18"/>
          <w:lang w:val="en-GB"/>
        </w:rPr>
        <w:t xml:space="preserve"> </w:t>
      </w:r>
      <w:proofErr w:type="spellStart"/>
      <w:r>
        <w:rPr>
          <w:rFonts w:cstheme="minorHAnsi"/>
          <w:i/>
          <w:szCs w:val="18"/>
          <w:lang w:val="en-GB"/>
        </w:rPr>
        <w:t>lernen</w:t>
      </w:r>
      <w:proofErr w:type="spellEnd"/>
      <w:r>
        <w:rPr>
          <w:rFonts w:cstheme="minorHAnsi"/>
          <w:i/>
          <w:szCs w:val="18"/>
          <w:lang w:val="en-GB"/>
        </w:rPr>
        <w:t>?</w:t>
      </w:r>
      <w:r>
        <w:rPr>
          <w:rFonts w:cstheme="minorHAnsi"/>
          <w:szCs w:val="18"/>
          <w:lang w:val="en-GB"/>
        </w:rPr>
        <w:t xml:space="preserve"> </w:t>
      </w:r>
      <w:r>
        <w:rPr>
          <w:rFonts w:cstheme="minorHAnsi"/>
          <w:szCs w:val="18"/>
        </w:rPr>
        <w:t xml:space="preserve">In M. Ebner &amp; S. Schön (Hrsg.), </w:t>
      </w:r>
      <w:r>
        <w:rPr>
          <w:rFonts w:cstheme="minorHAnsi"/>
          <w:i/>
          <w:iCs/>
          <w:szCs w:val="18"/>
        </w:rPr>
        <w:t xml:space="preserve">L3T. Lehrbuch für Lernen und Lehren mit Technologien, </w:t>
      </w:r>
      <w:r>
        <w:rPr>
          <w:rFonts w:cstheme="minorHAnsi"/>
          <w:iCs/>
          <w:szCs w:val="18"/>
        </w:rPr>
        <w:t>2. Aufl.</w:t>
      </w:r>
      <w:r>
        <w:rPr>
          <w:rFonts w:cstheme="minorHAnsi"/>
          <w:i/>
          <w:iCs/>
          <w:szCs w:val="18"/>
        </w:rPr>
        <w:t xml:space="preserve"> </w:t>
      </w:r>
      <w:r>
        <w:rPr>
          <w:rFonts w:cstheme="minorHAnsi"/>
          <w:iCs/>
          <w:szCs w:val="18"/>
        </w:rPr>
        <w:t>Frankfurt am Main:</w:t>
      </w:r>
      <w:r>
        <w:rPr>
          <w:rFonts w:cstheme="minorHAnsi"/>
          <w:i/>
          <w:iCs/>
          <w:szCs w:val="18"/>
        </w:rPr>
        <w:t xml:space="preserve"> </w:t>
      </w:r>
      <w:r>
        <w:rPr>
          <w:rFonts w:cstheme="minorHAnsi"/>
          <w:szCs w:val="18"/>
        </w:rPr>
        <w:t>Leibniz-Institut für Bildungsforschung und Bildungsinformation.</w:t>
      </w:r>
    </w:p>
    <w:p w14:paraId="3CD29A68" w14:textId="77777777" w:rsidR="003D5028" w:rsidRDefault="00000000">
      <w:pPr>
        <w:spacing w:before="120" w:after="120" w:line="240" w:lineRule="auto"/>
        <w:jc w:val="both"/>
        <w:rPr>
          <w:rFonts w:cstheme="minorHAnsi"/>
          <w:szCs w:val="18"/>
        </w:rPr>
      </w:pPr>
      <w:proofErr w:type="spellStart"/>
      <w:r>
        <w:rPr>
          <w:rFonts w:cstheme="minorHAnsi"/>
          <w:szCs w:val="18"/>
        </w:rPr>
        <w:t>Motyka</w:t>
      </w:r>
      <w:proofErr w:type="spellEnd"/>
      <w:r>
        <w:rPr>
          <w:rFonts w:cstheme="minorHAnsi"/>
          <w:szCs w:val="18"/>
        </w:rPr>
        <w:t xml:space="preserve">, M. (2018). </w:t>
      </w:r>
      <w:r>
        <w:rPr>
          <w:rFonts w:cstheme="minorHAnsi"/>
          <w:i/>
          <w:iCs/>
          <w:szCs w:val="18"/>
        </w:rPr>
        <w:t xml:space="preserve">Digitales, spielbasiertes Lernen im Politikunterricht. Der Einsatz von Computerspielen in der Sekundarstufe. </w:t>
      </w:r>
      <w:r>
        <w:rPr>
          <w:rFonts w:cstheme="minorHAnsi"/>
          <w:szCs w:val="18"/>
        </w:rPr>
        <w:t>Wiesbaden: Springer VS.</w:t>
      </w:r>
    </w:p>
    <w:p w14:paraId="767A5A6D" w14:textId="77777777" w:rsidR="003D5028" w:rsidRDefault="00000000">
      <w:pPr>
        <w:spacing w:before="120" w:after="120" w:line="240" w:lineRule="auto"/>
        <w:jc w:val="both"/>
        <w:rPr>
          <w:rFonts w:cstheme="minorHAnsi"/>
          <w:szCs w:val="18"/>
        </w:rPr>
      </w:pPr>
      <w:r>
        <w:rPr>
          <w:rFonts w:cstheme="minorHAnsi"/>
          <w:szCs w:val="18"/>
        </w:rPr>
        <w:t xml:space="preserve">Oberle, M. (2022). </w:t>
      </w:r>
      <w:r>
        <w:rPr>
          <w:rFonts w:cstheme="minorHAnsi"/>
          <w:i/>
          <w:szCs w:val="18"/>
        </w:rPr>
        <w:t>Medienkompetenz als Herausforderung für Demokratie und politische Bildung</w:t>
      </w:r>
      <w:r>
        <w:rPr>
          <w:rFonts w:cstheme="minorHAnsi"/>
          <w:szCs w:val="18"/>
        </w:rPr>
        <w:t xml:space="preserve">. In G. </w:t>
      </w:r>
      <w:proofErr w:type="spellStart"/>
      <w:r>
        <w:rPr>
          <w:rFonts w:cstheme="minorHAnsi"/>
          <w:szCs w:val="18"/>
        </w:rPr>
        <w:t>Marci</w:t>
      </w:r>
      <w:proofErr w:type="spellEnd"/>
      <w:r>
        <w:rPr>
          <w:rFonts w:cstheme="minorHAnsi"/>
          <w:szCs w:val="18"/>
        </w:rPr>
        <w:t xml:space="preserve">-Boehncke, M. Rath, M. </w:t>
      </w:r>
      <w:proofErr w:type="spellStart"/>
      <w:r>
        <w:rPr>
          <w:rFonts w:cstheme="minorHAnsi"/>
          <w:szCs w:val="18"/>
        </w:rPr>
        <w:t>Delere</w:t>
      </w:r>
      <w:proofErr w:type="spellEnd"/>
      <w:r>
        <w:rPr>
          <w:rFonts w:cstheme="minorHAnsi"/>
          <w:szCs w:val="18"/>
        </w:rPr>
        <w:t xml:space="preserve">, &amp; H. Höfer (Hrsg.), </w:t>
      </w:r>
      <w:r>
        <w:rPr>
          <w:rFonts w:cstheme="minorHAnsi"/>
          <w:i/>
          <w:szCs w:val="18"/>
        </w:rPr>
        <w:t>Medien - Demokratie - Bildung. Normative Vermittlungsprozesse und Diversität in mediatisierten Gesellschaften</w:t>
      </w:r>
      <w:r>
        <w:rPr>
          <w:rFonts w:cstheme="minorHAnsi"/>
          <w:szCs w:val="18"/>
        </w:rPr>
        <w:t xml:space="preserve"> (S. 117-133). Wiesbaden: Springer VS.</w:t>
      </w:r>
    </w:p>
    <w:p w14:paraId="4EEBEED9" w14:textId="77777777" w:rsidR="003D5028" w:rsidRDefault="00000000">
      <w:pPr>
        <w:spacing w:before="120" w:after="120" w:line="240" w:lineRule="auto"/>
        <w:jc w:val="both"/>
        <w:rPr>
          <w:rFonts w:cstheme="minorHAnsi"/>
          <w:szCs w:val="18"/>
        </w:rPr>
      </w:pPr>
      <w:r>
        <w:rPr>
          <w:rFonts w:cstheme="minorHAnsi"/>
          <w:szCs w:val="18"/>
        </w:rPr>
        <w:t xml:space="preserve">Oberle, M., &amp; Heldt, I. (2022). </w:t>
      </w:r>
      <w:r>
        <w:rPr>
          <w:rFonts w:cstheme="minorHAnsi"/>
          <w:i/>
          <w:szCs w:val="18"/>
        </w:rPr>
        <w:t>Politische Bildung in der digitalen Welt</w:t>
      </w:r>
      <w:r>
        <w:rPr>
          <w:rFonts w:cstheme="minorHAnsi"/>
          <w:szCs w:val="18"/>
        </w:rPr>
        <w:t xml:space="preserve">. In V. Frederking &amp; R. Romeike (Hrsg.), </w:t>
      </w:r>
      <w:r>
        <w:rPr>
          <w:rFonts w:cstheme="minorHAnsi"/>
          <w:i/>
          <w:szCs w:val="18"/>
        </w:rPr>
        <w:t>Fachliche Bildung in der digitalen Welt. Digitalisierung, Big Data und KI im Forschungsfokus von 15 Fachdidaktiken</w:t>
      </w:r>
      <w:r>
        <w:rPr>
          <w:rFonts w:cstheme="minorHAnsi"/>
          <w:szCs w:val="18"/>
        </w:rPr>
        <w:t xml:space="preserve"> (Fachdidaktische </w:t>
      </w:r>
      <w:proofErr w:type="gramStart"/>
      <w:r>
        <w:rPr>
          <w:rFonts w:cstheme="minorHAnsi"/>
          <w:szCs w:val="18"/>
        </w:rPr>
        <w:t>Forschungen</w:t>
      </w:r>
      <w:proofErr w:type="gramEnd"/>
      <w:r>
        <w:rPr>
          <w:rFonts w:cstheme="minorHAnsi"/>
          <w:szCs w:val="18"/>
        </w:rPr>
        <w:t xml:space="preserve"> Band 14) (S. 310-333). Münster: Waxmann.</w:t>
      </w:r>
    </w:p>
    <w:p w14:paraId="4C36E036" w14:textId="77777777" w:rsidR="003D5028" w:rsidRDefault="00000000">
      <w:pPr>
        <w:spacing w:before="120" w:after="120" w:line="240" w:lineRule="auto"/>
        <w:jc w:val="both"/>
        <w:rPr>
          <w:rFonts w:cstheme="minorHAnsi"/>
          <w:szCs w:val="18"/>
        </w:rPr>
      </w:pPr>
      <w:r>
        <w:rPr>
          <w:rFonts w:cstheme="minorHAnsi"/>
          <w:szCs w:val="18"/>
        </w:rPr>
        <w:t xml:space="preserve">Oberle, M., Raiser, S., </w:t>
      </w:r>
      <w:proofErr w:type="spellStart"/>
      <w:r>
        <w:rPr>
          <w:rFonts w:cstheme="minorHAnsi"/>
          <w:szCs w:val="18"/>
        </w:rPr>
        <w:t>Warkalla</w:t>
      </w:r>
      <w:proofErr w:type="spellEnd"/>
      <w:r>
        <w:rPr>
          <w:rFonts w:cstheme="minorHAnsi"/>
          <w:szCs w:val="18"/>
        </w:rPr>
        <w:t xml:space="preserve">, B., Kaiser, K., &amp; </w:t>
      </w:r>
      <w:proofErr w:type="spellStart"/>
      <w:r>
        <w:rPr>
          <w:rFonts w:cstheme="minorHAnsi"/>
          <w:szCs w:val="18"/>
        </w:rPr>
        <w:t>Leunig</w:t>
      </w:r>
      <w:proofErr w:type="spellEnd"/>
      <w:r>
        <w:rPr>
          <w:rFonts w:cstheme="minorHAnsi"/>
          <w:szCs w:val="18"/>
        </w:rPr>
        <w:t xml:space="preserve">, J. (2017). </w:t>
      </w:r>
      <w:r>
        <w:rPr>
          <w:rFonts w:cstheme="minorHAnsi"/>
          <w:i/>
          <w:szCs w:val="18"/>
        </w:rPr>
        <w:t>Online-Planspiele in der politischen Bildung – Ergebnisse einer Pilotstudie</w:t>
      </w:r>
      <w:r>
        <w:rPr>
          <w:rFonts w:cstheme="minorHAnsi"/>
          <w:szCs w:val="18"/>
        </w:rPr>
        <w:t xml:space="preserve">. In H. </w:t>
      </w:r>
      <w:proofErr w:type="spellStart"/>
      <w:r>
        <w:rPr>
          <w:rFonts w:cstheme="minorHAnsi"/>
          <w:szCs w:val="18"/>
        </w:rPr>
        <w:t>Gapski</w:t>
      </w:r>
      <w:proofErr w:type="spellEnd"/>
      <w:r>
        <w:rPr>
          <w:rFonts w:cstheme="minorHAnsi"/>
          <w:szCs w:val="18"/>
        </w:rPr>
        <w:t xml:space="preserve">, M. Oberle, &amp; W. Staufer (Hrsg.), </w:t>
      </w:r>
      <w:r>
        <w:rPr>
          <w:rFonts w:cstheme="minorHAnsi"/>
          <w:i/>
          <w:iCs/>
          <w:szCs w:val="18"/>
        </w:rPr>
        <w:t>Medienkompetenz - Herausforderung für Politik, politische Bildung und Medienbildung</w:t>
      </w:r>
      <w:r>
        <w:rPr>
          <w:rFonts w:cstheme="minorHAnsi"/>
          <w:szCs w:val="18"/>
        </w:rPr>
        <w:t xml:space="preserve"> (S. 243-255). Bonn: bpb.</w:t>
      </w:r>
    </w:p>
    <w:p w14:paraId="7044483D" w14:textId="77777777" w:rsidR="003D5028" w:rsidRDefault="00000000">
      <w:pPr>
        <w:spacing w:before="120" w:after="120" w:line="276" w:lineRule="auto"/>
        <w:jc w:val="both"/>
        <w:rPr>
          <w:rFonts w:cstheme="minorHAnsi"/>
          <w:b/>
          <w:szCs w:val="18"/>
        </w:rPr>
      </w:pPr>
      <w:r>
        <w:rPr>
          <w:rFonts w:cstheme="minorHAnsi"/>
          <w:szCs w:val="18"/>
        </w:rPr>
        <w:t xml:space="preserve">Sander, W. (2017). </w:t>
      </w:r>
      <w:r>
        <w:rPr>
          <w:rFonts w:cstheme="minorHAnsi"/>
          <w:i/>
          <w:szCs w:val="18"/>
        </w:rPr>
        <w:t>Von der Medienkompetenz zur Medienkritik? Plädoyer für eine Neuorientierung im Umgang mit digitalen Medien in der Politischen Bildung</w:t>
      </w:r>
      <w:r>
        <w:rPr>
          <w:rFonts w:cstheme="minorHAnsi"/>
          <w:szCs w:val="18"/>
        </w:rPr>
        <w:t xml:space="preserve">. In M. </w:t>
      </w:r>
      <w:proofErr w:type="spellStart"/>
      <w:r>
        <w:rPr>
          <w:rFonts w:cstheme="minorHAnsi"/>
          <w:szCs w:val="18"/>
        </w:rPr>
        <w:t>Gloe</w:t>
      </w:r>
      <w:proofErr w:type="spellEnd"/>
      <w:r>
        <w:rPr>
          <w:rFonts w:cstheme="minorHAnsi"/>
          <w:szCs w:val="18"/>
        </w:rPr>
        <w:t xml:space="preserve"> &amp; T. </w:t>
      </w:r>
      <w:proofErr w:type="spellStart"/>
      <w:r>
        <w:rPr>
          <w:rFonts w:cstheme="minorHAnsi"/>
          <w:szCs w:val="18"/>
        </w:rPr>
        <w:t>Oeftering</w:t>
      </w:r>
      <w:proofErr w:type="spellEnd"/>
      <w:r>
        <w:rPr>
          <w:rFonts w:cstheme="minorHAnsi"/>
          <w:szCs w:val="18"/>
        </w:rPr>
        <w:t xml:space="preserve"> (Hrsg.), </w:t>
      </w:r>
      <w:r>
        <w:rPr>
          <w:rFonts w:cstheme="minorHAnsi"/>
          <w:i/>
          <w:iCs/>
          <w:szCs w:val="18"/>
        </w:rPr>
        <w:t xml:space="preserve">Perspektiven auf Politikunterricht heute </w:t>
      </w:r>
      <w:r>
        <w:rPr>
          <w:rFonts w:cstheme="minorHAnsi"/>
          <w:szCs w:val="18"/>
        </w:rPr>
        <w:t>(S. 129-148).</w:t>
      </w:r>
      <w:r>
        <w:rPr>
          <w:rFonts w:cstheme="minorHAnsi"/>
          <w:i/>
          <w:iCs/>
          <w:szCs w:val="18"/>
        </w:rPr>
        <w:t xml:space="preserve"> </w:t>
      </w:r>
      <w:r>
        <w:rPr>
          <w:rFonts w:cstheme="minorHAnsi"/>
          <w:szCs w:val="18"/>
        </w:rPr>
        <w:t xml:space="preserve">Baden-Baden: Nomos. </w:t>
      </w:r>
    </w:p>
    <w:p w14:paraId="06943716" w14:textId="77777777" w:rsidR="003D5028" w:rsidRDefault="00000000">
      <w:pPr>
        <w:spacing w:before="480" w:after="120" w:line="276" w:lineRule="auto"/>
        <w:jc w:val="both"/>
        <w:rPr>
          <w:rFonts w:cstheme="minorHAnsi"/>
          <w:b/>
          <w:szCs w:val="18"/>
        </w:rPr>
      </w:pPr>
      <w:r>
        <w:rPr>
          <w:rFonts w:cstheme="minorHAnsi"/>
          <w:b/>
          <w:szCs w:val="18"/>
        </w:rPr>
        <w:lastRenderedPageBreak/>
        <w:t xml:space="preserve">Aufgaben, Ziele und Prinzipien politischer Bildung </w:t>
      </w:r>
    </w:p>
    <w:p w14:paraId="7F120242" w14:textId="77777777" w:rsidR="003D5028" w:rsidRDefault="00000000">
      <w:pPr>
        <w:spacing w:before="120" w:after="120" w:line="240" w:lineRule="auto"/>
        <w:jc w:val="both"/>
        <w:rPr>
          <w:rFonts w:cstheme="minorHAnsi"/>
          <w:szCs w:val="18"/>
        </w:rPr>
      </w:pPr>
      <w:r>
        <w:rPr>
          <w:rFonts w:cstheme="minorHAnsi"/>
          <w:szCs w:val="18"/>
        </w:rPr>
        <w:t xml:space="preserve">Detjen, J. (2013). </w:t>
      </w:r>
      <w:r>
        <w:rPr>
          <w:rFonts w:cstheme="minorHAnsi"/>
          <w:i/>
          <w:szCs w:val="18"/>
        </w:rPr>
        <w:t xml:space="preserve">Politische Bildung: Geschichte und Gegenwart in Deutschland </w:t>
      </w:r>
      <w:r>
        <w:rPr>
          <w:rFonts w:cstheme="minorHAnsi"/>
          <w:szCs w:val="18"/>
        </w:rPr>
        <w:t xml:space="preserve">(2. Aufl.). München: </w:t>
      </w:r>
      <w:proofErr w:type="spellStart"/>
      <w:r>
        <w:rPr>
          <w:rFonts w:cstheme="minorHAnsi"/>
          <w:szCs w:val="18"/>
        </w:rPr>
        <w:t>Oldenbourg</w:t>
      </w:r>
      <w:proofErr w:type="spellEnd"/>
      <w:r>
        <w:rPr>
          <w:rFonts w:cstheme="minorHAnsi"/>
          <w:szCs w:val="18"/>
        </w:rPr>
        <w:t xml:space="preserve"> Verlag.</w:t>
      </w:r>
    </w:p>
    <w:p w14:paraId="70ED91D0" w14:textId="77777777" w:rsidR="003D5028" w:rsidRDefault="00000000">
      <w:pPr>
        <w:spacing w:before="120" w:after="120" w:line="240" w:lineRule="auto"/>
        <w:jc w:val="both"/>
        <w:rPr>
          <w:rFonts w:cstheme="minorHAnsi"/>
          <w:szCs w:val="18"/>
        </w:rPr>
      </w:pPr>
      <w:r>
        <w:rPr>
          <w:rFonts w:cstheme="minorHAnsi"/>
          <w:szCs w:val="18"/>
        </w:rPr>
        <w:t xml:space="preserve">Detjen, J., Massing, P., Richter, D., &amp; </w:t>
      </w:r>
      <w:proofErr w:type="spellStart"/>
      <w:r>
        <w:rPr>
          <w:rFonts w:cstheme="minorHAnsi"/>
          <w:szCs w:val="18"/>
        </w:rPr>
        <w:t>Weißeno</w:t>
      </w:r>
      <w:proofErr w:type="spellEnd"/>
      <w:r>
        <w:rPr>
          <w:rFonts w:cstheme="minorHAnsi"/>
          <w:szCs w:val="18"/>
        </w:rPr>
        <w:t xml:space="preserve">, G. (2012). </w:t>
      </w:r>
      <w:r>
        <w:rPr>
          <w:rFonts w:cstheme="minorHAnsi"/>
          <w:i/>
          <w:szCs w:val="18"/>
        </w:rPr>
        <w:t>Politikkompetenz – ein Modell.</w:t>
      </w:r>
      <w:r>
        <w:rPr>
          <w:rFonts w:cstheme="minorHAnsi"/>
          <w:szCs w:val="18"/>
        </w:rPr>
        <w:t xml:space="preserve"> Wiesbaden: Springer VS.</w:t>
      </w:r>
    </w:p>
    <w:p w14:paraId="64FFD1B8" w14:textId="77777777" w:rsidR="003D5028" w:rsidRDefault="00000000">
      <w:pPr>
        <w:spacing w:before="120" w:after="120" w:line="240" w:lineRule="auto"/>
        <w:jc w:val="both"/>
        <w:rPr>
          <w:rFonts w:cstheme="minorHAnsi"/>
          <w:szCs w:val="18"/>
        </w:rPr>
      </w:pPr>
      <w:r>
        <w:rPr>
          <w:rFonts w:cstheme="minorHAnsi"/>
          <w:szCs w:val="18"/>
        </w:rPr>
        <w:t xml:space="preserve">Gesellschaft für Politikdidaktik und politische Jugend- und Erwachsenenbildung [GPJE]. (2004). </w:t>
      </w:r>
      <w:r>
        <w:rPr>
          <w:rFonts w:cstheme="minorHAnsi"/>
          <w:i/>
          <w:szCs w:val="18"/>
        </w:rPr>
        <w:t xml:space="preserve">Anforderungen an Nationale Bildungsstandards für den Fachunterricht in der Politischen Bildung an Schulen. Ein Entwurf </w:t>
      </w:r>
      <w:r>
        <w:rPr>
          <w:rFonts w:cstheme="minorHAnsi"/>
          <w:szCs w:val="18"/>
        </w:rPr>
        <w:t>(2. Aufl.). Schwalbach/</w:t>
      </w:r>
      <w:proofErr w:type="spellStart"/>
      <w:r>
        <w:rPr>
          <w:rFonts w:cstheme="minorHAnsi"/>
          <w:szCs w:val="18"/>
        </w:rPr>
        <w:t>Ts</w:t>
      </w:r>
      <w:proofErr w:type="spellEnd"/>
      <w:r>
        <w:rPr>
          <w:rFonts w:cstheme="minorHAnsi"/>
          <w:szCs w:val="18"/>
        </w:rPr>
        <w:t>.: Wochenschau Verlag.</w:t>
      </w:r>
    </w:p>
    <w:p w14:paraId="451D751B" w14:textId="2E698984" w:rsidR="003D5028" w:rsidRDefault="00000000">
      <w:pPr>
        <w:spacing w:before="120" w:after="120" w:line="240" w:lineRule="auto"/>
        <w:jc w:val="both"/>
        <w:rPr>
          <w:rFonts w:cstheme="minorHAnsi"/>
          <w:szCs w:val="18"/>
        </w:rPr>
      </w:pPr>
      <w:r>
        <w:rPr>
          <w:rFonts w:cstheme="minorHAnsi"/>
          <w:szCs w:val="18"/>
        </w:rPr>
        <w:t xml:space="preserve">Sander, W. </w:t>
      </w:r>
      <w:r w:rsidR="00AC075A">
        <w:rPr>
          <w:rFonts w:cstheme="minorHAnsi"/>
          <w:szCs w:val="18"/>
        </w:rPr>
        <w:t xml:space="preserve">&amp; Pohl, K. </w:t>
      </w:r>
      <w:r>
        <w:rPr>
          <w:rFonts w:cstheme="minorHAnsi"/>
          <w:szCs w:val="18"/>
        </w:rPr>
        <w:t>(2022). (Hrsg.).</w:t>
      </w:r>
      <w:r>
        <w:rPr>
          <w:rFonts w:cstheme="minorHAnsi"/>
          <w:i/>
          <w:szCs w:val="18"/>
        </w:rPr>
        <w:t xml:space="preserve"> Handbuch politische Bildung </w:t>
      </w:r>
      <w:r>
        <w:rPr>
          <w:rFonts w:cstheme="minorHAnsi"/>
          <w:szCs w:val="18"/>
        </w:rPr>
        <w:t>(5. Aufl.). Bonn: bpb.</w:t>
      </w:r>
    </w:p>
    <w:p w14:paraId="162270EA" w14:textId="77777777" w:rsidR="003D5028" w:rsidRDefault="00000000">
      <w:pPr>
        <w:spacing w:before="480" w:after="120" w:line="276" w:lineRule="auto"/>
        <w:jc w:val="both"/>
        <w:rPr>
          <w:rFonts w:cstheme="minorHAnsi"/>
          <w:b/>
          <w:szCs w:val="18"/>
        </w:rPr>
      </w:pPr>
      <w:r>
        <w:rPr>
          <w:rFonts w:cstheme="minorHAnsi"/>
          <w:b/>
          <w:szCs w:val="18"/>
        </w:rPr>
        <w:t xml:space="preserve">Beutelsbacher Konsens </w:t>
      </w:r>
    </w:p>
    <w:p w14:paraId="42528E42" w14:textId="77777777" w:rsidR="003D5028" w:rsidRDefault="00000000">
      <w:pPr>
        <w:spacing w:before="120" w:after="120" w:line="240" w:lineRule="auto"/>
        <w:jc w:val="both"/>
        <w:rPr>
          <w:rFonts w:cstheme="minorHAnsi"/>
          <w:szCs w:val="18"/>
        </w:rPr>
      </w:pPr>
      <w:r>
        <w:rPr>
          <w:rFonts w:cstheme="minorHAnsi"/>
          <w:szCs w:val="18"/>
        </w:rPr>
        <w:t xml:space="preserve">Frech, S. &amp; Richter, D. (2017). (Hrsg.). </w:t>
      </w:r>
      <w:r>
        <w:rPr>
          <w:rFonts w:cstheme="minorHAnsi"/>
          <w:i/>
          <w:szCs w:val="18"/>
        </w:rPr>
        <w:t>Der Beutelsbacher Konsens. Bedeutung, Wirkung, Kontroversen</w:t>
      </w:r>
      <w:r>
        <w:rPr>
          <w:rFonts w:cstheme="minorHAnsi"/>
          <w:szCs w:val="18"/>
        </w:rPr>
        <w:t>. Schwalbach/</w:t>
      </w:r>
      <w:proofErr w:type="spellStart"/>
      <w:r>
        <w:rPr>
          <w:rFonts w:cstheme="minorHAnsi"/>
          <w:szCs w:val="18"/>
        </w:rPr>
        <w:t>Ts</w:t>
      </w:r>
      <w:proofErr w:type="spellEnd"/>
      <w:r>
        <w:rPr>
          <w:rFonts w:cstheme="minorHAnsi"/>
          <w:szCs w:val="18"/>
        </w:rPr>
        <w:t>.: Wochenschau Verlag.</w:t>
      </w:r>
    </w:p>
    <w:p w14:paraId="0C3B910F" w14:textId="52E0E7EE" w:rsidR="00AC075A" w:rsidRDefault="00AC075A">
      <w:pPr>
        <w:spacing w:before="120" w:after="120" w:line="240" w:lineRule="auto"/>
        <w:jc w:val="both"/>
        <w:rPr>
          <w:rFonts w:cstheme="minorHAnsi"/>
          <w:b/>
          <w:szCs w:val="18"/>
        </w:rPr>
      </w:pPr>
      <w:r>
        <w:rPr>
          <w:rFonts w:cstheme="minorHAnsi"/>
          <w:szCs w:val="18"/>
        </w:rPr>
        <w:t xml:space="preserve">Frech, S., Geyer, R., &amp; Oberle, M. (2023). </w:t>
      </w:r>
      <w:r w:rsidRPr="00AC075A">
        <w:rPr>
          <w:rFonts w:cstheme="minorHAnsi"/>
          <w:i/>
          <w:iCs/>
          <w:szCs w:val="18"/>
        </w:rPr>
        <w:t>Kontroversität in der politischen Bildung.</w:t>
      </w:r>
      <w:r>
        <w:rPr>
          <w:rFonts w:cstheme="minorHAnsi"/>
          <w:szCs w:val="18"/>
        </w:rPr>
        <w:t xml:space="preserve"> Schwalbach/</w:t>
      </w:r>
      <w:proofErr w:type="spellStart"/>
      <w:r>
        <w:rPr>
          <w:rFonts w:cstheme="minorHAnsi"/>
          <w:szCs w:val="18"/>
        </w:rPr>
        <w:t>Ts</w:t>
      </w:r>
      <w:proofErr w:type="spellEnd"/>
      <w:r>
        <w:rPr>
          <w:rFonts w:cstheme="minorHAnsi"/>
          <w:szCs w:val="18"/>
        </w:rPr>
        <w:t>.: Wochenschau Verlag.</w:t>
      </w:r>
    </w:p>
    <w:p w14:paraId="74285E3A" w14:textId="77777777" w:rsidR="003D5028" w:rsidRDefault="00000000">
      <w:pPr>
        <w:spacing w:before="120" w:after="120" w:line="240" w:lineRule="auto"/>
        <w:jc w:val="both"/>
        <w:rPr>
          <w:rFonts w:cstheme="minorHAnsi"/>
          <w:szCs w:val="18"/>
        </w:rPr>
      </w:pPr>
      <w:r>
        <w:rPr>
          <w:rFonts w:cstheme="minorHAnsi"/>
          <w:szCs w:val="18"/>
        </w:rPr>
        <w:t xml:space="preserve">Landeszentrale für politische Bildung Baden-Württemberg. (2022). </w:t>
      </w:r>
      <w:r>
        <w:rPr>
          <w:rFonts w:cstheme="minorHAnsi"/>
          <w:i/>
          <w:szCs w:val="18"/>
        </w:rPr>
        <w:t xml:space="preserve">Beutelsbacher Konsens. Standard für den politisch-historischen Unterricht an allen Schulen. </w:t>
      </w:r>
      <w:hyperlink r:id="rId84" w:tooltip="https://www.lpb-bw.de/beutelsbacher-konsens" w:history="1">
        <w:r w:rsidR="003D5028">
          <w:rPr>
            <w:rStyle w:val="Hyperlink"/>
            <w:rFonts w:cstheme="minorHAnsi"/>
            <w:szCs w:val="18"/>
          </w:rPr>
          <w:t>https://www.lpb-bw.de/beutelsbacher-konsens</w:t>
        </w:r>
      </w:hyperlink>
      <w:r>
        <w:rPr>
          <w:rFonts w:cstheme="minorHAnsi"/>
          <w:szCs w:val="18"/>
        </w:rPr>
        <w:t xml:space="preserve"> </w:t>
      </w:r>
    </w:p>
    <w:p w14:paraId="4BB3D89F" w14:textId="6183230E" w:rsidR="003D5028" w:rsidRDefault="00000000">
      <w:pPr>
        <w:spacing w:before="120" w:after="120" w:line="240" w:lineRule="auto"/>
        <w:jc w:val="both"/>
        <w:rPr>
          <w:rFonts w:cstheme="minorHAnsi"/>
          <w:b/>
          <w:szCs w:val="18"/>
        </w:rPr>
      </w:pPr>
      <w:r>
        <w:rPr>
          <w:rFonts w:cstheme="minorHAnsi"/>
          <w:szCs w:val="18"/>
        </w:rPr>
        <w:t xml:space="preserve">Oberle, M. (2020). </w:t>
      </w:r>
      <w:r>
        <w:rPr>
          <w:rFonts w:cstheme="minorHAnsi"/>
          <w:i/>
          <w:iCs/>
          <w:szCs w:val="18"/>
        </w:rPr>
        <w:t>Beutelsbacher Konsens</w:t>
      </w:r>
      <w:r>
        <w:rPr>
          <w:rFonts w:cstheme="minorHAnsi"/>
          <w:iCs/>
          <w:szCs w:val="18"/>
        </w:rPr>
        <w:t>.</w:t>
      </w:r>
      <w:r>
        <w:rPr>
          <w:rFonts w:cstheme="minorHAnsi"/>
          <w:szCs w:val="18"/>
        </w:rPr>
        <w:t xml:space="preserve"> In S. </w:t>
      </w:r>
      <w:proofErr w:type="spellStart"/>
      <w:r>
        <w:rPr>
          <w:rFonts w:cstheme="minorHAnsi"/>
          <w:szCs w:val="18"/>
        </w:rPr>
        <w:t>Achour</w:t>
      </w:r>
      <w:proofErr w:type="spellEnd"/>
      <w:r>
        <w:rPr>
          <w:rFonts w:cstheme="minorHAnsi"/>
          <w:szCs w:val="18"/>
        </w:rPr>
        <w:t xml:space="preserve">, M. Busch, P. Massing, &amp; C. Meyer-Heidemann (Hrsg.), </w:t>
      </w:r>
      <w:r>
        <w:rPr>
          <w:rFonts w:cstheme="minorHAnsi"/>
          <w:i/>
          <w:iCs/>
          <w:szCs w:val="18"/>
        </w:rPr>
        <w:t>Wörterbuch Politikunterricht</w:t>
      </w:r>
      <w:r>
        <w:rPr>
          <w:rFonts w:cstheme="minorHAnsi"/>
          <w:szCs w:val="18"/>
        </w:rPr>
        <w:t xml:space="preserve"> (S 30-32). Frankfurt a.M.: Wochenschau Verlag.</w:t>
      </w:r>
    </w:p>
    <w:p w14:paraId="4D8A27D9" w14:textId="77777777" w:rsidR="003D5028" w:rsidRDefault="00000000">
      <w:pPr>
        <w:spacing w:before="120" w:after="120" w:line="240" w:lineRule="auto"/>
        <w:jc w:val="both"/>
        <w:rPr>
          <w:rStyle w:val="Hyperlink"/>
          <w:rFonts w:cstheme="minorHAnsi"/>
          <w:szCs w:val="18"/>
        </w:rPr>
      </w:pPr>
      <w:r>
        <w:rPr>
          <w:rFonts w:cstheme="minorHAnsi"/>
          <w:szCs w:val="18"/>
        </w:rPr>
        <w:t xml:space="preserve">Widmaier, B. &amp; Zorn, P. (2016). (Hrsg.). </w:t>
      </w:r>
      <w:r>
        <w:rPr>
          <w:rFonts w:cstheme="minorHAnsi"/>
          <w:i/>
          <w:szCs w:val="18"/>
        </w:rPr>
        <w:t>Brauchen wir den Beutelsbacher Konsens? Eine Debatte der politischen Bildung</w:t>
      </w:r>
      <w:r>
        <w:rPr>
          <w:rFonts w:cstheme="minorHAnsi"/>
          <w:szCs w:val="18"/>
        </w:rPr>
        <w:t>. Bonn: bpb.</w:t>
      </w:r>
    </w:p>
    <w:p w14:paraId="482792BD" w14:textId="77777777" w:rsidR="003D5028" w:rsidRDefault="003D5028">
      <w:pPr>
        <w:spacing w:after="240"/>
        <w:jc w:val="both"/>
        <w:rPr>
          <w:rFonts w:cs="Times New Roman"/>
          <w:b/>
          <w:szCs w:val="24"/>
        </w:rPr>
      </w:pPr>
    </w:p>
    <w:p w14:paraId="31352D82" w14:textId="77777777" w:rsidR="003D5028" w:rsidRDefault="003D5028"/>
    <w:p w14:paraId="601FADB0" w14:textId="77777777" w:rsidR="003D5028" w:rsidRDefault="003D5028"/>
    <w:p w14:paraId="3A57347F" w14:textId="77777777" w:rsidR="003D5028" w:rsidRDefault="003D5028"/>
    <w:p w14:paraId="3E85B3C5" w14:textId="77777777" w:rsidR="003D5028" w:rsidRDefault="003D5028"/>
    <w:p w14:paraId="2A4E58EC" w14:textId="77777777" w:rsidR="003D5028" w:rsidRDefault="003D5028"/>
    <w:p w14:paraId="1AB60CBC" w14:textId="77777777" w:rsidR="003D5028" w:rsidRDefault="00000000">
      <w:r>
        <w:br w:type="page" w:clear="all"/>
      </w:r>
    </w:p>
    <w:p w14:paraId="55134836" w14:textId="77777777" w:rsidR="003D5028" w:rsidRDefault="00000000">
      <w:r>
        <w:lastRenderedPageBreak/>
        <w:t xml:space="preserve">Die vorliegende Veröffentlichung ist im Rahmen des Projektverbunds </w:t>
      </w:r>
      <w:proofErr w:type="spellStart"/>
      <w:r>
        <w:t>DiSo</w:t>
      </w:r>
      <w:proofErr w:type="spellEnd"/>
      <w:r>
        <w:t xml:space="preserve">-SGW für das Kompetenzzentrum Sprachen/Gesellschaft/Wirtschaft im Kompetenzverbund </w:t>
      </w:r>
      <w:proofErr w:type="spellStart"/>
      <w:proofErr w:type="gramStart"/>
      <w:r>
        <w:t>lernen:digital</w:t>
      </w:r>
      <w:proofErr w:type="spellEnd"/>
      <w:proofErr w:type="gramEnd"/>
      <w:r>
        <w:t xml:space="preserve"> entstanden. </w:t>
      </w:r>
    </w:p>
    <w:p w14:paraId="5FC61722" w14:textId="77777777" w:rsidR="003D5028" w:rsidRDefault="003D5028"/>
    <w:p w14:paraId="4D72532F" w14:textId="77777777" w:rsidR="003D5028" w:rsidRDefault="00000000">
      <w:r>
        <w:t xml:space="preserve">Finanziert durch die Europäische Union – </w:t>
      </w:r>
      <w:proofErr w:type="spellStart"/>
      <w:r>
        <w:t>NextGenerationEU</w:t>
      </w:r>
      <w:proofErr w:type="spellEnd"/>
      <w:r>
        <w:t xml:space="preserve"> und gefördert durch das Bundesministerium </w:t>
      </w:r>
      <w:proofErr w:type="spellStart"/>
      <w:r>
        <w:t>für</w:t>
      </w:r>
      <w:proofErr w:type="spellEnd"/>
      <w:r>
        <w:t xml:space="preserve"> Bildung und Forschung. Die geäußerten Ansichten und Meinungen sind ausschließlich die des Autors/der Autorin und spiegeln nicht unbedingt die Ansichten der Europäischen Union, Europäischen Kommission oder des Bundesministeriums </w:t>
      </w:r>
      <w:proofErr w:type="spellStart"/>
      <w:r>
        <w:t>für</w:t>
      </w:r>
      <w:proofErr w:type="spellEnd"/>
      <w:r>
        <w:t xml:space="preserve"> Bildung und Forschung wider. Weder Europäische Union, Europäische Kommission noch das Bundesministerium </w:t>
      </w:r>
      <w:proofErr w:type="spellStart"/>
      <w:r>
        <w:t>für</w:t>
      </w:r>
      <w:proofErr w:type="spellEnd"/>
      <w:r>
        <w:t xml:space="preserve"> Bildung und Forschung können </w:t>
      </w:r>
      <w:proofErr w:type="spellStart"/>
      <w:r>
        <w:t>für</w:t>
      </w:r>
      <w:proofErr w:type="spellEnd"/>
      <w:r>
        <w:t xml:space="preserve"> sie verantwortlich gemacht werden.</w:t>
      </w:r>
    </w:p>
    <w:sectPr w:rsidR="003D5028">
      <w:headerReference w:type="default" r:id="rId85"/>
      <w:footerReference w:type="default" r:id="rId86"/>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B71A" w14:textId="77777777" w:rsidR="004F5072" w:rsidRDefault="004F5072">
      <w:pPr>
        <w:spacing w:line="240" w:lineRule="auto"/>
      </w:pPr>
      <w:r>
        <w:separator/>
      </w:r>
    </w:p>
  </w:endnote>
  <w:endnote w:type="continuationSeparator" w:id="0">
    <w:p w14:paraId="6E20C182" w14:textId="77777777" w:rsidR="004F5072" w:rsidRDefault="004F50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Kantumruy Pro">
    <w:altName w:val="Khmer U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antumruy Pro SemiBold">
    <w:altName w:val="Khmer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D0E3" w14:textId="048D48E1" w:rsidR="003D5028" w:rsidRDefault="00000000">
    <w:pPr>
      <w:framePr w:w="9072" w:h="981" w:hRule="exact" w:hSpace="142" w:wrap="around" w:vAnchor="page" w:hAnchor="page" w:x="1419" w:y="13671"/>
      <w:spacing w:line="240" w:lineRule="exact"/>
    </w:pPr>
    <w:r>
      <w:t xml:space="preserve">Dieses Produkt ist unter der Lizenz CC BY 4.0 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 </w:t>
    </w:r>
    <w:r w:rsidR="006320A5">
      <w:t xml:space="preserve">Natalie Grobshäuser &amp; </w:t>
    </w:r>
    <w:r>
      <w:t xml:space="preserve">Monika Oberle, Goethe-Universität Frankfurt, Kompetenzverbund </w:t>
    </w:r>
    <w:proofErr w:type="spellStart"/>
    <w:proofErr w:type="gramStart"/>
    <w:r>
      <w:t>lernen:digital</w:t>
    </w:r>
    <w:proofErr w:type="spellEnd"/>
    <w:proofErr w:type="gramEnd"/>
    <w:r>
      <w:t xml:space="preserve">, entstanden im Projektverbund </w:t>
    </w:r>
    <w:proofErr w:type="spellStart"/>
    <w:r>
      <w:t>DiSo</w:t>
    </w:r>
    <w:proofErr w:type="spellEnd"/>
    <w:r>
      <w:t>-SGW.</w:t>
    </w:r>
  </w:p>
  <w:p w14:paraId="04D364A4" w14:textId="77777777" w:rsidR="003D5028" w:rsidRDefault="00000000">
    <w:pPr>
      <w:pStyle w:val="Fuzeile"/>
    </w:pPr>
    <w:r>
      <w:rPr>
        <w:noProof/>
      </w:rPr>
      <mc:AlternateContent>
        <mc:Choice Requires="wpg">
          <w:drawing>
            <wp:anchor distT="0" distB="0" distL="114300" distR="114300" simplePos="0" relativeHeight="251667456" behindDoc="1" locked="0" layoutInCell="1" allowOverlap="1" wp14:anchorId="53B878ED" wp14:editId="6703FEED">
              <wp:simplePos x="0" y="0"/>
              <wp:positionH relativeFrom="column">
                <wp:posOffset>176530</wp:posOffset>
              </wp:positionH>
              <wp:positionV relativeFrom="page">
                <wp:posOffset>8455025</wp:posOffset>
              </wp:positionV>
              <wp:extent cx="143510" cy="143510"/>
              <wp:effectExtent l="0" t="0" r="8890" b="8890"/>
              <wp:wrapNone/>
              <wp:docPr id="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a:picLocks noChangeAspect="1"/>
                      </pic:cNvPicPr>
                    </pic:nvPicPr>
                    <pic:blipFill rotWithShape="1">
                      <a:blip r:embed="rId1">
                        <a:extLst>
                          <a:ext uri="{96DAC541-7B7A-43D3-8B79-37D633B846F1}">
                            <asvg:svgBlip xmlns:asvg="http://schemas.microsoft.com/office/drawing/2016/SVG/main" r:embed="rId2"/>
                          </a:ext>
                        </a:extLst>
                      </a:blip>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7456;o:allowoverlap:true;o:allowincell:true;mso-position-horizontal-relative:text;margin-left:13.90pt;mso-position-horizontal:absolute;mso-position-vertical-relative:page;margin-top:665.75pt;mso-position-vertical:absolute;width:11.30pt;height:11.30pt;mso-wrap-distance-left:9.00pt;mso-wrap-distance-top:0.00pt;mso-wrap-distance-right:9.00pt;mso-wrap-distance-bottom:0.00pt;z-index:1;" stroked="false">
              <v:imagedata r:id="rId3" o:title=""/>
              <o:lock v:ext="edit" rotation="t"/>
            </v:shape>
          </w:pict>
        </mc:Fallback>
      </mc:AlternateContent>
    </w:r>
    <w:r>
      <w:rPr>
        <w:noProof/>
      </w:rPr>
      <mc:AlternateContent>
        <mc:Choice Requires="wpg">
          <w:drawing>
            <wp:anchor distT="0" distB="0" distL="114300" distR="114300" simplePos="0" relativeHeight="251665408" behindDoc="1" locked="0" layoutInCell="1" allowOverlap="1" wp14:anchorId="1F57BA58" wp14:editId="03947932">
              <wp:simplePos x="0" y="0"/>
              <wp:positionH relativeFrom="column">
                <wp:posOffset>0</wp:posOffset>
              </wp:positionH>
              <wp:positionV relativeFrom="page">
                <wp:posOffset>8455025</wp:posOffset>
              </wp:positionV>
              <wp:extent cx="143510" cy="143510"/>
              <wp:effectExtent l="0" t="0" r="8890" b="8890"/>
              <wp:wrapNone/>
              <wp:docPr id="4"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a:picLocks noChangeAspect="1"/>
                      </pic:cNvPicPr>
                    </pic:nvPicPr>
                    <pic:blipFill rotWithShape="1">
                      <a:blip r:embed="rId4">
                        <a:extLst>
                          <a:ext uri="{96DAC541-7B7A-43D3-8B79-37D633B846F1}">
                            <asvg:svgBlip xmlns:asvg="http://schemas.microsoft.com/office/drawing/2016/SVG/main" r:embed="rId5"/>
                          </a:ext>
                        </a:extLst>
                      </a:blip>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65408;o:allowoverlap:true;o:allowincell:true;mso-position-horizontal-relative:text;margin-left:0.00pt;mso-position-horizontal:absolute;mso-position-vertical-relative:page;margin-top:665.75pt;mso-position-vertical:absolute;width:11.30pt;height:11.30pt;mso-wrap-distance-left:9.00pt;mso-wrap-distance-top:0.00pt;mso-wrap-distance-right:9.00pt;mso-wrap-distance-bottom:0.00pt;z-index:1;" stroked="false">
              <v:imagedata r:id="rId6" o:title=""/>
              <o:lock v:ext="edit" rotation="t"/>
            </v:shape>
          </w:pict>
        </mc:Fallback>
      </mc:AlternateContent>
    </w:r>
    <w:r>
      <w:rPr>
        <w:noProof/>
      </w:rPr>
      <mc:AlternateContent>
        <mc:Choice Requires="wpg">
          <w:drawing>
            <wp:anchor distT="0" distB="0" distL="114300" distR="114300" simplePos="0" relativeHeight="251664384" behindDoc="1" locked="0" layoutInCell="1" allowOverlap="1" wp14:anchorId="71FA219E" wp14:editId="23E89BEB">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4" o:spid="_x0000_s4" o:spt="1" type="#_x0000_t1" style="position:absolute;z-index:-251664384;o:allowoverlap:true;o:allowincell:true;mso-position-horizontal-relative:text;margin-left:-70.90pt;mso-position-horizontal:absolute;mso-position-vertical-relative:page;margin-top:656.35pt;mso-position-vertical:absolute;width:595.25pt;height:86.45pt;mso-wrap-distance-left:9.00pt;mso-wrap-distance-top:0.00pt;mso-wrap-distance-right:9.00pt;mso-wrap-distance-bottom:0.00pt;visibility:visible;" fillcolor="#B4E0E8" stroked="f" strokeweight="1.00pt">
              <v:stroke dashstyle="solid"/>
            </v:shape>
          </w:pict>
        </mc:Fallback>
      </mc:AlternateContent>
    </w:r>
    <w:r>
      <w:rPr>
        <w:noProof/>
      </w:rPr>
      <mc:AlternateContent>
        <mc:Choice Requires="wpg">
          <w:drawing>
            <wp:anchor distT="0" distB="0" distL="114300" distR="114300" simplePos="0" relativeHeight="251663360" behindDoc="1" locked="0" layoutInCell="1" allowOverlap="1" wp14:anchorId="2DB2410B" wp14:editId="2A75FF17">
              <wp:simplePos x="0" y="0"/>
              <wp:positionH relativeFrom="page">
                <wp:posOffset>4572635</wp:posOffset>
              </wp:positionH>
              <wp:positionV relativeFrom="page">
                <wp:posOffset>10009505</wp:posOffset>
              </wp:positionV>
              <wp:extent cx="1317600" cy="29520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rotWithShape="1">
                      <a:blip r:embed="rId7">
                        <a:extLst>
                          <a:ext uri="{96DAC541-7B7A-43D3-8B79-37D633B846F1}">
                            <asvg:svgBlip xmlns:asvg="http://schemas.microsoft.com/office/drawing/2016/SVG/main" r:embed="rId8"/>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3360;o:allowoverlap:true;o:allowincell:true;mso-position-horizontal-relative:page;margin-left:360.05pt;mso-position-horizontal:absolute;mso-position-vertical-relative:page;margin-top:788.15pt;mso-position-vertical:absolute;width:103.75pt;height:23.24pt;mso-wrap-distance-left:9.00pt;mso-wrap-distance-top:0.00pt;mso-wrap-distance-right:9.00pt;mso-wrap-distance-bottom:0.00pt;z-index:1;" stroked="false">
              <v:imagedata r:id="rId9" o:title=""/>
              <o:lock v:ext="edit" rotation="t"/>
            </v:shape>
          </w:pict>
        </mc:Fallback>
      </mc:AlternateContent>
    </w:r>
    <w:r>
      <w:rPr>
        <w:noProof/>
      </w:rPr>
      <mc:AlternateContent>
        <mc:Choice Requires="wpg">
          <w:drawing>
            <wp:anchor distT="0" distB="0" distL="114300" distR="114300" simplePos="0" relativeHeight="251662336" behindDoc="1" locked="0" layoutInCell="1" allowOverlap="1" wp14:anchorId="0BC7E2C3" wp14:editId="0E52F84F">
              <wp:simplePos x="0" y="0"/>
              <wp:positionH relativeFrom="page">
                <wp:posOffset>6076950</wp:posOffset>
              </wp:positionH>
              <wp:positionV relativeFrom="page">
                <wp:posOffset>9663430</wp:posOffset>
              </wp:positionV>
              <wp:extent cx="1531620" cy="1052195"/>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a:picLocks noChangeAspect="1"/>
                      </pic:cNvPicPr>
                    </pic:nvPicPr>
                    <pic:blipFill rotWithShape="1">
                      <a:blip r:embed="rId10">
                        <a:extLst>
                          <a:ext uri="{96DAC541-7B7A-43D3-8B79-37D633B846F1}">
                            <asvg:svgBlip xmlns:asvg="http://schemas.microsoft.com/office/drawing/2016/SVG/main" r:embed="rId11"/>
                          </a:ext>
                        </a:extLst>
                      </a:blip>
                      <a:stretch/>
                    </pic:blipFill>
                    <pic:spPr bwMode="auto">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251662336;o:allowoverlap:true;o:allowincell:true;mso-position-horizontal-relative:page;margin-left:478.50pt;mso-position-horizontal:absolute;mso-position-vertical-relative:page;margin-top:760.90pt;mso-position-vertical:absolute;width:120.60pt;height:82.85pt;mso-wrap-distance-left:9.00pt;mso-wrap-distance-top:0.00pt;mso-wrap-distance-right:9.00pt;mso-wrap-distance-bottom:0.00pt;z-index:1;" stroked="false">
              <v:imagedata r:id="rId12" o:title=""/>
              <o:lock v:ext="edit" rotation="t"/>
            </v:shape>
          </w:pict>
        </mc:Fallback>
      </mc:AlternateContent>
    </w:r>
    <w:r>
      <w:rPr>
        <w:noProof/>
      </w:rPr>
      <mc:AlternateContent>
        <mc:Choice Requires="wpg">
          <w:drawing>
            <wp:anchor distT="0" distB="0" distL="114300" distR="114300" simplePos="0" relativeHeight="251661312" behindDoc="1" locked="0" layoutInCell="1" allowOverlap="1" wp14:anchorId="200C9B49" wp14:editId="1EADF5EB">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rotWithShape="1">
                      <a:blip r:embed="rId13">
                        <a:extLst>
                          <a:ext uri="{96DAC541-7B7A-43D3-8B79-37D633B846F1}">
                            <asvg:svgBlip xmlns:asvg="http://schemas.microsoft.com/office/drawing/2016/SVG/main" r:embed="rId14"/>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1312;o:allowoverlap:true;o:allowincell:true;mso-position-horizontal-relative:page;margin-left:28.35pt;mso-position-horizontal:absolute;mso-position-vertical-relative:page;margin-top:787.55pt;mso-position-vertical:absolute;width:157.89pt;height:31.18pt;mso-wrap-distance-left:9.00pt;mso-wrap-distance-top:0.00pt;mso-wrap-distance-right:9.00pt;mso-wrap-distance-bottom:0.00pt;z-index:1;" stroked="false">
              <v:imagedata r:id="rId15"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29C8" w14:textId="77777777" w:rsidR="004F5072" w:rsidRDefault="004F5072">
      <w:pPr>
        <w:spacing w:line="240" w:lineRule="auto"/>
      </w:pPr>
      <w:r>
        <w:separator/>
      </w:r>
    </w:p>
  </w:footnote>
  <w:footnote w:type="continuationSeparator" w:id="0">
    <w:p w14:paraId="1751296F" w14:textId="77777777" w:rsidR="004F5072" w:rsidRDefault="004F50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476D" w14:textId="77777777" w:rsidR="003D5028" w:rsidRDefault="00000000">
    <w:pPr>
      <w:pStyle w:val="Kopfzeile"/>
    </w:pPr>
    <w:r>
      <w:rPr>
        <w:noProof/>
      </w:rPr>
      <mc:AlternateContent>
        <mc:Choice Requires="wpg">
          <w:drawing>
            <wp:anchor distT="0" distB="0" distL="114300" distR="114300" simplePos="0" relativeHeight="251660288" behindDoc="0" locked="0" layoutInCell="1" allowOverlap="1" wp14:anchorId="0550E8F8" wp14:editId="0C0637DB">
              <wp:simplePos x="0" y="0"/>
              <wp:positionH relativeFrom="page">
                <wp:posOffset>900430</wp:posOffset>
              </wp:positionH>
              <wp:positionV relativeFrom="page">
                <wp:posOffset>824230</wp:posOffset>
              </wp:positionV>
              <wp:extent cx="3412800" cy="547200"/>
              <wp:effectExtent l="0" t="0" r="0" b="5715"/>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a:picLocks noChangeAspect="1"/>
                      </pic:cNvPicPr>
                    </pic:nvPicPr>
                    <pic:blipFill rotWithShape="1">
                      <a:blip r:embed="rId1">
                        <a:extLst>
                          <a:ext uri="{96DAC541-7B7A-43D3-8B79-37D633B846F1}">
                            <asvg:svgBlip xmlns:asvg="http://schemas.microsoft.com/office/drawing/2016/SVG/main" r:embed="rId2"/>
                          </a:ext>
                        </a:extLst>
                      </a:blip>
                      <a:stretch/>
                    </pic:blipFill>
                    <pic:spPr bwMode="auto">
                      <a:xfrm>
                        <a:off x="0" y="0"/>
                        <a:ext cx="3412800" cy="547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90pt;mso-position-vertical:absolute;width:268.72pt;height:43.09pt;mso-wrap-distance-left:9.00pt;mso-wrap-distance-top:0.00pt;mso-wrap-distance-right:9.00pt;mso-wrap-distance-bottom:0.00pt;z-index:1;" stroked="false">
              <w10:wrap type="topAndBottom"/>
              <v:imagedata r:id="rId3" o:title=""/>
              <o:lock v:ext="edit" rotation="t"/>
            </v:shape>
          </w:pict>
        </mc:Fallback>
      </mc:AlternateContent>
    </w:r>
    <w:r>
      <w:rPr>
        <w:noProof/>
      </w:rPr>
      <mc:AlternateContent>
        <mc:Choice Requires="wpg">
          <w:drawing>
            <wp:anchor distT="0" distB="0" distL="114300" distR="114300" simplePos="0" relativeHeight="251659264" behindDoc="0" locked="0" layoutInCell="1" allowOverlap="1" wp14:anchorId="65998427" wp14:editId="4D6FC3D4">
              <wp:simplePos x="0" y="0"/>
              <wp:positionH relativeFrom="page">
                <wp:align>left</wp:align>
              </wp:positionH>
              <wp:positionV relativeFrom="page">
                <wp:align>top</wp:align>
              </wp:positionV>
              <wp:extent cx="7559675" cy="160147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a:picLocks noChangeAspect="1"/>
                      </pic:cNvPicPr>
                    </pic:nvPicPr>
                    <pic:blipFill rotWithShape="1">
                      <a:blip r:embed="rId4">
                        <a:extLst>
                          <a:ext uri="{96DAC541-7B7A-43D3-8B79-37D633B846F1}">
                            <asvg:svgBlip xmlns:asvg="http://schemas.microsoft.com/office/drawing/2016/SVG/main" r:embed="rId5"/>
                          </a:ext>
                        </a:extLst>
                      </a:blip>
                      <a:srcRect t="361" b="361"/>
                      <a:stretch/>
                    </pic:blipFill>
                    <pic:spPr bwMode="auto">
                      <a:xfrm>
                        <a:off x="0" y="0"/>
                        <a:ext cx="7560000" cy="1602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5pt;height:126.10pt;mso-wrap-distance-left:9.00pt;mso-wrap-distance-top:0.00pt;mso-wrap-distance-right:9.00pt;mso-wrap-distance-bottom:0.00pt;z-index:1;" stroked="false">
              <w10:wrap type="topAndBottom"/>
              <v:imagedata r:id="rId6" o:title="" croptop="237f" cropleft="0f" cropbottom="237f" cropright="0f"/>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D5F41"/>
    <w:multiLevelType w:val="multilevel"/>
    <w:tmpl w:val="8D1E5A62"/>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2270728"/>
    <w:multiLevelType w:val="multilevel"/>
    <w:tmpl w:val="B6FA10A0"/>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5A760E"/>
    <w:multiLevelType w:val="multilevel"/>
    <w:tmpl w:val="8FB49722"/>
    <w:lvl w:ilvl="0">
      <w:numFmt w:val="bullet"/>
      <w:lvlText w:val="-"/>
      <w:lvlJc w:val="left"/>
      <w:pPr>
        <w:ind w:left="720" w:hanging="360"/>
      </w:pPr>
      <w:rPr>
        <w:rFonts w:ascii="Kantumruy Pro" w:eastAsiaTheme="minorHAnsi" w:hAnsi="Kantumruy Pro" w:cs="Kantumruy Pro"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1BC236B"/>
    <w:multiLevelType w:val="multilevel"/>
    <w:tmpl w:val="22B002EE"/>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5379385">
    <w:abstractNumId w:val="2"/>
  </w:num>
  <w:num w:numId="2" w16cid:durableId="1270162990">
    <w:abstractNumId w:val="0"/>
  </w:num>
  <w:num w:numId="3" w16cid:durableId="375085020">
    <w:abstractNumId w:val="1"/>
  </w:num>
  <w:num w:numId="4" w16cid:durableId="1050039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028"/>
    <w:rsid w:val="00104CCE"/>
    <w:rsid w:val="00176033"/>
    <w:rsid w:val="003A44DA"/>
    <w:rsid w:val="003D5028"/>
    <w:rsid w:val="00490488"/>
    <w:rsid w:val="004F5072"/>
    <w:rsid w:val="006320A5"/>
    <w:rsid w:val="00804783"/>
    <w:rsid w:val="00AC075A"/>
    <w:rsid w:val="00B96868"/>
    <w:rsid w:val="00CA7781"/>
    <w:rsid w:val="00EE6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BD2"/>
  <w15:docId w15:val="{A995FB00-CE9E-FF49-ACFC-8166C644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character" w:styleId="Hyperlink">
    <w:name w:val="Hyperlink"/>
    <w:basedOn w:val="Absatz-Standardschriftart"/>
    <w:uiPriority w:val="99"/>
    <w:unhideWhenUsed/>
    <w:rPr>
      <w:color w:val="0000FF"/>
      <w:u w:val="single"/>
    </w:rPr>
  </w:style>
  <w:style w:type="paragraph" w:styleId="Inhaltsverzeichnisberschrift">
    <w:name w:val="TOC Heading"/>
    <w:basedOn w:val="berschrift1"/>
    <w:next w:val="Standard"/>
    <w:uiPriority w:val="39"/>
    <w:unhideWhenUsed/>
    <w:qFormat/>
    <w:pPr>
      <w:keepNext/>
      <w:keepLines/>
      <w:spacing w:after="0" w:line="259" w:lineRule="auto"/>
      <w:outlineLvl w:val="9"/>
    </w:pPr>
    <w:rPr>
      <w:rFonts w:asciiTheme="majorHAnsi" w:eastAsiaTheme="majorEastAsia" w:hAnsiTheme="majorHAnsi" w:cstheme="majorBidi"/>
      <w:color w:val="00AB87" w:themeColor="accent1" w:themeShade="BF"/>
      <w:sz w:val="32"/>
      <w:szCs w:val="32"/>
      <w:lang w:eastAsia="de-DE"/>
      <w14:ligatures w14:val="non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180"/>
    </w:pPr>
  </w:style>
  <w:style w:type="paragraph" w:styleId="berarbeitung">
    <w:name w:val="Revision"/>
    <w:hidden/>
    <w:uiPriority w:val="99"/>
    <w:semiHidden/>
    <w:rsid w:val="00AC075A"/>
    <w:pPr>
      <w:spacing w:after="0" w:line="240" w:lineRule="auto"/>
    </w:pPr>
    <w:rPr>
      <w:color w:val="202334"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bpb.de/system/files/dokument_pdf/5665_tb119_menschen_und_medien_online.pdf" TargetMode="External"/><Relationship Id="rId18" Type="http://schemas.openxmlformats.org/officeDocument/2006/relationships/hyperlink" Target="https://www.br.de/sogehtmedien/weiterfuehrende-schulen/un-wahrheiten-luegen-erkennen-fakes-fake-news-100.html" TargetMode="External"/><Relationship Id="rId26" Type="http://schemas.openxmlformats.org/officeDocument/2006/relationships/hyperlink" Target="https://www.medienfuehrerschein.bayern/angebot/schule/weiterfuehrende-schulen/5-6-und-7-jahrgangsstufe/fakt-oder-fake" TargetMode="External"/><Relationship Id="rId39" Type="http://schemas.openxmlformats.org/officeDocument/2006/relationships/hyperlink" Target="https://www.bpb.de/lernen/bewegtbild-und-politische-bildung/themen-und-hintergruende/lernen-mit-und-ueber-tiktok/548544/achtung-desinformationen-die-europawahl-auf-tiktok/" TargetMode="External"/><Relationship Id="rId21" Type="http://schemas.openxmlformats.org/officeDocument/2006/relationships/hyperlink" Target="https://www.ndr.de/ratgeber/medienkompetenz/Fake-News-erkennen-lernen-Unterrichtsmaterial-fuer-die-Schule,fakenews218.html" TargetMode="External"/><Relationship Id="rId34" Type="http://schemas.openxmlformats.org/officeDocument/2006/relationships/hyperlink" Target="https://demokratie.niedersachsen.de/startseite/themen/digitalisierung/fake_news/deepfakes-von-kreierten-wahrheiten-und-geschaffenen-realitaten-193861.html" TargetMode="External"/><Relationship Id="rId42" Type="http://schemas.openxmlformats.org/officeDocument/2006/relationships/hyperlink" Target="https://www.fluter.de/fakenews-erkennen-tipps" TargetMode="External"/><Relationship Id="rId47" Type="http://schemas.openxmlformats.org/officeDocument/2006/relationships/hyperlink" Target="https://www.lpb-bw.de/fileadmin/lpb_hauptportal/pdf/machs_klar/mk_30_fake_news.pdf" TargetMode="External"/><Relationship Id="rId50" Type="http://schemas.openxmlformats.org/officeDocument/2006/relationships/hyperlink" Target="https://www.bpb.de/themen/medien-journalismus/stopfakenews/" TargetMode="External"/><Relationship Id="rId55" Type="http://schemas.openxmlformats.org/officeDocument/2006/relationships/hyperlink" Target="https://correctiv.org/wp-content/uploads/2024/06/AI@EUElections-1-Pager-GERMAN_.pdf" TargetMode="External"/><Relationship Id="rId63" Type="http://schemas.openxmlformats.org/officeDocument/2006/relationships/hyperlink" Target="https://swrfakefinder.de/" TargetMode="External"/><Relationship Id="rId68" Type="http://schemas.openxmlformats.org/officeDocument/2006/relationships/hyperlink" Target="https://www.getbadnews.com/wp-content/uploads/2022/05/Bad-News-Game-info-sheet-for-educators-English-1-1-2.pdf" TargetMode="External"/><Relationship Id="rId76" Type="http://schemas.openxmlformats.org/officeDocument/2006/relationships/hyperlink" Target="https://correctiv.org/faktencheck/" TargetMode="External"/><Relationship Id="rId84" Type="http://schemas.openxmlformats.org/officeDocument/2006/relationships/hyperlink" Target="https://www.lpb-bw.de/beutelsbacher-konsens" TargetMode="External"/><Relationship Id="rId7" Type="http://schemas.openxmlformats.org/officeDocument/2006/relationships/endnotes" Target="endnotes.xml"/><Relationship Id="rId71" Type="http://schemas.openxmlformats.org/officeDocument/2006/relationships/hyperlink" Target="https://harmonysquare.game/wp-content/uploads/2023/04/TOOLKIT-TEACHER-_Germany.pdf" TargetMode="External"/><Relationship Id="rId2" Type="http://schemas.openxmlformats.org/officeDocument/2006/relationships/numbering" Target="numbering.xml"/><Relationship Id="rId16" Type="http://schemas.openxmlformats.org/officeDocument/2006/relationships/hyperlink" Target="https://www.klicksafe.de/materialien/fakt-oder-fake-wie-man-falschmeldungen-im-internet-entlarven-kann" TargetMode="External"/><Relationship Id="rId29" Type="http://schemas.openxmlformats.org/officeDocument/2006/relationships/hyperlink" Target="https://www.klicksafe.de/materialien/vertraust-du-noch-oder-checkst-du-schon" TargetMode="External"/><Relationship Id="rId11" Type="http://schemas.openxmlformats.org/officeDocument/2006/relationships/hyperlink" Target="https://mygatekeeper.de/" TargetMode="External"/><Relationship Id="rId24" Type="http://schemas.openxmlformats.org/officeDocument/2006/relationships/hyperlink" Target="https://www.digibits.de/materialien/fake-news-wahrheit-oder-luege-manipulation-in-bild-und-textproduktion/" TargetMode="External"/><Relationship Id="rId32" Type="http://schemas.openxmlformats.org/officeDocument/2006/relationships/hyperlink" Target="https://www.politische-bildung-brandenburg.de/lexikon/fake-news-falschmeldungen" TargetMode="External"/><Relationship Id="rId37" Type="http://schemas.openxmlformats.org/officeDocument/2006/relationships/hyperlink" Target="https://www.bpb.de/themen/medien-journalismus/digitale-desinformation/" TargetMode="External"/><Relationship Id="rId40" Type="http://schemas.openxmlformats.org/officeDocument/2006/relationships/hyperlink" Target="https://www.bpb.de/themen/medien-journalismus/stopfakenews/" TargetMode="External"/><Relationship Id="rId45" Type="http://schemas.openxmlformats.org/officeDocument/2006/relationships/hyperlink" Target="https://www.lpb-bw.de/fileadmin/lpb_hauptportal/pdf/machs_klar/2020/mk42/mk_42_Verschwoerungstheorien_A3.pdf" TargetMode="External"/><Relationship Id="rId53" Type="http://schemas.openxmlformats.org/officeDocument/2006/relationships/hyperlink" Target="https://www.klimafakten.de/meldung/p-l-u-r-v-dies-sind-die-haeufigsten-desinformations-tricks-von-wissenschafts-leugnern" TargetMode="External"/><Relationship Id="rId58" Type="http://schemas.openxmlformats.org/officeDocument/2006/relationships/hyperlink" Target="https://gadmo.eu/medienkompetenz/tipps-fuer-jugendliche/" TargetMode="External"/><Relationship Id="rId66" Type="http://schemas.openxmlformats.org/officeDocument/2006/relationships/hyperlink" Target="https://www.bpb.de/lernen/games/fakeittomakeit/" TargetMode="External"/><Relationship Id="rId74" Type="http://schemas.openxmlformats.org/officeDocument/2006/relationships/hyperlink" Target="https://megafon-online.de/" TargetMode="External"/><Relationship Id="rId79" Type="http://schemas.openxmlformats.org/officeDocument/2006/relationships/hyperlink" Target="https://www.tagesschau.de/faktenfinder"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kompetenznetzwerk-hass-im-netz.de/infografik-desinformation/" TargetMode="External"/><Relationship Id="rId82" Type="http://schemas.openxmlformats.org/officeDocument/2006/relationships/hyperlink" Target="https://www.bpb.de/system/files/dokument_pdf/APuZ_2022-10-11_online_1.pdf" TargetMode="External"/><Relationship Id="rId19" Type="http://schemas.openxmlformats.org/officeDocument/2006/relationships/hyperlink" Target="https://www.br.de/sogehtmedien/stimmt-das/deepfakes/index.html" TargetMode="External"/><Relationship Id="rId4" Type="http://schemas.openxmlformats.org/officeDocument/2006/relationships/settings" Target="settings.xml"/><Relationship Id="rId9" Type="http://schemas.openxmlformats.org/officeDocument/2006/relationships/hyperlink" Target="https://www.lmz-bw.de/medienbildung/themen-von-f-bis-z/medienbildung-theoretische-grundlagen/definitionen-von-medienkompetenz" TargetMode="External"/><Relationship Id="rId14" Type="http://schemas.openxmlformats.org/officeDocument/2006/relationships/hyperlink" Target="https://bitte-was.de/fileadmin/Redaktion/downloads/Lehrmaterialien-Gesamtversionen/Informationskompetenz-Materialpaket.pdf" TargetMode="External"/><Relationship Id="rId22" Type="http://schemas.openxmlformats.org/officeDocument/2006/relationships/hyperlink" Target="https://www.boell.de/de/selbstbestimmt-im-netz?dimension1=division_bw" TargetMode="External"/><Relationship Id="rId27" Type="http://schemas.openxmlformats.org/officeDocument/2006/relationships/hyperlink" Target="https://www.medienfuehrerschein.bayern/angebot/schule/weiterfuehrende-schulen/8-und-9-jahrgangsstufe/open-air-in-mittstadt" TargetMode="External"/><Relationship Id="rId30" Type="http://schemas.openxmlformats.org/officeDocument/2006/relationships/hyperlink" Target="https://www.digitalcheck.nrw/digital-weiterwissen/wie-kann-ich-social-media-fake-news-erkennen" TargetMode="External"/><Relationship Id="rId35" Type="http://schemas.openxmlformats.org/officeDocument/2006/relationships/hyperlink" Target="https://www.amadeu-antonio-stiftung.de/publikationen/katzen-krieg-und-creators/" TargetMode="External"/><Relationship Id="rId43" Type="http://schemas.openxmlformats.org/officeDocument/2006/relationships/hyperlink" Target="https://www.fluter.de/sites/default/files/magazines/pdf/fluter_no.82_sozialemedien_klein.pdf" TargetMode="External"/><Relationship Id="rId48" Type="http://schemas.openxmlformats.org/officeDocument/2006/relationships/hyperlink" Target="https://www.lpb-bw.de/fileadmin/lpb_hauptportal/pdf/machs_klar/mk_1_16_hatespeech.pdf" TargetMode="External"/><Relationship Id="rId56" Type="http://schemas.openxmlformats.org/officeDocument/2006/relationships/hyperlink" Target="https://www.bpb.de/lernen/bewegtbild-und-politische-bildung/webvideo/fakefilter/" TargetMode="External"/><Relationship Id="rId64" Type="http://schemas.openxmlformats.org/officeDocument/2006/relationships/hyperlink" Target="https://games-im-unterricht.de/games/swr-fakefinder" TargetMode="External"/><Relationship Id="rId69" Type="http://schemas.openxmlformats.org/officeDocument/2006/relationships/hyperlink" Target="https://good-bad.news/" TargetMode="External"/><Relationship Id="rId77" Type="http://schemas.openxmlformats.org/officeDocument/2006/relationships/hyperlink" Target="https://www.dpa.com/de/faktencheck" TargetMode="External"/><Relationship Id="rId8" Type="http://schemas.openxmlformats.org/officeDocument/2006/relationships/hyperlink" Target="https://demokratie.niedersachsen.de/startseite/themen/digitalisierung/digitalisierung_und_demokratie/digitalisierung-und-demokratie-eine-momentaufnahme-178626.html" TargetMode="External"/><Relationship Id="rId51" Type="http://schemas.openxmlformats.org/officeDocument/2006/relationships/hyperlink" Target="https://www.bpb.de/themen/medien-journalismus/desinformation/519735/ist-diese-meldung-ein-fake/" TargetMode="External"/><Relationship Id="rId72" Type="http://schemas.openxmlformats.org/officeDocument/2006/relationships/hyperlink" Target="https://www.politische-bildung.nrw.de/fileadmin/3rdparty/fn-game/index.html" TargetMode="External"/><Relationship Id="rId80" Type="http://schemas.openxmlformats.org/officeDocument/2006/relationships/hyperlink" Target="https://www.br.de/nachrichten/faktenfuchs-faktencheck,QzSIzl3"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journalismus-macht-schule.org/" TargetMode="External"/><Relationship Id="rId17" Type="http://schemas.openxmlformats.org/officeDocument/2006/relationships/hyperlink" Target="https://www.klicksafe.de/materialien/begleitmaterial-willst-du-mit-mir-fakten-checken-gehen" TargetMode="External"/><Relationship Id="rId25" Type="http://schemas.openxmlformats.org/officeDocument/2006/relationships/hyperlink" Target="https://bildungsportal-niedersachsen.de/digitale-welt/medienbildung/faecheruebergreifende-themen/medienethik/fake-news-glaubwuerdigkeit-in-den-medien/unterrichtseinheiten-des-niedersaechsischen-kultusministeriums-zu-fake-news-und-social-bots-im-digitalen-zeitalter" TargetMode="External"/><Relationship Id="rId33" Type="http://schemas.openxmlformats.org/officeDocument/2006/relationships/hyperlink" Target="https://www.politische-bildung-brandenburg.de/themen/falschmeldungen-im-netz-erkennen" TargetMode="External"/><Relationship Id="rId38" Type="http://schemas.openxmlformats.org/officeDocument/2006/relationships/hyperlink" Target="https://www.bpb.de/shop/zeitschriften/fluter/322779/wahrheiten/" TargetMode="External"/><Relationship Id="rId46" Type="http://schemas.openxmlformats.org/officeDocument/2006/relationships/hyperlink" Target="https://www.lpb-bw.de/fileadmin/lpb_hauptportal/pdf/machs_klar/2020/mk42/loesung_mk_42_verschwoerungstheorien.pdf" TargetMode="External"/><Relationship Id="rId59" Type="http://schemas.openxmlformats.org/officeDocument/2006/relationships/hyperlink" Target="https://www.youtube.com/watch?v=cjUDp3-4s14&amp;t=23s" TargetMode="External"/><Relationship Id="rId67" Type="http://schemas.openxmlformats.org/officeDocument/2006/relationships/hyperlink" Target="https://www.getbadnews.com/de" TargetMode="External"/><Relationship Id="rId20" Type="http://schemas.openxmlformats.org/officeDocument/2006/relationships/hyperlink" Target="https://www.politische-medienkompetenz.de/unsere-schwerpunkte/fake-news-und-verschwoerungserzaehlungen/fake-news/" TargetMode="External"/><Relationship Id="rId41" Type="http://schemas.openxmlformats.org/officeDocument/2006/relationships/hyperlink" Target="https://www.bpb.de/themen/medien-journalismus/stopfakenews/246807/den-durchblick-behalten-so-lassen-sich-fake-news-enttarnen/" TargetMode="External"/><Relationship Id="rId54" Type="http://schemas.openxmlformats.org/officeDocument/2006/relationships/hyperlink" Target="https://www.saferinternet.at/fileadmin/categorized/Materialien/Fake-News_Bingo.pdf" TargetMode="External"/><Relationship Id="rId62" Type="http://schemas.openxmlformats.org/officeDocument/2006/relationships/hyperlink" Target="https://hlz.hessen.de/angebote/medienbildung/" TargetMode="External"/><Relationship Id="rId70" Type="http://schemas.openxmlformats.org/officeDocument/2006/relationships/hyperlink" Target="https://harmonysquare.game/" TargetMode="External"/><Relationship Id="rId75" Type="http://schemas.openxmlformats.org/officeDocument/2006/relationships/hyperlink" Target="https://www.scieneers.de/desinfonavigator/" TargetMode="External"/><Relationship Id="rId83" Type="http://schemas.openxmlformats.org/officeDocument/2006/relationships/hyperlink" Target="https://www.bpb.de/system/files/dokument_pdf/10111_Medienkompetenz_ba.pdf"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klicksafe.de/materialien/ethik-macht-klick-meinungsbildung-in-der-digitalen-welt/" TargetMode="External"/><Relationship Id="rId23" Type="http://schemas.openxmlformats.org/officeDocument/2006/relationships/hyperlink" Target="https://www.telekom-stiftung.de/aktivitaeten/qapito-quellen-kritisch-beurteilen" TargetMode="External"/><Relationship Id="rId28" Type="http://schemas.openxmlformats.org/officeDocument/2006/relationships/hyperlink" Target="https://www.medienfuehrerschein.bayern/angebot/schule/weiterfuehrende-schulen/11-12-13-jahrgangsstufe/wahlberg-waehlt" TargetMode="External"/><Relationship Id="rId36" Type="http://schemas.openxmlformats.org/officeDocument/2006/relationships/hyperlink" Target="https://www.bpb.de/themen/medien-journalismus/stopfakenews/246807/den-durchblick-behalten-so-lassen-sich-fake-news-enttarnen/" TargetMode="External"/><Relationship Id="rId49" Type="http://schemas.openxmlformats.org/officeDocument/2006/relationships/hyperlink" Target="https://www.lpb-bw.de/publikation3312" TargetMode="External"/><Relationship Id="rId57" Type="http://schemas.openxmlformats.org/officeDocument/2006/relationships/hyperlink" Target="https://www.bpb.de/themen/medien-journalismus/digitale-desinformation/desinformation-der-globale-blick/" TargetMode="External"/><Relationship Id="rId10" Type="http://schemas.openxmlformats.org/officeDocument/2006/relationships/hyperlink" Target="https://www.medienpaed-ludwigsburg.de/issue/view/31" TargetMode="External"/><Relationship Id="rId31" Type="http://schemas.openxmlformats.org/officeDocument/2006/relationships/hyperlink" Target="https://www.lpb-bw.de/fake-news" TargetMode="External"/><Relationship Id="rId44" Type="http://schemas.openxmlformats.org/officeDocument/2006/relationships/hyperlink" Target="https://www.lpb-bw.de/machsklar" TargetMode="External"/><Relationship Id="rId52" Type="http://schemas.openxmlformats.org/officeDocument/2006/relationships/hyperlink" Target="https://www.br.de/sogehtmedien/stimmt-das/luegen-erkennen/plakat-fake-news-100.html" TargetMode="External"/><Relationship Id="rId60" Type="http://schemas.openxmlformats.org/officeDocument/2006/relationships/hyperlink" Target="https://www.klicksafe.de/desinformation-und-meinung" TargetMode="External"/><Relationship Id="rId65" Type="http://schemas.openxmlformats.org/officeDocument/2006/relationships/hyperlink" Target="https://fakeittomakeit.de/" TargetMode="External"/><Relationship Id="rId73" Type="http://schemas.openxmlformats.org/officeDocument/2006/relationships/hyperlink" Target="https://der-newstest.de/" TargetMode="External"/><Relationship Id="rId78" Type="http://schemas.openxmlformats.org/officeDocument/2006/relationships/hyperlink" Target="https://www.mimikama.org/" TargetMode="External"/><Relationship Id="rId81" Type="http://schemas.openxmlformats.org/officeDocument/2006/relationships/hyperlink" Target="https://www.digitalerkompass.at/bait/" TargetMode="External"/><Relationship Id="rId86"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svg"/><Relationship Id="rId13" Type="http://schemas.openxmlformats.org/officeDocument/2006/relationships/image" Target="media/image13.png"/><Relationship Id="rId3" Type="http://schemas.openxmlformats.org/officeDocument/2006/relationships/image" Target="media/image30.png"/><Relationship Id="rId7" Type="http://schemas.openxmlformats.org/officeDocument/2006/relationships/image" Target="media/image9.png"/><Relationship Id="rId12" Type="http://schemas.openxmlformats.org/officeDocument/2006/relationships/image" Target="media/image6.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4.png"/><Relationship Id="rId11" Type="http://schemas.openxmlformats.org/officeDocument/2006/relationships/image" Target="media/image12.svg"/><Relationship Id="rId5" Type="http://schemas.openxmlformats.org/officeDocument/2006/relationships/image" Target="media/image8.svg"/><Relationship Id="rId15" Type="http://schemas.openxmlformats.org/officeDocument/2006/relationships/image" Target="media/image70.png"/><Relationship Id="rId10" Type="http://schemas.openxmlformats.org/officeDocument/2006/relationships/image" Target="media/image11.png"/><Relationship Id="rId4" Type="http://schemas.openxmlformats.org/officeDocument/2006/relationships/image" Target="media/image7.png"/><Relationship Id="rId9" Type="http://schemas.openxmlformats.org/officeDocument/2006/relationships/image" Target="media/image50.png"/><Relationship Id="rId14" Type="http://schemas.openxmlformats.org/officeDocument/2006/relationships/image" Target="media/image14.svg"/></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png"/><Relationship Id="rId5" Type="http://schemas.openxmlformats.org/officeDocument/2006/relationships/image" Target="media/image4.svg"/><Relationship Id="rId4" Type="http://schemas.openxmlformats.org/officeDocument/2006/relationships/image" Target="media/image3.png"/></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57E37-5106-45A3-BD18-9EC302DE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5774</Words>
  <Characters>36383</Characters>
  <Application>Microsoft Office Word</Application>
  <DocSecurity>0</DocSecurity>
  <Lines>303</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Natalie Sarah Grobshäuser</cp:lastModifiedBy>
  <cp:revision>3</cp:revision>
  <dcterms:created xsi:type="dcterms:W3CDTF">2025-12-15T19:52:00Z</dcterms:created>
  <dcterms:modified xsi:type="dcterms:W3CDTF">2025-12-16T06:48:00Z</dcterms:modified>
</cp:coreProperties>
</file>