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99F90C" w14:textId="77777777" w:rsidR="000B19AD" w:rsidRDefault="000B19AD" w:rsidP="000B19AD">
      <w:pPr>
        <w:pStyle w:val="berschrift3"/>
        <w:rPr>
          <w:b/>
          <w:bCs/>
        </w:rPr>
      </w:pPr>
      <w:bookmarkStart w:id="0" w:name="header"/>
      <w:r>
        <w:rPr>
          <w:b/>
          <w:bCs/>
        </w:rPr>
        <w:t>Fortbildung</w:t>
      </w:r>
      <w:r w:rsidRPr="00296DC9">
        <w:rPr>
          <w:b/>
          <w:bCs/>
        </w:rPr>
        <w:t>sbeschreibung</w:t>
      </w:r>
    </w:p>
    <w:bookmarkEnd w:id="0"/>
    <w:p w14:paraId="08F40A58" w14:textId="77777777" w:rsidR="000B19AD" w:rsidRPr="00AD7970" w:rsidRDefault="000B19AD" w:rsidP="000B19AD"/>
    <w:p w14:paraId="153D824D" w14:textId="77777777" w:rsidR="000B19AD" w:rsidRDefault="000B19AD" w:rsidP="000B19AD">
      <w:pPr>
        <w:rPr>
          <w:rFonts w:cstheme="minorHAnsi"/>
          <w:b/>
          <w:bCs/>
          <w:szCs w:val="18"/>
        </w:rPr>
      </w:pPr>
      <w:r w:rsidRPr="00304221">
        <w:rPr>
          <w:rFonts w:cstheme="minorHAnsi"/>
          <w:b/>
          <w:bCs/>
          <w:szCs w:val="18"/>
        </w:rPr>
        <w:t>Titel der Fortbildung</w:t>
      </w:r>
    </w:p>
    <w:p w14:paraId="5485148A" w14:textId="65AA2AB7" w:rsidR="00614F84" w:rsidRPr="00614F84" w:rsidRDefault="00AE7EE2" w:rsidP="00614F84">
      <w:pPr>
        <w:tabs>
          <w:tab w:val="left" w:pos="1189"/>
        </w:tabs>
      </w:pPr>
      <w:r>
        <w:t>Journalismus in der digitalen Welt</w:t>
      </w:r>
    </w:p>
    <w:p w14:paraId="21281DFA" w14:textId="77777777" w:rsidR="000B19AD" w:rsidRDefault="000B19AD" w:rsidP="000B19AD">
      <w:pPr>
        <w:tabs>
          <w:tab w:val="left" w:pos="1189"/>
        </w:tabs>
      </w:pPr>
    </w:p>
    <w:p w14:paraId="1B12BE63" w14:textId="77777777" w:rsidR="000B19AD" w:rsidRDefault="000B19AD" w:rsidP="000B19AD">
      <w:pPr>
        <w:rPr>
          <w:rFonts w:cstheme="minorHAnsi"/>
          <w:b/>
          <w:bCs/>
          <w:szCs w:val="18"/>
        </w:rPr>
      </w:pPr>
      <w:r w:rsidRPr="00304221">
        <w:rPr>
          <w:rFonts w:cstheme="minorHAnsi"/>
          <w:b/>
          <w:bCs/>
          <w:szCs w:val="18"/>
        </w:rPr>
        <w:t>Gesamtkonzept der Fortbildun</w:t>
      </w:r>
      <w:r>
        <w:rPr>
          <w:rFonts w:cstheme="minorHAnsi"/>
          <w:b/>
          <w:bCs/>
          <w:szCs w:val="18"/>
        </w:rPr>
        <w:t>g</w:t>
      </w:r>
    </w:p>
    <w:sdt>
      <w:sdtPr>
        <w:rPr>
          <w:rStyle w:val="Formatvorlage1"/>
        </w:rPr>
        <w:alias w:val="Erläuterung zum Gesamtkonzept"/>
        <w:tag w:val="Erläuterung zum Gesamtkonzept"/>
        <w:id w:val="281936064"/>
        <w:placeholder>
          <w:docPart w:val="BC026F5BC2624E8B8AA27101CFE9BB60"/>
        </w:placeholder>
        <w15:color w:val="B4E0E8"/>
      </w:sdtPr>
      <w:sdtEndPr>
        <w:rPr>
          <w:rStyle w:val="Absatz-Standardschriftart"/>
        </w:rPr>
      </w:sdtEndPr>
      <w:sdtContent>
        <w:p w14:paraId="0BEEE6B3" w14:textId="226D4D96" w:rsidR="00614F84" w:rsidRDefault="00614F84" w:rsidP="000B19AD">
          <w:r w:rsidRPr="00614F84">
            <w:t xml:space="preserve">In dieser Fortbildung </w:t>
          </w:r>
          <w:r>
            <w:t>lernen die Teilnehmenden</w:t>
          </w:r>
          <w:r w:rsidRPr="00614F84">
            <w:t xml:space="preserve">, </w:t>
          </w:r>
          <w:r w:rsidR="00AE7EE2" w:rsidRPr="0043430D">
            <w:t>welche Möglichkeiten ein digital-gestützter Deutschunterricht bietet, um Schüler</w:t>
          </w:r>
          <w:r w:rsidR="00AE7EE2">
            <w:t>:</w:t>
          </w:r>
          <w:r w:rsidR="00AE7EE2" w:rsidRPr="0043430D">
            <w:t>innen dabei zu unterstützen, fachlich und digital souverän mit journalistischen Texten in unserer digital geprägten Welt umzugehen. Denn der Umgang mit journalistischen Texten konfrontiert uns heute mit neuen Herausforderungen, deren Bewältigung auch im Deutschunterricht gefördert werden kann:</w:t>
          </w:r>
        </w:p>
        <w:p w14:paraId="7CF739EE" w14:textId="11757CF7" w:rsidR="00614F84" w:rsidRDefault="00000000" w:rsidP="000B19AD"/>
      </w:sdtContent>
    </w:sdt>
    <w:p w14:paraId="6347D1F7" w14:textId="00DCEC5C" w:rsidR="00AE7EE2" w:rsidRPr="00AE7EE2" w:rsidRDefault="00AE7EE2" w:rsidP="00AE7EE2">
      <w:r w:rsidRPr="00AE7EE2">
        <w:t xml:space="preserve">Während vor der digitalen Transformation etablierte Verlage und Medienhäuser als Gatekeeper Themen von öffentlicher Bedeutung platziert haben, konkurrieren diese heute mit Online-Plattformen, über die Nachrichten unterschiedlicher journalistischer Qualität </w:t>
      </w:r>
      <w:proofErr w:type="gramStart"/>
      <w:r w:rsidRPr="00AE7EE2">
        <w:t xml:space="preserve">von </w:t>
      </w:r>
      <w:proofErr w:type="spellStart"/>
      <w:r w:rsidRPr="00AE7EE2">
        <w:t>Journalist</w:t>
      </w:r>
      <w:proofErr w:type="gramEnd"/>
      <w:r>
        <w:t>:</w:t>
      </w:r>
      <w:r w:rsidRPr="00AE7EE2">
        <w:t>innenen</w:t>
      </w:r>
      <w:proofErr w:type="spellEnd"/>
      <w:r w:rsidRPr="00AE7EE2">
        <w:t xml:space="preserve">, aber auch </w:t>
      </w:r>
      <w:proofErr w:type="gramStart"/>
      <w:r w:rsidRPr="00AE7EE2">
        <w:t xml:space="preserve">von </w:t>
      </w:r>
      <w:proofErr w:type="spellStart"/>
      <w:r w:rsidRPr="00AE7EE2">
        <w:t>Aktivist</w:t>
      </w:r>
      <w:proofErr w:type="gramEnd"/>
      <w:r>
        <w:t>:</w:t>
      </w:r>
      <w:r w:rsidRPr="00AE7EE2">
        <w:t>innen</w:t>
      </w:r>
      <w:proofErr w:type="spellEnd"/>
      <w:r w:rsidRPr="00AE7EE2">
        <w:t xml:space="preserve"> und von Laien verbreitet werden.</w:t>
      </w:r>
      <w:r>
        <w:t xml:space="preserve"> </w:t>
      </w:r>
      <w:r w:rsidRPr="00AE7EE2">
        <w:t xml:space="preserve">Schüler:innen treten heute zunehmend über Plattformen wie Instagram, </w:t>
      </w:r>
      <w:r>
        <w:t>Y</w:t>
      </w:r>
      <w:r w:rsidRPr="00AE7EE2">
        <w:t>ou</w:t>
      </w:r>
      <w:r>
        <w:t>-</w:t>
      </w:r>
      <w:r w:rsidRPr="00AE7EE2">
        <w:t>Tube oder TikTok sowie über Kanäle von Messenger-Diensten in Kontakt mit journalistischen Inhalten. Dabei stoßen sie oft auf Beiträge, die durch Clickbaiting oder multimodale Elemente gezielt Aufmerksamkeit erregen. Angesichts dessen fällt es Schüler</w:t>
      </w:r>
      <w:r>
        <w:t>:</w:t>
      </w:r>
      <w:r w:rsidRPr="00AE7EE2">
        <w:t xml:space="preserve">innen immer schwerer, zwischen (qualitäts-) journalistischen und nicht-journalistischen Quellen zu unterscheiden. Hinzu kommt, dass Nachrichten heute zunehmend auf multimedialen und -modalen Verknüpfungen von Texten mit Bildern, Videos und Sounds basieren, die den Gegenstandsbereich einer traditionellen Zeitungsanalyse überschreiten. Deshalb muss der Blick auf neue Formen der Interaktivität und deren Auswirkung auf die inhaltliche, formale und ästhetische Gestaltung von Nachrichten geschärft werden – v.a. mit Blick auf das Wirkungs- und Manipulationspotenzial multimedialer- und multimodaler Texte. </w:t>
      </w:r>
      <w:r w:rsidRPr="00AE7EE2">
        <w:br/>
      </w:r>
      <w:r w:rsidRPr="00AE7EE2">
        <w:br/>
        <w:t xml:space="preserve">Zwei Förderperspektiven stehen bei </w:t>
      </w:r>
      <w:r>
        <w:t>dieser</w:t>
      </w:r>
      <w:r w:rsidRPr="00AE7EE2">
        <w:t xml:space="preserve"> Fortbildung im Vordergrund:</w:t>
      </w:r>
      <w:r w:rsidRPr="00AE7EE2">
        <w:br/>
      </w:r>
    </w:p>
    <w:p w14:paraId="74C0C9EE" w14:textId="1C72F4E8" w:rsidR="0088219E" w:rsidRDefault="00AE7EE2" w:rsidP="0088219E">
      <w:pPr>
        <w:pStyle w:val="Listenabsatz"/>
        <w:numPr>
          <w:ilvl w:val="0"/>
          <w:numId w:val="6"/>
        </w:numPr>
      </w:pPr>
      <w:r w:rsidRPr="0088219E">
        <w:rPr>
          <w:b/>
          <w:bCs/>
        </w:rPr>
        <w:t>Fachliche digitale Kompetenzen erweitern</w:t>
      </w:r>
      <w:r w:rsidRPr="00AE7EE2">
        <w:br/>
      </w:r>
      <w:r>
        <w:t>Die Teilnehmenden sollen lernen</w:t>
      </w:r>
      <w:r w:rsidRPr="00AE7EE2">
        <w:t>, die fachlichen und digitalen Kenntnissen und Kompetenzen für den Umgang mit den spezifischen Verstehensanforderungen journalistischer Berichterstattung und Manipulation Ihrer Schüler</w:t>
      </w:r>
      <w:r>
        <w:t>:</w:t>
      </w:r>
      <w:r w:rsidRPr="00AE7EE2">
        <w:t>innen zu erweitern.</w:t>
      </w:r>
    </w:p>
    <w:p w14:paraId="02279186" w14:textId="77777777" w:rsidR="0088219E" w:rsidRDefault="0088219E" w:rsidP="0088219E">
      <w:pPr>
        <w:pStyle w:val="Listenabsatz"/>
      </w:pPr>
    </w:p>
    <w:p w14:paraId="6A882086" w14:textId="390E66DC" w:rsidR="0088219E" w:rsidRPr="0088219E" w:rsidRDefault="00AE7EE2" w:rsidP="0088219E">
      <w:pPr>
        <w:pStyle w:val="Listenabsatz"/>
        <w:numPr>
          <w:ilvl w:val="0"/>
          <w:numId w:val="6"/>
        </w:numPr>
        <w:rPr>
          <w:b/>
          <w:bCs/>
        </w:rPr>
      </w:pPr>
      <w:r w:rsidRPr="0088219E">
        <w:rPr>
          <w:b/>
          <w:bCs/>
        </w:rPr>
        <w:t>Kritisch-selbstreflexive Haltung fördern</w:t>
      </w:r>
    </w:p>
    <w:p w14:paraId="684BA75D" w14:textId="616D342F" w:rsidR="000B19AD" w:rsidRDefault="00AE7EE2" w:rsidP="0088219E">
      <w:pPr>
        <w:pStyle w:val="Listenabsatz"/>
      </w:pPr>
      <w:r>
        <w:lastRenderedPageBreak/>
        <w:t>Die Teilnehmenden sollen lernen, wie sie</w:t>
      </w:r>
      <w:r w:rsidRPr="00AE7EE2">
        <w:t xml:space="preserve"> </w:t>
      </w:r>
      <w:r>
        <w:t>i</w:t>
      </w:r>
      <w:r w:rsidRPr="00AE7EE2">
        <w:t>hre Schüler</w:t>
      </w:r>
      <w:r>
        <w:t>:</w:t>
      </w:r>
      <w:r w:rsidRPr="00AE7EE2">
        <w:t>innen für die Bedeutung des Aufbaus einer kritisch-selbstreflexiven Haltung gegenüber journalistischer Berichterstattung in der digital geprägten Welt sensibilisieren können.</w:t>
      </w:r>
    </w:p>
    <w:p w14:paraId="4FB4070F" w14:textId="77777777" w:rsidR="00AE7EE2" w:rsidRDefault="00AE7EE2" w:rsidP="00AE7EE2">
      <w:pPr>
        <w:rPr>
          <w:rStyle w:val="Formatvorlage1"/>
        </w:rPr>
      </w:pPr>
    </w:p>
    <w:p w14:paraId="39607A18" w14:textId="77777777" w:rsidR="000B19AD" w:rsidRDefault="000B19AD" w:rsidP="000B19AD">
      <w:pPr>
        <w:rPr>
          <w:rStyle w:val="Formatvorlage1"/>
        </w:rPr>
      </w:pPr>
      <w:r>
        <w:rPr>
          <w:rStyle w:val="Formatvorlage1"/>
        </w:rPr>
        <w:t>Die Lernziele des Fortbildungsangebots sind:</w:t>
      </w:r>
    </w:p>
    <w:p w14:paraId="51975DD8" w14:textId="77777777" w:rsidR="009773FC" w:rsidRDefault="009773FC" w:rsidP="000B19AD">
      <w:pPr>
        <w:rPr>
          <w:rStyle w:val="Formatvorlage1"/>
        </w:rPr>
      </w:pPr>
    </w:p>
    <w:sdt>
      <w:sdtPr>
        <w:rPr>
          <w:rStyle w:val="Formatvorlage1"/>
        </w:rPr>
        <w:alias w:val="Erläuterung zum Gesamtkonzept"/>
        <w:tag w:val="Erläuterung zum Gesamtkonzept"/>
        <w:id w:val="-572666737"/>
        <w:placeholder>
          <w:docPart w:val="C203482989CF46039236892681B7A3B7"/>
        </w:placeholder>
        <w15:color w:val="B4E0E8"/>
      </w:sdtPr>
      <w:sdtEndPr>
        <w:rPr>
          <w:rStyle w:val="Absatz-Standardschriftart"/>
        </w:rPr>
      </w:sdtEndPr>
      <w:sdtContent>
        <w:p w14:paraId="4803E275" w14:textId="795A3C09" w:rsidR="00AE7EE2" w:rsidRPr="00AE7EE2" w:rsidRDefault="009773FC" w:rsidP="00AE7EE2">
          <w:pPr>
            <w:pStyle w:val="Listenabsatz"/>
            <w:numPr>
              <w:ilvl w:val="0"/>
              <w:numId w:val="1"/>
            </w:numPr>
            <w:jc w:val="both"/>
          </w:pPr>
          <w:r w:rsidRPr="009773FC">
            <w:t xml:space="preserve">Lehrkräfte </w:t>
          </w:r>
          <w:r w:rsidR="00AE7EE2" w:rsidRPr="00AE7EE2">
            <w:t>können Schüler:innen dabei unterstützten, Merkmale von digitalen journalistischen</w:t>
          </w:r>
          <w:r w:rsidR="00AE7EE2">
            <w:t xml:space="preserve"> </w:t>
          </w:r>
          <w:r w:rsidR="00AE7EE2" w:rsidRPr="00AE7EE2">
            <w:t>Darstellungsformen zu erkennen.</w:t>
          </w:r>
        </w:p>
        <w:p w14:paraId="01AC8A15" w14:textId="377912B5" w:rsidR="00AE7EE2" w:rsidRPr="00AE7EE2" w:rsidRDefault="00AE7EE2" w:rsidP="00AE7EE2">
          <w:pPr>
            <w:pStyle w:val="Listenabsatz"/>
            <w:numPr>
              <w:ilvl w:val="0"/>
              <w:numId w:val="1"/>
            </w:numPr>
            <w:jc w:val="both"/>
          </w:pPr>
          <w:r w:rsidRPr="00AE7EE2">
            <w:t>Lehrkräfte können Schüler:innen dabei unterstützten, Strategien der Aufmerksamkeitssteuerung in</w:t>
          </w:r>
          <w:r>
            <w:t xml:space="preserve"> </w:t>
          </w:r>
          <w:r w:rsidRPr="00AE7EE2">
            <w:t>(digitalen) journalistischen Texten zu analysieren.</w:t>
          </w:r>
        </w:p>
        <w:p w14:paraId="6F359114" w14:textId="3755177A" w:rsidR="00AE7EE2" w:rsidRPr="00AE7EE2" w:rsidRDefault="00AE7EE2" w:rsidP="00AE7EE2">
          <w:pPr>
            <w:pStyle w:val="Listenabsatz"/>
            <w:numPr>
              <w:ilvl w:val="0"/>
              <w:numId w:val="1"/>
            </w:numPr>
            <w:jc w:val="both"/>
          </w:pPr>
          <w:r w:rsidRPr="00AE7EE2">
            <w:t>Lehrkräfte können Schüler:innen dabei unterstützten, Framing- und Clickbaiting-Strategien zu erkennen</w:t>
          </w:r>
          <w:r>
            <w:t xml:space="preserve"> </w:t>
          </w:r>
          <w:r w:rsidRPr="00AE7EE2">
            <w:t>und ihre Wirkung zu analysieren.</w:t>
          </w:r>
        </w:p>
        <w:p w14:paraId="4538C65B" w14:textId="53A4085C" w:rsidR="000B19AD" w:rsidRDefault="00AE7EE2" w:rsidP="00AE7EE2">
          <w:pPr>
            <w:pStyle w:val="Listenabsatz"/>
            <w:numPr>
              <w:ilvl w:val="0"/>
              <w:numId w:val="1"/>
            </w:numPr>
            <w:jc w:val="both"/>
          </w:pPr>
          <w:r w:rsidRPr="00AE7EE2">
            <w:t xml:space="preserve">Lehrkräfte können Schüler:innen dabei unterstützen, </w:t>
          </w:r>
          <w:r w:rsidR="00653DD0">
            <w:t xml:space="preserve">ihre ästhetische Wahrnehmung digitaler journalistischer Texte zu schulen, indem sie aufmerksamkeitslenkende Gestaltungsmerkmale bewusst wahrnehmen und kritisch in ihrer </w:t>
          </w:r>
          <w:r w:rsidRPr="00AE7EE2">
            <w:t>Wirkung auf ihre persönlichen Rezeptionsprozesse reflektieren.</w:t>
          </w:r>
        </w:p>
        <w:p w14:paraId="366F88B3" w14:textId="131ABD6C" w:rsidR="00007CDD" w:rsidRPr="00007CDD" w:rsidRDefault="00007CDD" w:rsidP="00007CDD">
          <w:pPr>
            <w:pStyle w:val="Listenabsatz"/>
            <w:numPr>
              <w:ilvl w:val="0"/>
              <w:numId w:val="1"/>
            </w:numPr>
            <w:jc w:val="both"/>
          </w:pPr>
          <w:r w:rsidRPr="00007CDD">
            <w:t>Lehrkräfte können Schüler:innen dabei unterstützen, souverän mit der Unzuverlässigkeit journalistischer Berichterstattung umzugehen.</w:t>
          </w:r>
        </w:p>
      </w:sdtContent>
    </w:sdt>
    <w:p w14:paraId="2E1E7085" w14:textId="77777777" w:rsidR="000B19AD" w:rsidRDefault="000B19AD" w:rsidP="000B19AD">
      <w:pPr>
        <w:jc w:val="both"/>
        <w:rPr>
          <w:noProof/>
        </w:rPr>
      </w:pPr>
    </w:p>
    <w:p w14:paraId="60CF6187" w14:textId="77777777" w:rsidR="000B19AD" w:rsidRDefault="000B19AD" w:rsidP="000B19AD">
      <w:pPr>
        <w:jc w:val="both"/>
        <w:rPr>
          <w:noProof/>
        </w:rPr>
      </w:pPr>
      <w:r w:rsidRPr="00296DC9">
        <w:rPr>
          <w:noProof/>
        </w:rPr>
        <w:t>Auf Basis dieser Lernziele lässt sich die Förderung folgender Kompetenzen entlang des DigCompEdu-Rahmenmodells ableiten:</w:t>
      </w:r>
    </w:p>
    <w:p w14:paraId="0EDD4F43" w14:textId="77777777" w:rsidR="000B19AD" w:rsidRPr="00296DC9" w:rsidRDefault="000B19AD" w:rsidP="000B19AD">
      <w:pPr>
        <w:jc w:val="both"/>
        <w:rPr>
          <w:noProof/>
        </w:rPr>
      </w:pPr>
    </w:p>
    <w:tbl>
      <w:tblPr>
        <w:tblStyle w:val="Tabellenraster"/>
        <w:tblW w:w="9060" w:type="dxa"/>
        <w:tblLook w:val="04A0" w:firstRow="1" w:lastRow="0" w:firstColumn="1" w:lastColumn="0" w:noHBand="0" w:noVBand="1"/>
      </w:tblPr>
      <w:tblGrid>
        <w:gridCol w:w="3969"/>
        <w:gridCol w:w="422"/>
        <w:gridCol w:w="283"/>
        <w:gridCol w:w="3969"/>
        <w:gridCol w:w="417"/>
      </w:tblGrid>
      <w:tr w:rsidR="000B19AD" w:rsidRPr="000A6789" w14:paraId="408B61E9" w14:textId="77777777" w:rsidTr="00641B04">
        <w:trPr>
          <w:trHeight w:val="158"/>
        </w:trPr>
        <w:tc>
          <w:tcPr>
            <w:tcW w:w="3969" w:type="dxa"/>
            <w:tcBorders>
              <w:top w:val="single" w:sz="4" w:space="0" w:color="000000"/>
              <w:bottom w:val="nil"/>
              <w:right w:val="nil"/>
            </w:tcBorders>
          </w:tcPr>
          <w:p w14:paraId="5B36814C" w14:textId="77777777" w:rsidR="000B19AD" w:rsidRPr="00786B01" w:rsidRDefault="000B19AD" w:rsidP="00641B04">
            <w:pPr>
              <w:rPr>
                <w:b/>
              </w:rPr>
            </w:pPr>
            <w:r w:rsidRPr="00786B01">
              <w:rPr>
                <w:b/>
              </w:rPr>
              <w:t xml:space="preserve">1. Berufliches Engagement </w:t>
            </w:r>
          </w:p>
        </w:tc>
        <w:tc>
          <w:tcPr>
            <w:tcW w:w="422" w:type="dxa"/>
            <w:tcBorders>
              <w:left w:val="nil"/>
              <w:bottom w:val="nil"/>
            </w:tcBorders>
          </w:tcPr>
          <w:p w14:paraId="550B3725" w14:textId="77777777" w:rsidR="000B19AD" w:rsidRPr="000A6789" w:rsidRDefault="00000000" w:rsidP="00641B04">
            <w:sdt>
              <w:sdtPr>
                <w:id w:val="-938594417"/>
                <w14:checkbox>
                  <w14:checked w14:val="0"/>
                  <w14:checkedState w14:val="2612" w14:font="MS Gothic"/>
                  <w14:uncheckedState w14:val="2610" w14:font="MS Gothic"/>
                </w14:checkbox>
              </w:sdtPr>
              <w:sdtContent>
                <w:r w:rsidR="000B19AD" w:rsidRPr="000A6789">
                  <w:rPr>
                    <w:rFonts w:ascii="Segoe UI Symbol" w:hAnsi="Segoe UI Symbol" w:cs="Segoe UI Symbol"/>
                  </w:rPr>
                  <w:t>☐</w:t>
                </w:r>
              </w:sdtContent>
            </w:sdt>
          </w:p>
        </w:tc>
        <w:tc>
          <w:tcPr>
            <w:tcW w:w="283" w:type="dxa"/>
            <w:vMerge w:val="restart"/>
            <w:tcBorders>
              <w:top w:val="nil"/>
              <w:bottom w:val="nil"/>
            </w:tcBorders>
          </w:tcPr>
          <w:p w14:paraId="2A4F6DEB" w14:textId="77777777" w:rsidR="000B19AD" w:rsidRPr="000A6789" w:rsidRDefault="000B19AD" w:rsidP="00641B04"/>
        </w:tc>
        <w:tc>
          <w:tcPr>
            <w:tcW w:w="3969" w:type="dxa"/>
            <w:tcBorders>
              <w:bottom w:val="nil"/>
              <w:right w:val="nil"/>
            </w:tcBorders>
          </w:tcPr>
          <w:p w14:paraId="4438A44A" w14:textId="77777777" w:rsidR="000B19AD" w:rsidRPr="00786B01" w:rsidRDefault="000B19AD" w:rsidP="00641B04">
            <w:pPr>
              <w:rPr>
                <w:b/>
              </w:rPr>
            </w:pPr>
            <w:r w:rsidRPr="00786B01">
              <w:rPr>
                <w:b/>
              </w:rPr>
              <w:t>2. Digitale Ressourcen</w:t>
            </w:r>
          </w:p>
        </w:tc>
        <w:tc>
          <w:tcPr>
            <w:tcW w:w="417" w:type="dxa"/>
            <w:tcBorders>
              <w:left w:val="nil"/>
              <w:bottom w:val="nil"/>
            </w:tcBorders>
          </w:tcPr>
          <w:p w14:paraId="4C039581" w14:textId="7A8EC158" w:rsidR="000B19AD" w:rsidRPr="000A6789" w:rsidRDefault="00000000" w:rsidP="00641B04">
            <w:sdt>
              <w:sdtPr>
                <w:id w:val="851926113"/>
                <w14:checkbox>
                  <w14:checked w14:val="1"/>
                  <w14:checkedState w14:val="2612" w14:font="MS Gothic"/>
                  <w14:uncheckedState w14:val="2610" w14:font="MS Gothic"/>
                </w14:checkbox>
              </w:sdtPr>
              <w:sdtContent>
                <w:r w:rsidR="009773FC">
                  <w:rPr>
                    <w:rFonts w:ascii="MS Gothic" w:eastAsia="MS Gothic" w:hAnsi="MS Gothic" w:hint="eastAsia"/>
                  </w:rPr>
                  <w:t>☒</w:t>
                </w:r>
              </w:sdtContent>
            </w:sdt>
          </w:p>
        </w:tc>
      </w:tr>
      <w:tr w:rsidR="000B19AD" w:rsidRPr="000A6789" w14:paraId="5766765B" w14:textId="77777777" w:rsidTr="00641B04">
        <w:trPr>
          <w:trHeight w:val="231"/>
        </w:trPr>
        <w:tc>
          <w:tcPr>
            <w:tcW w:w="3969" w:type="dxa"/>
            <w:tcBorders>
              <w:top w:val="nil"/>
              <w:bottom w:val="nil"/>
              <w:right w:val="nil"/>
            </w:tcBorders>
          </w:tcPr>
          <w:p w14:paraId="3E37FEA3" w14:textId="77777777" w:rsidR="000B19AD" w:rsidRPr="00786B01" w:rsidRDefault="000B19AD" w:rsidP="00641B04">
            <w:r w:rsidRPr="00786B01">
              <w:t>1.1. Berufliche Kommunikation</w:t>
            </w:r>
          </w:p>
        </w:tc>
        <w:tc>
          <w:tcPr>
            <w:tcW w:w="422" w:type="dxa"/>
            <w:tcBorders>
              <w:top w:val="nil"/>
              <w:left w:val="nil"/>
              <w:bottom w:val="nil"/>
            </w:tcBorders>
          </w:tcPr>
          <w:p w14:paraId="053088A3" w14:textId="77777777" w:rsidR="000B19AD" w:rsidRPr="000A6789" w:rsidRDefault="00000000" w:rsidP="00641B04">
            <w:sdt>
              <w:sdtPr>
                <w:id w:val="2133748429"/>
                <w14:checkbox>
                  <w14:checked w14:val="0"/>
                  <w14:checkedState w14:val="2612" w14:font="MS Gothic"/>
                  <w14:uncheckedState w14:val="2610" w14:font="MS Gothic"/>
                </w14:checkbox>
              </w:sdtPr>
              <w:sdtContent>
                <w:r w:rsidR="000B19AD" w:rsidRPr="000A6789">
                  <w:rPr>
                    <w:rFonts w:ascii="Segoe UI Symbol" w:hAnsi="Segoe UI Symbol" w:cs="Segoe UI Symbol"/>
                  </w:rPr>
                  <w:t>☐</w:t>
                </w:r>
              </w:sdtContent>
            </w:sdt>
          </w:p>
        </w:tc>
        <w:tc>
          <w:tcPr>
            <w:tcW w:w="283" w:type="dxa"/>
            <w:vMerge/>
            <w:tcBorders>
              <w:bottom w:val="nil"/>
            </w:tcBorders>
          </w:tcPr>
          <w:p w14:paraId="31F68B64" w14:textId="77777777" w:rsidR="000B19AD" w:rsidRPr="000A6789" w:rsidRDefault="000B19AD" w:rsidP="00641B04"/>
        </w:tc>
        <w:tc>
          <w:tcPr>
            <w:tcW w:w="3969" w:type="dxa"/>
            <w:tcBorders>
              <w:top w:val="nil"/>
              <w:bottom w:val="nil"/>
              <w:right w:val="nil"/>
            </w:tcBorders>
          </w:tcPr>
          <w:p w14:paraId="5A4E3B51" w14:textId="77777777" w:rsidR="000B19AD" w:rsidRPr="00786B01" w:rsidRDefault="000B19AD" w:rsidP="00641B04">
            <w:r w:rsidRPr="00786B01">
              <w:t>2.1. Auswählen</w:t>
            </w:r>
          </w:p>
        </w:tc>
        <w:tc>
          <w:tcPr>
            <w:tcW w:w="417" w:type="dxa"/>
            <w:tcBorders>
              <w:top w:val="nil"/>
              <w:left w:val="nil"/>
              <w:bottom w:val="nil"/>
            </w:tcBorders>
          </w:tcPr>
          <w:p w14:paraId="064670EA" w14:textId="1E72B202" w:rsidR="000B19AD" w:rsidRPr="000A6789" w:rsidRDefault="00000000" w:rsidP="00641B04">
            <w:sdt>
              <w:sdtPr>
                <w:id w:val="499086116"/>
                <w14:checkbox>
                  <w14:checked w14:val="1"/>
                  <w14:checkedState w14:val="2612" w14:font="MS Gothic"/>
                  <w14:uncheckedState w14:val="2610" w14:font="MS Gothic"/>
                </w14:checkbox>
              </w:sdtPr>
              <w:sdtContent>
                <w:r w:rsidR="009773FC">
                  <w:rPr>
                    <w:rFonts w:ascii="MS Gothic" w:eastAsia="MS Gothic" w:hAnsi="MS Gothic" w:hint="eastAsia"/>
                  </w:rPr>
                  <w:t>☒</w:t>
                </w:r>
              </w:sdtContent>
            </w:sdt>
          </w:p>
        </w:tc>
      </w:tr>
      <w:tr w:rsidR="000B19AD" w:rsidRPr="000A6789" w14:paraId="4CEBEC37" w14:textId="77777777" w:rsidTr="00641B04">
        <w:trPr>
          <w:trHeight w:val="164"/>
        </w:trPr>
        <w:tc>
          <w:tcPr>
            <w:tcW w:w="3969" w:type="dxa"/>
            <w:tcBorders>
              <w:top w:val="nil"/>
              <w:bottom w:val="nil"/>
              <w:right w:val="nil"/>
            </w:tcBorders>
          </w:tcPr>
          <w:p w14:paraId="10D7677D" w14:textId="77777777" w:rsidR="000B19AD" w:rsidRPr="00786B01" w:rsidRDefault="000B19AD" w:rsidP="00641B04">
            <w:r w:rsidRPr="00786B01">
              <w:t>1.2. Berufliche Zusammenarbeit</w:t>
            </w:r>
          </w:p>
        </w:tc>
        <w:tc>
          <w:tcPr>
            <w:tcW w:w="422" w:type="dxa"/>
            <w:tcBorders>
              <w:top w:val="nil"/>
              <w:left w:val="nil"/>
              <w:bottom w:val="nil"/>
            </w:tcBorders>
          </w:tcPr>
          <w:p w14:paraId="32A9E580" w14:textId="77777777" w:rsidR="000B19AD" w:rsidRPr="000A6789" w:rsidRDefault="00000000" w:rsidP="00641B04">
            <w:sdt>
              <w:sdtPr>
                <w:id w:val="-1946214464"/>
                <w14:checkbox>
                  <w14:checked w14:val="0"/>
                  <w14:checkedState w14:val="2612" w14:font="MS Gothic"/>
                  <w14:uncheckedState w14:val="2610" w14:font="MS Gothic"/>
                </w14:checkbox>
              </w:sdtPr>
              <w:sdtContent>
                <w:r w:rsidR="000B19AD" w:rsidRPr="000A6789">
                  <w:rPr>
                    <w:rFonts w:ascii="Segoe UI Symbol" w:hAnsi="Segoe UI Symbol" w:cs="Segoe UI Symbol"/>
                  </w:rPr>
                  <w:t>☐</w:t>
                </w:r>
              </w:sdtContent>
            </w:sdt>
          </w:p>
        </w:tc>
        <w:tc>
          <w:tcPr>
            <w:tcW w:w="283" w:type="dxa"/>
            <w:vMerge/>
            <w:tcBorders>
              <w:bottom w:val="nil"/>
            </w:tcBorders>
          </w:tcPr>
          <w:p w14:paraId="3AD63718" w14:textId="77777777" w:rsidR="000B19AD" w:rsidRPr="000A6789" w:rsidRDefault="000B19AD" w:rsidP="00641B04"/>
        </w:tc>
        <w:tc>
          <w:tcPr>
            <w:tcW w:w="3969" w:type="dxa"/>
            <w:tcBorders>
              <w:top w:val="nil"/>
              <w:bottom w:val="nil"/>
              <w:right w:val="nil"/>
            </w:tcBorders>
          </w:tcPr>
          <w:p w14:paraId="470C5428" w14:textId="77777777" w:rsidR="000B19AD" w:rsidRPr="00786B01" w:rsidRDefault="000B19AD" w:rsidP="00641B04">
            <w:r w:rsidRPr="00786B01">
              <w:t>2.2. Erstellen und Anpassen</w:t>
            </w:r>
          </w:p>
        </w:tc>
        <w:tc>
          <w:tcPr>
            <w:tcW w:w="417" w:type="dxa"/>
            <w:tcBorders>
              <w:top w:val="nil"/>
              <w:left w:val="nil"/>
              <w:bottom w:val="nil"/>
            </w:tcBorders>
          </w:tcPr>
          <w:p w14:paraId="3F056477" w14:textId="3F50F5E6" w:rsidR="000B19AD" w:rsidRPr="000A6789" w:rsidRDefault="00000000" w:rsidP="00641B04">
            <w:sdt>
              <w:sdtPr>
                <w:id w:val="2060283358"/>
                <w14:checkbox>
                  <w14:checked w14:val="1"/>
                  <w14:checkedState w14:val="2612" w14:font="MS Gothic"/>
                  <w14:uncheckedState w14:val="2610" w14:font="MS Gothic"/>
                </w14:checkbox>
              </w:sdtPr>
              <w:sdtContent>
                <w:r w:rsidR="00AE7EE2">
                  <w:rPr>
                    <w:rFonts w:ascii="MS Gothic" w:eastAsia="MS Gothic" w:hAnsi="MS Gothic" w:hint="eastAsia"/>
                  </w:rPr>
                  <w:t>☒</w:t>
                </w:r>
              </w:sdtContent>
            </w:sdt>
          </w:p>
        </w:tc>
      </w:tr>
      <w:tr w:rsidR="000B19AD" w:rsidRPr="000A6789" w14:paraId="3DFF05E5" w14:textId="77777777" w:rsidTr="00641B04">
        <w:trPr>
          <w:trHeight w:val="70"/>
        </w:trPr>
        <w:tc>
          <w:tcPr>
            <w:tcW w:w="3969" w:type="dxa"/>
            <w:tcBorders>
              <w:top w:val="nil"/>
              <w:bottom w:val="nil"/>
              <w:right w:val="nil"/>
            </w:tcBorders>
          </w:tcPr>
          <w:p w14:paraId="11D1E2A9" w14:textId="77777777" w:rsidR="000B19AD" w:rsidRPr="00786B01" w:rsidRDefault="000B19AD" w:rsidP="00641B04">
            <w:r w:rsidRPr="00786B01">
              <w:t>1.3. Reflektierte Praxis</w:t>
            </w:r>
          </w:p>
        </w:tc>
        <w:tc>
          <w:tcPr>
            <w:tcW w:w="422" w:type="dxa"/>
            <w:tcBorders>
              <w:top w:val="nil"/>
              <w:left w:val="nil"/>
              <w:bottom w:val="nil"/>
            </w:tcBorders>
          </w:tcPr>
          <w:p w14:paraId="3BF1175B" w14:textId="3928C9D6" w:rsidR="000B19AD" w:rsidRPr="000A6789" w:rsidRDefault="00000000" w:rsidP="00641B04">
            <w:sdt>
              <w:sdtPr>
                <w:id w:val="-1818958404"/>
                <w14:checkbox>
                  <w14:checked w14:val="1"/>
                  <w14:checkedState w14:val="2612" w14:font="MS Gothic"/>
                  <w14:uncheckedState w14:val="2610" w14:font="MS Gothic"/>
                </w14:checkbox>
              </w:sdtPr>
              <w:sdtContent>
                <w:r w:rsidR="009773FC">
                  <w:rPr>
                    <w:rFonts w:ascii="MS Gothic" w:eastAsia="MS Gothic" w:hAnsi="MS Gothic" w:hint="eastAsia"/>
                  </w:rPr>
                  <w:t>☒</w:t>
                </w:r>
              </w:sdtContent>
            </w:sdt>
          </w:p>
        </w:tc>
        <w:tc>
          <w:tcPr>
            <w:tcW w:w="283" w:type="dxa"/>
            <w:vMerge/>
            <w:tcBorders>
              <w:bottom w:val="nil"/>
            </w:tcBorders>
          </w:tcPr>
          <w:p w14:paraId="2B19CD1C" w14:textId="77777777" w:rsidR="000B19AD" w:rsidRPr="000A6789" w:rsidRDefault="000B19AD" w:rsidP="00641B04"/>
        </w:tc>
        <w:tc>
          <w:tcPr>
            <w:tcW w:w="3969" w:type="dxa"/>
            <w:tcBorders>
              <w:top w:val="nil"/>
              <w:bottom w:val="nil"/>
              <w:right w:val="nil"/>
            </w:tcBorders>
          </w:tcPr>
          <w:p w14:paraId="17DE76DA" w14:textId="77777777" w:rsidR="000B19AD" w:rsidRPr="00786B01" w:rsidRDefault="000B19AD" w:rsidP="00641B04">
            <w:r w:rsidRPr="00786B01">
              <w:t>2.3. Organisieren, Schützen, und Teilen</w:t>
            </w:r>
          </w:p>
        </w:tc>
        <w:tc>
          <w:tcPr>
            <w:tcW w:w="417" w:type="dxa"/>
            <w:tcBorders>
              <w:top w:val="nil"/>
              <w:left w:val="nil"/>
              <w:bottom w:val="nil"/>
            </w:tcBorders>
          </w:tcPr>
          <w:p w14:paraId="4C824E34" w14:textId="45739901" w:rsidR="000B19AD" w:rsidRPr="000A6789" w:rsidRDefault="00000000" w:rsidP="00641B04">
            <w:sdt>
              <w:sdtPr>
                <w:id w:val="212704233"/>
                <w14:checkbox>
                  <w14:checked w14:val="1"/>
                  <w14:checkedState w14:val="2612" w14:font="MS Gothic"/>
                  <w14:uncheckedState w14:val="2610" w14:font="MS Gothic"/>
                </w14:checkbox>
              </w:sdtPr>
              <w:sdtContent>
                <w:r w:rsidR="00AE7EE2">
                  <w:rPr>
                    <w:rFonts w:ascii="MS Gothic" w:eastAsia="MS Gothic" w:hAnsi="MS Gothic" w:hint="eastAsia"/>
                  </w:rPr>
                  <w:t>☒</w:t>
                </w:r>
              </w:sdtContent>
            </w:sdt>
          </w:p>
        </w:tc>
      </w:tr>
      <w:tr w:rsidR="000B19AD" w:rsidRPr="000A6789" w14:paraId="5644EC00" w14:textId="77777777" w:rsidTr="00641B04">
        <w:trPr>
          <w:trHeight w:val="20"/>
        </w:trPr>
        <w:tc>
          <w:tcPr>
            <w:tcW w:w="3969" w:type="dxa"/>
            <w:tcBorders>
              <w:top w:val="nil"/>
              <w:bottom w:val="single" w:sz="4" w:space="0" w:color="000000"/>
              <w:right w:val="nil"/>
            </w:tcBorders>
          </w:tcPr>
          <w:p w14:paraId="7B91F655" w14:textId="77777777" w:rsidR="000B19AD" w:rsidRPr="00786B01" w:rsidRDefault="000B19AD" w:rsidP="00641B04">
            <w:r w:rsidRPr="00786B01">
              <w:t xml:space="preserve">1.4. Digitale Weiterbildung </w:t>
            </w:r>
          </w:p>
        </w:tc>
        <w:tc>
          <w:tcPr>
            <w:tcW w:w="422" w:type="dxa"/>
            <w:tcBorders>
              <w:top w:val="nil"/>
              <w:left w:val="nil"/>
            </w:tcBorders>
          </w:tcPr>
          <w:p w14:paraId="29A41A69" w14:textId="546377DA" w:rsidR="000B19AD" w:rsidRPr="000A6789" w:rsidRDefault="00000000" w:rsidP="00641B04">
            <w:sdt>
              <w:sdtPr>
                <w:id w:val="-452323155"/>
                <w14:checkbox>
                  <w14:checked w14:val="1"/>
                  <w14:checkedState w14:val="2612" w14:font="MS Gothic"/>
                  <w14:uncheckedState w14:val="2610" w14:font="MS Gothic"/>
                </w14:checkbox>
              </w:sdtPr>
              <w:sdtContent>
                <w:r w:rsidR="009773FC">
                  <w:rPr>
                    <w:rFonts w:ascii="MS Gothic" w:eastAsia="MS Gothic" w:hAnsi="MS Gothic" w:hint="eastAsia"/>
                  </w:rPr>
                  <w:t>☒</w:t>
                </w:r>
              </w:sdtContent>
            </w:sdt>
          </w:p>
        </w:tc>
        <w:tc>
          <w:tcPr>
            <w:tcW w:w="283" w:type="dxa"/>
            <w:vMerge/>
            <w:tcBorders>
              <w:bottom w:val="nil"/>
            </w:tcBorders>
          </w:tcPr>
          <w:p w14:paraId="1795E79E" w14:textId="77777777" w:rsidR="000B19AD" w:rsidRPr="000A6789" w:rsidRDefault="000B19AD" w:rsidP="00641B04"/>
        </w:tc>
        <w:tc>
          <w:tcPr>
            <w:tcW w:w="3969" w:type="dxa"/>
            <w:tcBorders>
              <w:top w:val="nil"/>
              <w:bottom w:val="single" w:sz="4" w:space="0" w:color="000000"/>
              <w:right w:val="nil"/>
            </w:tcBorders>
          </w:tcPr>
          <w:p w14:paraId="6CE35816" w14:textId="77777777" w:rsidR="000B19AD" w:rsidRPr="00786B01" w:rsidRDefault="000B19AD" w:rsidP="00641B04"/>
        </w:tc>
        <w:tc>
          <w:tcPr>
            <w:tcW w:w="417" w:type="dxa"/>
            <w:tcBorders>
              <w:top w:val="nil"/>
              <w:left w:val="nil"/>
            </w:tcBorders>
          </w:tcPr>
          <w:p w14:paraId="68B72CF7" w14:textId="77777777" w:rsidR="000B19AD" w:rsidRPr="000A6789" w:rsidRDefault="000B19AD" w:rsidP="00641B04"/>
        </w:tc>
      </w:tr>
      <w:tr w:rsidR="000B19AD" w:rsidRPr="000A6789" w14:paraId="301D8D80" w14:textId="77777777" w:rsidTr="00641B04">
        <w:trPr>
          <w:trHeight w:val="251"/>
        </w:trPr>
        <w:tc>
          <w:tcPr>
            <w:tcW w:w="3969" w:type="dxa"/>
            <w:tcBorders>
              <w:bottom w:val="nil"/>
              <w:right w:val="nil"/>
            </w:tcBorders>
          </w:tcPr>
          <w:p w14:paraId="2D1EA7E6" w14:textId="77777777" w:rsidR="000B19AD" w:rsidRPr="00786B01" w:rsidRDefault="000B19AD" w:rsidP="00641B04">
            <w:pPr>
              <w:rPr>
                <w:b/>
              </w:rPr>
            </w:pPr>
            <w:r w:rsidRPr="00786B01">
              <w:rPr>
                <w:b/>
              </w:rPr>
              <w:t>3. Lehren und Lernen</w:t>
            </w:r>
          </w:p>
        </w:tc>
        <w:tc>
          <w:tcPr>
            <w:tcW w:w="422" w:type="dxa"/>
            <w:tcBorders>
              <w:left w:val="nil"/>
              <w:bottom w:val="nil"/>
            </w:tcBorders>
          </w:tcPr>
          <w:p w14:paraId="0C1BEB9D" w14:textId="6073E19B" w:rsidR="000B19AD" w:rsidRPr="000A6789" w:rsidRDefault="00000000" w:rsidP="00641B04">
            <w:sdt>
              <w:sdtPr>
                <w:id w:val="-1895968003"/>
                <w14:checkbox>
                  <w14:checked w14:val="1"/>
                  <w14:checkedState w14:val="2612" w14:font="MS Gothic"/>
                  <w14:uncheckedState w14:val="2610" w14:font="MS Gothic"/>
                </w14:checkbox>
              </w:sdtPr>
              <w:sdtContent>
                <w:r w:rsidR="009773FC">
                  <w:rPr>
                    <w:rFonts w:ascii="MS Gothic" w:eastAsia="MS Gothic" w:hAnsi="MS Gothic" w:hint="eastAsia"/>
                  </w:rPr>
                  <w:t>☒</w:t>
                </w:r>
              </w:sdtContent>
            </w:sdt>
          </w:p>
        </w:tc>
        <w:tc>
          <w:tcPr>
            <w:tcW w:w="283" w:type="dxa"/>
            <w:vMerge/>
            <w:tcBorders>
              <w:bottom w:val="nil"/>
            </w:tcBorders>
          </w:tcPr>
          <w:p w14:paraId="262A9D56" w14:textId="77777777" w:rsidR="000B19AD" w:rsidRPr="000A6789" w:rsidRDefault="000B19AD" w:rsidP="00641B04"/>
        </w:tc>
        <w:tc>
          <w:tcPr>
            <w:tcW w:w="3969" w:type="dxa"/>
            <w:tcBorders>
              <w:bottom w:val="nil"/>
              <w:right w:val="nil"/>
            </w:tcBorders>
          </w:tcPr>
          <w:p w14:paraId="4BE2A1AA" w14:textId="77777777" w:rsidR="000B19AD" w:rsidRPr="00786B01" w:rsidRDefault="000B19AD" w:rsidP="00641B04">
            <w:pPr>
              <w:rPr>
                <w:b/>
              </w:rPr>
            </w:pPr>
            <w:r w:rsidRPr="00786B01">
              <w:rPr>
                <w:b/>
              </w:rPr>
              <w:t>4. Evaluation</w:t>
            </w:r>
          </w:p>
        </w:tc>
        <w:tc>
          <w:tcPr>
            <w:tcW w:w="417" w:type="dxa"/>
            <w:tcBorders>
              <w:left w:val="nil"/>
              <w:bottom w:val="nil"/>
            </w:tcBorders>
          </w:tcPr>
          <w:p w14:paraId="5060E427" w14:textId="55001786" w:rsidR="000B19AD" w:rsidRPr="000A6789" w:rsidRDefault="00000000" w:rsidP="00641B04">
            <w:sdt>
              <w:sdtPr>
                <w:id w:val="-1160925898"/>
                <w14:checkbox>
                  <w14:checked w14:val="1"/>
                  <w14:checkedState w14:val="2612" w14:font="MS Gothic"/>
                  <w14:uncheckedState w14:val="2610" w14:font="MS Gothic"/>
                </w14:checkbox>
              </w:sdtPr>
              <w:sdtContent>
                <w:r w:rsidR="009773FC">
                  <w:rPr>
                    <w:rFonts w:ascii="MS Gothic" w:eastAsia="MS Gothic" w:hAnsi="MS Gothic" w:hint="eastAsia"/>
                  </w:rPr>
                  <w:t>☒</w:t>
                </w:r>
              </w:sdtContent>
            </w:sdt>
          </w:p>
        </w:tc>
      </w:tr>
      <w:tr w:rsidR="000B19AD" w:rsidRPr="000A6789" w14:paraId="2D7A9663" w14:textId="77777777" w:rsidTr="00641B04">
        <w:trPr>
          <w:trHeight w:val="260"/>
        </w:trPr>
        <w:tc>
          <w:tcPr>
            <w:tcW w:w="3969" w:type="dxa"/>
            <w:tcBorders>
              <w:top w:val="nil"/>
              <w:bottom w:val="nil"/>
              <w:right w:val="nil"/>
            </w:tcBorders>
          </w:tcPr>
          <w:p w14:paraId="78CA3F76" w14:textId="77777777" w:rsidR="000B19AD" w:rsidRPr="00786B01" w:rsidRDefault="000B19AD" w:rsidP="00641B04">
            <w:r w:rsidRPr="00786B01">
              <w:t>3.1. Lehren</w:t>
            </w:r>
          </w:p>
        </w:tc>
        <w:tc>
          <w:tcPr>
            <w:tcW w:w="422" w:type="dxa"/>
            <w:tcBorders>
              <w:top w:val="nil"/>
              <w:left w:val="nil"/>
              <w:bottom w:val="nil"/>
            </w:tcBorders>
          </w:tcPr>
          <w:p w14:paraId="01F19B84" w14:textId="55F760CA" w:rsidR="000B19AD" w:rsidRPr="000A6789" w:rsidRDefault="00000000" w:rsidP="00641B04">
            <w:sdt>
              <w:sdtPr>
                <w:id w:val="-632549057"/>
                <w14:checkbox>
                  <w14:checked w14:val="1"/>
                  <w14:checkedState w14:val="2612" w14:font="MS Gothic"/>
                  <w14:uncheckedState w14:val="2610" w14:font="MS Gothic"/>
                </w14:checkbox>
              </w:sdtPr>
              <w:sdtContent>
                <w:r w:rsidR="00AE7EE2">
                  <w:rPr>
                    <w:rFonts w:ascii="MS Gothic" w:eastAsia="MS Gothic" w:hAnsi="MS Gothic" w:hint="eastAsia"/>
                  </w:rPr>
                  <w:t>☒</w:t>
                </w:r>
              </w:sdtContent>
            </w:sdt>
          </w:p>
        </w:tc>
        <w:tc>
          <w:tcPr>
            <w:tcW w:w="283" w:type="dxa"/>
            <w:vMerge/>
            <w:tcBorders>
              <w:bottom w:val="nil"/>
            </w:tcBorders>
          </w:tcPr>
          <w:p w14:paraId="2CE7BDFE" w14:textId="77777777" w:rsidR="000B19AD" w:rsidRPr="000A6789" w:rsidRDefault="000B19AD" w:rsidP="00641B04"/>
        </w:tc>
        <w:tc>
          <w:tcPr>
            <w:tcW w:w="3969" w:type="dxa"/>
            <w:tcBorders>
              <w:top w:val="nil"/>
              <w:bottom w:val="nil"/>
              <w:right w:val="nil"/>
            </w:tcBorders>
          </w:tcPr>
          <w:p w14:paraId="5170851A" w14:textId="77777777" w:rsidR="000B19AD" w:rsidRPr="00786B01" w:rsidRDefault="000B19AD" w:rsidP="00641B04">
            <w:r w:rsidRPr="00786B01">
              <w:t>4.1. Lernstand erheben</w:t>
            </w:r>
          </w:p>
        </w:tc>
        <w:tc>
          <w:tcPr>
            <w:tcW w:w="417" w:type="dxa"/>
            <w:tcBorders>
              <w:top w:val="nil"/>
              <w:left w:val="nil"/>
              <w:bottom w:val="nil"/>
            </w:tcBorders>
          </w:tcPr>
          <w:p w14:paraId="64AF2064" w14:textId="643235CD" w:rsidR="000B19AD" w:rsidRPr="000A6789" w:rsidRDefault="00000000" w:rsidP="00641B04">
            <w:sdt>
              <w:sdtPr>
                <w:id w:val="-1596858620"/>
                <w14:checkbox>
                  <w14:checked w14:val="0"/>
                  <w14:checkedState w14:val="2612" w14:font="MS Gothic"/>
                  <w14:uncheckedState w14:val="2610" w14:font="MS Gothic"/>
                </w14:checkbox>
              </w:sdtPr>
              <w:sdtContent>
                <w:r w:rsidR="00AE7EE2">
                  <w:rPr>
                    <w:rFonts w:ascii="MS Gothic" w:eastAsia="MS Gothic" w:hAnsi="MS Gothic" w:hint="eastAsia"/>
                  </w:rPr>
                  <w:t>☐</w:t>
                </w:r>
              </w:sdtContent>
            </w:sdt>
          </w:p>
        </w:tc>
      </w:tr>
      <w:tr w:rsidR="000B19AD" w:rsidRPr="000A6789" w14:paraId="01FD44DE" w14:textId="77777777" w:rsidTr="00641B04">
        <w:trPr>
          <w:trHeight w:val="279"/>
        </w:trPr>
        <w:tc>
          <w:tcPr>
            <w:tcW w:w="3969" w:type="dxa"/>
            <w:tcBorders>
              <w:top w:val="nil"/>
              <w:bottom w:val="nil"/>
              <w:right w:val="nil"/>
            </w:tcBorders>
          </w:tcPr>
          <w:p w14:paraId="52E829AF" w14:textId="77777777" w:rsidR="000B19AD" w:rsidRPr="00786B01" w:rsidRDefault="000B19AD" w:rsidP="00641B04">
            <w:r w:rsidRPr="00786B01">
              <w:t>3.2. Lernbegleitung</w:t>
            </w:r>
          </w:p>
        </w:tc>
        <w:tc>
          <w:tcPr>
            <w:tcW w:w="422" w:type="dxa"/>
            <w:tcBorders>
              <w:top w:val="nil"/>
              <w:left w:val="nil"/>
              <w:bottom w:val="nil"/>
            </w:tcBorders>
          </w:tcPr>
          <w:p w14:paraId="2F93F09F" w14:textId="6D61E9BE" w:rsidR="000B19AD" w:rsidRPr="000A6789" w:rsidRDefault="00000000" w:rsidP="00641B04">
            <w:sdt>
              <w:sdtPr>
                <w:id w:val="1667442029"/>
                <w14:checkbox>
                  <w14:checked w14:val="0"/>
                  <w14:checkedState w14:val="2612" w14:font="MS Gothic"/>
                  <w14:uncheckedState w14:val="2610" w14:font="MS Gothic"/>
                </w14:checkbox>
              </w:sdtPr>
              <w:sdtContent>
                <w:r w:rsidR="00AE7EE2">
                  <w:rPr>
                    <w:rFonts w:ascii="MS Gothic" w:eastAsia="MS Gothic" w:hAnsi="MS Gothic" w:hint="eastAsia"/>
                  </w:rPr>
                  <w:t>☐</w:t>
                </w:r>
              </w:sdtContent>
            </w:sdt>
          </w:p>
        </w:tc>
        <w:tc>
          <w:tcPr>
            <w:tcW w:w="283" w:type="dxa"/>
            <w:vMerge/>
            <w:tcBorders>
              <w:bottom w:val="nil"/>
            </w:tcBorders>
          </w:tcPr>
          <w:p w14:paraId="5982D9A1" w14:textId="77777777" w:rsidR="000B19AD" w:rsidRPr="000A6789" w:rsidRDefault="000B19AD" w:rsidP="00641B04"/>
        </w:tc>
        <w:tc>
          <w:tcPr>
            <w:tcW w:w="3969" w:type="dxa"/>
            <w:tcBorders>
              <w:top w:val="nil"/>
              <w:bottom w:val="nil"/>
              <w:right w:val="nil"/>
            </w:tcBorders>
          </w:tcPr>
          <w:p w14:paraId="0BE3D57A" w14:textId="77777777" w:rsidR="000B19AD" w:rsidRPr="00786B01" w:rsidRDefault="000B19AD" w:rsidP="00641B04">
            <w:r w:rsidRPr="00786B01">
              <w:t>4.2. Lern-Evidenz analysieren</w:t>
            </w:r>
          </w:p>
        </w:tc>
        <w:tc>
          <w:tcPr>
            <w:tcW w:w="417" w:type="dxa"/>
            <w:tcBorders>
              <w:top w:val="nil"/>
              <w:left w:val="nil"/>
              <w:bottom w:val="nil"/>
            </w:tcBorders>
          </w:tcPr>
          <w:p w14:paraId="3E815095" w14:textId="3C4491C8" w:rsidR="000B19AD" w:rsidRPr="000A6789" w:rsidRDefault="00000000" w:rsidP="00641B04">
            <w:sdt>
              <w:sdtPr>
                <w:id w:val="741834612"/>
                <w14:checkbox>
                  <w14:checked w14:val="0"/>
                  <w14:checkedState w14:val="2612" w14:font="MS Gothic"/>
                  <w14:uncheckedState w14:val="2610" w14:font="MS Gothic"/>
                </w14:checkbox>
              </w:sdtPr>
              <w:sdtContent>
                <w:r w:rsidR="00AE7EE2">
                  <w:rPr>
                    <w:rFonts w:ascii="MS Gothic" w:eastAsia="MS Gothic" w:hAnsi="MS Gothic" w:hint="eastAsia"/>
                  </w:rPr>
                  <w:t>☐</w:t>
                </w:r>
              </w:sdtContent>
            </w:sdt>
          </w:p>
        </w:tc>
      </w:tr>
      <w:tr w:rsidR="000B19AD" w:rsidRPr="000A6789" w14:paraId="21B8D1ED" w14:textId="77777777" w:rsidTr="00641B04">
        <w:trPr>
          <w:trHeight w:val="268"/>
        </w:trPr>
        <w:tc>
          <w:tcPr>
            <w:tcW w:w="3969" w:type="dxa"/>
            <w:tcBorders>
              <w:top w:val="nil"/>
              <w:bottom w:val="nil"/>
              <w:right w:val="nil"/>
            </w:tcBorders>
          </w:tcPr>
          <w:p w14:paraId="6C4798DD" w14:textId="77777777" w:rsidR="000B19AD" w:rsidRPr="00786B01" w:rsidRDefault="000B19AD" w:rsidP="00641B04">
            <w:r w:rsidRPr="00786B01">
              <w:t>3.3. Kollaboratives Lernen</w:t>
            </w:r>
          </w:p>
        </w:tc>
        <w:tc>
          <w:tcPr>
            <w:tcW w:w="422" w:type="dxa"/>
            <w:tcBorders>
              <w:top w:val="nil"/>
              <w:left w:val="nil"/>
              <w:bottom w:val="nil"/>
            </w:tcBorders>
          </w:tcPr>
          <w:p w14:paraId="11C05A8A" w14:textId="77777777" w:rsidR="000B19AD" w:rsidRPr="000A6789" w:rsidRDefault="00000000" w:rsidP="00641B04">
            <w:sdt>
              <w:sdtPr>
                <w:id w:val="-790055883"/>
                <w14:checkbox>
                  <w14:checked w14:val="0"/>
                  <w14:checkedState w14:val="2612" w14:font="MS Gothic"/>
                  <w14:uncheckedState w14:val="2610" w14:font="MS Gothic"/>
                </w14:checkbox>
              </w:sdtPr>
              <w:sdtContent>
                <w:r w:rsidR="000B19AD" w:rsidRPr="000A6789">
                  <w:rPr>
                    <w:rFonts w:ascii="Segoe UI Symbol" w:hAnsi="Segoe UI Symbol" w:cs="Segoe UI Symbol"/>
                  </w:rPr>
                  <w:t>☐</w:t>
                </w:r>
              </w:sdtContent>
            </w:sdt>
          </w:p>
        </w:tc>
        <w:tc>
          <w:tcPr>
            <w:tcW w:w="283" w:type="dxa"/>
            <w:vMerge/>
            <w:tcBorders>
              <w:bottom w:val="nil"/>
            </w:tcBorders>
          </w:tcPr>
          <w:p w14:paraId="1B5E1B1B" w14:textId="77777777" w:rsidR="000B19AD" w:rsidRPr="000A6789" w:rsidRDefault="000B19AD" w:rsidP="00641B04"/>
        </w:tc>
        <w:tc>
          <w:tcPr>
            <w:tcW w:w="3969" w:type="dxa"/>
            <w:tcBorders>
              <w:top w:val="nil"/>
              <w:bottom w:val="nil"/>
              <w:right w:val="nil"/>
            </w:tcBorders>
          </w:tcPr>
          <w:p w14:paraId="04428C6A" w14:textId="77777777" w:rsidR="000B19AD" w:rsidRPr="00786B01" w:rsidRDefault="000B19AD" w:rsidP="00641B04">
            <w:r w:rsidRPr="00786B01">
              <w:t xml:space="preserve">4.3. Feedback und Planung </w:t>
            </w:r>
          </w:p>
        </w:tc>
        <w:tc>
          <w:tcPr>
            <w:tcW w:w="417" w:type="dxa"/>
            <w:tcBorders>
              <w:top w:val="nil"/>
              <w:left w:val="nil"/>
              <w:bottom w:val="nil"/>
            </w:tcBorders>
          </w:tcPr>
          <w:p w14:paraId="08117B6E" w14:textId="0563C711" w:rsidR="000B19AD" w:rsidRPr="000A6789" w:rsidRDefault="00000000" w:rsidP="00641B04">
            <w:sdt>
              <w:sdtPr>
                <w:id w:val="2037003518"/>
                <w14:checkbox>
                  <w14:checked w14:val="1"/>
                  <w14:checkedState w14:val="2612" w14:font="MS Gothic"/>
                  <w14:uncheckedState w14:val="2610" w14:font="MS Gothic"/>
                </w14:checkbox>
              </w:sdtPr>
              <w:sdtContent>
                <w:r w:rsidR="009773FC">
                  <w:rPr>
                    <w:rFonts w:ascii="MS Gothic" w:eastAsia="MS Gothic" w:hAnsi="MS Gothic" w:hint="eastAsia"/>
                  </w:rPr>
                  <w:t>☒</w:t>
                </w:r>
              </w:sdtContent>
            </w:sdt>
          </w:p>
        </w:tc>
      </w:tr>
      <w:tr w:rsidR="000B19AD" w:rsidRPr="000A6789" w14:paraId="34B4DFB0" w14:textId="77777777" w:rsidTr="00641B04">
        <w:trPr>
          <w:trHeight w:val="267"/>
        </w:trPr>
        <w:tc>
          <w:tcPr>
            <w:tcW w:w="3969" w:type="dxa"/>
            <w:tcBorders>
              <w:top w:val="nil"/>
              <w:bottom w:val="single" w:sz="4" w:space="0" w:color="000000"/>
              <w:right w:val="nil"/>
            </w:tcBorders>
          </w:tcPr>
          <w:p w14:paraId="4A5A35F5" w14:textId="77777777" w:rsidR="000B19AD" w:rsidRPr="00786B01" w:rsidRDefault="000B19AD" w:rsidP="00641B04">
            <w:r w:rsidRPr="00786B01">
              <w:t>3.4. Selbstreguliertes Lernen</w:t>
            </w:r>
          </w:p>
        </w:tc>
        <w:tc>
          <w:tcPr>
            <w:tcW w:w="422" w:type="dxa"/>
            <w:tcBorders>
              <w:top w:val="nil"/>
              <w:left w:val="nil"/>
              <w:bottom w:val="single" w:sz="4" w:space="0" w:color="auto"/>
            </w:tcBorders>
          </w:tcPr>
          <w:p w14:paraId="01D4CF13" w14:textId="78AA6F54" w:rsidR="000B19AD" w:rsidRPr="000A6789" w:rsidRDefault="00000000" w:rsidP="00641B04">
            <w:sdt>
              <w:sdtPr>
                <w:id w:val="-93871012"/>
                <w14:checkbox>
                  <w14:checked w14:val="1"/>
                  <w14:checkedState w14:val="2612" w14:font="MS Gothic"/>
                  <w14:uncheckedState w14:val="2610" w14:font="MS Gothic"/>
                </w14:checkbox>
              </w:sdtPr>
              <w:sdtContent>
                <w:r w:rsidR="009773FC">
                  <w:rPr>
                    <w:rFonts w:ascii="MS Gothic" w:eastAsia="MS Gothic" w:hAnsi="MS Gothic" w:hint="eastAsia"/>
                  </w:rPr>
                  <w:t>☒</w:t>
                </w:r>
              </w:sdtContent>
            </w:sdt>
          </w:p>
        </w:tc>
        <w:tc>
          <w:tcPr>
            <w:tcW w:w="283" w:type="dxa"/>
            <w:vMerge/>
            <w:tcBorders>
              <w:bottom w:val="nil"/>
            </w:tcBorders>
          </w:tcPr>
          <w:p w14:paraId="5C18C1ED" w14:textId="77777777" w:rsidR="000B19AD" w:rsidRPr="000A6789" w:rsidRDefault="000B19AD" w:rsidP="00641B04"/>
        </w:tc>
        <w:tc>
          <w:tcPr>
            <w:tcW w:w="3969" w:type="dxa"/>
            <w:tcBorders>
              <w:top w:val="nil"/>
              <w:bottom w:val="single" w:sz="4" w:space="0" w:color="000000"/>
              <w:right w:val="nil"/>
            </w:tcBorders>
          </w:tcPr>
          <w:p w14:paraId="3CD47984" w14:textId="77777777" w:rsidR="000B19AD" w:rsidRPr="00786B01" w:rsidRDefault="000B19AD" w:rsidP="00641B04"/>
        </w:tc>
        <w:tc>
          <w:tcPr>
            <w:tcW w:w="417" w:type="dxa"/>
            <w:tcBorders>
              <w:top w:val="nil"/>
              <w:left w:val="nil"/>
            </w:tcBorders>
          </w:tcPr>
          <w:p w14:paraId="3E469452" w14:textId="77777777" w:rsidR="000B19AD" w:rsidRPr="000A6789" w:rsidRDefault="000B19AD" w:rsidP="00641B04"/>
        </w:tc>
      </w:tr>
      <w:tr w:rsidR="000B19AD" w:rsidRPr="000A6789" w14:paraId="79BDE698" w14:textId="77777777" w:rsidTr="00641B04">
        <w:trPr>
          <w:trHeight w:val="170"/>
        </w:trPr>
        <w:tc>
          <w:tcPr>
            <w:tcW w:w="3969" w:type="dxa"/>
            <w:tcBorders>
              <w:bottom w:val="nil"/>
              <w:right w:val="nil"/>
            </w:tcBorders>
          </w:tcPr>
          <w:p w14:paraId="19F62ADF" w14:textId="77777777" w:rsidR="000B19AD" w:rsidRPr="00786B01" w:rsidRDefault="000B19AD" w:rsidP="00641B04">
            <w:pPr>
              <w:rPr>
                <w:b/>
              </w:rPr>
            </w:pPr>
            <w:r w:rsidRPr="00786B01">
              <w:rPr>
                <w:b/>
              </w:rPr>
              <w:t xml:space="preserve">5. </w:t>
            </w:r>
            <w:proofErr w:type="spellStart"/>
            <w:r w:rsidRPr="00786B01">
              <w:rPr>
                <w:b/>
              </w:rPr>
              <w:t>Lernerorientierung</w:t>
            </w:r>
            <w:proofErr w:type="spellEnd"/>
          </w:p>
        </w:tc>
        <w:tc>
          <w:tcPr>
            <w:tcW w:w="422" w:type="dxa"/>
            <w:tcBorders>
              <w:left w:val="nil"/>
              <w:bottom w:val="nil"/>
            </w:tcBorders>
          </w:tcPr>
          <w:p w14:paraId="13D76EE0" w14:textId="70F3A910" w:rsidR="000B19AD" w:rsidRPr="000A6789" w:rsidRDefault="00000000" w:rsidP="00641B04">
            <w:pPr>
              <w:rPr>
                <w:b/>
              </w:rPr>
            </w:pPr>
            <w:sdt>
              <w:sdtPr>
                <w:id w:val="231513367"/>
                <w14:checkbox>
                  <w14:checked w14:val="1"/>
                  <w14:checkedState w14:val="2612" w14:font="MS Gothic"/>
                  <w14:uncheckedState w14:val="2610" w14:font="MS Gothic"/>
                </w14:checkbox>
              </w:sdtPr>
              <w:sdtContent>
                <w:r w:rsidR="009773FC">
                  <w:rPr>
                    <w:rFonts w:ascii="MS Gothic" w:eastAsia="MS Gothic" w:hAnsi="MS Gothic" w:hint="eastAsia"/>
                  </w:rPr>
                  <w:t>☒</w:t>
                </w:r>
              </w:sdtContent>
            </w:sdt>
          </w:p>
        </w:tc>
        <w:tc>
          <w:tcPr>
            <w:tcW w:w="283" w:type="dxa"/>
            <w:vMerge/>
            <w:tcBorders>
              <w:bottom w:val="nil"/>
            </w:tcBorders>
          </w:tcPr>
          <w:p w14:paraId="4AC55440" w14:textId="77777777" w:rsidR="000B19AD" w:rsidRPr="000A6789" w:rsidRDefault="000B19AD" w:rsidP="00641B04"/>
        </w:tc>
        <w:tc>
          <w:tcPr>
            <w:tcW w:w="3969" w:type="dxa"/>
            <w:tcBorders>
              <w:bottom w:val="nil"/>
              <w:right w:val="nil"/>
            </w:tcBorders>
          </w:tcPr>
          <w:p w14:paraId="0F3E0307" w14:textId="77777777" w:rsidR="000B19AD" w:rsidRPr="00786B01" w:rsidRDefault="000B19AD" w:rsidP="00641B04">
            <w:pPr>
              <w:rPr>
                <w:b/>
              </w:rPr>
            </w:pPr>
            <w:r w:rsidRPr="00786B01">
              <w:rPr>
                <w:b/>
              </w:rPr>
              <w:t xml:space="preserve">6. Förderung der digitalen Kompetenz der Lernenden </w:t>
            </w:r>
          </w:p>
        </w:tc>
        <w:tc>
          <w:tcPr>
            <w:tcW w:w="417" w:type="dxa"/>
            <w:tcBorders>
              <w:left w:val="nil"/>
              <w:bottom w:val="nil"/>
            </w:tcBorders>
          </w:tcPr>
          <w:p w14:paraId="5906ECF9" w14:textId="6240113C" w:rsidR="000B19AD" w:rsidRPr="000A6789" w:rsidRDefault="00000000" w:rsidP="00641B04">
            <w:sdt>
              <w:sdtPr>
                <w:id w:val="-247262626"/>
                <w14:checkbox>
                  <w14:checked w14:val="1"/>
                  <w14:checkedState w14:val="2612" w14:font="MS Gothic"/>
                  <w14:uncheckedState w14:val="2610" w14:font="MS Gothic"/>
                </w14:checkbox>
              </w:sdtPr>
              <w:sdtContent>
                <w:r w:rsidR="009773FC">
                  <w:rPr>
                    <w:rFonts w:ascii="MS Gothic" w:eastAsia="MS Gothic" w:hAnsi="MS Gothic" w:hint="eastAsia"/>
                  </w:rPr>
                  <w:t>☒</w:t>
                </w:r>
              </w:sdtContent>
            </w:sdt>
          </w:p>
        </w:tc>
      </w:tr>
      <w:tr w:rsidR="000B19AD" w:rsidRPr="000A6789" w14:paraId="098D0091" w14:textId="77777777" w:rsidTr="00641B04">
        <w:trPr>
          <w:trHeight w:val="248"/>
        </w:trPr>
        <w:tc>
          <w:tcPr>
            <w:tcW w:w="3969" w:type="dxa"/>
            <w:tcBorders>
              <w:top w:val="nil"/>
              <w:bottom w:val="nil"/>
              <w:right w:val="nil"/>
            </w:tcBorders>
          </w:tcPr>
          <w:p w14:paraId="054442C5" w14:textId="77777777" w:rsidR="000B19AD" w:rsidRPr="00786B01" w:rsidRDefault="000B19AD" w:rsidP="00641B04">
            <w:pPr>
              <w:rPr>
                <w:b/>
              </w:rPr>
            </w:pPr>
            <w:r w:rsidRPr="00786B01">
              <w:t>5.1. Digitale Teilhabe</w:t>
            </w:r>
          </w:p>
        </w:tc>
        <w:tc>
          <w:tcPr>
            <w:tcW w:w="422" w:type="dxa"/>
            <w:tcBorders>
              <w:top w:val="nil"/>
              <w:left w:val="nil"/>
              <w:bottom w:val="nil"/>
            </w:tcBorders>
          </w:tcPr>
          <w:p w14:paraId="26C22243" w14:textId="20A49ECD" w:rsidR="000B19AD" w:rsidRPr="000A6789" w:rsidRDefault="00000000" w:rsidP="00641B04">
            <w:sdt>
              <w:sdtPr>
                <w:id w:val="-624462643"/>
                <w14:checkbox>
                  <w14:checked w14:val="1"/>
                  <w14:checkedState w14:val="2612" w14:font="MS Gothic"/>
                  <w14:uncheckedState w14:val="2610" w14:font="MS Gothic"/>
                </w14:checkbox>
              </w:sdtPr>
              <w:sdtContent>
                <w:r w:rsidR="009773FC">
                  <w:rPr>
                    <w:rFonts w:ascii="MS Gothic" w:eastAsia="MS Gothic" w:hAnsi="MS Gothic" w:hint="eastAsia"/>
                  </w:rPr>
                  <w:t>☒</w:t>
                </w:r>
              </w:sdtContent>
            </w:sdt>
          </w:p>
        </w:tc>
        <w:tc>
          <w:tcPr>
            <w:tcW w:w="283" w:type="dxa"/>
            <w:vMerge/>
            <w:tcBorders>
              <w:bottom w:val="nil"/>
            </w:tcBorders>
          </w:tcPr>
          <w:p w14:paraId="00A91BA4" w14:textId="77777777" w:rsidR="000B19AD" w:rsidRPr="000A6789" w:rsidRDefault="000B19AD" w:rsidP="00641B04"/>
        </w:tc>
        <w:tc>
          <w:tcPr>
            <w:tcW w:w="3969" w:type="dxa"/>
            <w:tcBorders>
              <w:top w:val="nil"/>
              <w:bottom w:val="nil"/>
              <w:right w:val="nil"/>
            </w:tcBorders>
          </w:tcPr>
          <w:p w14:paraId="72961800" w14:textId="77777777" w:rsidR="000B19AD" w:rsidRPr="00786B01" w:rsidRDefault="000B19AD" w:rsidP="00641B04">
            <w:r w:rsidRPr="00786B01">
              <w:t>6.1. Informations- und Medienkompetenz</w:t>
            </w:r>
          </w:p>
        </w:tc>
        <w:tc>
          <w:tcPr>
            <w:tcW w:w="417" w:type="dxa"/>
            <w:tcBorders>
              <w:top w:val="nil"/>
              <w:left w:val="nil"/>
              <w:bottom w:val="nil"/>
            </w:tcBorders>
          </w:tcPr>
          <w:p w14:paraId="0323A567" w14:textId="796E1A43" w:rsidR="000B19AD" w:rsidRPr="000A6789" w:rsidRDefault="00000000" w:rsidP="00641B04">
            <w:sdt>
              <w:sdtPr>
                <w:id w:val="-1291059683"/>
                <w14:checkbox>
                  <w14:checked w14:val="1"/>
                  <w14:checkedState w14:val="2612" w14:font="MS Gothic"/>
                  <w14:uncheckedState w14:val="2610" w14:font="MS Gothic"/>
                </w14:checkbox>
              </w:sdtPr>
              <w:sdtContent>
                <w:r w:rsidR="009773FC">
                  <w:rPr>
                    <w:rFonts w:ascii="MS Gothic" w:eastAsia="MS Gothic" w:hAnsi="MS Gothic" w:hint="eastAsia"/>
                  </w:rPr>
                  <w:t>☒</w:t>
                </w:r>
              </w:sdtContent>
            </w:sdt>
          </w:p>
        </w:tc>
      </w:tr>
      <w:tr w:rsidR="000B19AD" w:rsidRPr="000A6789" w14:paraId="40E2D893" w14:textId="77777777" w:rsidTr="00641B04">
        <w:trPr>
          <w:trHeight w:val="266"/>
        </w:trPr>
        <w:tc>
          <w:tcPr>
            <w:tcW w:w="3969" w:type="dxa"/>
            <w:tcBorders>
              <w:top w:val="nil"/>
              <w:bottom w:val="nil"/>
              <w:right w:val="nil"/>
            </w:tcBorders>
          </w:tcPr>
          <w:p w14:paraId="015B6B3C" w14:textId="77777777" w:rsidR="000B19AD" w:rsidRPr="00786B01" w:rsidRDefault="000B19AD" w:rsidP="00641B04">
            <w:r w:rsidRPr="00786B01">
              <w:lastRenderedPageBreak/>
              <w:t>5.2. Differenzierung und Individualisierung</w:t>
            </w:r>
          </w:p>
        </w:tc>
        <w:tc>
          <w:tcPr>
            <w:tcW w:w="422" w:type="dxa"/>
            <w:tcBorders>
              <w:top w:val="nil"/>
              <w:left w:val="nil"/>
              <w:bottom w:val="nil"/>
            </w:tcBorders>
          </w:tcPr>
          <w:p w14:paraId="2B2D9BE1" w14:textId="7C4594D4" w:rsidR="000B19AD" w:rsidRPr="000A6789" w:rsidRDefault="00000000" w:rsidP="00641B04">
            <w:sdt>
              <w:sdtPr>
                <w:id w:val="-2074884224"/>
                <w14:checkbox>
                  <w14:checked w14:val="1"/>
                  <w14:checkedState w14:val="2612" w14:font="MS Gothic"/>
                  <w14:uncheckedState w14:val="2610" w14:font="MS Gothic"/>
                </w14:checkbox>
              </w:sdtPr>
              <w:sdtContent>
                <w:r w:rsidR="009773FC">
                  <w:rPr>
                    <w:rFonts w:ascii="MS Gothic" w:eastAsia="MS Gothic" w:hAnsi="MS Gothic" w:hint="eastAsia"/>
                  </w:rPr>
                  <w:t>☒</w:t>
                </w:r>
              </w:sdtContent>
            </w:sdt>
          </w:p>
        </w:tc>
        <w:tc>
          <w:tcPr>
            <w:tcW w:w="283" w:type="dxa"/>
            <w:vMerge/>
            <w:tcBorders>
              <w:bottom w:val="nil"/>
            </w:tcBorders>
          </w:tcPr>
          <w:p w14:paraId="0FC1CF14" w14:textId="77777777" w:rsidR="000B19AD" w:rsidRPr="000A6789" w:rsidRDefault="000B19AD" w:rsidP="00641B04"/>
        </w:tc>
        <w:tc>
          <w:tcPr>
            <w:tcW w:w="3969" w:type="dxa"/>
            <w:tcBorders>
              <w:top w:val="nil"/>
              <w:bottom w:val="nil"/>
              <w:right w:val="nil"/>
            </w:tcBorders>
          </w:tcPr>
          <w:p w14:paraId="1931DD2A" w14:textId="77777777" w:rsidR="000B19AD" w:rsidRPr="00786B01" w:rsidRDefault="000B19AD" w:rsidP="00641B04">
            <w:r w:rsidRPr="00786B01">
              <w:t>6.2. Kommunikation und Kollaboration</w:t>
            </w:r>
          </w:p>
        </w:tc>
        <w:tc>
          <w:tcPr>
            <w:tcW w:w="417" w:type="dxa"/>
            <w:tcBorders>
              <w:top w:val="nil"/>
              <w:left w:val="nil"/>
              <w:bottom w:val="nil"/>
            </w:tcBorders>
          </w:tcPr>
          <w:p w14:paraId="28FE5A81" w14:textId="77777777" w:rsidR="000B19AD" w:rsidRPr="000A6789" w:rsidRDefault="00000000" w:rsidP="00641B04">
            <w:sdt>
              <w:sdtPr>
                <w:id w:val="1164514710"/>
                <w14:checkbox>
                  <w14:checked w14:val="0"/>
                  <w14:checkedState w14:val="2612" w14:font="MS Gothic"/>
                  <w14:uncheckedState w14:val="2610" w14:font="MS Gothic"/>
                </w14:checkbox>
              </w:sdtPr>
              <w:sdtContent>
                <w:r w:rsidR="000B19AD" w:rsidRPr="000A6789">
                  <w:rPr>
                    <w:rFonts w:ascii="Segoe UI Symbol" w:hAnsi="Segoe UI Symbol" w:cs="Segoe UI Symbol"/>
                  </w:rPr>
                  <w:t>☐</w:t>
                </w:r>
              </w:sdtContent>
            </w:sdt>
          </w:p>
        </w:tc>
      </w:tr>
      <w:tr w:rsidR="000B19AD" w:rsidRPr="000A6789" w14:paraId="58755D61" w14:textId="77777777" w:rsidTr="00641B04">
        <w:trPr>
          <w:trHeight w:val="270"/>
        </w:trPr>
        <w:tc>
          <w:tcPr>
            <w:tcW w:w="3969" w:type="dxa"/>
            <w:tcBorders>
              <w:top w:val="nil"/>
              <w:bottom w:val="nil"/>
              <w:right w:val="nil"/>
            </w:tcBorders>
          </w:tcPr>
          <w:p w14:paraId="599B4918" w14:textId="77777777" w:rsidR="000B19AD" w:rsidRPr="00786B01" w:rsidRDefault="000B19AD" w:rsidP="00641B04">
            <w:r w:rsidRPr="00786B01">
              <w:t>5.3. Aktive Einbindung der Lernenden</w:t>
            </w:r>
          </w:p>
        </w:tc>
        <w:tc>
          <w:tcPr>
            <w:tcW w:w="422" w:type="dxa"/>
            <w:tcBorders>
              <w:top w:val="nil"/>
              <w:left w:val="nil"/>
              <w:bottom w:val="nil"/>
            </w:tcBorders>
          </w:tcPr>
          <w:p w14:paraId="354FFD07" w14:textId="7ABE6F0F" w:rsidR="000B19AD" w:rsidRPr="000A6789" w:rsidRDefault="00000000" w:rsidP="00641B04">
            <w:sdt>
              <w:sdtPr>
                <w:id w:val="-674041701"/>
                <w14:checkbox>
                  <w14:checked w14:val="1"/>
                  <w14:checkedState w14:val="2612" w14:font="MS Gothic"/>
                  <w14:uncheckedState w14:val="2610" w14:font="MS Gothic"/>
                </w14:checkbox>
              </w:sdtPr>
              <w:sdtContent>
                <w:r w:rsidR="009773FC">
                  <w:rPr>
                    <w:rFonts w:ascii="MS Gothic" w:eastAsia="MS Gothic" w:hAnsi="MS Gothic" w:hint="eastAsia"/>
                  </w:rPr>
                  <w:t>☒</w:t>
                </w:r>
              </w:sdtContent>
            </w:sdt>
          </w:p>
        </w:tc>
        <w:tc>
          <w:tcPr>
            <w:tcW w:w="283" w:type="dxa"/>
            <w:vMerge/>
            <w:tcBorders>
              <w:bottom w:val="nil"/>
            </w:tcBorders>
          </w:tcPr>
          <w:p w14:paraId="58AAD12E" w14:textId="77777777" w:rsidR="000B19AD" w:rsidRPr="000A6789" w:rsidRDefault="000B19AD" w:rsidP="00641B04"/>
        </w:tc>
        <w:tc>
          <w:tcPr>
            <w:tcW w:w="3969" w:type="dxa"/>
            <w:tcBorders>
              <w:top w:val="nil"/>
              <w:bottom w:val="nil"/>
              <w:right w:val="nil"/>
            </w:tcBorders>
          </w:tcPr>
          <w:p w14:paraId="2C27B12C" w14:textId="77777777" w:rsidR="000B19AD" w:rsidRPr="00786B01" w:rsidRDefault="000B19AD" w:rsidP="00641B04">
            <w:r w:rsidRPr="00786B01">
              <w:t>6.3. Erstellen digitaler Inhalte</w:t>
            </w:r>
          </w:p>
        </w:tc>
        <w:tc>
          <w:tcPr>
            <w:tcW w:w="417" w:type="dxa"/>
            <w:tcBorders>
              <w:top w:val="nil"/>
              <w:left w:val="nil"/>
              <w:bottom w:val="nil"/>
            </w:tcBorders>
          </w:tcPr>
          <w:p w14:paraId="09C4A833" w14:textId="7574F487" w:rsidR="000B19AD" w:rsidRPr="000A6789" w:rsidRDefault="00000000" w:rsidP="00641B04">
            <w:sdt>
              <w:sdtPr>
                <w:id w:val="-2021615441"/>
                <w14:checkbox>
                  <w14:checked w14:val="1"/>
                  <w14:checkedState w14:val="2612" w14:font="MS Gothic"/>
                  <w14:uncheckedState w14:val="2610" w14:font="MS Gothic"/>
                </w14:checkbox>
              </w:sdtPr>
              <w:sdtContent>
                <w:r w:rsidR="00AE7EE2">
                  <w:rPr>
                    <w:rFonts w:ascii="MS Gothic" w:eastAsia="MS Gothic" w:hAnsi="MS Gothic" w:hint="eastAsia"/>
                  </w:rPr>
                  <w:t>☒</w:t>
                </w:r>
              </w:sdtContent>
            </w:sdt>
          </w:p>
        </w:tc>
      </w:tr>
      <w:tr w:rsidR="000B19AD" w:rsidRPr="000A6789" w14:paraId="05F8F2F1" w14:textId="77777777" w:rsidTr="00641B04">
        <w:trPr>
          <w:trHeight w:val="274"/>
        </w:trPr>
        <w:tc>
          <w:tcPr>
            <w:tcW w:w="3969" w:type="dxa"/>
            <w:tcBorders>
              <w:top w:val="nil"/>
              <w:bottom w:val="nil"/>
              <w:right w:val="nil"/>
            </w:tcBorders>
          </w:tcPr>
          <w:p w14:paraId="298C3C90" w14:textId="77777777" w:rsidR="000B19AD" w:rsidRPr="00786B01" w:rsidRDefault="000B19AD" w:rsidP="00641B04">
            <w:pPr>
              <w:rPr>
                <w:b/>
              </w:rPr>
            </w:pPr>
          </w:p>
        </w:tc>
        <w:tc>
          <w:tcPr>
            <w:tcW w:w="422" w:type="dxa"/>
            <w:tcBorders>
              <w:top w:val="nil"/>
              <w:left w:val="nil"/>
              <w:bottom w:val="nil"/>
            </w:tcBorders>
          </w:tcPr>
          <w:p w14:paraId="03FC307D" w14:textId="77777777" w:rsidR="000B19AD" w:rsidRPr="000A6789" w:rsidRDefault="000B19AD" w:rsidP="00641B04"/>
        </w:tc>
        <w:tc>
          <w:tcPr>
            <w:tcW w:w="283" w:type="dxa"/>
            <w:vMerge/>
            <w:tcBorders>
              <w:bottom w:val="nil"/>
            </w:tcBorders>
          </w:tcPr>
          <w:p w14:paraId="7CDCEC85" w14:textId="77777777" w:rsidR="000B19AD" w:rsidRPr="000A6789" w:rsidRDefault="000B19AD" w:rsidP="00641B04"/>
        </w:tc>
        <w:tc>
          <w:tcPr>
            <w:tcW w:w="3969" w:type="dxa"/>
            <w:tcBorders>
              <w:top w:val="nil"/>
              <w:bottom w:val="nil"/>
              <w:right w:val="nil"/>
            </w:tcBorders>
          </w:tcPr>
          <w:p w14:paraId="426AA499" w14:textId="77777777" w:rsidR="000B19AD" w:rsidRPr="00786B01" w:rsidRDefault="000B19AD" w:rsidP="00641B04">
            <w:r w:rsidRPr="00786B01">
              <w:t xml:space="preserve">6.4. Verantwortungsvoller Umgang </w:t>
            </w:r>
          </w:p>
        </w:tc>
        <w:tc>
          <w:tcPr>
            <w:tcW w:w="417" w:type="dxa"/>
            <w:tcBorders>
              <w:top w:val="nil"/>
              <w:left w:val="nil"/>
              <w:bottom w:val="nil"/>
            </w:tcBorders>
          </w:tcPr>
          <w:p w14:paraId="10396C35" w14:textId="63D77B4B" w:rsidR="000B19AD" w:rsidRPr="000A6789" w:rsidRDefault="00000000" w:rsidP="00641B04">
            <w:sdt>
              <w:sdtPr>
                <w:id w:val="-1747798500"/>
                <w14:checkbox>
                  <w14:checked w14:val="1"/>
                  <w14:checkedState w14:val="2612" w14:font="MS Gothic"/>
                  <w14:uncheckedState w14:val="2610" w14:font="MS Gothic"/>
                </w14:checkbox>
              </w:sdtPr>
              <w:sdtContent>
                <w:r w:rsidR="009773FC">
                  <w:rPr>
                    <w:rFonts w:ascii="MS Gothic" w:eastAsia="MS Gothic" w:hAnsi="MS Gothic" w:hint="eastAsia"/>
                  </w:rPr>
                  <w:t>☒</w:t>
                </w:r>
              </w:sdtContent>
            </w:sdt>
          </w:p>
        </w:tc>
      </w:tr>
      <w:tr w:rsidR="000B19AD" w:rsidRPr="000A6789" w14:paraId="1192670C" w14:textId="77777777" w:rsidTr="00641B04">
        <w:trPr>
          <w:trHeight w:val="278"/>
        </w:trPr>
        <w:tc>
          <w:tcPr>
            <w:tcW w:w="3969" w:type="dxa"/>
            <w:tcBorders>
              <w:top w:val="nil"/>
              <w:right w:val="nil"/>
            </w:tcBorders>
          </w:tcPr>
          <w:p w14:paraId="3A8CB82E" w14:textId="77777777" w:rsidR="000B19AD" w:rsidRPr="00786B01" w:rsidRDefault="000B19AD" w:rsidP="00641B04">
            <w:pPr>
              <w:rPr>
                <w:b/>
              </w:rPr>
            </w:pPr>
          </w:p>
        </w:tc>
        <w:tc>
          <w:tcPr>
            <w:tcW w:w="422" w:type="dxa"/>
            <w:tcBorders>
              <w:top w:val="nil"/>
              <w:left w:val="nil"/>
            </w:tcBorders>
          </w:tcPr>
          <w:p w14:paraId="43829221" w14:textId="77777777" w:rsidR="000B19AD" w:rsidRPr="000A6789" w:rsidRDefault="000B19AD" w:rsidP="00641B04"/>
        </w:tc>
        <w:tc>
          <w:tcPr>
            <w:tcW w:w="283" w:type="dxa"/>
            <w:vMerge/>
            <w:tcBorders>
              <w:bottom w:val="nil"/>
            </w:tcBorders>
          </w:tcPr>
          <w:p w14:paraId="032CD887" w14:textId="77777777" w:rsidR="000B19AD" w:rsidRPr="000A6789" w:rsidRDefault="000B19AD" w:rsidP="00641B04"/>
        </w:tc>
        <w:tc>
          <w:tcPr>
            <w:tcW w:w="3969" w:type="dxa"/>
            <w:tcBorders>
              <w:top w:val="nil"/>
              <w:right w:val="nil"/>
            </w:tcBorders>
          </w:tcPr>
          <w:p w14:paraId="6A7B7308" w14:textId="77777777" w:rsidR="000B19AD" w:rsidRPr="00786B01" w:rsidRDefault="000B19AD" w:rsidP="00641B04">
            <w:r w:rsidRPr="00786B01">
              <w:t>6.5. Digitales Problemlösen</w:t>
            </w:r>
          </w:p>
        </w:tc>
        <w:tc>
          <w:tcPr>
            <w:tcW w:w="417" w:type="dxa"/>
            <w:tcBorders>
              <w:top w:val="nil"/>
              <w:left w:val="nil"/>
            </w:tcBorders>
          </w:tcPr>
          <w:p w14:paraId="1CF8D865" w14:textId="0288FE23" w:rsidR="000B19AD" w:rsidRPr="000A6789" w:rsidRDefault="00000000" w:rsidP="00641B04">
            <w:sdt>
              <w:sdtPr>
                <w:id w:val="1805580013"/>
                <w14:checkbox>
                  <w14:checked w14:val="0"/>
                  <w14:checkedState w14:val="2612" w14:font="MS Gothic"/>
                  <w14:uncheckedState w14:val="2610" w14:font="MS Gothic"/>
                </w14:checkbox>
              </w:sdtPr>
              <w:sdtContent>
                <w:r w:rsidR="00AE7EE2">
                  <w:rPr>
                    <w:rFonts w:ascii="MS Gothic" w:eastAsia="MS Gothic" w:hAnsi="MS Gothic" w:hint="eastAsia"/>
                  </w:rPr>
                  <w:t>☐</w:t>
                </w:r>
              </w:sdtContent>
            </w:sdt>
          </w:p>
        </w:tc>
      </w:tr>
    </w:tbl>
    <w:p w14:paraId="3887EE5C" w14:textId="77777777" w:rsidR="000B19AD" w:rsidRDefault="000B19AD" w:rsidP="000B19AD"/>
    <w:p w14:paraId="3CAEB61F" w14:textId="5C8A35DE" w:rsidR="00F85F9F" w:rsidRDefault="00000000" w:rsidP="00AE7EE2">
      <w:pPr>
        <w:jc w:val="both"/>
        <w:rPr>
          <w:noProof/>
        </w:rPr>
      </w:pPr>
      <w:sdt>
        <w:sdtPr>
          <w:rPr>
            <w:rStyle w:val="Formatvorlage1"/>
          </w:rPr>
          <w:alias w:val="Erläuterung zum Gesamtkonzept"/>
          <w:tag w:val="Erläuterung zum Gesamtkonzept"/>
          <w:id w:val="703062355"/>
          <w:placeholder>
            <w:docPart w:val="C18B1C39B6A84D72B7F3853D890EA154"/>
          </w:placeholder>
          <w:showingPlcHdr/>
          <w15:color w:val="B4E0E8"/>
        </w:sdtPr>
        <w:sdtEndPr>
          <w:rPr>
            <w:rStyle w:val="Absatz-Standardschriftart"/>
          </w:rPr>
        </w:sdtEndPr>
        <w:sdtContent>
          <w:r w:rsidR="000B19AD" w:rsidRPr="00FF619B">
            <w:rPr>
              <w:rStyle w:val="Platzhaltertext"/>
            </w:rPr>
            <w:t>Klicken oder tippen Sie hier, um Text einzugeben.</w:t>
          </w:r>
        </w:sdtContent>
      </w:sdt>
    </w:p>
    <w:p w14:paraId="09BB56B2" w14:textId="77777777" w:rsidR="00A650BB" w:rsidRDefault="00A650BB" w:rsidP="000B19AD">
      <w:pPr>
        <w:rPr>
          <w:rFonts w:cstheme="minorHAnsi"/>
          <w:b/>
          <w:bCs/>
          <w:szCs w:val="18"/>
        </w:rPr>
      </w:pPr>
    </w:p>
    <w:p w14:paraId="6A6A5A28" w14:textId="130A35B7" w:rsidR="000B19AD" w:rsidRDefault="000B19AD" w:rsidP="000B19AD">
      <w:pPr>
        <w:rPr>
          <w:rFonts w:cstheme="minorHAnsi"/>
          <w:b/>
          <w:bCs/>
          <w:szCs w:val="18"/>
        </w:rPr>
      </w:pPr>
      <w:r w:rsidRPr="005F56BF">
        <w:rPr>
          <w:rFonts w:cstheme="minorHAnsi"/>
          <w:b/>
          <w:bCs/>
          <w:szCs w:val="18"/>
        </w:rPr>
        <w:t>Kurzbeschreibung der enthaltenen Fortbildungsbausteine</w:t>
      </w:r>
    </w:p>
    <w:p w14:paraId="629CF3AE" w14:textId="13C1EF5D" w:rsidR="00F8735A" w:rsidRDefault="00F8735A" w:rsidP="000B19AD">
      <w:pPr>
        <w:rPr>
          <w:rFonts w:cstheme="minorHAnsi"/>
          <w:szCs w:val="18"/>
        </w:rPr>
      </w:pPr>
      <w:r>
        <w:rPr>
          <w:rFonts w:cstheme="minorHAnsi"/>
          <w:szCs w:val="18"/>
        </w:rPr>
        <w:t xml:space="preserve">Die </w:t>
      </w:r>
      <w:r w:rsidRPr="00F8735A">
        <w:rPr>
          <w:rFonts w:cstheme="minorHAnsi"/>
          <w:szCs w:val="18"/>
        </w:rPr>
        <w:t>Durchführung des</w:t>
      </w:r>
      <w:r>
        <w:rPr>
          <w:rFonts w:cstheme="minorHAnsi"/>
          <w:szCs w:val="18"/>
        </w:rPr>
        <w:t xml:space="preserve"> jeweiligen Fortbildungsbausteins</w:t>
      </w:r>
      <w:r w:rsidRPr="00F8735A">
        <w:rPr>
          <w:rFonts w:cstheme="minorHAnsi"/>
          <w:szCs w:val="18"/>
        </w:rPr>
        <w:t xml:space="preserve"> kann flexibel gestaltet werden und sowohl in Präsenz als auch vollständig online erfolgen</w:t>
      </w:r>
      <w:r>
        <w:rPr>
          <w:rFonts w:cstheme="minorHAnsi"/>
          <w:szCs w:val="18"/>
        </w:rPr>
        <w:t xml:space="preserve">. Gleichermaßen </w:t>
      </w:r>
      <w:r w:rsidR="00A63404">
        <w:rPr>
          <w:rFonts w:cstheme="minorHAnsi"/>
          <w:szCs w:val="18"/>
        </w:rPr>
        <w:t>flexibel können Zeiträume zwischen den Bausteinen eingeplant werden, die den Teilnehmenden die Gelegenheit geben, die Inhalte eigenständig mit ihrer Lerngruppe auszuprobieren.</w:t>
      </w:r>
    </w:p>
    <w:p w14:paraId="1814D80E" w14:textId="77777777" w:rsidR="00F8735A" w:rsidRPr="00F8735A" w:rsidRDefault="00F8735A" w:rsidP="000B19AD">
      <w:pPr>
        <w:rPr>
          <w:rFonts w:cstheme="minorHAnsi"/>
          <w:szCs w:val="18"/>
        </w:rPr>
      </w:pPr>
    </w:p>
    <w:p w14:paraId="2190E1FB" w14:textId="5B404A55" w:rsidR="00AA75A6" w:rsidRDefault="003B35E8" w:rsidP="00A0658D">
      <w:pPr>
        <w:pStyle w:val="Listenabsatz"/>
        <w:numPr>
          <w:ilvl w:val="0"/>
          <w:numId w:val="3"/>
        </w:numPr>
      </w:pPr>
      <w:r w:rsidRPr="00AA75A6">
        <w:rPr>
          <w:b/>
          <w:bCs/>
        </w:rPr>
        <w:t xml:space="preserve">Baustein: </w:t>
      </w:r>
      <w:r w:rsidR="00554ACC" w:rsidRPr="00AA75A6">
        <w:rPr>
          <w:b/>
          <w:bCs/>
        </w:rPr>
        <w:t>Aufmerksamkeitssteuerung durch Sprache, Bild und Ton</w:t>
      </w:r>
      <w:r w:rsidRPr="00AA75A6">
        <w:rPr>
          <w:b/>
          <w:bCs/>
        </w:rPr>
        <w:t xml:space="preserve"> </w:t>
      </w:r>
      <w:r w:rsidRPr="00527E71">
        <w:rPr>
          <w:b/>
          <w:bCs/>
        </w:rPr>
        <w:t>(</w:t>
      </w:r>
      <w:r w:rsidR="003023F2" w:rsidRPr="00527E71">
        <w:rPr>
          <w:b/>
          <w:bCs/>
        </w:rPr>
        <w:t>1</w:t>
      </w:r>
      <w:r w:rsidR="00527E71" w:rsidRPr="00527E71">
        <w:rPr>
          <w:b/>
          <w:bCs/>
        </w:rPr>
        <w:t>2</w:t>
      </w:r>
      <w:r w:rsidR="003023F2" w:rsidRPr="00527E71">
        <w:rPr>
          <w:b/>
          <w:bCs/>
        </w:rPr>
        <w:t>0 Minuten</w:t>
      </w:r>
      <w:r w:rsidRPr="00527E71">
        <w:rPr>
          <w:b/>
          <w:bCs/>
        </w:rPr>
        <w:t>)</w:t>
      </w:r>
      <w:r w:rsidRPr="00FE7323">
        <w:br/>
      </w:r>
      <w:r w:rsidR="00FC67C9" w:rsidRPr="00FC67C9">
        <w:t xml:space="preserve">Im ersten Baustein </w:t>
      </w:r>
      <w:r w:rsidR="00A0658D">
        <w:t>steht die Frage im Mittelpunkt, wie journalistische Angebote im digitalen Raum beispielsweise durch</w:t>
      </w:r>
      <w:r w:rsidR="00AA75A6" w:rsidRPr="00AA75A6">
        <w:t xml:space="preserve"> reißerische Überschriften, Bilder, Framing und</w:t>
      </w:r>
      <w:r w:rsidR="00AA75A6">
        <w:t xml:space="preserve"> </w:t>
      </w:r>
      <w:r w:rsidR="00AA75A6" w:rsidRPr="00AA75A6">
        <w:t xml:space="preserve">Clickbaiting unsere </w:t>
      </w:r>
      <w:r w:rsidR="00A0658D">
        <w:t xml:space="preserve">Aufmerksamkeit lenken und unsere </w:t>
      </w:r>
      <w:r w:rsidR="00AA75A6" w:rsidRPr="00AA75A6">
        <w:t>Rezeptionsprozesse</w:t>
      </w:r>
      <w:r w:rsidR="00A0658D">
        <w:t xml:space="preserve"> beeinflussen. Damit zusammenhängend lernen die Teilnehmenden Möglichkeiten kennen, wie sie ihre </w:t>
      </w:r>
      <w:r w:rsidR="00AA75A6" w:rsidRPr="00AA75A6">
        <w:t>Schüler</w:t>
      </w:r>
      <w:r w:rsidR="00AA75A6">
        <w:t xml:space="preserve">:innen </w:t>
      </w:r>
      <w:r w:rsidR="00A0658D">
        <w:t xml:space="preserve">zu einer kritischen und selbstreflexiven Medienrezeption befähigen können. </w:t>
      </w:r>
    </w:p>
    <w:p w14:paraId="5E51C569" w14:textId="77777777" w:rsidR="00AA75A6" w:rsidRPr="00861ECE" w:rsidRDefault="00AA75A6" w:rsidP="00AA75A6"/>
    <w:p w14:paraId="21994F81" w14:textId="4F7130E6" w:rsidR="00AA75A6" w:rsidRPr="00FC67C9" w:rsidRDefault="00861ECE" w:rsidP="00A0658D">
      <w:pPr>
        <w:pStyle w:val="Listenabsatz"/>
        <w:numPr>
          <w:ilvl w:val="0"/>
          <w:numId w:val="3"/>
        </w:numPr>
        <w:rPr>
          <w:rStyle w:val="Formatvorlage1"/>
        </w:rPr>
      </w:pPr>
      <w:r>
        <w:rPr>
          <w:b/>
          <w:bCs/>
        </w:rPr>
        <w:t xml:space="preserve">Baustein: </w:t>
      </w:r>
      <w:r w:rsidR="00554ACC">
        <w:rPr>
          <w:b/>
          <w:bCs/>
        </w:rPr>
        <w:t xml:space="preserve">Journalistische Darstellungsformen und ihre Verstehensanforderungen im digitalen </w:t>
      </w:r>
      <w:r w:rsidR="00554ACC" w:rsidRPr="00527E71">
        <w:rPr>
          <w:b/>
          <w:bCs/>
        </w:rPr>
        <w:t>Wandel</w:t>
      </w:r>
      <w:r w:rsidR="003B35E8" w:rsidRPr="00527E71">
        <w:rPr>
          <w:b/>
          <w:bCs/>
        </w:rPr>
        <w:t xml:space="preserve"> (</w:t>
      </w:r>
      <w:r w:rsidR="00A63404" w:rsidRPr="00527E71">
        <w:rPr>
          <w:b/>
          <w:bCs/>
        </w:rPr>
        <w:t>120 Minuten</w:t>
      </w:r>
      <w:r w:rsidR="003B35E8" w:rsidRPr="00527E71">
        <w:rPr>
          <w:b/>
          <w:bCs/>
        </w:rPr>
        <w:t>)</w:t>
      </w:r>
      <w:r w:rsidR="003B35E8" w:rsidRPr="00527E71">
        <w:br/>
      </w:r>
      <w:r w:rsidR="00A0658D" w:rsidRPr="00527E71">
        <w:t>Im Fokus des zweiten Bausteins</w:t>
      </w:r>
      <w:r w:rsidR="00A0658D">
        <w:t xml:space="preserve"> steht die Frage, wie sich journalistische Darstellungsformen im Zuge der digitalen Transformation verändert haben und welche </w:t>
      </w:r>
      <w:proofErr w:type="spellStart"/>
      <w:r w:rsidR="00A0658D">
        <w:t>Verstehensherausforderungen</w:t>
      </w:r>
      <w:proofErr w:type="spellEnd"/>
      <w:r w:rsidR="00A0658D">
        <w:t xml:space="preserve"> damit einhergehen. Anhand exemplarischer Multimedia-Reportagen erarbeiten die Teilnehmenden, wie sie die </w:t>
      </w:r>
      <w:proofErr w:type="spellStart"/>
      <w:r w:rsidR="00A0658D">
        <w:t>verstehensfördernde</w:t>
      </w:r>
      <w:proofErr w:type="spellEnd"/>
      <w:r w:rsidR="00A0658D">
        <w:t xml:space="preserve"> Auseinandersetzung mit den technischen Gestaltungsmerkmalen multimodaler digitaler journalistischer Texte und ihren jeweiligen Funktionen sowie digitalen journalistischen Erzählweisen im Allgemeinen im Unterricht anbahnen können.</w:t>
      </w:r>
    </w:p>
    <w:p w14:paraId="5F713882" w14:textId="77777777" w:rsidR="00861ECE" w:rsidRDefault="00861ECE" w:rsidP="00861ECE"/>
    <w:p w14:paraId="4927279F" w14:textId="3F934B9B" w:rsidR="00861ECE" w:rsidRDefault="00861ECE" w:rsidP="00861ECE">
      <w:pPr>
        <w:pStyle w:val="Listenabsatz"/>
        <w:numPr>
          <w:ilvl w:val="0"/>
          <w:numId w:val="3"/>
        </w:numPr>
      </w:pPr>
      <w:r>
        <w:rPr>
          <w:b/>
          <w:bCs/>
        </w:rPr>
        <w:t xml:space="preserve">Baustein: </w:t>
      </w:r>
      <w:bookmarkStart w:id="1" w:name="OLE_LINK1"/>
      <w:r w:rsidR="00554ACC">
        <w:rPr>
          <w:b/>
          <w:bCs/>
        </w:rPr>
        <w:t>Souveränität im Umgang mit unzuverlässiger journalistischer Berichterstattung</w:t>
      </w:r>
      <w:r w:rsidR="00DC2995">
        <w:rPr>
          <w:b/>
          <w:bCs/>
        </w:rPr>
        <w:t xml:space="preserve"> </w:t>
      </w:r>
      <w:bookmarkEnd w:id="1"/>
      <w:r w:rsidR="00DC2995" w:rsidRPr="00527E71">
        <w:rPr>
          <w:b/>
          <w:bCs/>
        </w:rPr>
        <w:t>(</w:t>
      </w:r>
      <w:r w:rsidR="00F85F9F" w:rsidRPr="00527E71">
        <w:rPr>
          <w:b/>
          <w:bCs/>
        </w:rPr>
        <w:t>120 Minuten</w:t>
      </w:r>
      <w:r w:rsidR="00DC2995" w:rsidRPr="00527E71">
        <w:rPr>
          <w:b/>
          <w:bCs/>
        </w:rPr>
        <w:t>)</w:t>
      </w:r>
    </w:p>
    <w:p w14:paraId="59CD58F7" w14:textId="77777777" w:rsidR="005B79B3" w:rsidRDefault="00A0658D" w:rsidP="00A0658D">
      <w:pPr>
        <w:ind w:left="708"/>
      </w:pPr>
      <w:r>
        <w:t>Im dritten Baustein erfahren die Teilnehmenden, wie Schüler:innen einen reflektierten, kritischen und konstruktiven Umgang mit unzuverlässiger journalistischer Berichterstattung entwickeln können. Ausgangspunkt sind – anknüpfend an die vorherigen Bausteine – konkrete Herausforderungen wie fiktionalisierende Elemente in faktualen Texten oder manipulative Bildstrategien.</w:t>
      </w:r>
      <w:r w:rsidR="00653DD0">
        <w:t xml:space="preserve"> Dabei </w:t>
      </w:r>
      <w:r w:rsidR="00653DD0">
        <w:lastRenderedPageBreak/>
        <w:t xml:space="preserve">wird verdeutlicht, wie journalistische Qualitätsstandards im Unterricht explizit gemacht und als Orientierungsrahmen zur begründeten Einordnung unzuverlässiger Berichterstattung genutzt werden können, </w:t>
      </w:r>
      <w:r>
        <w:t xml:space="preserve"> Die Teilnehmenden lernen Unterrichtsideen kennen, um Lernende zu einem souveränen und verantwortungsbewussten Umgang mit unzuverlässiger Berichterstattung zu befähigen. </w:t>
      </w:r>
    </w:p>
    <w:p w14:paraId="39D05ED3" w14:textId="77777777" w:rsidR="005B79B3" w:rsidRDefault="005B79B3" w:rsidP="00007CDD"/>
    <w:p w14:paraId="7D6C143F" w14:textId="77777777" w:rsidR="005B79B3" w:rsidRPr="0086033A" w:rsidRDefault="005B79B3" w:rsidP="005B79B3">
      <w:pPr>
        <w:pStyle w:val="berschrift3"/>
        <w:rPr>
          <w:b/>
          <w:bCs/>
        </w:rPr>
      </w:pPr>
      <w:r>
        <w:rPr>
          <w:b/>
          <w:bCs/>
        </w:rPr>
        <w:t>Anschlusskooperationen</w:t>
      </w:r>
    </w:p>
    <w:p w14:paraId="3651A4C1" w14:textId="77777777" w:rsidR="005B79B3" w:rsidRDefault="005B79B3" w:rsidP="005B79B3">
      <w:pPr>
        <w:rPr>
          <w:rFonts w:cstheme="minorHAnsi"/>
          <w:szCs w:val="18"/>
        </w:rPr>
      </w:pPr>
      <w:r>
        <w:rPr>
          <w:rFonts w:cstheme="minorHAnsi"/>
          <w:szCs w:val="18"/>
        </w:rPr>
        <w:t xml:space="preserve">Gerne stellen wir Ihnen Möglichkeiten für Anschlusskooperationen zur Verfügung, die eine (weiterführende) Implementierung der Auseinandersetzung mit dem Thema </w:t>
      </w:r>
      <w:r w:rsidRPr="002E29E1">
        <w:rPr>
          <w:rFonts w:cstheme="minorHAnsi"/>
          <w:i/>
          <w:iCs/>
          <w:szCs w:val="18"/>
        </w:rPr>
        <w:t>Journalismus in der digitalen Welt</w:t>
      </w:r>
      <w:r>
        <w:rPr>
          <w:rFonts w:cstheme="minorHAnsi"/>
          <w:szCs w:val="18"/>
        </w:rPr>
        <w:t xml:space="preserve"> im schulischen Alltag unterstützen und auf vielfältige Weise realisiert werden können: Auf Wunsch kommen wir direkt in die Schulen und bieten Fortbildungen für Fachseminare oder Kollegien, beispielsweise im Rahmen von Fachtagen, an oder unterstützen bei der Planung, Durchführung und Reflexion von Unterrichtsvorhaben.</w:t>
      </w:r>
    </w:p>
    <w:p w14:paraId="767E6E11" w14:textId="77777777" w:rsidR="00007CDD" w:rsidRDefault="00007CDD" w:rsidP="005B79B3">
      <w:pPr>
        <w:rPr>
          <w:rFonts w:cstheme="minorHAnsi"/>
          <w:szCs w:val="18"/>
        </w:rPr>
      </w:pPr>
    </w:p>
    <w:p w14:paraId="2A52D555" w14:textId="77777777" w:rsidR="00007CDD" w:rsidRPr="0086033A" w:rsidRDefault="00007CDD" w:rsidP="00007CDD">
      <w:pPr>
        <w:pStyle w:val="berschrift3"/>
        <w:rPr>
          <w:b/>
          <w:bCs/>
        </w:rPr>
      </w:pPr>
      <w:r>
        <w:rPr>
          <w:b/>
          <w:bCs/>
        </w:rPr>
        <w:t>Material</w:t>
      </w:r>
    </w:p>
    <w:p w14:paraId="3284C3A8" w14:textId="07B83C6F" w:rsidR="00007CDD" w:rsidRPr="00007CDD" w:rsidRDefault="00007CDD" w:rsidP="005B79B3">
      <w:r w:rsidRPr="0096405A">
        <w:t>Um in den Fortbildungen eine Auseinandersetzung mit authentischen Materialien zu ermöglichen, wurden Genehmigungen der Urheberrechteinhaber eingeholt. Diese erlauben den Einsatz der Materialien in zugangsbeschränkten und passwortgesicherten Veranstaltungen.</w:t>
      </w:r>
    </w:p>
    <w:p w14:paraId="428D09F0" w14:textId="182E0DB4" w:rsidR="000B19AD" w:rsidRDefault="000B19AD" w:rsidP="00A0658D">
      <w:pPr>
        <w:ind w:left="708"/>
      </w:pPr>
      <w:r>
        <w:br w:type="page"/>
      </w:r>
    </w:p>
    <w:p w14:paraId="2A7C5894" w14:textId="77777777" w:rsidR="005235B9" w:rsidRDefault="005235B9" w:rsidP="005235B9">
      <w:pPr>
        <w:pStyle w:val="berschrift3"/>
        <w:rPr>
          <w:b/>
          <w:bCs/>
        </w:rPr>
      </w:pPr>
      <w:r w:rsidRPr="003C2BCD">
        <w:rPr>
          <w:b/>
          <w:bCs/>
        </w:rPr>
        <w:lastRenderedPageBreak/>
        <w:t>Dokumentation der Qualit</w:t>
      </w:r>
      <w:r w:rsidRPr="003C2BCD">
        <w:rPr>
          <w:rFonts w:hint="cs"/>
          <w:b/>
          <w:bCs/>
        </w:rPr>
        <w:t>ä</w:t>
      </w:r>
      <w:r w:rsidRPr="003C2BCD">
        <w:rPr>
          <w:b/>
          <w:bCs/>
        </w:rPr>
        <w:t>tssicherung von Fortbildungsangeboten</w:t>
      </w:r>
      <w:r>
        <w:rPr>
          <w:b/>
          <w:bCs/>
        </w:rPr>
        <w:t xml:space="preserve"> </w:t>
      </w:r>
      <w:r w:rsidRPr="003C2BCD">
        <w:rPr>
          <w:b/>
          <w:bCs/>
        </w:rPr>
        <w:t xml:space="preserve">im Kompetenzverbund </w:t>
      </w:r>
      <w:proofErr w:type="spellStart"/>
      <w:r w:rsidRPr="003C2BCD">
        <w:rPr>
          <w:b/>
          <w:bCs/>
        </w:rPr>
        <w:t>lernen:digital</w:t>
      </w:r>
      <w:proofErr w:type="spellEnd"/>
    </w:p>
    <w:p w14:paraId="7F5EF39D" w14:textId="77777777" w:rsidR="005235B9" w:rsidRPr="003C2BCD" w:rsidRDefault="005235B9" w:rsidP="005235B9"/>
    <w:p w14:paraId="78B4C3AB" w14:textId="77777777" w:rsidR="005235B9" w:rsidRPr="003C2BCD" w:rsidRDefault="005235B9" w:rsidP="005235B9">
      <w:pPr>
        <w:spacing w:line="240" w:lineRule="auto"/>
        <w:rPr>
          <w:rFonts w:asciiTheme="majorHAnsi" w:eastAsia="Aptos" w:hAnsiTheme="majorHAnsi" w:cstheme="majorHAnsi"/>
          <w:color w:val="auto"/>
          <w:szCs w:val="18"/>
        </w:rPr>
      </w:pPr>
      <w:r w:rsidRPr="003C2BCD">
        <w:rPr>
          <w:rFonts w:asciiTheme="majorHAnsi" w:eastAsia="Aptos" w:hAnsiTheme="majorHAnsi" w:cstheme="majorHAnsi"/>
          <w:color w:val="auto"/>
          <w:szCs w:val="18"/>
        </w:rPr>
        <w:t>Bitte geben Sie an, welche der folgenden Maßnahmen zur Qualitätssicherung Sie für das von Ihnen entwickelte Fortbildungsvorhaben durchgeführt haben.</w:t>
      </w:r>
    </w:p>
    <w:p w14:paraId="49C37E37" w14:textId="77777777" w:rsidR="005235B9" w:rsidRPr="003C2BCD" w:rsidRDefault="005235B9" w:rsidP="005235B9">
      <w:pPr>
        <w:spacing w:line="240" w:lineRule="auto"/>
        <w:rPr>
          <w:rFonts w:asciiTheme="majorHAnsi" w:eastAsia="Aptos" w:hAnsiTheme="majorHAnsi" w:cstheme="majorHAnsi"/>
          <w:color w:val="auto"/>
          <w:szCs w:val="18"/>
        </w:rPr>
      </w:pPr>
    </w:p>
    <w:tbl>
      <w:tblPr>
        <w:tblStyle w:val="Tabellenraster1"/>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7083"/>
        <w:gridCol w:w="989"/>
        <w:gridCol w:w="990"/>
      </w:tblGrid>
      <w:tr w:rsidR="005235B9" w:rsidRPr="003C2BCD" w14:paraId="3EEA945A" w14:textId="77777777" w:rsidTr="00F637FD">
        <w:tc>
          <w:tcPr>
            <w:tcW w:w="7083" w:type="dxa"/>
            <w:tcBorders>
              <w:bottom w:val="single" w:sz="4" w:space="0" w:color="auto"/>
            </w:tcBorders>
          </w:tcPr>
          <w:p w14:paraId="6BCDF100" w14:textId="77777777" w:rsidR="005235B9" w:rsidRPr="003C2BCD" w:rsidRDefault="005235B9" w:rsidP="00F637FD">
            <w:pPr>
              <w:spacing w:line="240" w:lineRule="auto"/>
              <w:rPr>
                <w:rFonts w:asciiTheme="majorHAnsi" w:eastAsia="Aptos" w:hAnsiTheme="majorHAnsi" w:cstheme="majorHAnsi"/>
                <w:color w:val="auto"/>
                <w:szCs w:val="18"/>
              </w:rPr>
            </w:pPr>
          </w:p>
        </w:tc>
        <w:tc>
          <w:tcPr>
            <w:tcW w:w="989" w:type="dxa"/>
            <w:tcBorders>
              <w:bottom w:val="single" w:sz="4" w:space="0" w:color="auto"/>
            </w:tcBorders>
            <w:vAlign w:val="center"/>
          </w:tcPr>
          <w:p w14:paraId="56A371DA" w14:textId="77777777" w:rsidR="005235B9" w:rsidRPr="003C2BCD" w:rsidRDefault="005235B9" w:rsidP="00F637FD">
            <w:pPr>
              <w:spacing w:line="240" w:lineRule="auto"/>
              <w:jc w:val="center"/>
              <w:rPr>
                <w:rFonts w:asciiTheme="majorHAnsi" w:eastAsia="Aptos" w:hAnsiTheme="majorHAnsi" w:cstheme="majorBidi"/>
                <w:color w:val="auto"/>
                <w:szCs w:val="18"/>
              </w:rPr>
            </w:pPr>
            <w:r w:rsidRPr="003C2BCD">
              <w:rPr>
                <w:rFonts w:asciiTheme="majorHAnsi" w:eastAsia="Aptos" w:hAnsiTheme="majorHAnsi" w:cstheme="majorBidi"/>
                <w:color w:val="auto"/>
                <w:szCs w:val="18"/>
              </w:rPr>
              <w:t>Ja</w:t>
            </w:r>
          </w:p>
        </w:tc>
        <w:tc>
          <w:tcPr>
            <w:tcW w:w="990" w:type="dxa"/>
            <w:tcBorders>
              <w:bottom w:val="single" w:sz="4" w:space="0" w:color="auto"/>
            </w:tcBorders>
            <w:vAlign w:val="center"/>
          </w:tcPr>
          <w:p w14:paraId="5753A4EA" w14:textId="77777777" w:rsidR="005235B9" w:rsidRPr="003C2BCD" w:rsidRDefault="005235B9" w:rsidP="00F637FD">
            <w:pPr>
              <w:spacing w:line="240" w:lineRule="auto"/>
              <w:jc w:val="center"/>
              <w:rPr>
                <w:rFonts w:asciiTheme="majorHAnsi" w:eastAsia="Aptos" w:hAnsiTheme="majorHAnsi" w:cstheme="majorHAnsi"/>
                <w:color w:val="auto"/>
                <w:szCs w:val="18"/>
              </w:rPr>
            </w:pPr>
            <w:r w:rsidRPr="003C2BCD">
              <w:rPr>
                <w:rFonts w:asciiTheme="majorHAnsi" w:eastAsia="Aptos" w:hAnsiTheme="majorHAnsi" w:cstheme="majorHAnsi"/>
                <w:color w:val="auto"/>
                <w:szCs w:val="18"/>
              </w:rPr>
              <w:t>Nein</w:t>
            </w:r>
          </w:p>
        </w:tc>
      </w:tr>
      <w:tr w:rsidR="005235B9" w:rsidRPr="003C2BCD" w14:paraId="64C09FC2" w14:textId="77777777" w:rsidTr="00F637FD">
        <w:tc>
          <w:tcPr>
            <w:tcW w:w="7083" w:type="dxa"/>
            <w:tcBorders>
              <w:bottom w:val="single" w:sz="4" w:space="0" w:color="auto"/>
            </w:tcBorders>
          </w:tcPr>
          <w:p w14:paraId="484A1763" w14:textId="77777777" w:rsidR="005235B9" w:rsidRPr="003C2BCD" w:rsidRDefault="005235B9" w:rsidP="00F637FD">
            <w:pPr>
              <w:spacing w:line="240" w:lineRule="auto"/>
              <w:rPr>
                <w:rFonts w:asciiTheme="majorHAnsi" w:eastAsia="Aptos" w:hAnsiTheme="majorHAnsi" w:cstheme="majorHAnsi"/>
                <w:color w:val="auto"/>
                <w:szCs w:val="18"/>
              </w:rPr>
            </w:pPr>
          </w:p>
        </w:tc>
        <w:tc>
          <w:tcPr>
            <w:tcW w:w="989" w:type="dxa"/>
            <w:tcBorders>
              <w:bottom w:val="single" w:sz="4" w:space="0" w:color="auto"/>
            </w:tcBorders>
            <w:vAlign w:val="center"/>
          </w:tcPr>
          <w:p w14:paraId="5D7010DF" w14:textId="77777777" w:rsidR="005235B9" w:rsidRPr="003C2BCD" w:rsidRDefault="005235B9" w:rsidP="00F637FD">
            <w:pPr>
              <w:spacing w:line="240" w:lineRule="auto"/>
              <w:jc w:val="center"/>
              <w:rPr>
                <w:rFonts w:asciiTheme="majorHAnsi" w:eastAsia="Aptos" w:hAnsiTheme="majorHAnsi" w:cstheme="majorHAnsi"/>
                <w:color w:val="auto"/>
                <w:szCs w:val="18"/>
              </w:rPr>
            </w:pPr>
          </w:p>
        </w:tc>
        <w:tc>
          <w:tcPr>
            <w:tcW w:w="990" w:type="dxa"/>
            <w:tcBorders>
              <w:bottom w:val="single" w:sz="4" w:space="0" w:color="auto"/>
            </w:tcBorders>
            <w:vAlign w:val="center"/>
          </w:tcPr>
          <w:p w14:paraId="2F442809" w14:textId="77777777" w:rsidR="005235B9" w:rsidRPr="003C2BCD" w:rsidRDefault="005235B9" w:rsidP="00F637FD">
            <w:pPr>
              <w:spacing w:line="240" w:lineRule="auto"/>
              <w:jc w:val="center"/>
              <w:rPr>
                <w:rFonts w:asciiTheme="majorHAnsi" w:eastAsia="Aptos" w:hAnsiTheme="majorHAnsi" w:cstheme="majorHAnsi"/>
                <w:color w:val="auto"/>
                <w:szCs w:val="18"/>
              </w:rPr>
            </w:pPr>
          </w:p>
        </w:tc>
      </w:tr>
      <w:tr w:rsidR="005235B9" w:rsidRPr="003C2BCD" w14:paraId="0B2242E1" w14:textId="77777777" w:rsidTr="00F637FD">
        <w:tc>
          <w:tcPr>
            <w:tcW w:w="7083" w:type="dxa"/>
            <w:tcBorders>
              <w:top w:val="single" w:sz="4" w:space="0" w:color="auto"/>
              <w:left w:val="nil"/>
              <w:bottom w:val="nil"/>
            </w:tcBorders>
          </w:tcPr>
          <w:p w14:paraId="4CBDC20C" w14:textId="77777777" w:rsidR="005235B9" w:rsidRPr="003C2BCD" w:rsidRDefault="005235B9" w:rsidP="00F637FD">
            <w:pPr>
              <w:spacing w:line="240" w:lineRule="auto"/>
              <w:rPr>
                <w:rFonts w:asciiTheme="majorHAnsi" w:eastAsia="Aptos" w:hAnsiTheme="majorHAnsi" w:cstheme="majorBidi"/>
                <w:b/>
                <w:bCs/>
                <w:color w:val="auto"/>
                <w:szCs w:val="18"/>
              </w:rPr>
            </w:pPr>
            <w:r w:rsidRPr="003C2BCD">
              <w:rPr>
                <w:rFonts w:asciiTheme="majorHAnsi" w:eastAsia="Aptos" w:hAnsiTheme="majorHAnsi" w:cstheme="majorBidi"/>
                <w:b/>
                <w:bCs/>
                <w:color w:val="auto"/>
                <w:szCs w:val="18"/>
              </w:rPr>
              <w:t>Konzeption</w:t>
            </w:r>
            <w:r w:rsidRPr="003C2BCD">
              <w:rPr>
                <w:szCs w:val="18"/>
              </w:rPr>
              <w:br/>
            </w:r>
            <w:r w:rsidRPr="003C2BCD">
              <w:rPr>
                <w:rFonts w:asciiTheme="majorHAnsi" w:eastAsia="Aptos" w:hAnsiTheme="majorHAnsi" w:cstheme="majorBidi"/>
                <w:i/>
                <w:iCs/>
                <w:color w:val="auto"/>
                <w:szCs w:val="18"/>
              </w:rPr>
              <w:t>Diese Maßnahmen betreffen die Entwicklung des Konzepts.</w:t>
            </w:r>
          </w:p>
        </w:tc>
        <w:tc>
          <w:tcPr>
            <w:tcW w:w="989" w:type="dxa"/>
            <w:tcBorders>
              <w:top w:val="single" w:sz="4" w:space="0" w:color="auto"/>
              <w:bottom w:val="nil"/>
            </w:tcBorders>
            <w:vAlign w:val="center"/>
          </w:tcPr>
          <w:p w14:paraId="26CA27C5" w14:textId="77777777" w:rsidR="005235B9" w:rsidRPr="003C2BCD" w:rsidRDefault="005235B9" w:rsidP="00F637FD">
            <w:pPr>
              <w:spacing w:line="240" w:lineRule="auto"/>
              <w:jc w:val="center"/>
              <w:rPr>
                <w:rFonts w:asciiTheme="majorHAnsi" w:eastAsia="Aptos" w:hAnsiTheme="majorHAnsi" w:cstheme="majorHAnsi"/>
                <w:color w:val="auto"/>
                <w:szCs w:val="18"/>
              </w:rPr>
            </w:pPr>
          </w:p>
        </w:tc>
        <w:tc>
          <w:tcPr>
            <w:tcW w:w="990" w:type="dxa"/>
            <w:tcBorders>
              <w:top w:val="single" w:sz="4" w:space="0" w:color="auto"/>
              <w:bottom w:val="nil"/>
              <w:right w:val="nil"/>
            </w:tcBorders>
            <w:vAlign w:val="center"/>
          </w:tcPr>
          <w:p w14:paraId="34646923" w14:textId="77777777" w:rsidR="005235B9" w:rsidRPr="003C2BCD" w:rsidRDefault="005235B9" w:rsidP="00F637FD">
            <w:pPr>
              <w:spacing w:line="240" w:lineRule="auto"/>
              <w:jc w:val="center"/>
              <w:rPr>
                <w:rFonts w:asciiTheme="majorHAnsi" w:eastAsia="Aptos" w:hAnsiTheme="majorHAnsi" w:cstheme="majorHAnsi"/>
                <w:color w:val="auto"/>
                <w:szCs w:val="18"/>
              </w:rPr>
            </w:pPr>
          </w:p>
        </w:tc>
      </w:tr>
      <w:tr w:rsidR="005235B9" w:rsidRPr="003C2BCD" w14:paraId="1D686CD4" w14:textId="77777777" w:rsidTr="00F637FD">
        <w:tc>
          <w:tcPr>
            <w:tcW w:w="7083" w:type="dxa"/>
            <w:tcBorders>
              <w:top w:val="nil"/>
              <w:left w:val="nil"/>
              <w:bottom w:val="nil"/>
            </w:tcBorders>
          </w:tcPr>
          <w:p w14:paraId="3C6C5914" w14:textId="77777777" w:rsidR="005235B9" w:rsidRPr="003C2BCD" w:rsidRDefault="005235B9" w:rsidP="00F637FD">
            <w:pPr>
              <w:spacing w:before="240" w:line="240" w:lineRule="auto"/>
              <w:rPr>
                <w:rFonts w:asciiTheme="majorHAnsi" w:eastAsia="Aptos" w:hAnsiTheme="majorHAnsi" w:cstheme="majorBidi"/>
                <w:color w:val="auto"/>
                <w:szCs w:val="18"/>
              </w:rPr>
            </w:pPr>
            <w:r w:rsidRPr="003C2BCD">
              <w:rPr>
                <w:rFonts w:asciiTheme="majorHAnsi" w:eastAsia="Aptos" w:hAnsiTheme="majorHAnsi" w:cstheme="majorBidi"/>
                <w:color w:val="auto"/>
                <w:szCs w:val="18"/>
              </w:rPr>
              <w:t xml:space="preserve">Bedarfsanalyse bei der Zielgruppe des Fortbildungsangebotes (siehe </w:t>
            </w:r>
            <w:hyperlink r:id="rId7">
              <w:r w:rsidRPr="003C2BCD">
                <w:rPr>
                  <w:rFonts w:asciiTheme="majorHAnsi" w:eastAsia="Aptos" w:hAnsiTheme="majorHAnsi" w:cstheme="majorBidi"/>
                  <w:color w:val="467886"/>
                  <w:szCs w:val="18"/>
                  <w:u w:val="single"/>
                </w:rPr>
                <w:t>Handreichung Lehrkräftefortbildung</w:t>
              </w:r>
            </w:hyperlink>
            <w:r w:rsidRPr="003C2BCD">
              <w:rPr>
                <w:rFonts w:asciiTheme="majorHAnsi" w:eastAsia="Aptos" w:hAnsiTheme="majorHAnsi" w:cstheme="majorBidi"/>
                <w:color w:val="auto"/>
                <w:szCs w:val="18"/>
              </w:rPr>
              <w:t>).</w:t>
            </w:r>
          </w:p>
        </w:tc>
        <w:tc>
          <w:tcPr>
            <w:tcW w:w="989" w:type="dxa"/>
            <w:tcBorders>
              <w:top w:val="nil"/>
              <w:bottom w:val="nil"/>
            </w:tcBorders>
            <w:vAlign w:val="center"/>
          </w:tcPr>
          <w:p w14:paraId="23A2159B" w14:textId="0FFBB560" w:rsidR="005235B9" w:rsidRPr="003C2BCD" w:rsidRDefault="00DC2995" w:rsidP="00F637FD">
            <w:pPr>
              <w:spacing w:before="240" w:line="240" w:lineRule="auto"/>
              <w:jc w:val="center"/>
              <w:rPr>
                <w:rFonts w:asciiTheme="majorHAnsi" w:eastAsia="Aptos" w:hAnsiTheme="majorHAnsi" w:cstheme="majorHAnsi"/>
                <w:color w:val="auto"/>
                <w:szCs w:val="18"/>
              </w:rPr>
            </w:pPr>
            <w:r>
              <w:rPr>
                <w:rFonts w:asciiTheme="majorHAnsi" w:eastAsia="Aptos" w:hAnsiTheme="majorHAnsi" w:cstheme="majorHAnsi"/>
                <w:color w:val="auto"/>
                <w:szCs w:val="18"/>
              </w:rPr>
              <w:fldChar w:fldCharType="begin">
                <w:ffData>
                  <w:name w:val=""/>
                  <w:enabled/>
                  <w:calcOnExit w:val="0"/>
                  <w:checkBox>
                    <w:sizeAuto/>
                    <w:default w:val="1"/>
                  </w:checkBox>
                </w:ffData>
              </w:fldChar>
            </w:r>
            <w:r>
              <w:rPr>
                <w:rFonts w:asciiTheme="majorHAnsi" w:eastAsia="Aptos" w:hAnsiTheme="majorHAnsi" w:cstheme="majorHAnsi"/>
                <w:color w:val="auto"/>
                <w:szCs w:val="18"/>
              </w:rPr>
              <w:instrText xml:space="preserve"> FORMCHECKBOX </w:instrText>
            </w:r>
            <w:r>
              <w:rPr>
                <w:rFonts w:asciiTheme="majorHAnsi" w:eastAsia="Aptos" w:hAnsiTheme="majorHAnsi" w:cstheme="majorHAnsi"/>
                <w:color w:val="auto"/>
                <w:szCs w:val="18"/>
              </w:rPr>
            </w:r>
            <w:r>
              <w:rPr>
                <w:rFonts w:asciiTheme="majorHAnsi" w:eastAsia="Aptos" w:hAnsiTheme="majorHAnsi" w:cstheme="majorHAnsi"/>
                <w:color w:val="auto"/>
                <w:szCs w:val="18"/>
              </w:rPr>
              <w:fldChar w:fldCharType="separate"/>
            </w:r>
            <w:r>
              <w:rPr>
                <w:rFonts w:asciiTheme="majorHAnsi" w:eastAsia="Aptos" w:hAnsiTheme="majorHAnsi" w:cstheme="majorHAnsi"/>
                <w:color w:val="auto"/>
                <w:szCs w:val="18"/>
              </w:rPr>
              <w:fldChar w:fldCharType="end"/>
            </w:r>
          </w:p>
        </w:tc>
        <w:tc>
          <w:tcPr>
            <w:tcW w:w="990" w:type="dxa"/>
            <w:tcBorders>
              <w:top w:val="nil"/>
              <w:bottom w:val="nil"/>
              <w:right w:val="nil"/>
            </w:tcBorders>
            <w:vAlign w:val="center"/>
          </w:tcPr>
          <w:p w14:paraId="1C239DC6" w14:textId="77777777" w:rsidR="005235B9" w:rsidRPr="003C2BCD" w:rsidRDefault="005235B9" w:rsidP="00F637FD">
            <w:pPr>
              <w:spacing w:before="240" w:line="240" w:lineRule="auto"/>
              <w:jc w:val="center"/>
              <w:rPr>
                <w:rFonts w:asciiTheme="majorHAnsi" w:eastAsia="Aptos" w:hAnsiTheme="majorHAnsi" w:cstheme="majorHAnsi"/>
                <w:color w:val="auto"/>
                <w:szCs w:val="18"/>
              </w:rPr>
            </w:pPr>
            <w:r w:rsidRPr="003C2BCD">
              <w:rPr>
                <w:rFonts w:asciiTheme="majorHAnsi" w:eastAsia="Aptos" w:hAnsiTheme="majorHAnsi" w:cstheme="majorHAnsi"/>
                <w:color w:val="auto"/>
                <w:szCs w:val="18"/>
              </w:rPr>
              <w:fldChar w:fldCharType="begin">
                <w:ffData>
                  <w:name w:val="Kontrollkästchen2"/>
                  <w:enabled/>
                  <w:calcOnExit w:val="0"/>
                  <w:checkBox>
                    <w:sizeAuto/>
                    <w:default w:val="0"/>
                  </w:checkBox>
                </w:ffData>
              </w:fldChar>
            </w:r>
            <w:r w:rsidRPr="003C2BCD">
              <w:rPr>
                <w:rFonts w:asciiTheme="majorHAnsi" w:eastAsia="Aptos" w:hAnsiTheme="majorHAnsi" w:cstheme="majorHAnsi"/>
                <w:color w:val="auto"/>
                <w:szCs w:val="18"/>
              </w:rPr>
              <w:instrText xml:space="preserve"> FORMCHECKBOX </w:instrText>
            </w:r>
            <w:r w:rsidRPr="003C2BCD">
              <w:rPr>
                <w:rFonts w:asciiTheme="majorHAnsi" w:eastAsia="Aptos" w:hAnsiTheme="majorHAnsi" w:cstheme="majorHAnsi"/>
                <w:color w:val="auto"/>
                <w:szCs w:val="18"/>
              </w:rPr>
            </w:r>
            <w:r w:rsidRPr="003C2BCD">
              <w:rPr>
                <w:rFonts w:asciiTheme="majorHAnsi" w:eastAsia="Aptos" w:hAnsiTheme="majorHAnsi" w:cstheme="majorHAnsi"/>
                <w:color w:val="auto"/>
                <w:szCs w:val="18"/>
              </w:rPr>
              <w:fldChar w:fldCharType="separate"/>
            </w:r>
            <w:r w:rsidRPr="003C2BCD">
              <w:rPr>
                <w:rFonts w:asciiTheme="majorHAnsi" w:eastAsia="Aptos" w:hAnsiTheme="majorHAnsi" w:cstheme="majorHAnsi"/>
                <w:color w:val="auto"/>
                <w:szCs w:val="18"/>
              </w:rPr>
              <w:fldChar w:fldCharType="end"/>
            </w:r>
          </w:p>
        </w:tc>
      </w:tr>
      <w:tr w:rsidR="005235B9" w:rsidRPr="003C2BCD" w14:paraId="2CA50660" w14:textId="77777777" w:rsidTr="00F637FD">
        <w:tc>
          <w:tcPr>
            <w:tcW w:w="7083" w:type="dxa"/>
            <w:tcBorders>
              <w:top w:val="nil"/>
              <w:left w:val="nil"/>
              <w:bottom w:val="nil"/>
            </w:tcBorders>
          </w:tcPr>
          <w:p w14:paraId="4A23C7D3" w14:textId="77777777" w:rsidR="005235B9" w:rsidRPr="003C2BCD" w:rsidRDefault="005235B9" w:rsidP="00F637FD">
            <w:pPr>
              <w:spacing w:before="240" w:line="240" w:lineRule="auto"/>
              <w:rPr>
                <w:rFonts w:asciiTheme="majorHAnsi" w:eastAsia="Aptos" w:hAnsiTheme="majorHAnsi" w:cstheme="majorHAnsi"/>
                <w:color w:val="auto"/>
                <w:szCs w:val="18"/>
              </w:rPr>
            </w:pPr>
            <w:r w:rsidRPr="003C2BCD">
              <w:rPr>
                <w:rFonts w:asciiTheme="majorHAnsi" w:eastAsia="Aptos" w:hAnsiTheme="majorHAnsi" w:cstheme="majorHAnsi"/>
                <w:color w:val="auto"/>
                <w:szCs w:val="18"/>
              </w:rPr>
              <w:t xml:space="preserve">Konzeption vor dem Hintergrund evidenzbasierter Qualitätsmerkmalen wirksamer Lehrkräftefortbildungen (siehe u.a. </w:t>
            </w:r>
            <w:hyperlink r:id="rId8" w:history="1">
              <w:proofErr w:type="spellStart"/>
              <w:r w:rsidRPr="003C2BCD">
                <w:rPr>
                  <w:rFonts w:asciiTheme="majorHAnsi" w:eastAsia="Aptos" w:hAnsiTheme="majorHAnsi" w:cstheme="majorHAnsi"/>
                  <w:color w:val="467886"/>
                  <w:szCs w:val="18"/>
                  <w:u w:val="single"/>
                </w:rPr>
                <w:t>Lipowsky</w:t>
              </w:r>
              <w:proofErr w:type="spellEnd"/>
              <w:r w:rsidRPr="003C2BCD">
                <w:rPr>
                  <w:rFonts w:asciiTheme="majorHAnsi" w:eastAsia="Aptos" w:hAnsiTheme="majorHAnsi" w:cstheme="majorHAnsi"/>
                  <w:color w:val="467886"/>
                  <w:szCs w:val="18"/>
                  <w:u w:val="single"/>
                </w:rPr>
                <w:t xml:space="preserve"> &amp; </w:t>
              </w:r>
              <w:proofErr w:type="spellStart"/>
              <w:r w:rsidRPr="003C2BCD">
                <w:rPr>
                  <w:rFonts w:asciiTheme="majorHAnsi" w:eastAsia="Aptos" w:hAnsiTheme="majorHAnsi" w:cstheme="majorHAnsi"/>
                  <w:color w:val="467886"/>
                  <w:szCs w:val="18"/>
                  <w:u w:val="single"/>
                </w:rPr>
                <w:t>Rzejak</w:t>
              </w:r>
              <w:proofErr w:type="spellEnd"/>
            </w:hyperlink>
            <w:r w:rsidRPr="003C2BCD">
              <w:rPr>
                <w:rFonts w:asciiTheme="majorHAnsi" w:eastAsia="Aptos" w:hAnsiTheme="majorHAnsi" w:cstheme="majorHAnsi"/>
                <w:color w:val="auto"/>
                <w:szCs w:val="18"/>
              </w:rPr>
              <w:t xml:space="preserve">, 2021 oder </w:t>
            </w:r>
            <w:hyperlink r:id="rId9" w:history="1">
              <w:r w:rsidRPr="003C2BCD">
                <w:rPr>
                  <w:rFonts w:asciiTheme="majorHAnsi" w:eastAsia="Aptos" w:hAnsiTheme="majorHAnsi" w:cstheme="majorHAnsi"/>
                  <w:color w:val="467886"/>
                  <w:szCs w:val="18"/>
                  <w:u w:val="single"/>
                </w:rPr>
                <w:t>Handreichung Lehrkräftefortbildung</w:t>
              </w:r>
            </w:hyperlink>
            <w:r w:rsidRPr="003C2BCD">
              <w:rPr>
                <w:rFonts w:asciiTheme="majorHAnsi" w:eastAsia="Aptos" w:hAnsiTheme="majorHAnsi" w:cstheme="majorHAnsi"/>
                <w:color w:val="auto"/>
                <w:szCs w:val="18"/>
              </w:rPr>
              <w:t>).</w:t>
            </w:r>
          </w:p>
        </w:tc>
        <w:tc>
          <w:tcPr>
            <w:tcW w:w="989" w:type="dxa"/>
            <w:tcBorders>
              <w:top w:val="nil"/>
              <w:bottom w:val="nil"/>
            </w:tcBorders>
            <w:vAlign w:val="center"/>
          </w:tcPr>
          <w:p w14:paraId="59B5B614" w14:textId="48FCBC02" w:rsidR="005235B9" w:rsidRPr="003C2BCD" w:rsidRDefault="00DC2995" w:rsidP="00F637FD">
            <w:pPr>
              <w:spacing w:before="240" w:line="240" w:lineRule="auto"/>
              <w:jc w:val="center"/>
              <w:rPr>
                <w:rFonts w:asciiTheme="majorHAnsi" w:eastAsia="Aptos" w:hAnsiTheme="majorHAnsi" w:cstheme="majorHAnsi"/>
                <w:color w:val="auto"/>
                <w:szCs w:val="18"/>
              </w:rPr>
            </w:pPr>
            <w:r>
              <w:rPr>
                <w:rFonts w:asciiTheme="majorHAnsi" w:eastAsia="Aptos" w:hAnsiTheme="majorHAnsi" w:cstheme="majorHAnsi"/>
                <w:color w:val="auto"/>
                <w:szCs w:val="18"/>
              </w:rPr>
              <w:fldChar w:fldCharType="begin">
                <w:ffData>
                  <w:name w:val=""/>
                  <w:enabled/>
                  <w:calcOnExit w:val="0"/>
                  <w:checkBox>
                    <w:sizeAuto/>
                    <w:default w:val="1"/>
                  </w:checkBox>
                </w:ffData>
              </w:fldChar>
            </w:r>
            <w:r>
              <w:rPr>
                <w:rFonts w:asciiTheme="majorHAnsi" w:eastAsia="Aptos" w:hAnsiTheme="majorHAnsi" w:cstheme="majorHAnsi"/>
                <w:color w:val="auto"/>
                <w:szCs w:val="18"/>
              </w:rPr>
              <w:instrText xml:space="preserve"> FORMCHECKBOX </w:instrText>
            </w:r>
            <w:r>
              <w:rPr>
                <w:rFonts w:asciiTheme="majorHAnsi" w:eastAsia="Aptos" w:hAnsiTheme="majorHAnsi" w:cstheme="majorHAnsi"/>
                <w:color w:val="auto"/>
                <w:szCs w:val="18"/>
              </w:rPr>
            </w:r>
            <w:r>
              <w:rPr>
                <w:rFonts w:asciiTheme="majorHAnsi" w:eastAsia="Aptos" w:hAnsiTheme="majorHAnsi" w:cstheme="majorHAnsi"/>
                <w:color w:val="auto"/>
                <w:szCs w:val="18"/>
              </w:rPr>
              <w:fldChar w:fldCharType="separate"/>
            </w:r>
            <w:r>
              <w:rPr>
                <w:rFonts w:asciiTheme="majorHAnsi" w:eastAsia="Aptos" w:hAnsiTheme="majorHAnsi" w:cstheme="majorHAnsi"/>
                <w:color w:val="auto"/>
                <w:szCs w:val="18"/>
              </w:rPr>
              <w:fldChar w:fldCharType="end"/>
            </w:r>
          </w:p>
        </w:tc>
        <w:tc>
          <w:tcPr>
            <w:tcW w:w="990" w:type="dxa"/>
            <w:tcBorders>
              <w:top w:val="nil"/>
              <w:bottom w:val="nil"/>
              <w:right w:val="nil"/>
            </w:tcBorders>
            <w:vAlign w:val="center"/>
          </w:tcPr>
          <w:p w14:paraId="2B170199" w14:textId="77777777" w:rsidR="005235B9" w:rsidRPr="003C2BCD" w:rsidRDefault="005235B9" w:rsidP="00F637FD">
            <w:pPr>
              <w:spacing w:before="240" w:line="240" w:lineRule="auto"/>
              <w:jc w:val="center"/>
              <w:rPr>
                <w:rFonts w:asciiTheme="majorHAnsi" w:eastAsia="Aptos" w:hAnsiTheme="majorHAnsi" w:cstheme="majorHAnsi"/>
                <w:color w:val="auto"/>
                <w:szCs w:val="18"/>
              </w:rPr>
            </w:pPr>
            <w:r w:rsidRPr="003C2BCD">
              <w:rPr>
                <w:rFonts w:asciiTheme="majorHAnsi" w:eastAsia="Aptos" w:hAnsiTheme="majorHAnsi" w:cstheme="majorHAnsi"/>
                <w:color w:val="auto"/>
                <w:szCs w:val="18"/>
              </w:rPr>
              <w:fldChar w:fldCharType="begin">
                <w:ffData>
                  <w:name w:val="Kontrollkästchen2"/>
                  <w:enabled/>
                  <w:calcOnExit w:val="0"/>
                  <w:checkBox>
                    <w:sizeAuto/>
                    <w:default w:val="0"/>
                  </w:checkBox>
                </w:ffData>
              </w:fldChar>
            </w:r>
            <w:r w:rsidRPr="003C2BCD">
              <w:rPr>
                <w:rFonts w:asciiTheme="majorHAnsi" w:eastAsia="Aptos" w:hAnsiTheme="majorHAnsi" w:cstheme="majorHAnsi"/>
                <w:color w:val="auto"/>
                <w:szCs w:val="18"/>
              </w:rPr>
              <w:instrText xml:space="preserve"> FORMCHECKBOX </w:instrText>
            </w:r>
            <w:r w:rsidRPr="003C2BCD">
              <w:rPr>
                <w:rFonts w:asciiTheme="majorHAnsi" w:eastAsia="Aptos" w:hAnsiTheme="majorHAnsi" w:cstheme="majorHAnsi"/>
                <w:color w:val="auto"/>
                <w:szCs w:val="18"/>
              </w:rPr>
            </w:r>
            <w:r w:rsidRPr="003C2BCD">
              <w:rPr>
                <w:rFonts w:asciiTheme="majorHAnsi" w:eastAsia="Aptos" w:hAnsiTheme="majorHAnsi" w:cstheme="majorHAnsi"/>
                <w:color w:val="auto"/>
                <w:szCs w:val="18"/>
              </w:rPr>
              <w:fldChar w:fldCharType="separate"/>
            </w:r>
            <w:r w:rsidRPr="003C2BCD">
              <w:rPr>
                <w:rFonts w:asciiTheme="majorHAnsi" w:eastAsia="Aptos" w:hAnsiTheme="majorHAnsi" w:cstheme="majorHAnsi"/>
                <w:color w:val="auto"/>
                <w:szCs w:val="18"/>
              </w:rPr>
              <w:fldChar w:fldCharType="end"/>
            </w:r>
          </w:p>
        </w:tc>
      </w:tr>
      <w:tr w:rsidR="005235B9" w:rsidRPr="003C2BCD" w14:paraId="065D23E8" w14:textId="77777777" w:rsidTr="00F637FD">
        <w:tc>
          <w:tcPr>
            <w:tcW w:w="7083" w:type="dxa"/>
            <w:tcBorders>
              <w:top w:val="nil"/>
              <w:left w:val="nil"/>
              <w:bottom w:val="single" w:sz="4" w:space="0" w:color="auto"/>
            </w:tcBorders>
          </w:tcPr>
          <w:p w14:paraId="51F268C4" w14:textId="77777777" w:rsidR="005235B9" w:rsidRPr="003C2BCD" w:rsidRDefault="005235B9" w:rsidP="00F637FD">
            <w:pPr>
              <w:spacing w:before="240" w:line="240" w:lineRule="auto"/>
              <w:rPr>
                <w:rFonts w:asciiTheme="majorHAnsi" w:eastAsia="Aptos" w:hAnsiTheme="majorHAnsi" w:cstheme="majorHAnsi"/>
                <w:color w:val="auto"/>
                <w:szCs w:val="18"/>
              </w:rPr>
            </w:pPr>
            <w:r w:rsidRPr="003C2BCD">
              <w:rPr>
                <w:rFonts w:asciiTheme="majorHAnsi" w:eastAsia="Aptos" w:hAnsiTheme="majorHAnsi" w:cstheme="majorHAnsi"/>
                <w:color w:val="auto"/>
                <w:szCs w:val="18"/>
              </w:rPr>
              <w:t xml:space="preserve">Gemeinsame Konzeption der Fortbildung mit </w:t>
            </w:r>
            <w:proofErr w:type="spellStart"/>
            <w:r w:rsidRPr="003C2BCD">
              <w:rPr>
                <w:rFonts w:asciiTheme="majorHAnsi" w:eastAsia="Aptos" w:hAnsiTheme="majorHAnsi" w:cstheme="majorHAnsi"/>
                <w:color w:val="auto"/>
                <w:szCs w:val="18"/>
              </w:rPr>
              <w:t>Vertreter:innen</w:t>
            </w:r>
            <w:proofErr w:type="spellEnd"/>
            <w:r w:rsidRPr="003C2BCD">
              <w:rPr>
                <w:rFonts w:asciiTheme="majorHAnsi" w:eastAsia="Aptos" w:hAnsiTheme="majorHAnsi" w:cstheme="majorHAnsi"/>
                <w:color w:val="auto"/>
                <w:szCs w:val="18"/>
              </w:rPr>
              <w:t xml:space="preserve"> aus der Fortbildungspraxis bzw. den Landesinstituten.</w:t>
            </w:r>
          </w:p>
        </w:tc>
        <w:tc>
          <w:tcPr>
            <w:tcW w:w="989" w:type="dxa"/>
            <w:tcBorders>
              <w:top w:val="nil"/>
              <w:bottom w:val="single" w:sz="4" w:space="0" w:color="auto"/>
            </w:tcBorders>
            <w:vAlign w:val="center"/>
          </w:tcPr>
          <w:p w14:paraId="5BAA0383" w14:textId="77777777" w:rsidR="005235B9" w:rsidRPr="003C2BCD" w:rsidRDefault="005235B9" w:rsidP="00F637FD">
            <w:pPr>
              <w:spacing w:before="240" w:line="240" w:lineRule="auto"/>
              <w:jc w:val="center"/>
              <w:rPr>
                <w:rFonts w:asciiTheme="majorHAnsi" w:eastAsia="Aptos" w:hAnsiTheme="majorHAnsi" w:cstheme="majorHAnsi"/>
                <w:color w:val="auto"/>
                <w:szCs w:val="18"/>
              </w:rPr>
            </w:pPr>
            <w:r w:rsidRPr="003C2BCD">
              <w:rPr>
                <w:rFonts w:asciiTheme="majorHAnsi" w:eastAsia="Aptos" w:hAnsiTheme="majorHAnsi" w:cstheme="majorHAnsi"/>
                <w:color w:val="auto"/>
                <w:szCs w:val="18"/>
              </w:rPr>
              <w:fldChar w:fldCharType="begin">
                <w:ffData>
                  <w:name w:val="Kontrollkästchen2"/>
                  <w:enabled/>
                  <w:calcOnExit w:val="0"/>
                  <w:checkBox>
                    <w:sizeAuto/>
                    <w:default w:val="0"/>
                  </w:checkBox>
                </w:ffData>
              </w:fldChar>
            </w:r>
            <w:bookmarkStart w:id="2" w:name="Kontrollkästchen2"/>
            <w:r w:rsidRPr="003C2BCD">
              <w:rPr>
                <w:rFonts w:asciiTheme="majorHAnsi" w:eastAsia="Aptos" w:hAnsiTheme="majorHAnsi" w:cstheme="majorHAnsi"/>
                <w:color w:val="auto"/>
                <w:szCs w:val="18"/>
              </w:rPr>
              <w:instrText xml:space="preserve"> FORMCHECKBOX </w:instrText>
            </w:r>
            <w:r w:rsidRPr="003C2BCD">
              <w:rPr>
                <w:rFonts w:asciiTheme="majorHAnsi" w:eastAsia="Aptos" w:hAnsiTheme="majorHAnsi" w:cstheme="majorHAnsi"/>
                <w:color w:val="auto"/>
                <w:szCs w:val="18"/>
              </w:rPr>
            </w:r>
            <w:r w:rsidRPr="003C2BCD">
              <w:rPr>
                <w:rFonts w:asciiTheme="majorHAnsi" w:eastAsia="Aptos" w:hAnsiTheme="majorHAnsi" w:cstheme="majorHAnsi"/>
                <w:color w:val="auto"/>
                <w:szCs w:val="18"/>
              </w:rPr>
              <w:fldChar w:fldCharType="separate"/>
            </w:r>
            <w:r w:rsidRPr="003C2BCD">
              <w:rPr>
                <w:rFonts w:asciiTheme="majorHAnsi" w:eastAsia="Aptos" w:hAnsiTheme="majorHAnsi" w:cstheme="majorHAnsi"/>
                <w:color w:val="auto"/>
                <w:szCs w:val="18"/>
              </w:rPr>
              <w:fldChar w:fldCharType="end"/>
            </w:r>
            <w:bookmarkEnd w:id="2"/>
          </w:p>
        </w:tc>
        <w:tc>
          <w:tcPr>
            <w:tcW w:w="990" w:type="dxa"/>
            <w:tcBorders>
              <w:top w:val="nil"/>
              <w:bottom w:val="single" w:sz="4" w:space="0" w:color="auto"/>
              <w:right w:val="nil"/>
            </w:tcBorders>
            <w:vAlign w:val="center"/>
          </w:tcPr>
          <w:p w14:paraId="2455B067" w14:textId="67638BD0" w:rsidR="005235B9" w:rsidRPr="003C2BCD" w:rsidRDefault="00DC2995" w:rsidP="00F637FD">
            <w:pPr>
              <w:spacing w:before="240" w:line="240" w:lineRule="auto"/>
              <w:jc w:val="center"/>
              <w:rPr>
                <w:rFonts w:asciiTheme="majorHAnsi" w:eastAsia="Aptos" w:hAnsiTheme="majorHAnsi" w:cstheme="majorHAnsi"/>
                <w:color w:val="auto"/>
                <w:szCs w:val="18"/>
              </w:rPr>
            </w:pPr>
            <w:r>
              <w:rPr>
                <w:rFonts w:asciiTheme="majorHAnsi" w:eastAsia="Aptos" w:hAnsiTheme="majorHAnsi" w:cstheme="majorHAnsi"/>
                <w:color w:val="auto"/>
                <w:szCs w:val="18"/>
              </w:rPr>
              <w:fldChar w:fldCharType="begin">
                <w:ffData>
                  <w:name w:val=""/>
                  <w:enabled/>
                  <w:calcOnExit w:val="0"/>
                  <w:checkBox>
                    <w:sizeAuto/>
                    <w:default w:val="1"/>
                  </w:checkBox>
                </w:ffData>
              </w:fldChar>
            </w:r>
            <w:r>
              <w:rPr>
                <w:rFonts w:asciiTheme="majorHAnsi" w:eastAsia="Aptos" w:hAnsiTheme="majorHAnsi" w:cstheme="majorHAnsi"/>
                <w:color w:val="auto"/>
                <w:szCs w:val="18"/>
              </w:rPr>
              <w:instrText xml:space="preserve"> FORMCHECKBOX </w:instrText>
            </w:r>
            <w:r>
              <w:rPr>
                <w:rFonts w:asciiTheme="majorHAnsi" w:eastAsia="Aptos" w:hAnsiTheme="majorHAnsi" w:cstheme="majorHAnsi"/>
                <w:color w:val="auto"/>
                <w:szCs w:val="18"/>
              </w:rPr>
            </w:r>
            <w:r>
              <w:rPr>
                <w:rFonts w:asciiTheme="majorHAnsi" w:eastAsia="Aptos" w:hAnsiTheme="majorHAnsi" w:cstheme="majorHAnsi"/>
                <w:color w:val="auto"/>
                <w:szCs w:val="18"/>
              </w:rPr>
              <w:fldChar w:fldCharType="separate"/>
            </w:r>
            <w:r>
              <w:rPr>
                <w:rFonts w:asciiTheme="majorHAnsi" w:eastAsia="Aptos" w:hAnsiTheme="majorHAnsi" w:cstheme="majorHAnsi"/>
                <w:color w:val="auto"/>
                <w:szCs w:val="18"/>
              </w:rPr>
              <w:fldChar w:fldCharType="end"/>
            </w:r>
          </w:p>
        </w:tc>
      </w:tr>
      <w:tr w:rsidR="005235B9" w:rsidRPr="003C2BCD" w14:paraId="6CA9D76A" w14:textId="77777777" w:rsidTr="00F637FD">
        <w:tc>
          <w:tcPr>
            <w:tcW w:w="7083" w:type="dxa"/>
            <w:tcBorders>
              <w:top w:val="single" w:sz="4" w:space="0" w:color="auto"/>
              <w:left w:val="nil"/>
              <w:bottom w:val="single" w:sz="4" w:space="0" w:color="auto"/>
            </w:tcBorders>
          </w:tcPr>
          <w:p w14:paraId="3E372F82" w14:textId="77777777" w:rsidR="005235B9" w:rsidRPr="003C2BCD" w:rsidRDefault="005235B9" w:rsidP="00F637FD">
            <w:pPr>
              <w:spacing w:line="240" w:lineRule="auto"/>
              <w:rPr>
                <w:rFonts w:asciiTheme="majorHAnsi" w:eastAsia="Aptos" w:hAnsiTheme="majorHAnsi" w:cstheme="majorHAnsi"/>
                <w:color w:val="auto"/>
                <w:szCs w:val="18"/>
              </w:rPr>
            </w:pPr>
          </w:p>
        </w:tc>
        <w:tc>
          <w:tcPr>
            <w:tcW w:w="989" w:type="dxa"/>
            <w:tcBorders>
              <w:top w:val="single" w:sz="4" w:space="0" w:color="auto"/>
              <w:bottom w:val="single" w:sz="4" w:space="0" w:color="auto"/>
            </w:tcBorders>
            <w:vAlign w:val="center"/>
          </w:tcPr>
          <w:p w14:paraId="662658DA" w14:textId="77777777" w:rsidR="005235B9" w:rsidRPr="003C2BCD" w:rsidRDefault="005235B9" w:rsidP="00F637FD">
            <w:pPr>
              <w:spacing w:line="240" w:lineRule="auto"/>
              <w:jc w:val="center"/>
              <w:rPr>
                <w:rFonts w:asciiTheme="majorHAnsi" w:eastAsia="Aptos" w:hAnsiTheme="majorHAnsi" w:cstheme="majorHAnsi"/>
                <w:color w:val="auto"/>
                <w:szCs w:val="18"/>
              </w:rPr>
            </w:pPr>
          </w:p>
        </w:tc>
        <w:tc>
          <w:tcPr>
            <w:tcW w:w="990" w:type="dxa"/>
            <w:tcBorders>
              <w:top w:val="single" w:sz="4" w:space="0" w:color="auto"/>
              <w:bottom w:val="single" w:sz="4" w:space="0" w:color="auto"/>
              <w:right w:val="nil"/>
            </w:tcBorders>
            <w:vAlign w:val="center"/>
          </w:tcPr>
          <w:p w14:paraId="682BA019" w14:textId="77777777" w:rsidR="005235B9" w:rsidRPr="003C2BCD" w:rsidRDefault="005235B9" w:rsidP="00F637FD">
            <w:pPr>
              <w:spacing w:line="240" w:lineRule="auto"/>
              <w:jc w:val="center"/>
              <w:rPr>
                <w:rFonts w:asciiTheme="majorHAnsi" w:eastAsia="Aptos" w:hAnsiTheme="majorHAnsi" w:cstheme="majorHAnsi"/>
                <w:color w:val="auto"/>
                <w:szCs w:val="18"/>
              </w:rPr>
            </w:pPr>
          </w:p>
        </w:tc>
      </w:tr>
      <w:tr w:rsidR="005235B9" w:rsidRPr="003C2BCD" w14:paraId="4BC80C71" w14:textId="77777777" w:rsidTr="00F637FD">
        <w:tc>
          <w:tcPr>
            <w:tcW w:w="7083" w:type="dxa"/>
            <w:tcBorders>
              <w:top w:val="single" w:sz="4" w:space="0" w:color="auto"/>
              <w:left w:val="nil"/>
              <w:bottom w:val="nil"/>
            </w:tcBorders>
          </w:tcPr>
          <w:p w14:paraId="4AB9F2C5" w14:textId="77777777" w:rsidR="005235B9" w:rsidRPr="003C2BCD" w:rsidRDefault="005235B9" w:rsidP="00F637FD">
            <w:pPr>
              <w:spacing w:line="240" w:lineRule="auto"/>
              <w:rPr>
                <w:rFonts w:asciiTheme="majorHAnsi" w:eastAsia="Aptos" w:hAnsiTheme="majorHAnsi" w:cstheme="majorBidi"/>
                <w:color w:val="auto"/>
                <w:szCs w:val="18"/>
              </w:rPr>
            </w:pPr>
            <w:r w:rsidRPr="003C2BCD">
              <w:rPr>
                <w:rFonts w:asciiTheme="majorHAnsi" w:eastAsia="Aptos" w:hAnsiTheme="majorHAnsi" w:cstheme="majorBidi"/>
                <w:b/>
                <w:bCs/>
                <w:color w:val="auto"/>
                <w:szCs w:val="18"/>
              </w:rPr>
              <w:t>Formative Evaluation</w:t>
            </w:r>
            <w:r w:rsidRPr="003C2BCD">
              <w:rPr>
                <w:szCs w:val="18"/>
              </w:rPr>
              <w:br/>
            </w:r>
            <w:r w:rsidRPr="003C2BCD">
              <w:rPr>
                <w:rFonts w:asciiTheme="majorHAnsi" w:eastAsia="Aptos" w:hAnsiTheme="majorHAnsi" w:cstheme="majorBidi"/>
                <w:i/>
                <w:iCs/>
                <w:color w:val="auto"/>
                <w:szCs w:val="18"/>
              </w:rPr>
              <w:t>Diese Maßnahmen begleiten die Entwicklung und Implementierung des Fortbildungsangebots mit dem Ziel der Qualitätssicherung und -optimierung im Prozess.</w:t>
            </w:r>
          </w:p>
        </w:tc>
        <w:tc>
          <w:tcPr>
            <w:tcW w:w="989" w:type="dxa"/>
            <w:tcBorders>
              <w:top w:val="single" w:sz="4" w:space="0" w:color="auto"/>
              <w:bottom w:val="nil"/>
            </w:tcBorders>
            <w:vAlign w:val="center"/>
          </w:tcPr>
          <w:p w14:paraId="5AA353BF" w14:textId="77777777" w:rsidR="005235B9" w:rsidRPr="003C2BCD" w:rsidRDefault="005235B9" w:rsidP="00F637FD">
            <w:pPr>
              <w:spacing w:line="240" w:lineRule="auto"/>
              <w:jc w:val="center"/>
              <w:rPr>
                <w:rFonts w:asciiTheme="majorHAnsi" w:eastAsia="Aptos" w:hAnsiTheme="majorHAnsi" w:cstheme="majorHAnsi"/>
                <w:color w:val="auto"/>
                <w:szCs w:val="18"/>
              </w:rPr>
            </w:pPr>
          </w:p>
        </w:tc>
        <w:tc>
          <w:tcPr>
            <w:tcW w:w="990" w:type="dxa"/>
            <w:tcBorders>
              <w:top w:val="single" w:sz="4" w:space="0" w:color="auto"/>
              <w:bottom w:val="nil"/>
              <w:right w:val="nil"/>
            </w:tcBorders>
            <w:vAlign w:val="center"/>
          </w:tcPr>
          <w:p w14:paraId="46D09A9B" w14:textId="77777777" w:rsidR="005235B9" w:rsidRPr="003C2BCD" w:rsidRDefault="005235B9" w:rsidP="00F637FD">
            <w:pPr>
              <w:spacing w:line="240" w:lineRule="auto"/>
              <w:jc w:val="center"/>
              <w:rPr>
                <w:rFonts w:asciiTheme="majorHAnsi" w:eastAsia="Aptos" w:hAnsiTheme="majorHAnsi" w:cstheme="majorHAnsi"/>
                <w:color w:val="auto"/>
                <w:szCs w:val="18"/>
              </w:rPr>
            </w:pPr>
          </w:p>
        </w:tc>
      </w:tr>
      <w:tr w:rsidR="005235B9" w:rsidRPr="003C2BCD" w14:paraId="0DA148B8" w14:textId="77777777" w:rsidTr="00F637FD">
        <w:tc>
          <w:tcPr>
            <w:tcW w:w="7083" w:type="dxa"/>
            <w:tcBorders>
              <w:top w:val="nil"/>
              <w:left w:val="nil"/>
              <w:bottom w:val="nil"/>
            </w:tcBorders>
          </w:tcPr>
          <w:p w14:paraId="5492269D" w14:textId="77777777" w:rsidR="005235B9" w:rsidRPr="003C2BCD" w:rsidRDefault="005235B9" w:rsidP="00F637FD">
            <w:pPr>
              <w:spacing w:before="240" w:line="240" w:lineRule="auto"/>
              <w:rPr>
                <w:rFonts w:asciiTheme="majorHAnsi" w:eastAsia="Aptos" w:hAnsiTheme="majorHAnsi" w:cstheme="majorHAnsi"/>
                <w:color w:val="auto"/>
                <w:szCs w:val="18"/>
              </w:rPr>
            </w:pPr>
            <w:r w:rsidRPr="003C2BCD">
              <w:rPr>
                <w:rFonts w:asciiTheme="majorHAnsi" w:eastAsia="Aptos" w:hAnsiTheme="majorHAnsi" w:cstheme="majorHAnsi"/>
                <w:color w:val="auto"/>
                <w:szCs w:val="18"/>
              </w:rPr>
              <w:t xml:space="preserve">Vorstellung des geplanten Fortbildungskonzeptes über das Austauschformat </w:t>
            </w:r>
            <w:r w:rsidRPr="003C2BCD">
              <w:rPr>
                <w:rFonts w:asciiTheme="majorHAnsi" w:eastAsia="Aptos" w:hAnsiTheme="majorHAnsi" w:cstheme="majorHAnsi"/>
                <w:i/>
                <w:iCs/>
                <w:color w:val="auto"/>
                <w:szCs w:val="18"/>
              </w:rPr>
              <w:t>Boxenstopp.</w:t>
            </w:r>
          </w:p>
        </w:tc>
        <w:tc>
          <w:tcPr>
            <w:tcW w:w="989" w:type="dxa"/>
            <w:tcBorders>
              <w:top w:val="nil"/>
              <w:bottom w:val="nil"/>
            </w:tcBorders>
            <w:vAlign w:val="center"/>
          </w:tcPr>
          <w:p w14:paraId="05E02D88" w14:textId="77777777" w:rsidR="005235B9" w:rsidRPr="003C2BCD" w:rsidRDefault="005235B9" w:rsidP="00F637FD">
            <w:pPr>
              <w:spacing w:before="240" w:line="240" w:lineRule="auto"/>
              <w:jc w:val="center"/>
              <w:rPr>
                <w:rFonts w:asciiTheme="majorHAnsi" w:eastAsia="Aptos" w:hAnsiTheme="majorHAnsi" w:cstheme="majorHAnsi"/>
                <w:color w:val="auto"/>
                <w:szCs w:val="18"/>
              </w:rPr>
            </w:pPr>
            <w:r w:rsidRPr="003C2BCD">
              <w:rPr>
                <w:rFonts w:asciiTheme="majorHAnsi" w:eastAsia="Aptos" w:hAnsiTheme="majorHAnsi" w:cstheme="majorHAnsi"/>
                <w:color w:val="auto"/>
                <w:szCs w:val="18"/>
              </w:rPr>
              <w:fldChar w:fldCharType="begin">
                <w:ffData>
                  <w:name w:val="Kontrollkästchen2"/>
                  <w:enabled/>
                  <w:calcOnExit w:val="0"/>
                  <w:checkBox>
                    <w:sizeAuto/>
                    <w:default w:val="0"/>
                  </w:checkBox>
                </w:ffData>
              </w:fldChar>
            </w:r>
            <w:r w:rsidRPr="003C2BCD">
              <w:rPr>
                <w:rFonts w:asciiTheme="majorHAnsi" w:eastAsia="Aptos" w:hAnsiTheme="majorHAnsi" w:cstheme="majorHAnsi"/>
                <w:color w:val="auto"/>
                <w:szCs w:val="18"/>
              </w:rPr>
              <w:instrText xml:space="preserve"> FORMCHECKBOX </w:instrText>
            </w:r>
            <w:r w:rsidRPr="003C2BCD">
              <w:rPr>
                <w:rFonts w:asciiTheme="majorHAnsi" w:eastAsia="Aptos" w:hAnsiTheme="majorHAnsi" w:cstheme="majorHAnsi"/>
                <w:color w:val="auto"/>
                <w:szCs w:val="18"/>
              </w:rPr>
            </w:r>
            <w:r w:rsidRPr="003C2BCD">
              <w:rPr>
                <w:rFonts w:asciiTheme="majorHAnsi" w:eastAsia="Aptos" w:hAnsiTheme="majorHAnsi" w:cstheme="majorHAnsi"/>
                <w:color w:val="auto"/>
                <w:szCs w:val="18"/>
              </w:rPr>
              <w:fldChar w:fldCharType="separate"/>
            </w:r>
            <w:r w:rsidRPr="003C2BCD">
              <w:rPr>
                <w:rFonts w:asciiTheme="majorHAnsi" w:eastAsia="Aptos" w:hAnsiTheme="majorHAnsi" w:cstheme="majorHAnsi"/>
                <w:color w:val="auto"/>
                <w:szCs w:val="18"/>
              </w:rPr>
              <w:fldChar w:fldCharType="end"/>
            </w:r>
          </w:p>
        </w:tc>
        <w:tc>
          <w:tcPr>
            <w:tcW w:w="990" w:type="dxa"/>
            <w:tcBorders>
              <w:top w:val="nil"/>
              <w:bottom w:val="nil"/>
              <w:right w:val="nil"/>
            </w:tcBorders>
            <w:vAlign w:val="center"/>
          </w:tcPr>
          <w:p w14:paraId="043F5B61" w14:textId="3B2C9EB2" w:rsidR="005235B9" w:rsidRPr="003C2BCD" w:rsidRDefault="00DC2995" w:rsidP="00F637FD">
            <w:pPr>
              <w:spacing w:before="240" w:line="240" w:lineRule="auto"/>
              <w:jc w:val="center"/>
              <w:rPr>
                <w:rFonts w:asciiTheme="majorHAnsi" w:eastAsia="Aptos" w:hAnsiTheme="majorHAnsi" w:cstheme="majorHAnsi"/>
                <w:color w:val="auto"/>
                <w:szCs w:val="18"/>
              </w:rPr>
            </w:pPr>
            <w:r>
              <w:rPr>
                <w:rFonts w:asciiTheme="majorHAnsi" w:eastAsia="Aptos" w:hAnsiTheme="majorHAnsi" w:cstheme="majorHAnsi"/>
                <w:color w:val="auto"/>
                <w:szCs w:val="18"/>
              </w:rPr>
              <w:fldChar w:fldCharType="begin">
                <w:ffData>
                  <w:name w:val=""/>
                  <w:enabled/>
                  <w:calcOnExit w:val="0"/>
                  <w:checkBox>
                    <w:sizeAuto/>
                    <w:default w:val="1"/>
                  </w:checkBox>
                </w:ffData>
              </w:fldChar>
            </w:r>
            <w:r>
              <w:rPr>
                <w:rFonts w:asciiTheme="majorHAnsi" w:eastAsia="Aptos" w:hAnsiTheme="majorHAnsi" w:cstheme="majorHAnsi"/>
                <w:color w:val="auto"/>
                <w:szCs w:val="18"/>
              </w:rPr>
              <w:instrText xml:space="preserve"> FORMCHECKBOX </w:instrText>
            </w:r>
            <w:r>
              <w:rPr>
                <w:rFonts w:asciiTheme="majorHAnsi" w:eastAsia="Aptos" w:hAnsiTheme="majorHAnsi" w:cstheme="majorHAnsi"/>
                <w:color w:val="auto"/>
                <w:szCs w:val="18"/>
              </w:rPr>
            </w:r>
            <w:r>
              <w:rPr>
                <w:rFonts w:asciiTheme="majorHAnsi" w:eastAsia="Aptos" w:hAnsiTheme="majorHAnsi" w:cstheme="majorHAnsi"/>
                <w:color w:val="auto"/>
                <w:szCs w:val="18"/>
              </w:rPr>
              <w:fldChar w:fldCharType="separate"/>
            </w:r>
            <w:r>
              <w:rPr>
                <w:rFonts w:asciiTheme="majorHAnsi" w:eastAsia="Aptos" w:hAnsiTheme="majorHAnsi" w:cstheme="majorHAnsi"/>
                <w:color w:val="auto"/>
                <w:szCs w:val="18"/>
              </w:rPr>
              <w:fldChar w:fldCharType="end"/>
            </w:r>
          </w:p>
        </w:tc>
      </w:tr>
      <w:tr w:rsidR="005235B9" w:rsidRPr="003C2BCD" w14:paraId="17BAF94A" w14:textId="77777777" w:rsidTr="00F637FD">
        <w:tc>
          <w:tcPr>
            <w:tcW w:w="7083" w:type="dxa"/>
            <w:tcBorders>
              <w:top w:val="nil"/>
              <w:left w:val="nil"/>
              <w:bottom w:val="nil"/>
            </w:tcBorders>
          </w:tcPr>
          <w:p w14:paraId="7F6F8252" w14:textId="77777777" w:rsidR="005235B9" w:rsidRPr="003C2BCD" w:rsidRDefault="005235B9" w:rsidP="00F637FD">
            <w:pPr>
              <w:spacing w:before="240" w:line="240" w:lineRule="auto"/>
              <w:rPr>
                <w:rFonts w:asciiTheme="majorHAnsi" w:eastAsia="Aptos" w:hAnsiTheme="majorHAnsi" w:cstheme="majorHAnsi"/>
                <w:color w:val="auto"/>
                <w:szCs w:val="18"/>
              </w:rPr>
            </w:pPr>
            <w:r w:rsidRPr="003C2BCD">
              <w:rPr>
                <w:rFonts w:asciiTheme="majorHAnsi" w:eastAsia="Aptos" w:hAnsiTheme="majorHAnsi" w:cstheme="majorHAnsi"/>
                <w:color w:val="auto"/>
                <w:szCs w:val="18"/>
              </w:rPr>
              <w:t>Vorstellung des geplanten Fortbildungskonzeptes über ein Fachforum.</w:t>
            </w:r>
            <w:r w:rsidRPr="003C2BCD">
              <w:rPr>
                <w:rFonts w:asciiTheme="majorHAnsi" w:eastAsia="Aptos" w:hAnsiTheme="majorHAnsi" w:cstheme="majorHAnsi"/>
                <w:i/>
                <w:iCs/>
                <w:color w:val="auto"/>
                <w:szCs w:val="18"/>
              </w:rPr>
              <w:t>.</w:t>
            </w:r>
          </w:p>
        </w:tc>
        <w:tc>
          <w:tcPr>
            <w:tcW w:w="989" w:type="dxa"/>
            <w:tcBorders>
              <w:top w:val="nil"/>
              <w:bottom w:val="nil"/>
            </w:tcBorders>
            <w:vAlign w:val="center"/>
          </w:tcPr>
          <w:p w14:paraId="73E78EEE" w14:textId="77777777" w:rsidR="005235B9" w:rsidRPr="003C2BCD" w:rsidRDefault="005235B9" w:rsidP="00F637FD">
            <w:pPr>
              <w:spacing w:before="240" w:line="240" w:lineRule="auto"/>
              <w:jc w:val="center"/>
              <w:rPr>
                <w:rFonts w:asciiTheme="majorHAnsi" w:eastAsia="Aptos" w:hAnsiTheme="majorHAnsi" w:cstheme="majorHAnsi"/>
                <w:color w:val="auto"/>
                <w:szCs w:val="18"/>
              </w:rPr>
            </w:pPr>
            <w:r w:rsidRPr="003C2BCD">
              <w:rPr>
                <w:rFonts w:asciiTheme="majorHAnsi" w:eastAsia="Aptos" w:hAnsiTheme="majorHAnsi" w:cstheme="majorHAnsi"/>
                <w:color w:val="auto"/>
                <w:szCs w:val="18"/>
              </w:rPr>
              <w:fldChar w:fldCharType="begin">
                <w:ffData>
                  <w:name w:val="Kontrollkästchen2"/>
                  <w:enabled/>
                  <w:calcOnExit w:val="0"/>
                  <w:checkBox>
                    <w:sizeAuto/>
                    <w:default w:val="0"/>
                  </w:checkBox>
                </w:ffData>
              </w:fldChar>
            </w:r>
            <w:r w:rsidRPr="003C2BCD">
              <w:rPr>
                <w:rFonts w:asciiTheme="majorHAnsi" w:eastAsia="Aptos" w:hAnsiTheme="majorHAnsi" w:cstheme="majorHAnsi"/>
                <w:color w:val="auto"/>
                <w:szCs w:val="18"/>
              </w:rPr>
              <w:instrText xml:space="preserve"> FORMCHECKBOX </w:instrText>
            </w:r>
            <w:r w:rsidRPr="003C2BCD">
              <w:rPr>
                <w:rFonts w:asciiTheme="majorHAnsi" w:eastAsia="Aptos" w:hAnsiTheme="majorHAnsi" w:cstheme="majorHAnsi"/>
                <w:color w:val="auto"/>
                <w:szCs w:val="18"/>
              </w:rPr>
            </w:r>
            <w:r w:rsidRPr="003C2BCD">
              <w:rPr>
                <w:rFonts w:asciiTheme="majorHAnsi" w:eastAsia="Aptos" w:hAnsiTheme="majorHAnsi" w:cstheme="majorHAnsi"/>
                <w:color w:val="auto"/>
                <w:szCs w:val="18"/>
              </w:rPr>
              <w:fldChar w:fldCharType="separate"/>
            </w:r>
            <w:r w:rsidRPr="003C2BCD">
              <w:rPr>
                <w:rFonts w:asciiTheme="majorHAnsi" w:eastAsia="Aptos" w:hAnsiTheme="majorHAnsi" w:cstheme="majorHAnsi"/>
                <w:color w:val="auto"/>
                <w:szCs w:val="18"/>
              </w:rPr>
              <w:fldChar w:fldCharType="end"/>
            </w:r>
          </w:p>
        </w:tc>
        <w:tc>
          <w:tcPr>
            <w:tcW w:w="990" w:type="dxa"/>
            <w:tcBorders>
              <w:top w:val="nil"/>
              <w:bottom w:val="nil"/>
              <w:right w:val="nil"/>
            </w:tcBorders>
            <w:vAlign w:val="center"/>
          </w:tcPr>
          <w:p w14:paraId="15632624" w14:textId="2F0464E0" w:rsidR="005235B9" w:rsidRPr="003C2BCD" w:rsidRDefault="00DC2995" w:rsidP="00F637FD">
            <w:pPr>
              <w:spacing w:before="240" w:line="240" w:lineRule="auto"/>
              <w:jc w:val="center"/>
              <w:rPr>
                <w:rFonts w:asciiTheme="majorHAnsi" w:eastAsia="Aptos" w:hAnsiTheme="majorHAnsi" w:cstheme="majorHAnsi"/>
                <w:color w:val="auto"/>
                <w:szCs w:val="18"/>
              </w:rPr>
            </w:pPr>
            <w:r>
              <w:rPr>
                <w:rFonts w:asciiTheme="majorHAnsi" w:eastAsia="Aptos" w:hAnsiTheme="majorHAnsi" w:cstheme="majorHAnsi"/>
                <w:color w:val="auto"/>
                <w:szCs w:val="18"/>
              </w:rPr>
              <w:fldChar w:fldCharType="begin">
                <w:ffData>
                  <w:name w:val=""/>
                  <w:enabled/>
                  <w:calcOnExit w:val="0"/>
                  <w:checkBox>
                    <w:sizeAuto/>
                    <w:default w:val="1"/>
                  </w:checkBox>
                </w:ffData>
              </w:fldChar>
            </w:r>
            <w:r>
              <w:rPr>
                <w:rFonts w:asciiTheme="majorHAnsi" w:eastAsia="Aptos" w:hAnsiTheme="majorHAnsi" w:cstheme="majorHAnsi"/>
                <w:color w:val="auto"/>
                <w:szCs w:val="18"/>
              </w:rPr>
              <w:instrText xml:space="preserve"> FORMCHECKBOX </w:instrText>
            </w:r>
            <w:r>
              <w:rPr>
                <w:rFonts w:asciiTheme="majorHAnsi" w:eastAsia="Aptos" w:hAnsiTheme="majorHAnsi" w:cstheme="majorHAnsi"/>
                <w:color w:val="auto"/>
                <w:szCs w:val="18"/>
              </w:rPr>
            </w:r>
            <w:r>
              <w:rPr>
                <w:rFonts w:asciiTheme="majorHAnsi" w:eastAsia="Aptos" w:hAnsiTheme="majorHAnsi" w:cstheme="majorHAnsi"/>
                <w:color w:val="auto"/>
                <w:szCs w:val="18"/>
              </w:rPr>
              <w:fldChar w:fldCharType="separate"/>
            </w:r>
            <w:r>
              <w:rPr>
                <w:rFonts w:asciiTheme="majorHAnsi" w:eastAsia="Aptos" w:hAnsiTheme="majorHAnsi" w:cstheme="majorHAnsi"/>
                <w:color w:val="auto"/>
                <w:szCs w:val="18"/>
              </w:rPr>
              <w:fldChar w:fldCharType="end"/>
            </w:r>
          </w:p>
        </w:tc>
      </w:tr>
      <w:tr w:rsidR="005235B9" w:rsidRPr="003C2BCD" w14:paraId="1482DCD3" w14:textId="77777777" w:rsidTr="00F637FD">
        <w:tc>
          <w:tcPr>
            <w:tcW w:w="7083" w:type="dxa"/>
            <w:tcBorders>
              <w:top w:val="nil"/>
              <w:left w:val="nil"/>
              <w:bottom w:val="nil"/>
            </w:tcBorders>
          </w:tcPr>
          <w:p w14:paraId="7AFA46EC" w14:textId="77777777" w:rsidR="005235B9" w:rsidRPr="003C2BCD" w:rsidRDefault="005235B9" w:rsidP="00F637FD">
            <w:pPr>
              <w:spacing w:before="240" w:line="240" w:lineRule="auto"/>
              <w:rPr>
                <w:rFonts w:asciiTheme="majorHAnsi" w:eastAsia="Aptos" w:hAnsiTheme="majorHAnsi" w:cstheme="majorHAnsi"/>
                <w:color w:val="auto"/>
                <w:szCs w:val="18"/>
              </w:rPr>
            </w:pPr>
            <w:r w:rsidRPr="003C2BCD">
              <w:rPr>
                <w:rFonts w:asciiTheme="majorHAnsi" w:eastAsia="Aptos" w:hAnsiTheme="majorHAnsi" w:cstheme="majorHAnsi"/>
                <w:color w:val="auto"/>
                <w:szCs w:val="18"/>
              </w:rPr>
              <w:t>Vorstellung des geplanten Fortbildungskonzeptes über Tagungen oder Konferenzen.</w:t>
            </w:r>
          </w:p>
        </w:tc>
        <w:tc>
          <w:tcPr>
            <w:tcW w:w="989" w:type="dxa"/>
            <w:tcBorders>
              <w:top w:val="nil"/>
              <w:bottom w:val="nil"/>
            </w:tcBorders>
            <w:vAlign w:val="center"/>
          </w:tcPr>
          <w:p w14:paraId="6E7FD108" w14:textId="29F7918F" w:rsidR="005235B9" w:rsidRPr="003C2BCD" w:rsidRDefault="00DC2995" w:rsidP="00F637FD">
            <w:pPr>
              <w:spacing w:before="240" w:line="240" w:lineRule="auto"/>
              <w:jc w:val="center"/>
              <w:rPr>
                <w:rFonts w:asciiTheme="majorHAnsi" w:eastAsia="Aptos" w:hAnsiTheme="majorHAnsi" w:cstheme="majorHAnsi"/>
                <w:color w:val="auto"/>
                <w:szCs w:val="18"/>
              </w:rPr>
            </w:pPr>
            <w:r>
              <w:rPr>
                <w:rFonts w:asciiTheme="majorHAnsi" w:eastAsia="Aptos" w:hAnsiTheme="majorHAnsi" w:cstheme="majorHAnsi"/>
                <w:color w:val="auto"/>
                <w:szCs w:val="18"/>
              </w:rPr>
              <w:fldChar w:fldCharType="begin">
                <w:ffData>
                  <w:name w:val=""/>
                  <w:enabled/>
                  <w:calcOnExit w:val="0"/>
                  <w:checkBox>
                    <w:sizeAuto/>
                    <w:default w:val="1"/>
                  </w:checkBox>
                </w:ffData>
              </w:fldChar>
            </w:r>
            <w:r>
              <w:rPr>
                <w:rFonts w:asciiTheme="majorHAnsi" w:eastAsia="Aptos" w:hAnsiTheme="majorHAnsi" w:cstheme="majorHAnsi"/>
                <w:color w:val="auto"/>
                <w:szCs w:val="18"/>
              </w:rPr>
              <w:instrText xml:space="preserve"> FORMCHECKBOX </w:instrText>
            </w:r>
            <w:r>
              <w:rPr>
                <w:rFonts w:asciiTheme="majorHAnsi" w:eastAsia="Aptos" w:hAnsiTheme="majorHAnsi" w:cstheme="majorHAnsi"/>
                <w:color w:val="auto"/>
                <w:szCs w:val="18"/>
              </w:rPr>
            </w:r>
            <w:r>
              <w:rPr>
                <w:rFonts w:asciiTheme="majorHAnsi" w:eastAsia="Aptos" w:hAnsiTheme="majorHAnsi" w:cstheme="majorHAnsi"/>
                <w:color w:val="auto"/>
                <w:szCs w:val="18"/>
              </w:rPr>
              <w:fldChar w:fldCharType="separate"/>
            </w:r>
            <w:r>
              <w:rPr>
                <w:rFonts w:asciiTheme="majorHAnsi" w:eastAsia="Aptos" w:hAnsiTheme="majorHAnsi" w:cstheme="majorHAnsi"/>
                <w:color w:val="auto"/>
                <w:szCs w:val="18"/>
              </w:rPr>
              <w:fldChar w:fldCharType="end"/>
            </w:r>
          </w:p>
        </w:tc>
        <w:tc>
          <w:tcPr>
            <w:tcW w:w="990" w:type="dxa"/>
            <w:tcBorders>
              <w:top w:val="nil"/>
              <w:bottom w:val="nil"/>
              <w:right w:val="nil"/>
            </w:tcBorders>
            <w:vAlign w:val="center"/>
          </w:tcPr>
          <w:p w14:paraId="3882FF24" w14:textId="77777777" w:rsidR="005235B9" w:rsidRPr="003C2BCD" w:rsidRDefault="005235B9" w:rsidP="00F637FD">
            <w:pPr>
              <w:spacing w:before="240" w:line="240" w:lineRule="auto"/>
              <w:jc w:val="center"/>
              <w:rPr>
                <w:rFonts w:asciiTheme="majorHAnsi" w:eastAsia="Aptos" w:hAnsiTheme="majorHAnsi" w:cstheme="majorHAnsi"/>
                <w:color w:val="auto"/>
                <w:szCs w:val="18"/>
              </w:rPr>
            </w:pPr>
            <w:r w:rsidRPr="003C2BCD">
              <w:rPr>
                <w:rFonts w:asciiTheme="majorHAnsi" w:eastAsia="Aptos" w:hAnsiTheme="majorHAnsi" w:cstheme="majorHAnsi"/>
                <w:color w:val="auto"/>
                <w:szCs w:val="18"/>
              </w:rPr>
              <w:fldChar w:fldCharType="begin">
                <w:ffData>
                  <w:name w:val="Kontrollkästchen2"/>
                  <w:enabled/>
                  <w:calcOnExit w:val="0"/>
                  <w:checkBox>
                    <w:sizeAuto/>
                    <w:default w:val="0"/>
                  </w:checkBox>
                </w:ffData>
              </w:fldChar>
            </w:r>
            <w:r w:rsidRPr="003C2BCD">
              <w:rPr>
                <w:rFonts w:asciiTheme="majorHAnsi" w:eastAsia="Aptos" w:hAnsiTheme="majorHAnsi" w:cstheme="majorHAnsi"/>
                <w:color w:val="auto"/>
                <w:szCs w:val="18"/>
              </w:rPr>
              <w:instrText xml:space="preserve"> FORMCHECKBOX </w:instrText>
            </w:r>
            <w:r w:rsidRPr="003C2BCD">
              <w:rPr>
                <w:rFonts w:asciiTheme="majorHAnsi" w:eastAsia="Aptos" w:hAnsiTheme="majorHAnsi" w:cstheme="majorHAnsi"/>
                <w:color w:val="auto"/>
                <w:szCs w:val="18"/>
              </w:rPr>
            </w:r>
            <w:r w:rsidRPr="003C2BCD">
              <w:rPr>
                <w:rFonts w:asciiTheme="majorHAnsi" w:eastAsia="Aptos" w:hAnsiTheme="majorHAnsi" w:cstheme="majorHAnsi"/>
                <w:color w:val="auto"/>
                <w:szCs w:val="18"/>
              </w:rPr>
              <w:fldChar w:fldCharType="separate"/>
            </w:r>
            <w:r w:rsidRPr="003C2BCD">
              <w:rPr>
                <w:rFonts w:asciiTheme="majorHAnsi" w:eastAsia="Aptos" w:hAnsiTheme="majorHAnsi" w:cstheme="majorHAnsi"/>
                <w:color w:val="auto"/>
                <w:szCs w:val="18"/>
              </w:rPr>
              <w:fldChar w:fldCharType="end"/>
            </w:r>
          </w:p>
        </w:tc>
      </w:tr>
      <w:tr w:rsidR="005235B9" w:rsidRPr="003C2BCD" w14:paraId="003DF769" w14:textId="77777777" w:rsidTr="00F637FD">
        <w:tc>
          <w:tcPr>
            <w:tcW w:w="7083" w:type="dxa"/>
            <w:tcBorders>
              <w:top w:val="nil"/>
              <w:left w:val="nil"/>
              <w:bottom w:val="nil"/>
            </w:tcBorders>
          </w:tcPr>
          <w:p w14:paraId="7B5E4ED5" w14:textId="77777777" w:rsidR="005235B9" w:rsidRPr="003C2BCD" w:rsidRDefault="005235B9" w:rsidP="00F637FD">
            <w:pPr>
              <w:spacing w:before="240" w:line="240" w:lineRule="auto"/>
              <w:rPr>
                <w:rFonts w:asciiTheme="majorHAnsi" w:eastAsia="Aptos" w:hAnsiTheme="majorHAnsi" w:cstheme="majorBidi"/>
                <w:color w:val="auto"/>
                <w:szCs w:val="18"/>
              </w:rPr>
            </w:pPr>
            <w:r w:rsidRPr="003C2BCD">
              <w:rPr>
                <w:rFonts w:asciiTheme="majorHAnsi" w:eastAsia="Aptos" w:hAnsiTheme="majorHAnsi" w:cstheme="majorBidi"/>
                <w:color w:val="auto"/>
                <w:szCs w:val="18"/>
              </w:rPr>
              <w:t>Pilotierung der Fortbildung in Kooperation mit Landesinstituten, Einzelschulen bzw. ausgewählten Lehrkräften.</w:t>
            </w:r>
          </w:p>
        </w:tc>
        <w:tc>
          <w:tcPr>
            <w:tcW w:w="989" w:type="dxa"/>
            <w:tcBorders>
              <w:top w:val="nil"/>
              <w:bottom w:val="nil"/>
            </w:tcBorders>
            <w:vAlign w:val="center"/>
          </w:tcPr>
          <w:p w14:paraId="6C034CD1" w14:textId="73E78E73" w:rsidR="005235B9" w:rsidRPr="003C2BCD" w:rsidRDefault="005235B9" w:rsidP="00F637FD">
            <w:pPr>
              <w:spacing w:before="240" w:line="240" w:lineRule="auto"/>
              <w:jc w:val="center"/>
              <w:rPr>
                <w:rFonts w:asciiTheme="majorHAnsi" w:eastAsia="Aptos" w:hAnsiTheme="majorHAnsi" w:cstheme="majorHAnsi"/>
                <w:color w:val="auto"/>
                <w:szCs w:val="18"/>
              </w:rPr>
            </w:pPr>
            <w:r w:rsidRPr="003C2BCD">
              <w:rPr>
                <w:rFonts w:asciiTheme="majorHAnsi" w:eastAsia="Aptos" w:hAnsiTheme="majorHAnsi" w:cstheme="majorHAnsi"/>
                <w:color w:val="auto"/>
                <w:szCs w:val="18"/>
              </w:rPr>
              <w:fldChar w:fldCharType="begin">
                <w:ffData>
                  <w:name w:val=""/>
                  <w:enabled/>
                  <w:calcOnExit w:val="0"/>
                  <w:checkBox>
                    <w:sizeAuto/>
                    <w:default w:val="0"/>
                  </w:checkBox>
                </w:ffData>
              </w:fldChar>
            </w:r>
            <w:r w:rsidRPr="003C2BCD">
              <w:rPr>
                <w:rFonts w:asciiTheme="majorHAnsi" w:eastAsia="Aptos" w:hAnsiTheme="majorHAnsi" w:cstheme="majorHAnsi"/>
                <w:color w:val="auto"/>
                <w:szCs w:val="18"/>
              </w:rPr>
              <w:instrText xml:space="preserve"> FORMCHECKBOX </w:instrText>
            </w:r>
            <w:r w:rsidRPr="003C2BCD">
              <w:rPr>
                <w:rFonts w:asciiTheme="majorHAnsi" w:eastAsia="Aptos" w:hAnsiTheme="majorHAnsi" w:cstheme="majorHAnsi"/>
                <w:color w:val="auto"/>
                <w:szCs w:val="18"/>
              </w:rPr>
            </w:r>
            <w:r w:rsidRPr="003C2BCD">
              <w:rPr>
                <w:rFonts w:asciiTheme="majorHAnsi" w:eastAsia="Aptos" w:hAnsiTheme="majorHAnsi" w:cstheme="majorHAnsi"/>
                <w:color w:val="auto"/>
                <w:szCs w:val="18"/>
              </w:rPr>
              <w:fldChar w:fldCharType="separate"/>
            </w:r>
            <w:r w:rsidRPr="003C2BCD">
              <w:rPr>
                <w:rFonts w:asciiTheme="majorHAnsi" w:eastAsia="Aptos" w:hAnsiTheme="majorHAnsi" w:cstheme="majorHAnsi"/>
                <w:color w:val="auto"/>
                <w:szCs w:val="18"/>
              </w:rPr>
              <w:fldChar w:fldCharType="end"/>
            </w:r>
          </w:p>
        </w:tc>
        <w:tc>
          <w:tcPr>
            <w:tcW w:w="990" w:type="dxa"/>
            <w:tcBorders>
              <w:top w:val="nil"/>
              <w:bottom w:val="nil"/>
              <w:right w:val="nil"/>
            </w:tcBorders>
            <w:vAlign w:val="center"/>
          </w:tcPr>
          <w:p w14:paraId="55A6EF7A" w14:textId="3C43B41F" w:rsidR="005235B9" w:rsidRPr="003C2BCD" w:rsidRDefault="00DC2995" w:rsidP="00F637FD">
            <w:pPr>
              <w:spacing w:before="240" w:line="240" w:lineRule="auto"/>
              <w:jc w:val="center"/>
              <w:rPr>
                <w:rFonts w:asciiTheme="majorHAnsi" w:eastAsia="Aptos" w:hAnsiTheme="majorHAnsi" w:cstheme="majorHAnsi"/>
                <w:color w:val="auto"/>
                <w:szCs w:val="18"/>
              </w:rPr>
            </w:pPr>
            <w:r>
              <w:rPr>
                <w:rFonts w:asciiTheme="majorHAnsi" w:eastAsia="Aptos" w:hAnsiTheme="majorHAnsi" w:cstheme="majorHAnsi"/>
                <w:color w:val="auto"/>
                <w:szCs w:val="18"/>
              </w:rPr>
              <w:fldChar w:fldCharType="begin">
                <w:ffData>
                  <w:name w:val=""/>
                  <w:enabled/>
                  <w:calcOnExit w:val="0"/>
                  <w:checkBox>
                    <w:sizeAuto/>
                    <w:default w:val="1"/>
                  </w:checkBox>
                </w:ffData>
              </w:fldChar>
            </w:r>
            <w:r>
              <w:rPr>
                <w:rFonts w:asciiTheme="majorHAnsi" w:eastAsia="Aptos" w:hAnsiTheme="majorHAnsi" w:cstheme="majorHAnsi"/>
                <w:color w:val="auto"/>
                <w:szCs w:val="18"/>
              </w:rPr>
              <w:instrText xml:space="preserve"> FORMCHECKBOX </w:instrText>
            </w:r>
            <w:r>
              <w:rPr>
                <w:rFonts w:asciiTheme="majorHAnsi" w:eastAsia="Aptos" w:hAnsiTheme="majorHAnsi" w:cstheme="majorHAnsi"/>
                <w:color w:val="auto"/>
                <w:szCs w:val="18"/>
              </w:rPr>
            </w:r>
            <w:r>
              <w:rPr>
                <w:rFonts w:asciiTheme="majorHAnsi" w:eastAsia="Aptos" w:hAnsiTheme="majorHAnsi" w:cstheme="majorHAnsi"/>
                <w:color w:val="auto"/>
                <w:szCs w:val="18"/>
              </w:rPr>
              <w:fldChar w:fldCharType="separate"/>
            </w:r>
            <w:r>
              <w:rPr>
                <w:rFonts w:asciiTheme="majorHAnsi" w:eastAsia="Aptos" w:hAnsiTheme="majorHAnsi" w:cstheme="majorHAnsi"/>
                <w:color w:val="auto"/>
                <w:szCs w:val="18"/>
              </w:rPr>
              <w:fldChar w:fldCharType="end"/>
            </w:r>
          </w:p>
        </w:tc>
      </w:tr>
      <w:tr w:rsidR="005235B9" w:rsidRPr="003C2BCD" w14:paraId="1B2E186A" w14:textId="77777777" w:rsidTr="00F637FD">
        <w:tc>
          <w:tcPr>
            <w:tcW w:w="7083" w:type="dxa"/>
            <w:tcBorders>
              <w:top w:val="nil"/>
              <w:left w:val="nil"/>
              <w:bottom w:val="single" w:sz="4" w:space="0" w:color="auto"/>
            </w:tcBorders>
          </w:tcPr>
          <w:p w14:paraId="644933AF" w14:textId="77777777" w:rsidR="005235B9" w:rsidRPr="003C2BCD" w:rsidRDefault="005235B9" w:rsidP="00F637FD">
            <w:pPr>
              <w:spacing w:before="240" w:line="240" w:lineRule="auto"/>
              <w:rPr>
                <w:rFonts w:asciiTheme="majorHAnsi" w:eastAsia="Aptos" w:hAnsiTheme="majorHAnsi" w:cstheme="majorHAnsi"/>
                <w:color w:val="auto"/>
                <w:szCs w:val="18"/>
              </w:rPr>
            </w:pPr>
            <w:r w:rsidRPr="003C2BCD">
              <w:rPr>
                <w:rFonts w:asciiTheme="majorHAnsi" w:eastAsia="Aptos" w:hAnsiTheme="majorHAnsi" w:cstheme="majorHAnsi"/>
                <w:color w:val="auto"/>
                <w:szCs w:val="18"/>
              </w:rPr>
              <w:t>Pilotierung der Fortbildung in Kooperation mit Hochschulen bzw. Lehramtsstudierenden.</w:t>
            </w:r>
          </w:p>
        </w:tc>
        <w:tc>
          <w:tcPr>
            <w:tcW w:w="989" w:type="dxa"/>
            <w:tcBorders>
              <w:top w:val="nil"/>
              <w:bottom w:val="single" w:sz="4" w:space="0" w:color="auto"/>
            </w:tcBorders>
            <w:vAlign w:val="center"/>
          </w:tcPr>
          <w:p w14:paraId="6750B7C9" w14:textId="4874923E" w:rsidR="005235B9" w:rsidRPr="003C2BCD" w:rsidRDefault="00DC2995" w:rsidP="00F637FD">
            <w:pPr>
              <w:spacing w:before="240" w:line="240" w:lineRule="auto"/>
              <w:jc w:val="center"/>
              <w:rPr>
                <w:rFonts w:asciiTheme="majorHAnsi" w:eastAsia="Aptos" w:hAnsiTheme="majorHAnsi" w:cstheme="majorHAnsi"/>
                <w:color w:val="auto"/>
                <w:szCs w:val="18"/>
              </w:rPr>
            </w:pPr>
            <w:r>
              <w:rPr>
                <w:rFonts w:asciiTheme="majorHAnsi" w:eastAsia="Aptos" w:hAnsiTheme="majorHAnsi" w:cstheme="majorHAnsi"/>
                <w:color w:val="auto"/>
                <w:szCs w:val="18"/>
              </w:rPr>
              <w:fldChar w:fldCharType="begin">
                <w:ffData>
                  <w:name w:val=""/>
                  <w:enabled/>
                  <w:calcOnExit w:val="0"/>
                  <w:checkBox>
                    <w:sizeAuto/>
                    <w:default w:val="1"/>
                  </w:checkBox>
                </w:ffData>
              </w:fldChar>
            </w:r>
            <w:r>
              <w:rPr>
                <w:rFonts w:asciiTheme="majorHAnsi" w:eastAsia="Aptos" w:hAnsiTheme="majorHAnsi" w:cstheme="majorHAnsi"/>
                <w:color w:val="auto"/>
                <w:szCs w:val="18"/>
              </w:rPr>
              <w:instrText xml:space="preserve"> FORMCHECKBOX </w:instrText>
            </w:r>
            <w:r>
              <w:rPr>
                <w:rFonts w:asciiTheme="majorHAnsi" w:eastAsia="Aptos" w:hAnsiTheme="majorHAnsi" w:cstheme="majorHAnsi"/>
                <w:color w:val="auto"/>
                <w:szCs w:val="18"/>
              </w:rPr>
            </w:r>
            <w:r>
              <w:rPr>
                <w:rFonts w:asciiTheme="majorHAnsi" w:eastAsia="Aptos" w:hAnsiTheme="majorHAnsi" w:cstheme="majorHAnsi"/>
                <w:color w:val="auto"/>
                <w:szCs w:val="18"/>
              </w:rPr>
              <w:fldChar w:fldCharType="separate"/>
            </w:r>
            <w:r>
              <w:rPr>
                <w:rFonts w:asciiTheme="majorHAnsi" w:eastAsia="Aptos" w:hAnsiTheme="majorHAnsi" w:cstheme="majorHAnsi"/>
                <w:color w:val="auto"/>
                <w:szCs w:val="18"/>
              </w:rPr>
              <w:fldChar w:fldCharType="end"/>
            </w:r>
          </w:p>
        </w:tc>
        <w:tc>
          <w:tcPr>
            <w:tcW w:w="990" w:type="dxa"/>
            <w:tcBorders>
              <w:top w:val="nil"/>
              <w:bottom w:val="single" w:sz="4" w:space="0" w:color="auto"/>
              <w:right w:val="nil"/>
            </w:tcBorders>
            <w:vAlign w:val="center"/>
          </w:tcPr>
          <w:p w14:paraId="1EA781DF" w14:textId="77777777" w:rsidR="005235B9" w:rsidRPr="003C2BCD" w:rsidRDefault="005235B9" w:rsidP="00F637FD">
            <w:pPr>
              <w:spacing w:before="240" w:line="240" w:lineRule="auto"/>
              <w:jc w:val="center"/>
              <w:rPr>
                <w:rFonts w:asciiTheme="majorHAnsi" w:eastAsia="Aptos" w:hAnsiTheme="majorHAnsi" w:cstheme="majorHAnsi"/>
                <w:color w:val="auto"/>
                <w:szCs w:val="18"/>
              </w:rPr>
            </w:pPr>
            <w:r w:rsidRPr="003C2BCD">
              <w:rPr>
                <w:rFonts w:asciiTheme="majorHAnsi" w:eastAsia="Aptos" w:hAnsiTheme="majorHAnsi" w:cstheme="majorHAnsi"/>
                <w:color w:val="auto"/>
                <w:szCs w:val="18"/>
              </w:rPr>
              <w:fldChar w:fldCharType="begin">
                <w:ffData>
                  <w:name w:val="Kontrollkästchen2"/>
                  <w:enabled/>
                  <w:calcOnExit w:val="0"/>
                  <w:checkBox>
                    <w:sizeAuto/>
                    <w:default w:val="0"/>
                  </w:checkBox>
                </w:ffData>
              </w:fldChar>
            </w:r>
            <w:r w:rsidRPr="003C2BCD">
              <w:rPr>
                <w:rFonts w:asciiTheme="majorHAnsi" w:eastAsia="Aptos" w:hAnsiTheme="majorHAnsi" w:cstheme="majorHAnsi"/>
                <w:color w:val="auto"/>
                <w:szCs w:val="18"/>
              </w:rPr>
              <w:instrText xml:space="preserve"> FORMCHECKBOX </w:instrText>
            </w:r>
            <w:r w:rsidRPr="003C2BCD">
              <w:rPr>
                <w:rFonts w:asciiTheme="majorHAnsi" w:eastAsia="Aptos" w:hAnsiTheme="majorHAnsi" w:cstheme="majorHAnsi"/>
                <w:color w:val="auto"/>
                <w:szCs w:val="18"/>
              </w:rPr>
            </w:r>
            <w:r w:rsidRPr="003C2BCD">
              <w:rPr>
                <w:rFonts w:asciiTheme="majorHAnsi" w:eastAsia="Aptos" w:hAnsiTheme="majorHAnsi" w:cstheme="majorHAnsi"/>
                <w:color w:val="auto"/>
                <w:szCs w:val="18"/>
              </w:rPr>
              <w:fldChar w:fldCharType="separate"/>
            </w:r>
            <w:r w:rsidRPr="003C2BCD">
              <w:rPr>
                <w:rFonts w:asciiTheme="majorHAnsi" w:eastAsia="Aptos" w:hAnsiTheme="majorHAnsi" w:cstheme="majorHAnsi"/>
                <w:color w:val="auto"/>
                <w:szCs w:val="18"/>
              </w:rPr>
              <w:fldChar w:fldCharType="end"/>
            </w:r>
          </w:p>
        </w:tc>
      </w:tr>
    </w:tbl>
    <w:p w14:paraId="526B4A29" w14:textId="77777777" w:rsidR="005235B9" w:rsidRDefault="005235B9" w:rsidP="005235B9">
      <w:r>
        <w:br w:type="page"/>
      </w:r>
    </w:p>
    <w:tbl>
      <w:tblPr>
        <w:tblStyle w:val="Tabellenraster1"/>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7083"/>
        <w:gridCol w:w="989"/>
        <w:gridCol w:w="990"/>
      </w:tblGrid>
      <w:tr w:rsidR="005235B9" w:rsidRPr="003C2BCD" w14:paraId="21CA355B" w14:textId="77777777" w:rsidTr="00F637FD">
        <w:tc>
          <w:tcPr>
            <w:tcW w:w="7083" w:type="dxa"/>
            <w:tcBorders>
              <w:top w:val="single" w:sz="4" w:space="0" w:color="auto"/>
              <w:left w:val="nil"/>
              <w:bottom w:val="nil"/>
            </w:tcBorders>
          </w:tcPr>
          <w:p w14:paraId="7908F4D0" w14:textId="77777777" w:rsidR="005235B9" w:rsidRPr="003C2BCD" w:rsidRDefault="005235B9" w:rsidP="00F637FD">
            <w:pPr>
              <w:spacing w:line="240" w:lineRule="auto"/>
              <w:rPr>
                <w:rFonts w:asciiTheme="majorHAnsi" w:eastAsia="Aptos" w:hAnsiTheme="majorHAnsi" w:cstheme="majorBidi"/>
                <w:color w:val="auto"/>
                <w:szCs w:val="18"/>
              </w:rPr>
            </w:pPr>
            <w:r w:rsidRPr="003C2BCD">
              <w:rPr>
                <w:rFonts w:asciiTheme="majorHAnsi" w:eastAsia="Aptos" w:hAnsiTheme="majorHAnsi" w:cstheme="majorBidi"/>
                <w:b/>
                <w:bCs/>
                <w:color w:val="auto"/>
                <w:szCs w:val="18"/>
              </w:rPr>
              <w:lastRenderedPageBreak/>
              <w:t>Summative Evaluation</w:t>
            </w:r>
            <w:r w:rsidRPr="003C2BCD">
              <w:rPr>
                <w:szCs w:val="18"/>
              </w:rPr>
              <w:br/>
            </w:r>
            <w:r w:rsidRPr="003C2BCD">
              <w:rPr>
                <w:rFonts w:asciiTheme="majorHAnsi" w:eastAsia="Aptos" w:hAnsiTheme="majorHAnsi" w:cstheme="majorBidi"/>
                <w:i/>
                <w:iCs/>
                <w:color w:val="auto"/>
                <w:szCs w:val="18"/>
              </w:rPr>
              <w:t>Diese Maßnahmen dienen der Bewertung der Wirksamkeit und der Ergebnisse des Fortbildungsangebots.</w:t>
            </w:r>
          </w:p>
        </w:tc>
        <w:tc>
          <w:tcPr>
            <w:tcW w:w="989" w:type="dxa"/>
            <w:tcBorders>
              <w:top w:val="single" w:sz="4" w:space="0" w:color="auto"/>
              <w:bottom w:val="nil"/>
            </w:tcBorders>
            <w:vAlign w:val="center"/>
          </w:tcPr>
          <w:p w14:paraId="67A4BB4F" w14:textId="77777777" w:rsidR="005235B9" w:rsidRPr="003C2BCD" w:rsidRDefault="005235B9" w:rsidP="00F637FD">
            <w:pPr>
              <w:spacing w:line="240" w:lineRule="auto"/>
              <w:jc w:val="center"/>
              <w:rPr>
                <w:rFonts w:asciiTheme="majorHAnsi" w:eastAsia="Aptos" w:hAnsiTheme="majorHAnsi" w:cstheme="majorHAnsi"/>
                <w:color w:val="auto"/>
                <w:szCs w:val="18"/>
              </w:rPr>
            </w:pPr>
          </w:p>
        </w:tc>
        <w:tc>
          <w:tcPr>
            <w:tcW w:w="990" w:type="dxa"/>
            <w:tcBorders>
              <w:top w:val="single" w:sz="4" w:space="0" w:color="auto"/>
              <w:bottom w:val="nil"/>
              <w:right w:val="nil"/>
            </w:tcBorders>
            <w:vAlign w:val="center"/>
          </w:tcPr>
          <w:p w14:paraId="35B2A755" w14:textId="77777777" w:rsidR="005235B9" w:rsidRPr="003C2BCD" w:rsidRDefault="005235B9" w:rsidP="00F637FD">
            <w:pPr>
              <w:spacing w:line="240" w:lineRule="auto"/>
              <w:jc w:val="center"/>
              <w:rPr>
                <w:rFonts w:asciiTheme="majorHAnsi" w:eastAsia="Aptos" w:hAnsiTheme="majorHAnsi" w:cstheme="majorHAnsi"/>
                <w:color w:val="auto"/>
                <w:szCs w:val="18"/>
              </w:rPr>
            </w:pPr>
          </w:p>
        </w:tc>
      </w:tr>
      <w:tr w:rsidR="005235B9" w:rsidRPr="003C2BCD" w14:paraId="243A2E09" w14:textId="77777777" w:rsidTr="00F637FD">
        <w:tc>
          <w:tcPr>
            <w:tcW w:w="7083" w:type="dxa"/>
            <w:tcBorders>
              <w:top w:val="nil"/>
              <w:left w:val="nil"/>
              <w:bottom w:val="nil"/>
            </w:tcBorders>
          </w:tcPr>
          <w:p w14:paraId="656DB6DA" w14:textId="77777777" w:rsidR="005235B9" w:rsidRPr="003C2BCD" w:rsidRDefault="005235B9" w:rsidP="00F637FD">
            <w:pPr>
              <w:spacing w:before="240" w:line="240" w:lineRule="auto"/>
              <w:rPr>
                <w:rFonts w:asciiTheme="majorHAnsi" w:eastAsia="Aptos" w:hAnsiTheme="majorHAnsi" w:cstheme="majorBidi"/>
                <w:color w:val="auto"/>
                <w:szCs w:val="18"/>
              </w:rPr>
            </w:pPr>
            <w:r w:rsidRPr="003C2BCD">
              <w:rPr>
                <w:rFonts w:asciiTheme="majorHAnsi" w:eastAsia="Aptos" w:hAnsiTheme="majorHAnsi" w:cstheme="majorBidi"/>
                <w:color w:val="auto"/>
                <w:szCs w:val="18"/>
              </w:rPr>
              <w:t xml:space="preserve">Evaluation der (pilotierten) Fortbildung entlang etablierter Instrumente (z.B. siehe </w:t>
            </w:r>
            <w:hyperlink r:id="rId10">
              <w:r w:rsidRPr="003C2BCD">
                <w:rPr>
                  <w:rFonts w:asciiTheme="majorHAnsi" w:eastAsia="Aptos" w:hAnsiTheme="majorHAnsi" w:cstheme="majorBidi"/>
                  <w:color w:val="467886"/>
                  <w:szCs w:val="18"/>
                  <w:u w:val="single"/>
                </w:rPr>
                <w:t>Instrumentenkatalog</w:t>
              </w:r>
            </w:hyperlink>
            <w:r w:rsidRPr="003C2BCD">
              <w:rPr>
                <w:rFonts w:asciiTheme="majorHAnsi" w:eastAsia="Aptos" w:hAnsiTheme="majorHAnsi" w:cstheme="majorBidi"/>
                <w:color w:val="auto"/>
                <w:szCs w:val="18"/>
              </w:rPr>
              <w:t>).</w:t>
            </w:r>
          </w:p>
        </w:tc>
        <w:tc>
          <w:tcPr>
            <w:tcW w:w="989" w:type="dxa"/>
            <w:tcBorders>
              <w:top w:val="nil"/>
              <w:bottom w:val="nil"/>
            </w:tcBorders>
            <w:vAlign w:val="center"/>
          </w:tcPr>
          <w:p w14:paraId="3D0CBE62" w14:textId="77777777" w:rsidR="005235B9" w:rsidRPr="003C2BCD" w:rsidRDefault="005235B9" w:rsidP="00F637FD">
            <w:pPr>
              <w:spacing w:before="240" w:line="240" w:lineRule="auto"/>
              <w:jc w:val="center"/>
              <w:rPr>
                <w:rFonts w:asciiTheme="majorHAnsi" w:eastAsia="Aptos" w:hAnsiTheme="majorHAnsi" w:cstheme="majorHAnsi"/>
                <w:color w:val="auto"/>
                <w:szCs w:val="18"/>
              </w:rPr>
            </w:pPr>
            <w:r w:rsidRPr="003C2BCD">
              <w:rPr>
                <w:rFonts w:asciiTheme="majorHAnsi" w:eastAsia="Aptos" w:hAnsiTheme="majorHAnsi" w:cstheme="majorHAnsi"/>
                <w:color w:val="auto"/>
                <w:szCs w:val="18"/>
              </w:rPr>
              <w:fldChar w:fldCharType="begin">
                <w:ffData>
                  <w:name w:val="Kontrollkästchen1"/>
                  <w:enabled/>
                  <w:calcOnExit w:val="0"/>
                  <w:checkBox>
                    <w:sizeAuto/>
                    <w:default w:val="0"/>
                  </w:checkBox>
                </w:ffData>
              </w:fldChar>
            </w:r>
            <w:r w:rsidRPr="003C2BCD">
              <w:rPr>
                <w:rFonts w:asciiTheme="majorHAnsi" w:eastAsia="Aptos" w:hAnsiTheme="majorHAnsi" w:cstheme="majorHAnsi"/>
                <w:color w:val="auto"/>
                <w:szCs w:val="18"/>
              </w:rPr>
              <w:instrText xml:space="preserve"> FORMCHECKBOX </w:instrText>
            </w:r>
            <w:r w:rsidRPr="003C2BCD">
              <w:rPr>
                <w:rFonts w:asciiTheme="majorHAnsi" w:eastAsia="Aptos" w:hAnsiTheme="majorHAnsi" w:cstheme="majorHAnsi"/>
                <w:color w:val="auto"/>
                <w:szCs w:val="18"/>
              </w:rPr>
            </w:r>
            <w:r w:rsidRPr="003C2BCD">
              <w:rPr>
                <w:rFonts w:asciiTheme="majorHAnsi" w:eastAsia="Aptos" w:hAnsiTheme="majorHAnsi" w:cstheme="majorHAnsi"/>
                <w:color w:val="auto"/>
                <w:szCs w:val="18"/>
              </w:rPr>
              <w:fldChar w:fldCharType="separate"/>
            </w:r>
            <w:r w:rsidRPr="003C2BCD">
              <w:rPr>
                <w:rFonts w:asciiTheme="majorHAnsi" w:eastAsia="Aptos" w:hAnsiTheme="majorHAnsi" w:cstheme="majorHAnsi"/>
                <w:color w:val="auto"/>
                <w:szCs w:val="18"/>
              </w:rPr>
              <w:fldChar w:fldCharType="end"/>
            </w:r>
          </w:p>
        </w:tc>
        <w:tc>
          <w:tcPr>
            <w:tcW w:w="990" w:type="dxa"/>
            <w:tcBorders>
              <w:top w:val="nil"/>
              <w:bottom w:val="nil"/>
              <w:right w:val="nil"/>
            </w:tcBorders>
            <w:vAlign w:val="center"/>
          </w:tcPr>
          <w:p w14:paraId="2CF092BD" w14:textId="1AB4CB30" w:rsidR="005235B9" w:rsidRPr="003C2BCD" w:rsidRDefault="00DC2995" w:rsidP="00F637FD">
            <w:pPr>
              <w:spacing w:before="240" w:line="240" w:lineRule="auto"/>
              <w:jc w:val="center"/>
              <w:rPr>
                <w:rFonts w:asciiTheme="majorHAnsi" w:eastAsia="Aptos" w:hAnsiTheme="majorHAnsi" w:cstheme="majorHAnsi"/>
                <w:color w:val="auto"/>
                <w:szCs w:val="18"/>
              </w:rPr>
            </w:pPr>
            <w:r>
              <w:rPr>
                <w:rFonts w:asciiTheme="majorHAnsi" w:eastAsia="Aptos" w:hAnsiTheme="majorHAnsi" w:cstheme="majorHAnsi"/>
                <w:color w:val="auto"/>
                <w:szCs w:val="18"/>
              </w:rPr>
              <w:fldChar w:fldCharType="begin">
                <w:ffData>
                  <w:name w:val="Kontrollkästchen1"/>
                  <w:enabled/>
                  <w:calcOnExit w:val="0"/>
                  <w:checkBox>
                    <w:sizeAuto/>
                    <w:default w:val="1"/>
                  </w:checkBox>
                </w:ffData>
              </w:fldChar>
            </w:r>
            <w:bookmarkStart w:id="3" w:name="Kontrollkästchen1"/>
            <w:r>
              <w:rPr>
                <w:rFonts w:asciiTheme="majorHAnsi" w:eastAsia="Aptos" w:hAnsiTheme="majorHAnsi" w:cstheme="majorHAnsi"/>
                <w:color w:val="auto"/>
                <w:szCs w:val="18"/>
              </w:rPr>
              <w:instrText xml:space="preserve"> FORMCHECKBOX </w:instrText>
            </w:r>
            <w:r>
              <w:rPr>
                <w:rFonts w:asciiTheme="majorHAnsi" w:eastAsia="Aptos" w:hAnsiTheme="majorHAnsi" w:cstheme="majorHAnsi"/>
                <w:color w:val="auto"/>
                <w:szCs w:val="18"/>
              </w:rPr>
            </w:r>
            <w:r>
              <w:rPr>
                <w:rFonts w:asciiTheme="majorHAnsi" w:eastAsia="Aptos" w:hAnsiTheme="majorHAnsi" w:cstheme="majorHAnsi"/>
                <w:color w:val="auto"/>
                <w:szCs w:val="18"/>
              </w:rPr>
              <w:fldChar w:fldCharType="separate"/>
            </w:r>
            <w:r>
              <w:rPr>
                <w:rFonts w:asciiTheme="majorHAnsi" w:eastAsia="Aptos" w:hAnsiTheme="majorHAnsi" w:cstheme="majorHAnsi"/>
                <w:color w:val="auto"/>
                <w:szCs w:val="18"/>
              </w:rPr>
              <w:fldChar w:fldCharType="end"/>
            </w:r>
            <w:bookmarkEnd w:id="3"/>
          </w:p>
        </w:tc>
      </w:tr>
      <w:tr w:rsidR="005235B9" w:rsidRPr="003C2BCD" w14:paraId="42C93C80" w14:textId="77777777" w:rsidTr="00F637FD">
        <w:tc>
          <w:tcPr>
            <w:tcW w:w="7083" w:type="dxa"/>
            <w:tcBorders>
              <w:top w:val="nil"/>
              <w:left w:val="nil"/>
              <w:bottom w:val="single" w:sz="4" w:space="0" w:color="auto"/>
            </w:tcBorders>
          </w:tcPr>
          <w:p w14:paraId="6704CCC9" w14:textId="77777777" w:rsidR="005235B9" w:rsidRPr="003C2BCD" w:rsidRDefault="005235B9" w:rsidP="00F637FD">
            <w:pPr>
              <w:spacing w:before="240" w:line="240" w:lineRule="auto"/>
              <w:rPr>
                <w:rFonts w:asciiTheme="majorHAnsi" w:eastAsia="Aptos" w:hAnsiTheme="majorHAnsi" w:cstheme="majorHAnsi"/>
                <w:color w:val="auto"/>
                <w:szCs w:val="18"/>
              </w:rPr>
            </w:pPr>
            <w:r w:rsidRPr="003C2BCD">
              <w:rPr>
                <w:rFonts w:asciiTheme="majorHAnsi" w:eastAsia="Aptos" w:hAnsiTheme="majorHAnsi" w:cstheme="majorHAnsi"/>
                <w:color w:val="auto"/>
                <w:szCs w:val="18"/>
              </w:rPr>
              <w:t>Evaluation der (pilotierten) Fortbildung entlang selbstentwickelter Instrumente oder mithilfe von Feedback der Teilnehmenden.</w:t>
            </w:r>
          </w:p>
        </w:tc>
        <w:tc>
          <w:tcPr>
            <w:tcW w:w="989" w:type="dxa"/>
            <w:tcBorders>
              <w:top w:val="nil"/>
              <w:bottom w:val="single" w:sz="4" w:space="0" w:color="auto"/>
            </w:tcBorders>
            <w:vAlign w:val="center"/>
          </w:tcPr>
          <w:p w14:paraId="3E3119BB" w14:textId="08A5F1A8" w:rsidR="005235B9" w:rsidRPr="003C2BCD" w:rsidRDefault="00DC2995" w:rsidP="00F637FD">
            <w:pPr>
              <w:spacing w:before="240" w:line="240" w:lineRule="auto"/>
              <w:jc w:val="center"/>
              <w:rPr>
                <w:rFonts w:asciiTheme="majorHAnsi" w:eastAsia="Aptos" w:hAnsiTheme="majorHAnsi" w:cstheme="majorHAnsi"/>
                <w:color w:val="auto"/>
                <w:szCs w:val="18"/>
              </w:rPr>
            </w:pPr>
            <w:r>
              <w:rPr>
                <w:rFonts w:asciiTheme="majorHAnsi" w:eastAsia="Aptos" w:hAnsiTheme="majorHAnsi" w:cstheme="majorHAnsi"/>
                <w:color w:val="auto"/>
                <w:szCs w:val="18"/>
              </w:rPr>
              <w:fldChar w:fldCharType="begin">
                <w:ffData>
                  <w:name w:val=""/>
                  <w:enabled/>
                  <w:calcOnExit w:val="0"/>
                  <w:checkBox>
                    <w:sizeAuto/>
                    <w:default w:val="1"/>
                  </w:checkBox>
                </w:ffData>
              </w:fldChar>
            </w:r>
            <w:r>
              <w:rPr>
                <w:rFonts w:asciiTheme="majorHAnsi" w:eastAsia="Aptos" w:hAnsiTheme="majorHAnsi" w:cstheme="majorHAnsi"/>
                <w:color w:val="auto"/>
                <w:szCs w:val="18"/>
              </w:rPr>
              <w:instrText xml:space="preserve"> FORMCHECKBOX </w:instrText>
            </w:r>
            <w:r>
              <w:rPr>
                <w:rFonts w:asciiTheme="majorHAnsi" w:eastAsia="Aptos" w:hAnsiTheme="majorHAnsi" w:cstheme="majorHAnsi"/>
                <w:color w:val="auto"/>
                <w:szCs w:val="18"/>
              </w:rPr>
            </w:r>
            <w:r>
              <w:rPr>
                <w:rFonts w:asciiTheme="majorHAnsi" w:eastAsia="Aptos" w:hAnsiTheme="majorHAnsi" w:cstheme="majorHAnsi"/>
                <w:color w:val="auto"/>
                <w:szCs w:val="18"/>
              </w:rPr>
              <w:fldChar w:fldCharType="separate"/>
            </w:r>
            <w:r>
              <w:rPr>
                <w:rFonts w:asciiTheme="majorHAnsi" w:eastAsia="Aptos" w:hAnsiTheme="majorHAnsi" w:cstheme="majorHAnsi"/>
                <w:color w:val="auto"/>
                <w:szCs w:val="18"/>
              </w:rPr>
              <w:fldChar w:fldCharType="end"/>
            </w:r>
          </w:p>
        </w:tc>
        <w:tc>
          <w:tcPr>
            <w:tcW w:w="990" w:type="dxa"/>
            <w:tcBorders>
              <w:top w:val="nil"/>
              <w:bottom w:val="single" w:sz="4" w:space="0" w:color="auto"/>
              <w:right w:val="nil"/>
            </w:tcBorders>
            <w:vAlign w:val="center"/>
          </w:tcPr>
          <w:p w14:paraId="7CB4E52F" w14:textId="77777777" w:rsidR="005235B9" w:rsidRPr="003C2BCD" w:rsidRDefault="005235B9" w:rsidP="00F637FD">
            <w:pPr>
              <w:spacing w:before="240" w:line="240" w:lineRule="auto"/>
              <w:jc w:val="center"/>
              <w:rPr>
                <w:rFonts w:asciiTheme="majorHAnsi" w:eastAsia="Aptos" w:hAnsiTheme="majorHAnsi" w:cstheme="majorHAnsi"/>
                <w:color w:val="auto"/>
                <w:szCs w:val="18"/>
              </w:rPr>
            </w:pPr>
            <w:r w:rsidRPr="003C2BCD">
              <w:rPr>
                <w:rFonts w:asciiTheme="majorHAnsi" w:eastAsia="Aptos" w:hAnsiTheme="majorHAnsi" w:cstheme="majorHAnsi"/>
                <w:color w:val="auto"/>
                <w:szCs w:val="18"/>
              </w:rPr>
              <w:fldChar w:fldCharType="begin">
                <w:ffData>
                  <w:name w:val="Kontrollkästchen2"/>
                  <w:enabled/>
                  <w:calcOnExit w:val="0"/>
                  <w:checkBox>
                    <w:sizeAuto/>
                    <w:default w:val="0"/>
                  </w:checkBox>
                </w:ffData>
              </w:fldChar>
            </w:r>
            <w:r w:rsidRPr="003C2BCD">
              <w:rPr>
                <w:rFonts w:asciiTheme="majorHAnsi" w:eastAsia="Aptos" w:hAnsiTheme="majorHAnsi" w:cstheme="majorHAnsi"/>
                <w:color w:val="auto"/>
                <w:szCs w:val="18"/>
              </w:rPr>
              <w:instrText xml:space="preserve"> FORMCHECKBOX </w:instrText>
            </w:r>
            <w:r w:rsidRPr="003C2BCD">
              <w:rPr>
                <w:rFonts w:asciiTheme="majorHAnsi" w:eastAsia="Aptos" w:hAnsiTheme="majorHAnsi" w:cstheme="majorHAnsi"/>
                <w:color w:val="auto"/>
                <w:szCs w:val="18"/>
              </w:rPr>
            </w:r>
            <w:r w:rsidRPr="003C2BCD">
              <w:rPr>
                <w:rFonts w:asciiTheme="majorHAnsi" w:eastAsia="Aptos" w:hAnsiTheme="majorHAnsi" w:cstheme="majorHAnsi"/>
                <w:color w:val="auto"/>
                <w:szCs w:val="18"/>
              </w:rPr>
              <w:fldChar w:fldCharType="separate"/>
            </w:r>
            <w:r w:rsidRPr="003C2BCD">
              <w:rPr>
                <w:rFonts w:asciiTheme="majorHAnsi" w:eastAsia="Aptos" w:hAnsiTheme="majorHAnsi" w:cstheme="majorHAnsi"/>
                <w:color w:val="auto"/>
                <w:szCs w:val="18"/>
              </w:rPr>
              <w:fldChar w:fldCharType="end"/>
            </w:r>
          </w:p>
        </w:tc>
      </w:tr>
      <w:tr w:rsidR="005235B9" w:rsidRPr="003C2BCD" w14:paraId="0CBA3C41" w14:textId="77777777" w:rsidTr="00F637FD">
        <w:tc>
          <w:tcPr>
            <w:tcW w:w="7083" w:type="dxa"/>
            <w:tcBorders>
              <w:top w:val="single" w:sz="4" w:space="0" w:color="auto"/>
              <w:left w:val="nil"/>
              <w:bottom w:val="single" w:sz="4" w:space="0" w:color="auto"/>
            </w:tcBorders>
          </w:tcPr>
          <w:p w14:paraId="3D22E13A" w14:textId="77777777" w:rsidR="005235B9" w:rsidRPr="003C2BCD" w:rsidRDefault="005235B9" w:rsidP="00F637FD">
            <w:pPr>
              <w:spacing w:line="240" w:lineRule="auto"/>
              <w:rPr>
                <w:rFonts w:asciiTheme="majorHAnsi" w:eastAsia="Aptos" w:hAnsiTheme="majorHAnsi" w:cstheme="majorHAnsi"/>
                <w:color w:val="auto"/>
                <w:szCs w:val="18"/>
              </w:rPr>
            </w:pPr>
          </w:p>
        </w:tc>
        <w:tc>
          <w:tcPr>
            <w:tcW w:w="989" w:type="dxa"/>
            <w:tcBorders>
              <w:top w:val="single" w:sz="4" w:space="0" w:color="auto"/>
              <w:bottom w:val="single" w:sz="4" w:space="0" w:color="auto"/>
            </w:tcBorders>
            <w:vAlign w:val="center"/>
          </w:tcPr>
          <w:p w14:paraId="7E274908" w14:textId="77777777" w:rsidR="005235B9" w:rsidRPr="003C2BCD" w:rsidRDefault="005235B9" w:rsidP="00F637FD">
            <w:pPr>
              <w:spacing w:line="240" w:lineRule="auto"/>
              <w:jc w:val="center"/>
              <w:rPr>
                <w:rFonts w:asciiTheme="majorHAnsi" w:eastAsia="Aptos" w:hAnsiTheme="majorHAnsi" w:cstheme="majorHAnsi"/>
                <w:color w:val="auto"/>
                <w:szCs w:val="18"/>
              </w:rPr>
            </w:pPr>
          </w:p>
        </w:tc>
        <w:tc>
          <w:tcPr>
            <w:tcW w:w="990" w:type="dxa"/>
            <w:tcBorders>
              <w:top w:val="single" w:sz="4" w:space="0" w:color="auto"/>
              <w:bottom w:val="single" w:sz="4" w:space="0" w:color="auto"/>
              <w:right w:val="nil"/>
            </w:tcBorders>
            <w:vAlign w:val="center"/>
          </w:tcPr>
          <w:p w14:paraId="4429A560" w14:textId="77777777" w:rsidR="005235B9" w:rsidRPr="003C2BCD" w:rsidRDefault="005235B9" w:rsidP="00F637FD">
            <w:pPr>
              <w:spacing w:line="240" w:lineRule="auto"/>
              <w:jc w:val="center"/>
              <w:rPr>
                <w:rFonts w:asciiTheme="majorHAnsi" w:eastAsia="Aptos" w:hAnsiTheme="majorHAnsi" w:cstheme="majorHAnsi"/>
                <w:color w:val="auto"/>
                <w:szCs w:val="18"/>
              </w:rPr>
            </w:pPr>
          </w:p>
        </w:tc>
      </w:tr>
      <w:tr w:rsidR="005235B9" w:rsidRPr="003C2BCD" w14:paraId="2CFB77B0" w14:textId="77777777" w:rsidTr="00F637FD">
        <w:tc>
          <w:tcPr>
            <w:tcW w:w="7083" w:type="dxa"/>
            <w:tcBorders>
              <w:top w:val="single" w:sz="4" w:space="0" w:color="auto"/>
              <w:left w:val="nil"/>
              <w:bottom w:val="single" w:sz="4" w:space="0" w:color="auto"/>
            </w:tcBorders>
          </w:tcPr>
          <w:p w14:paraId="5FA63E10" w14:textId="77777777" w:rsidR="005235B9" w:rsidRPr="003C2BCD" w:rsidRDefault="005235B9" w:rsidP="00F637FD">
            <w:pPr>
              <w:spacing w:line="240" w:lineRule="auto"/>
              <w:rPr>
                <w:rFonts w:asciiTheme="majorHAnsi" w:eastAsia="Aptos" w:hAnsiTheme="majorHAnsi" w:cstheme="majorHAnsi"/>
                <w:color w:val="auto"/>
                <w:szCs w:val="18"/>
              </w:rPr>
            </w:pPr>
            <w:r w:rsidRPr="003C2BCD">
              <w:rPr>
                <w:rFonts w:asciiTheme="majorHAnsi" w:eastAsia="Aptos" w:hAnsiTheme="majorHAnsi" w:cstheme="majorHAnsi"/>
                <w:b/>
                <w:bCs/>
                <w:color w:val="auto"/>
                <w:szCs w:val="18"/>
              </w:rPr>
              <w:t>Dokumentation</w:t>
            </w:r>
            <w:r w:rsidRPr="003C2BCD">
              <w:rPr>
                <w:rFonts w:asciiTheme="majorHAnsi" w:eastAsia="Aptos" w:hAnsiTheme="majorHAnsi" w:cstheme="majorHAnsi"/>
                <w:color w:val="auto"/>
                <w:szCs w:val="18"/>
              </w:rPr>
              <w:t xml:space="preserve"> des Fortbildungskonzepts entlang vorgegebener Richtlinien (siehe </w:t>
            </w:r>
            <w:hyperlink r:id="rId11" w:history="1">
              <w:r w:rsidRPr="003C2BCD">
                <w:rPr>
                  <w:rFonts w:asciiTheme="majorHAnsi" w:eastAsia="Aptos" w:hAnsiTheme="majorHAnsi" w:cstheme="majorHAnsi"/>
                  <w:color w:val="467886"/>
                  <w:szCs w:val="18"/>
                  <w:u w:val="single"/>
                </w:rPr>
                <w:t>Leitfaden Fortbildungsdokumentation</w:t>
              </w:r>
            </w:hyperlink>
            <w:r w:rsidRPr="003C2BCD">
              <w:rPr>
                <w:rFonts w:asciiTheme="majorHAnsi" w:eastAsia="Aptos" w:hAnsiTheme="majorHAnsi" w:cstheme="majorHAnsi"/>
                <w:color w:val="auto"/>
                <w:szCs w:val="18"/>
              </w:rPr>
              <w:t>).</w:t>
            </w:r>
          </w:p>
        </w:tc>
        <w:tc>
          <w:tcPr>
            <w:tcW w:w="989" w:type="dxa"/>
            <w:tcBorders>
              <w:top w:val="single" w:sz="4" w:space="0" w:color="auto"/>
              <w:bottom w:val="single" w:sz="4" w:space="0" w:color="auto"/>
            </w:tcBorders>
            <w:vAlign w:val="center"/>
          </w:tcPr>
          <w:p w14:paraId="07A7CB5A" w14:textId="0F9125E5" w:rsidR="005235B9" w:rsidRPr="003C2BCD" w:rsidRDefault="00DC2995" w:rsidP="00F637FD">
            <w:pPr>
              <w:spacing w:line="240" w:lineRule="auto"/>
              <w:jc w:val="center"/>
              <w:rPr>
                <w:rFonts w:asciiTheme="majorHAnsi" w:eastAsia="Aptos" w:hAnsiTheme="majorHAnsi" w:cstheme="majorHAnsi"/>
                <w:color w:val="auto"/>
                <w:szCs w:val="18"/>
              </w:rPr>
            </w:pPr>
            <w:r>
              <w:rPr>
                <w:rFonts w:asciiTheme="majorHAnsi" w:eastAsia="Aptos" w:hAnsiTheme="majorHAnsi" w:cstheme="majorHAnsi"/>
                <w:color w:val="auto"/>
                <w:szCs w:val="18"/>
              </w:rPr>
              <w:fldChar w:fldCharType="begin">
                <w:ffData>
                  <w:name w:val=""/>
                  <w:enabled/>
                  <w:calcOnExit w:val="0"/>
                  <w:checkBox>
                    <w:sizeAuto/>
                    <w:default w:val="1"/>
                  </w:checkBox>
                </w:ffData>
              </w:fldChar>
            </w:r>
            <w:r>
              <w:rPr>
                <w:rFonts w:asciiTheme="majorHAnsi" w:eastAsia="Aptos" w:hAnsiTheme="majorHAnsi" w:cstheme="majorHAnsi"/>
                <w:color w:val="auto"/>
                <w:szCs w:val="18"/>
              </w:rPr>
              <w:instrText xml:space="preserve"> FORMCHECKBOX </w:instrText>
            </w:r>
            <w:r>
              <w:rPr>
                <w:rFonts w:asciiTheme="majorHAnsi" w:eastAsia="Aptos" w:hAnsiTheme="majorHAnsi" w:cstheme="majorHAnsi"/>
                <w:color w:val="auto"/>
                <w:szCs w:val="18"/>
              </w:rPr>
            </w:r>
            <w:r>
              <w:rPr>
                <w:rFonts w:asciiTheme="majorHAnsi" w:eastAsia="Aptos" w:hAnsiTheme="majorHAnsi" w:cstheme="majorHAnsi"/>
                <w:color w:val="auto"/>
                <w:szCs w:val="18"/>
              </w:rPr>
              <w:fldChar w:fldCharType="separate"/>
            </w:r>
            <w:r>
              <w:rPr>
                <w:rFonts w:asciiTheme="majorHAnsi" w:eastAsia="Aptos" w:hAnsiTheme="majorHAnsi" w:cstheme="majorHAnsi"/>
                <w:color w:val="auto"/>
                <w:szCs w:val="18"/>
              </w:rPr>
              <w:fldChar w:fldCharType="end"/>
            </w:r>
          </w:p>
        </w:tc>
        <w:tc>
          <w:tcPr>
            <w:tcW w:w="990" w:type="dxa"/>
            <w:tcBorders>
              <w:top w:val="single" w:sz="4" w:space="0" w:color="auto"/>
              <w:bottom w:val="single" w:sz="4" w:space="0" w:color="auto"/>
              <w:right w:val="nil"/>
            </w:tcBorders>
            <w:vAlign w:val="center"/>
          </w:tcPr>
          <w:p w14:paraId="4B30DF83" w14:textId="77777777" w:rsidR="005235B9" w:rsidRPr="003C2BCD" w:rsidRDefault="005235B9" w:rsidP="00F637FD">
            <w:pPr>
              <w:spacing w:line="240" w:lineRule="auto"/>
              <w:jc w:val="center"/>
              <w:rPr>
                <w:rFonts w:asciiTheme="majorHAnsi" w:eastAsia="Aptos" w:hAnsiTheme="majorHAnsi" w:cstheme="majorHAnsi"/>
                <w:color w:val="auto"/>
                <w:szCs w:val="18"/>
              </w:rPr>
            </w:pPr>
            <w:r w:rsidRPr="003C2BCD">
              <w:rPr>
                <w:rFonts w:asciiTheme="majorHAnsi" w:eastAsia="Aptos" w:hAnsiTheme="majorHAnsi" w:cstheme="majorHAnsi"/>
                <w:color w:val="auto"/>
                <w:szCs w:val="18"/>
              </w:rPr>
              <w:fldChar w:fldCharType="begin">
                <w:ffData>
                  <w:name w:val="Kontrollkästchen2"/>
                  <w:enabled/>
                  <w:calcOnExit w:val="0"/>
                  <w:checkBox>
                    <w:sizeAuto/>
                    <w:default w:val="0"/>
                  </w:checkBox>
                </w:ffData>
              </w:fldChar>
            </w:r>
            <w:r w:rsidRPr="003C2BCD">
              <w:rPr>
                <w:rFonts w:asciiTheme="majorHAnsi" w:eastAsia="Aptos" w:hAnsiTheme="majorHAnsi" w:cstheme="majorHAnsi"/>
                <w:color w:val="auto"/>
                <w:szCs w:val="18"/>
              </w:rPr>
              <w:instrText xml:space="preserve"> FORMCHECKBOX </w:instrText>
            </w:r>
            <w:r w:rsidRPr="003C2BCD">
              <w:rPr>
                <w:rFonts w:asciiTheme="majorHAnsi" w:eastAsia="Aptos" w:hAnsiTheme="majorHAnsi" w:cstheme="majorHAnsi"/>
                <w:color w:val="auto"/>
                <w:szCs w:val="18"/>
              </w:rPr>
            </w:r>
            <w:r w:rsidRPr="003C2BCD">
              <w:rPr>
                <w:rFonts w:asciiTheme="majorHAnsi" w:eastAsia="Aptos" w:hAnsiTheme="majorHAnsi" w:cstheme="majorHAnsi"/>
                <w:color w:val="auto"/>
                <w:szCs w:val="18"/>
              </w:rPr>
              <w:fldChar w:fldCharType="separate"/>
            </w:r>
            <w:r w:rsidRPr="003C2BCD">
              <w:rPr>
                <w:rFonts w:asciiTheme="majorHAnsi" w:eastAsia="Aptos" w:hAnsiTheme="majorHAnsi" w:cstheme="majorHAnsi"/>
                <w:color w:val="auto"/>
                <w:szCs w:val="18"/>
              </w:rPr>
              <w:fldChar w:fldCharType="end"/>
            </w:r>
          </w:p>
        </w:tc>
      </w:tr>
    </w:tbl>
    <w:p w14:paraId="2FDF7445" w14:textId="77777777" w:rsidR="0086323E" w:rsidRPr="000B19AD" w:rsidRDefault="0086323E" w:rsidP="000B19AD"/>
    <w:sectPr w:rsidR="0086323E" w:rsidRPr="000B19AD" w:rsidSect="003023F2">
      <w:headerReference w:type="even" r:id="rId12"/>
      <w:headerReference w:type="default" r:id="rId13"/>
      <w:footerReference w:type="even" r:id="rId14"/>
      <w:footerReference w:type="default" r:id="rId15"/>
      <w:headerReference w:type="first" r:id="rId16"/>
      <w:footerReference w:type="first" r:id="rId17"/>
      <w:type w:val="continuous"/>
      <w:pgSz w:w="11906" w:h="16838"/>
      <w:pgMar w:top="3345" w:right="1418" w:bottom="4253"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E7FB82" w14:textId="77777777" w:rsidR="00E42630" w:rsidRDefault="00E42630" w:rsidP="00BB7706">
      <w:pPr>
        <w:spacing w:line="240" w:lineRule="auto"/>
      </w:pPr>
      <w:r>
        <w:separator/>
      </w:r>
    </w:p>
  </w:endnote>
  <w:endnote w:type="continuationSeparator" w:id="0">
    <w:p w14:paraId="64384254" w14:textId="77777777" w:rsidR="00E42630" w:rsidRDefault="00E42630" w:rsidP="00BB770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Kantumruy Pro">
    <w:panose1 w:val="00000000000000000000"/>
    <w:charset w:val="00"/>
    <w:family w:val="auto"/>
    <w:pitch w:val="variable"/>
    <w:sig w:usb0="80000023" w:usb1="00000002" w:usb2="00010000" w:usb3="00000000" w:csb0="0000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Kantumruy Pro SemiBold">
    <w:panose1 w:val="00000000000000000000"/>
    <w:charset w:val="00"/>
    <w:family w:val="auto"/>
    <w:pitch w:val="variable"/>
    <w:sig w:usb0="80000023" w:usb1="00000002" w:usb2="0001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0631E5" w14:textId="77777777" w:rsidR="00844B46" w:rsidRDefault="00844B46">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BA2902" w14:textId="77777777" w:rsidR="00681E67" w:rsidRDefault="00681E67" w:rsidP="00681E67">
    <w:pPr>
      <w:framePr w:w="9072" w:h="981" w:hRule="exact" w:hSpace="142" w:wrap="around" w:vAnchor="page" w:hAnchor="page" w:x="1419" w:y="13671" w:anchorLock="1"/>
      <w:spacing w:line="240" w:lineRule="exact"/>
      <w:rPr>
        <w:noProof/>
      </w:rPr>
    </w:pPr>
    <w:r w:rsidRPr="00343ED5">
      <w:rPr>
        <w:noProof/>
      </w:rPr>
      <w:t>Dieses Produkt ist unter der Lizenz [Empfehlung: CC BY 4.0] veröffentlicht. Ausgenommene Inhalte sind an den einzelnen Inhalten angegeben. Die Urheber:innen sollen bei der Weiterverwendung wie folgt angegeben werden</w:t>
    </w:r>
    <w:r>
      <w:rPr>
        <w:noProof/>
      </w:rPr>
      <w:t>:</w:t>
    </w:r>
    <w:r w:rsidRPr="00343ED5">
      <w:rPr>
        <w:noProof/>
      </w:rPr>
      <w:t xml:space="preserve"> </w:t>
    </w:r>
    <w:r>
      <w:rPr>
        <w:noProof/>
      </w:rPr>
      <w:t xml:space="preserve">[Namen der Autor:innen], </w:t>
    </w:r>
    <w:r w:rsidRPr="00C07AAC">
      <w:rPr>
        <w:noProof/>
      </w:rPr>
      <w:t>Kompetenzverbund lernen:digital</w:t>
    </w:r>
    <w:r>
      <w:rPr>
        <w:noProof/>
      </w:rPr>
      <w:t>,</w:t>
    </w:r>
    <w:r w:rsidRPr="00343ED5">
      <w:rPr>
        <w:noProof/>
      </w:rPr>
      <w:t xml:space="preserve"> entstanden im Projektverbund [Name des Projektverbunds]</w:t>
    </w:r>
    <w:r>
      <w:rPr>
        <w:noProof/>
      </w:rPr>
      <w:t>.</w:t>
    </w:r>
  </w:p>
  <w:p w14:paraId="60A536A6" w14:textId="77777777" w:rsidR="00BB7706" w:rsidRDefault="0086323E">
    <w:pPr>
      <w:pStyle w:val="Fuzeile"/>
    </w:pPr>
    <w:r>
      <w:rPr>
        <w:noProof/>
      </w:rPr>
      <w:drawing>
        <wp:anchor distT="0" distB="0" distL="114300" distR="114300" simplePos="0" relativeHeight="251667456" behindDoc="1" locked="1" layoutInCell="1" allowOverlap="1" wp14:anchorId="377B92FB" wp14:editId="1AC278DC">
          <wp:simplePos x="0" y="0"/>
          <wp:positionH relativeFrom="column">
            <wp:posOffset>176530</wp:posOffset>
          </wp:positionH>
          <wp:positionV relativeFrom="page">
            <wp:posOffset>8455025</wp:posOffset>
          </wp:positionV>
          <wp:extent cx="143510" cy="143510"/>
          <wp:effectExtent l="0" t="0" r="8890" b="8890"/>
          <wp:wrapNone/>
          <wp:docPr id="602611901"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5390638" name="Grafik 9"/>
                  <pic:cNvPicPr/>
                </pic:nvPicPr>
                <pic:blipFill>
                  <a:blip r:embed="rId1">
                    <a:extLst>
                      <a:ext uri="{96DAC541-7B7A-43D3-8B79-37D633B846F1}">
                        <asvg:svgBlip xmlns:asvg="http://schemas.microsoft.com/office/drawing/2016/SVG/main" r:embed="rId2"/>
                      </a:ext>
                    </a:extLst>
                  </a:blip>
                  <a:stretch>
                    <a:fillRect/>
                  </a:stretch>
                </pic:blipFill>
                <pic:spPr>
                  <a:xfrm>
                    <a:off x="0" y="0"/>
                    <a:ext cx="143510" cy="143510"/>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5408" behindDoc="1" locked="1" layoutInCell="1" allowOverlap="1" wp14:anchorId="31A342F3" wp14:editId="5F4C3280">
          <wp:simplePos x="0" y="0"/>
          <wp:positionH relativeFrom="column">
            <wp:posOffset>0</wp:posOffset>
          </wp:positionH>
          <wp:positionV relativeFrom="page">
            <wp:posOffset>8455025</wp:posOffset>
          </wp:positionV>
          <wp:extent cx="143510" cy="143510"/>
          <wp:effectExtent l="0" t="0" r="8890" b="8890"/>
          <wp:wrapNone/>
          <wp:docPr id="1174597466"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9252600" name="Grafik 559252600"/>
                  <pic:cNvPicPr/>
                </pic:nvPicPr>
                <pic:blipFill>
                  <a:blip r:embed="rId3">
                    <a:extLst>
                      <a:ext uri="{96DAC541-7B7A-43D3-8B79-37D633B846F1}">
                        <asvg:svgBlip xmlns:asvg="http://schemas.microsoft.com/office/drawing/2016/SVG/main" r:embed="rId4"/>
                      </a:ext>
                    </a:extLst>
                  </a:blip>
                  <a:stretch>
                    <a:fillRect/>
                  </a:stretch>
                </pic:blipFill>
                <pic:spPr>
                  <a:xfrm>
                    <a:off x="0" y="0"/>
                    <a:ext cx="143510" cy="143510"/>
                  </a:xfrm>
                  <a:prstGeom prst="rect">
                    <a:avLst/>
                  </a:prstGeom>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64384" behindDoc="1" locked="1" layoutInCell="1" allowOverlap="1" wp14:anchorId="093A4A9F" wp14:editId="1C4D5B61">
              <wp:simplePos x="0" y="0"/>
              <wp:positionH relativeFrom="column">
                <wp:posOffset>-900430</wp:posOffset>
              </wp:positionH>
              <wp:positionV relativeFrom="page">
                <wp:posOffset>8335645</wp:posOffset>
              </wp:positionV>
              <wp:extent cx="7559675" cy="1097915"/>
              <wp:effectExtent l="0" t="0" r="3175" b="6985"/>
              <wp:wrapNone/>
              <wp:docPr id="863785961" name="Rechteck 8"/>
              <wp:cNvGraphicFramePr/>
              <a:graphic xmlns:a="http://schemas.openxmlformats.org/drawingml/2006/main">
                <a:graphicData uri="http://schemas.microsoft.com/office/word/2010/wordprocessingShape">
                  <wps:wsp>
                    <wps:cNvSpPr/>
                    <wps:spPr>
                      <a:xfrm>
                        <a:off x="0" y="0"/>
                        <a:ext cx="7559675" cy="1097915"/>
                      </a:xfrm>
                      <a:prstGeom prst="rect">
                        <a:avLst/>
                      </a:prstGeom>
                      <a:solidFill>
                        <a:schemeClr val="accent5"/>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370BBED" id="Rechteck 8" o:spid="_x0000_s1026" style="position:absolute;margin-left:-70.9pt;margin-top:656.35pt;width:595.25pt;height:86.4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" fillcolor="#b4e0e8 [3208]" stroked="f" strokeweight="1pt">
              <w10:wrap anchory="page"/>
              <w10:anchorlock/>
            </v:rect>
          </w:pict>
        </mc:Fallback>
      </mc:AlternateContent>
    </w:r>
    <w:r w:rsidR="002C1677">
      <w:rPr>
        <w:noProof/>
      </w:rPr>
      <w:drawing>
        <wp:anchor distT="0" distB="0" distL="114300" distR="114300" simplePos="0" relativeHeight="251663360" behindDoc="1" locked="1" layoutInCell="1" allowOverlap="1" wp14:anchorId="5EB752C1" wp14:editId="39EEB0FF">
          <wp:simplePos x="0" y="0"/>
          <wp:positionH relativeFrom="page">
            <wp:posOffset>4572635</wp:posOffset>
          </wp:positionH>
          <wp:positionV relativeFrom="page">
            <wp:posOffset>10009505</wp:posOffset>
          </wp:positionV>
          <wp:extent cx="1317600" cy="295200"/>
          <wp:effectExtent l="0" t="0" r="0" b="0"/>
          <wp:wrapNone/>
          <wp:docPr id="101637610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0577859" name="Grafik 990577859"/>
                  <pic:cNvPicPr/>
                </pic:nvPicPr>
                <pic:blipFill>
                  <a:blip r:embed="rId5">
                    <a:extLst>
                      <a:ext uri="{96DAC541-7B7A-43D3-8B79-37D633B846F1}">
                        <asvg:svgBlip xmlns:asvg="http://schemas.microsoft.com/office/drawing/2016/SVG/main" r:embed="rId6"/>
                      </a:ext>
                    </a:extLst>
                  </a:blip>
                  <a:stretch>
                    <a:fillRect/>
                  </a:stretch>
                </pic:blipFill>
                <pic:spPr>
                  <a:xfrm>
                    <a:off x="0" y="0"/>
                    <a:ext cx="1317600" cy="295200"/>
                  </a:xfrm>
                  <a:prstGeom prst="rect">
                    <a:avLst/>
                  </a:prstGeom>
                </pic:spPr>
              </pic:pic>
            </a:graphicData>
          </a:graphic>
          <wp14:sizeRelH relativeFrom="margin">
            <wp14:pctWidth>0</wp14:pctWidth>
          </wp14:sizeRelH>
          <wp14:sizeRelV relativeFrom="margin">
            <wp14:pctHeight>0</wp14:pctHeight>
          </wp14:sizeRelV>
        </wp:anchor>
      </w:drawing>
    </w:r>
    <w:r w:rsidR="002C1677">
      <w:rPr>
        <w:noProof/>
      </w:rPr>
      <w:drawing>
        <wp:anchor distT="0" distB="0" distL="114300" distR="114300" simplePos="0" relativeHeight="251662336" behindDoc="1" locked="1" layoutInCell="1" allowOverlap="1" wp14:anchorId="1508FC48" wp14:editId="14C3213D">
          <wp:simplePos x="0" y="0"/>
          <wp:positionH relativeFrom="page">
            <wp:posOffset>6076950</wp:posOffset>
          </wp:positionH>
          <wp:positionV relativeFrom="page">
            <wp:posOffset>9663430</wp:posOffset>
          </wp:positionV>
          <wp:extent cx="1531620" cy="1052195"/>
          <wp:effectExtent l="0" t="0" r="0" b="0"/>
          <wp:wrapNone/>
          <wp:docPr id="1509807134"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8216051" name="Grafik 2098216051"/>
                  <pic:cNvPicPr/>
                </pic:nvPicPr>
                <pic:blipFill>
                  <a:blip r:embed="rId7">
                    <a:extLst>
                      <a:ext uri="{96DAC541-7B7A-43D3-8B79-37D633B846F1}">
                        <asvg:svgBlip xmlns:asvg="http://schemas.microsoft.com/office/drawing/2016/SVG/main" r:embed="rId8"/>
                      </a:ext>
                    </a:extLst>
                  </a:blip>
                  <a:stretch>
                    <a:fillRect/>
                  </a:stretch>
                </pic:blipFill>
                <pic:spPr>
                  <a:xfrm>
                    <a:off x="0" y="0"/>
                    <a:ext cx="1531620" cy="1052195"/>
                  </a:xfrm>
                  <a:prstGeom prst="rect">
                    <a:avLst/>
                  </a:prstGeom>
                </pic:spPr>
              </pic:pic>
            </a:graphicData>
          </a:graphic>
          <wp14:sizeRelH relativeFrom="margin">
            <wp14:pctWidth>0</wp14:pctWidth>
          </wp14:sizeRelH>
          <wp14:sizeRelV relativeFrom="margin">
            <wp14:pctHeight>0</wp14:pctHeight>
          </wp14:sizeRelV>
        </wp:anchor>
      </w:drawing>
    </w:r>
    <w:r w:rsidR="00914101">
      <w:rPr>
        <w:noProof/>
      </w:rPr>
      <w:drawing>
        <wp:anchor distT="0" distB="0" distL="114300" distR="114300" simplePos="0" relativeHeight="251661312" behindDoc="1" locked="1" layoutInCell="1" allowOverlap="1" wp14:anchorId="1CDED4CA" wp14:editId="2B9602A1">
          <wp:simplePos x="0" y="0"/>
          <wp:positionH relativeFrom="page">
            <wp:posOffset>360045</wp:posOffset>
          </wp:positionH>
          <wp:positionV relativeFrom="page">
            <wp:posOffset>10001885</wp:posOffset>
          </wp:positionV>
          <wp:extent cx="2005200" cy="396000"/>
          <wp:effectExtent l="0" t="0" r="0" b="4445"/>
          <wp:wrapNone/>
          <wp:docPr id="642275947"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2753251" name="Grafik 2072753251"/>
                  <pic:cNvPicPr/>
                </pic:nvPicPr>
                <pic:blipFill>
                  <a:blip r:embed="rId9">
                    <a:extLst>
                      <a:ext uri="{96DAC541-7B7A-43D3-8B79-37D633B846F1}">
                        <asvg:svgBlip xmlns:asvg="http://schemas.microsoft.com/office/drawing/2016/SVG/main" r:embed="rId10"/>
                      </a:ext>
                    </a:extLst>
                  </a:blip>
                  <a:stretch>
                    <a:fillRect/>
                  </a:stretch>
                </pic:blipFill>
                <pic:spPr>
                  <a:xfrm>
                    <a:off x="0" y="0"/>
                    <a:ext cx="2005200" cy="396000"/>
                  </a:xfrm>
                  <a:prstGeom prst="rect">
                    <a:avLst/>
                  </a:prstGeom>
                </pic:spPr>
              </pic:pic>
            </a:graphicData>
          </a:graphic>
          <wp14:sizeRelH relativeFrom="margin">
            <wp14:pctWidth>0</wp14:pctWidth>
          </wp14:sizeRelH>
          <wp14:sizeRelV relativeFrom="margin">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2DF0A" w14:textId="77777777" w:rsidR="00844B46" w:rsidRDefault="00844B4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157F06" w14:textId="77777777" w:rsidR="00E42630" w:rsidRDefault="00E42630" w:rsidP="00BB7706">
      <w:pPr>
        <w:spacing w:line="240" w:lineRule="auto"/>
      </w:pPr>
      <w:r>
        <w:separator/>
      </w:r>
    </w:p>
  </w:footnote>
  <w:footnote w:type="continuationSeparator" w:id="0">
    <w:p w14:paraId="34919895" w14:textId="77777777" w:rsidR="00E42630" w:rsidRDefault="00E42630" w:rsidP="00BB770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4495DE" w14:textId="77777777" w:rsidR="00844B46" w:rsidRDefault="00844B46">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D30A2" w14:textId="77777777" w:rsidR="00BB7706" w:rsidRDefault="00914101">
    <w:pPr>
      <w:pStyle w:val="Kopfzeile"/>
    </w:pPr>
    <w:r>
      <w:rPr>
        <w:noProof/>
      </w:rPr>
      <w:drawing>
        <wp:anchor distT="0" distB="0" distL="114300" distR="114300" simplePos="0" relativeHeight="251660288" behindDoc="0" locked="1" layoutInCell="1" allowOverlap="1" wp14:anchorId="282F36F3" wp14:editId="365BD514">
          <wp:simplePos x="0" y="0"/>
          <wp:positionH relativeFrom="page">
            <wp:posOffset>900430</wp:posOffset>
          </wp:positionH>
          <wp:positionV relativeFrom="page">
            <wp:posOffset>824230</wp:posOffset>
          </wp:positionV>
          <wp:extent cx="3412800" cy="547200"/>
          <wp:effectExtent l="0" t="0" r="0" b="5715"/>
          <wp:wrapTopAndBottom/>
          <wp:docPr id="119309304"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7792289" name="Grafik 3"/>
                  <pic:cNvPicPr/>
                </pic:nvPicPr>
                <pic:blipFill>
                  <a:blip r:embed="rId1">
                    <a:extLst>
                      <a:ext uri="{96DAC541-7B7A-43D3-8B79-37D633B846F1}">
                        <asvg:svgBlip xmlns:asvg="http://schemas.microsoft.com/office/drawing/2016/SVG/main" r:embed="rId2"/>
                      </a:ext>
                    </a:extLst>
                  </a:blip>
                  <a:stretch>
                    <a:fillRect/>
                  </a:stretch>
                </pic:blipFill>
                <pic:spPr>
                  <a:xfrm>
                    <a:off x="0" y="0"/>
                    <a:ext cx="3412800" cy="547200"/>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9264" behindDoc="0" locked="1" layoutInCell="1" allowOverlap="1" wp14:anchorId="7C0A4112" wp14:editId="306F4374">
          <wp:simplePos x="0" y="0"/>
          <wp:positionH relativeFrom="page">
            <wp:align>left</wp:align>
          </wp:positionH>
          <wp:positionV relativeFrom="page">
            <wp:align>top</wp:align>
          </wp:positionV>
          <wp:extent cx="7559675" cy="1601470"/>
          <wp:effectExtent l="0" t="0" r="3175" b="0"/>
          <wp:wrapTopAndBottom/>
          <wp:docPr id="1498230549"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8313165" name="Grafik 2"/>
                  <pic:cNvPicPr/>
                </pic:nvPicPr>
                <pic:blipFill>
                  <a:blip r:embed="rId3">
                    <a:extLst>
                      <a:ext uri="{96DAC541-7B7A-43D3-8B79-37D633B846F1}">
                        <asvg:svgBlip xmlns:asvg="http://schemas.microsoft.com/office/drawing/2016/SVG/main" r:embed="rId4"/>
                      </a:ext>
                    </a:extLst>
                  </a:blip>
                  <a:srcRect t="361" b="361"/>
                  <a:stretch>
                    <a:fillRect/>
                  </a:stretch>
                </pic:blipFill>
                <pic:spPr bwMode="auto">
                  <a:xfrm>
                    <a:off x="0" y="0"/>
                    <a:ext cx="7560000" cy="1602000"/>
                  </a:xfrm>
                  <a:prstGeom prst="rect">
                    <a:avLst/>
                  </a:prstGeom>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B0BE35" w14:textId="77777777" w:rsidR="00844B46" w:rsidRDefault="00844B4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438B0"/>
    <w:multiLevelType w:val="hybridMultilevel"/>
    <w:tmpl w:val="0ECACFB8"/>
    <w:lvl w:ilvl="0" w:tplc="90F81F10">
      <w:start w:val="5"/>
      <w:numFmt w:val="bullet"/>
      <w:lvlText w:val="-"/>
      <w:lvlJc w:val="left"/>
      <w:pPr>
        <w:ind w:left="720" w:hanging="360"/>
      </w:pPr>
      <w:rPr>
        <w:rFonts w:ascii="Kantumruy Pro" w:eastAsiaTheme="minorHAnsi" w:hAnsi="Kantumruy Pro" w:cs="Kantumruy Pro"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3EF0508"/>
    <w:multiLevelType w:val="hybridMultilevel"/>
    <w:tmpl w:val="C5E6AA92"/>
    <w:lvl w:ilvl="0" w:tplc="E4344DE6">
      <w:start w:val="10"/>
      <w:numFmt w:val="bullet"/>
      <w:lvlText w:val="-"/>
      <w:lvlJc w:val="left"/>
      <w:pPr>
        <w:ind w:left="720" w:hanging="360"/>
      </w:pPr>
      <w:rPr>
        <w:rFonts w:ascii="Kantumruy Pro" w:eastAsiaTheme="minorHAnsi" w:hAnsi="Kantumruy Pro" w:cs="Kantumruy Pro"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2BA3BEE"/>
    <w:multiLevelType w:val="hybridMultilevel"/>
    <w:tmpl w:val="BB2050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63074106"/>
    <w:multiLevelType w:val="hybridMultilevel"/>
    <w:tmpl w:val="A5EA7B02"/>
    <w:lvl w:ilvl="0" w:tplc="A0C63758">
      <w:start w:val="1"/>
      <w:numFmt w:val="decimal"/>
      <w:lvlText w:val="%1."/>
      <w:lvlJc w:val="left"/>
      <w:pPr>
        <w:ind w:left="720" w:hanging="36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6F7700E5"/>
    <w:multiLevelType w:val="hybridMultilevel"/>
    <w:tmpl w:val="1ACC667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71087F4D"/>
    <w:multiLevelType w:val="hybridMultilevel"/>
    <w:tmpl w:val="B86A2ACA"/>
    <w:lvl w:ilvl="0" w:tplc="E676FE8A">
      <w:start w:val="1"/>
      <w:numFmt w:val="decimal"/>
      <w:lvlText w:val="%1."/>
      <w:lvlJc w:val="left"/>
      <w:pPr>
        <w:ind w:left="720" w:hanging="36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755471472">
    <w:abstractNumId w:val="2"/>
  </w:num>
  <w:num w:numId="2" w16cid:durableId="1216164683">
    <w:abstractNumId w:val="4"/>
  </w:num>
  <w:num w:numId="3" w16cid:durableId="1135177678">
    <w:abstractNumId w:val="5"/>
  </w:num>
  <w:num w:numId="4" w16cid:durableId="1981382377">
    <w:abstractNumId w:val="1"/>
  </w:num>
  <w:num w:numId="5" w16cid:durableId="834489534">
    <w:abstractNumId w:val="0"/>
  </w:num>
  <w:num w:numId="6" w16cid:durableId="118921718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5"/>
  <w:displayBackgroundShape/>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871"/>
    <w:rsid w:val="00001718"/>
    <w:rsid w:val="00004A90"/>
    <w:rsid w:val="00007CDD"/>
    <w:rsid w:val="000343AA"/>
    <w:rsid w:val="0003470E"/>
    <w:rsid w:val="0008207B"/>
    <w:rsid w:val="000904F1"/>
    <w:rsid w:val="000B19AD"/>
    <w:rsid w:val="00110DDE"/>
    <w:rsid w:val="00112594"/>
    <w:rsid w:val="00117157"/>
    <w:rsid w:val="00181B49"/>
    <w:rsid w:val="001B447D"/>
    <w:rsid w:val="001B62F3"/>
    <w:rsid w:val="001D125E"/>
    <w:rsid w:val="00227E82"/>
    <w:rsid w:val="00231369"/>
    <w:rsid w:val="002542D3"/>
    <w:rsid w:val="00291185"/>
    <w:rsid w:val="002C1677"/>
    <w:rsid w:val="002F3850"/>
    <w:rsid w:val="003023F2"/>
    <w:rsid w:val="00317BAC"/>
    <w:rsid w:val="00343545"/>
    <w:rsid w:val="00343ED5"/>
    <w:rsid w:val="003706F8"/>
    <w:rsid w:val="003825F5"/>
    <w:rsid w:val="00393440"/>
    <w:rsid w:val="003B35E8"/>
    <w:rsid w:val="003C445F"/>
    <w:rsid w:val="003F189D"/>
    <w:rsid w:val="003F76CE"/>
    <w:rsid w:val="00425DF3"/>
    <w:rsid w:val="00433AD2"/>
    <w:rsid w:val="00454871"/>
    <w:rsid w:val="004974F9"/>
    <w:rsid w:val="004B419A"/>
    <w:rsid w:val="004D5F90"/>
    <w:rsid w:val="004E3ACD"/>
    <w:rsid w:val="0050062A"/>
    <w:rsid w:val="00500C72"/>
    <w:rsid w:val="005128F0"/>
    <w:rsid w:val="005235B9"/>
    <w:rsid w:val="00527E71"/>
    <w:rsid w:val="005413BD"/>
    <w:rsid w:val="00554ACC"/>
    <w:rsid w:val="005866D7"/>
    <w:rsid w:val="005A5383"/>
    <w:rsid w:val="005B79B3"/>
    <w:rsid w:val="005C36FA"/>
    <w:rsid w:val="005E6699"/>
    <w:rsid w:val="005F0BCC"/>
    <w:rsid w:val="00614F84"/>
    <w:rsid w:val="006156D3"/>
    <w:rsid w:val="006237D2"/>
    <w:rsid w:val="00645855"/>
    <w:rsid w:val="0064771F"/>
    <w:rsid w:val="00653DD0"/>
    <w:rsid w:val="00674549"/>
    <w:rsid w:val="00681E67"/>
    <w:rsid w:val="006D5ECD"/>
    <w:rsid w:val="006E6926"/>
    <w:rsid w:val="006F272F"/>
    <w:rsid w:val="006F2F5C"/>
    <w:rsid w:val="0074461D"/>
    <w:rsid w:val="00766AB4"/>
    <w:rsid w:val="007C5C7D"/>
    <w:rsid w:val="007D0FD6"/>
    <w:rsid w:val="007E54A3"/>
    <w:rsid w:val="00816842"/>
    <w:rsid w:val="00833FDA"/>
    <w:rsid w:val="00844B46"/>
    <w:rsid w:val="0084787A"/>
    <w:rsid w:val="00861ECE"/>
    <w:rsid w:val="0086323E"/>
    <w:rsid w:val="0088219E"/>
    <w:rsid w:val="008D7A36"/>
    <w:rsid w:val="008E4559"/>
    <w:rsid w:val="00900F19"/>
    <w:rsid w:val="00914101"/>
    <w:rsid w:val="00920B5E"/>
    <w:rsid w:val="00921B89"/>
    <w:rsid w:val="00957C08"/>
    <w:rsid w:val="00960929"/>
    <w:rsid w:val="009773FC"/>
    <w:rsid w:val="009863E6"/>
    <w:rsid w:val="009B5E8A"/>
    <w:rsid w:val="00A0658D"/>
    <w:rsid w:val="00A373A5"/>
    <w:rsid w:val="00A5333A"/>
    <w:rsid w:val="00A63404"/>
    <w:rsid w:val="00A650BB"/>
    <w:rsid w:val="00AA75A6"/>
    <w:rsid w:val="00AC7B99"/>
    <w:rsid w:val="00AE0AA3"/>
    <w:rsid w:val="00AE13CB"/>
    <w:rsid w:val="00AE7EE2"/>
    <w:rsid w:val="00B01751"/>
    <w:rsid w:val="00B16A65"/>
    <w:rsid w:val="00B56A40"/>
    <w:rsid w:val="00B93EB1"/>
    <w:rsid w:val="00B95A19"/>
    <w:rsid w:val="00B95CF9"/>
    <w:rsid w:val="00BB4A0B"/>
    <w:rsid w:val="00BB7706"/>
    <w:rsid w:val="00BE1753"/>
    <w:rsid w:val="00C062FC"/>
    <w:rsid w:val="00C45483"/>
    <w:rsid w:val="00C77F40"/>
    <w:rsid w:val="00CA63A3"/>
    <w:rsid w:val="00CB2126"/>
    <w:rsid w:val="00CC23F0"/>
    <w:rsid w:val="00CD3ECC"/>
    <w:rsid w:val="00CF40BD"/>
    <w:rsid w:val="00D07143"/>
    <w:rsid w:val="00D11B47"/>
    <w:rsid w:val="00D14F2D"/>
    <w:rsid w:val="00D15B95"/>
    <w:rsid w:val="00D20A55"/>
    <w:rsid w:val="00D21DA3"/>
    <w:rsid w:val="00D6653C"/>
    <w:rsid w:val="00D767C1"/>
    <w:rsid w:val="00D85100"/>
    <w:rsid w:val="00D90F50"/>
    <w:rsid w:val="00D9736A"/>
    <w:rsid w:val="00D97DD1"/>
    <w:rsid w:val="00DA56DB"/>
    <w:rsid w:val="00DC2995"/>
    <w:rsid w:val="00DC3178"/>
    <w:rsid w:val="00DC41DF"/>
    <w:rsid w:val="00E03C55"/>
    <w:rsid w:val="00E06D98"/>
    <w:rsid w:val="00E24B2B"/>
    <w:rsid w:val="00E27446"/>
    <w:rsid w:val="00E42630"/>
    <w:rsid w:val="00E561E7"/>
    <w:rsid w:val="00E8382A"/>
    <w:rsid w:val="00E95EBD"/>
    <w:rsid w:val="00EB54F8"/>
    <w:rsid w:val="00EB64F2"/>
    <w:rsid w:val="00EC6E30"/>
    <w:rsid w:val="00EE493A"/>
    <w:rsid w:val="00EE5DBF"/>
    <w:rsid w:val="00EF5AD9"/>
    <w:rsid w:val="00EF6CFA"/>
    <w:rsid w:val="00F078C0"/>
    <w:rsid w:val="00F219E1"/>
    <w:rsid w:val="00F616AB"/>
    <w:rsid w:val="00F76B17"/>
    <w:rsid w:val="00F83E00"/>
    <w:rsid w:val="00F85F9F"/>
    <w:rsid w:val="00F8735A"/>
    <w:rsid w:val="00FA5D03"/>
    <w:rsid w:val="00FC2DA8"/>
    <w:rsid w:val="00FC67C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985B30"/>
  <w15:chartTrackingRefBased/>
  <w15:docId w15:val="{940AF5AA-9E3D-C94D-B190-11995DBE0E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425DF3"/>
    <w:pPr>
      <w:spacing w:after="0" w:line="260" w:lineRule="exact"/>
    </w:pPr>
    <w:rPr>
      <w:color w:val="202334" w:themeColor="text1"/>
      <w:sz w:val="18"/>
    </w:rPr>
  </w:style>
  <w:style w:type="paragraph" w:styleId="berschrift1">
    <w:name w:val="heading 1"/>
    <w:basedOn w:val="Standard"/>
    <w:next w:val="Standard"/>
    <w:link w:val="berschrift1Zchn"/>
    <w:uiPriority w:val="9"/>
    <w:qFormat/>
    <w:rsid w:val="00EE493A"/>
    <w:pPr>
      <w:spacing w:before="240" w:after="200" w:line="520" w:lineRule="exact"/>
      <w:outlineLvl w:val="0"/>
    </w:pPr>
    <w:rPr>
      <w:sz w:val="40"/>
      <w:szCs w:val="40"/>
    </w:rPr>
  </w:style>
  <w:style w:type="paragraph" w:styleId="berschrift2">
    <w:name w:val="heading 2"/>
    <w:basedOn w:val="Standard"/>
    <w:next w:val="Standard"/>
    <w:link w:val="berschrift2Zchn"/>
    <w:uiPriority w:val="9"/>
    <w:semiHidden/>
    <w:unhideWhenUsed/>
    <w:qFormat/>
    <w:rsid w:val="00BB7706"/>
    <w:pPr>
      <w:keepNext/>
      <w:keepLines/>
      <w:spacing w:before="160" w:after="80"/>
      <w:outlineLvl w:val="1"/>
    </w:pPr>
    <w:rPr>
      <w:rFonts w:asciiTheme="majorHAnsi" w:eastAsiaTheme="majorEastAsia" w:hAnsiTheme="majorHAnsi" w:cstheme="majorBidi"/>
      <w:color w:val="00AB87" w:themeColor="accent1" w:themeShade="BF"/>
      <w:sz w:val="32"/>
      <w:szCs w:val="32"/>
    </w:rPr>
  </w:style>
  <w:style w:type="paragraph" w:styleId="berschrift3">
    <w:name w:val="heading 3"/>
    <w:basedOn w:val="Standard"/>
    <w:next w:val="Standard"/>
    <w:link w:val="berschrift3Zchn"/>
    <w:uiPriority w:val="9"/>
    <w:semiHidden/>
    <w:unhideWhenUsed/>
    <w:qFormat/>
    <w:rsid w:val="00BB7706"/>
    <w:pPr>
      <w:keepNext/>
      <w:keepLines/>
      <w:spacing w:before="160" w:after="80"/>
      <w:outlineLvl w:val="2"/>
    </w:pPr>
    <w:rPr>
      <w:rFonts w:eastAsiaTheme="majorEastAsia" w:cstheme="majorBidi"/>
      <w:color w:val="00AB87" w:themeColor="accent1" w:themeShade="BF"/>
      <w:sz w:val="28"/>
      <w:szCs w:val="28"/>
    </w:rPr>
  </w:style>
  <w:style w:type="paragraph" w:styleId="berschrift4">
    <w:name w:val="heading 4"/>
    <w:basedOn w:val="Standard"/>
    <w:next w:val="Standard"/>
    <w:link w:val="berschrift4Zchn"/>
    <w:uiPriority w:val="9"/>
    <w:semiHidden/>
    <w:unhideWhenUsed/>
    <w:qFormat/>
    <w:rsid w:val="00BB7706"/>
    <w:pPr>
      <w:keepNext/>
      <w:keepLines/>
      <w:spacing w:before="80" w:after="40"/>
      <w:outlineLvl w:val="3"/>
    </w:pPr>
    <w:rPr>
      <w:rFonts w:eastAsiaTheme="majorEastAsia" w:cstheme="majorBidi"/>
      <w:i/>
      <w:iCs/>
      <w:color w:val="00AB87" w:themeColor="accent1" w:themeShade="BF"/>
    </w:rPr>
  </w:style>
  <w:style w:type="paragraph" w:styleId="berschrift5">
    <w:name w:val="heading 5"/>
    <w:basedOn w:val="Standard"/>
    <w:next w:val="Standard"/>
    <w:link w:val="berschrift5Zchn"/>
    <w:uiPriority w:val="9"/>
    <w:semiHidden/>
    <w:unhideWhenUsed/>
    <w:qFormat/>
    <w:rsid w:val="00BB7706"/>
    <w:pPr>
      <w:keepNext/>
      <w:keepLines/>
      <w:spacing w:before="80" w:after="40"/>
      <w:outlineLvl w:val="4"/>
    </w:pPr>
    <w:rPr>
      <w:rFonts w:eastAsiaTheme="majorEastAsia" w:cstheme="majorBidi"/>
      <w:color w:val="00AB87" w:themeColor="accent1" w:themeShade="BF"/>
    </w:rPr>
  </w:style>
  <w:style w:type="paragraph" w:styleId="berschrift6">
    <w:name w:val="heading 6"/>
    <w:basedOn w:val="Standard"/>
    <w:next w:val="Standard"/>
    <w:link w:val="berschrift6Zchn"/>
    <w:uiPriority w:val="9"/>
    <w:semiHidden/>
    <w:unhideWhenUsed/>
    <w:qFormat/>
    <w:rsid w:val="00BB7706"/>
    <w:pPr>
      <w:keepNext/>
      <w:keepLines/>
      <w:spacing w:before="40"/>
      <w:outlineLvl w:val="5"/>
    </w:pPr>
    <w:rPr>
      <w:rFonts w:eastAsiaTheme="majorEastAsia" w:cstheme="majorBidi"/>
      <w:i/>
      <w:iCs/>
      <w:color w:val="586090" w:themeColor="text1" w:themeTint="A6"/>
    </w:rPr>
  </w:style>
  <w:style w:type="paragraph" w:styleId="berschrift7">
    <w:name w:val="heading 7"/>
    <w:basedOn w:val="Standard"/>
    <w:next w:val="Standard"/>
    <w:link w:val="berschrift7Zchn"/>
    <w:uiPriority w:val="9"/>
    <w:semiHidden/>
    <w:unhideWhenUsed/>
    <w:qFormat/>
    <w:rsid w:val="00BB7706"/>
    <w:pPr>
      <w:keepNext/>
      <w:keepLines/>
      <w:spacing w:before="40"/>
      <w:outlineLvl w:val="6"/>
    </w:pPr>
    <w:rPr>
      <w:rFonts w:eastAsiaTheme="majorEastAsia" w:cstheme="majorBidi"/>
      <w:color w:val="586090" w:themeColor="text1" w:themeTint="A6"/>
    </w:rPr>
  </w:style>
  <w:style w:type="paragraph" w:styleId="berschrift8">
    <w:name w:val="heading 8"/>
    <w:basedOn w:val="Standard"/>
    <w:next w:val="Standard"/>
    <w:link w:val="berschrift8Zchn"/>
    <w:uiPriority w:val="9"/>
    <w:semiHidden/>
    <w:unhideWhenUsed/>
    <w:qFormat/>
    <w:rsid w:val="00BB7706"/>
    <w:pPr>
      <w:keepNext/>
      <w:keepLines/>
      <w:outlineLvl w:val="7"/>
    </w:pPr>
    <w:rPr>
      <w:rFonts w:eastAsiaTheme="majorEastAsia" w:cstheme="majorBidi"/>
      <w:i/>
      <w:iCs/>
      <w:color w:val="383E5C" w:themeColor="text1" w:themeTint="D8"/>
    </w:rPr>
  </w:style>
  <w:style w:type="paragraph" w:styleId="berschrift9">
    <w:name w:val="heading 9"/>
    <w:basedOn w:val="Standard"/>
    <w:next w:val="Standard"/>
    <w:link w:val="berschrift9Zchn"/>
    <w:uiPriority w:val="9"/>
    <w:semiHidden/>
    <w:unhideWhenUsed/>
    <w:qFormat/>
    <w:rsid w:val="00BB7706"/>
    <w:pPr>
      <w:keepNext/>
      <w:keepLines/>
      <w:outlineLvl w:val="8"/>
    </w:pPr>
    <w:rPr>
      <w:rFonts w:eastAsiaTheme="majorEastAsia" w:cstheme="majorBidi"/>
      <w:color w:val="383E5C"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EE493A"/>
    <w:rPr>
      <w:color w:val="202334" w:themeColor="text1"/>
      <w:sz w:val="40"/>
      <w:szCs w:val="40"/>
    </w:rPr>
  </w:style>
  <w:style w:type="character" w:customStyle="1" w:styleId="berschrift2Zchn">
    <w:name w:val="Überschrift 2 Zchn"/>
    <w:basedOn w:val="Absatz-Standardschriftart"/>
    <w:link w:val="berschrift2"/>
    <w:uiPriority w:val="9"/>
    <w:semiHidden/>
    <w:rsid w:val="00BB7706"/>
    <w:rPr>
      <w:rFonts w:asciiTheme="majorHAnsi" w:eastAsiaTheme="majorEastAsia" w:hAnsiTheme="majorHAnsi" w:cstheme="majorBidi"/>
      <w:color w:val="00AB87" w:themeColor="accent1" w:themeShade="BF"/>
      <w:sz w:val="32"/>
      <w:szCs w:val="32"/>
    </w:rPr>
  </w:style>
  <w:style w:type="character" w:customStyle="1" w:styleId="berschrift3Zchn">
    <w:name w:val="Überschrift 3 Zchn"/>
    <w:basedOn w:val="Absatz-Standardschriftart"/>
    <w:link w:val="berschrift3"/>
    <w:uiPriority w:val="9"/>
    <w:semiHidden/>
    <w:rsid w:val="00BB7706"/>
    <w:rPr>
      <w:rFonts w:eastAsiaTheme="majorEastAsia" w:cstheme="majorBidi"/>
      <w:color w:val="00AB87" w:themeColor="accent1" w:themeShade="BF"/>
      <w:sz w:val="28"/>
      <w:szCs w:val="28"/>
    </w:rPr>
  </w:style>
  <w:style w:type="character" w:customStyle="1" w:styleId="berschrift4Zchn">
    <w:name w:val="Überschrift 4 Zchn"/>
    <w:basedOn w:val="Absatz-Standardschriftart"/>
    <w:link w:val="berschrift4"/>
    <w:uiPriority w:val="9"/>
    <w:semiHidden/>
    <w:rsid w:val="00BB7706"/>
    <w:rPr>
      <w:rFonts w:eastAsiaTheme="majorEastAsia" w:cstheme="majorBidi"/>
      <w:i/>
      <w:iCs/>
      <w:color w:val="00AB87" w:themeColor="accent1" w:themeShade="BF"/>
    </w:rPr>
  </w:style>
  <w:style w:type="character" w:customStyle="1" w:styleId="berschrift5Zchn">
    <w:name w:val="Überschrift 5 Zchn"/>
    <w:basedOn w:val="Absatz-Standardschriftart"/>
    <w:link w:val="berschrift5"/>
    <w:uiPriority w:val="9"/>
    <w:semiHidden/>
    <w:rsid w:val="00BB7706"/>
    <w:rPr>
      <w:rFonts w:eastAsiaTheme="majorEastAsia" w:cstheme="majorBidi"/>
      <w:color w:val="00AB87" w:themeColor="accent1" w:themeShade="BF"/>
    </w:rPr>
  </w:style>
  <w:style w:type="character" w:customStyle="1" w:styleId="berschrift6Zchn">
    <w:name w:val="Überschrift 6 Zchn"/>
    <w:basedOn w:val="Absatz-Standardschriftart"/>
    <w:link w:val="berschrift6"/>
    <w:uiPriority w:val="9"/>
    <w:semiHidden/>
    <w:rsid w:val="00BB7706"/>
    <w:rPr>
      <w:rFonts w:eastAsiaTheme="majorEastAsia" w:cstheme="majorBidi"/>
      <w:i/>
      <w:iCs/>
      <w:color w:val="586090" w:themeColor="text1" w:themeTint="A6"/>
    </w:rPr>
  </w:style>
  <w:style w:type="character" w:customStyle="1" w:styleId="berschrift7Zchn">
    <w:name w:val="Überschrift 7 Zchn"/>
    <w:basedOn w:val="Absatz-Standardschriftart"/>
    <w:link w:val="berschrift7"/>
    <w:uiPriority w:val="9"/>
    <w:semiHidden/>
    <w:rsid w:val="00BB7706"/>
    <w:rPr>
      <w:rFonts w:eastAsiaTheme="majorEastAsia" w:cstheme="majorBidi"/>
      <w:color w:val="586090" w:themeColor="text1" w:themeTint="A6"/>
    </w:rPr>
  </w:style>
  <w:style w:type="character" w:customStyle="1" w:styleId="berschrift8Zchn">
    <w:name w:val="Überschrift 8 Zchn"/>
    <w:basedOn w:val="Absatz-Standardschriftart"/>
    <w:link w:val="berschrift8"/>
    <w:uiPriority w:val="9"/>
    <w:semiHidden/>
    <w:rsid w:val="00BB7706"/>
    <w:rPr>
      <w:rFonts w:eastAsiaTheme="majorEastAsia" w:cstheme="majorBidi"/>
      <w:i/>
      <w:iCs/>
      <w:color w:val="383E5C" w:themeColor="text1" w:themeTint="D8"/>
    </w:rPr>
  </w:style>
  <w:style w:type="character" w:customStyle="1" w:styleId="berschrift9Zchn">
    <w:name w:val="Überschrift 9 Zchn"/>
    <w:basedOn w:val="Absatz-Standardschriftart"/>
    <w:link w:val="berschrift9"/>
    <w:uiPriority w:val="9"/>
    <w:semiHidden/>
    <w:rsid w:val="00BB7706"/>
    <w:rPr>
      <w:rFonts w:eastAsiaTheme="majorEastAsia" w:cstheme="majorBidi"/>
      <w:color w:val="383E5C" w:themeColor="text1" w:themeTint="D8"/>
    </w:rPr>
  </w:style>
  <w:style w:type="paragraph" w:styleId="Titel">
    <w:name w:val="Title"/>
    <w:basedOn w:val="Standard"/>
    <w:next w:val="Standard"/>
    <w:link w:val="TitelZchn"/>
    <w:uiPriority w:val="10"/>
    <w:qFormat/>
    <w:rsid w:val="00BB770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BB7706"/>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BB7706"/>
    <w:pPr>
      <w:numPr>
        <w:ilvl w:val="1"/>
      </w:numPr>
    </w:pPr>
    <w:rPr>
      <w:rFonts w:eastAsiaTheme="majorEastAsia" w:cstheme="majorBidi"/>
      <w:color w:val="586090" w:themeColor="text1" w:themeTint="A6"/>
      <w:spacing w:val="15"/>
      <w:sz w:val="28"/>
      <w:szCs w:val="28"/>
    </w:rPr>
  </w:style>
  <w:style w:type="character" w:customStyle="1" w:styleId="UntertitelZchn">
    <w:name w:val="Untertitel Zchn"/>
    <w:basedOn w:val="Absatz-Standardschriftart"/>
    <w:link w:val="Untertitel"/>
    <w:uiPriority w:val="11"/>
    <w:rsid w:val="00BB7706"/>
    <w:rPr>
      <w:rFonts w:eastAsiaTheme="majorEastAsia" w:cstheme="majorBidi"/>
      <w:color w:val="586090" w:themeColor="text1" w:themeTint="A6"/>
      <w:spacing w:val="15"/>
      <w:sz w:val="28"/>
      <w:szCs w:val="28"/>
    </w:rPr>
  </w:style>
  <w:style w:type="paragraph" w:styleId="Zitat">
    <w:name w:val="Quote"/>
    <w:basedOn w:val="Standard"/>
    <w:next w:val="Standard"/>
    <w:link w:val="ZitatZchn"/>
    <w:uiPriority w:val="29"/>
    <w:rsid w:val="00BB7706"/>
    <w:pPr>
      <w:spacing w:before="160"/>
      <w:jc w:val="center"/>
    </w:pPr>
    <w:rPr>
      <w:i/>
      <w:iCs/>
      <w:color w:val="484F76" w:themeColor="text1" w:themeTint="BF"/>
    </w:rPr>
  </w:style>
  <w:style w:type="character" w:customStyle="1" w:styleId="ZitatZchn">
    <w:name w:val="Zitat Zchn"/>
    <w:basedOn w:val="Absatz-Standardschriftart"/>
    <w:link w:val="Zitat"/>
    <w:uiPriority w:val="29"/>
    <w:rsid w:val="00BB7706"/>
    <w:rPr>
      <w:i/>
      <w:iCs/>
      <w:color w:val="484F76" w:themeColor="text1" w:themeTint="BF"/>
    </w:rPr>
  </w:style>
  <w:style w:type="paragraph" w:styleId="Listenabsatz">
    <w:name w:val="List Paragraph"/>
    <w:basedOn w:val="Standard"/>
    <w:uiPriority w:val="34"/>
    <w:qFormat/>
    <w:rsid w:val="00BB7706"/>
    <w:pPr>
      <w:ind w:left="720"/>
      <w:contextualSpacing/>
    </w:pPr>
  </w:style>
  <w:style w:type="character" w:styleId="IntensiveHervorhebung">
    <w:name w:val="Intense Emphasis"/>
    <w:basedOn w:val="Absatz-Standardschriftart"/>
    <w:uiPriority w:val="21"/>
    <w:rsid w:val="00BB7706"/>
    <w:rPr>
      <w:i/>
      <w:iCs/>
      <w:color w:val="00AB87" w:themeColor="accent1" w:themeShade="BF"/>
    </w:rPr>
  </w:style>
  <w:style w:type="paragraph" w:styleId="IntensivesZitat">
    <w:name w:val="Intense Quote"/>
    <w:basedOn w:val="Standard"/>
    <w:next w:val="Standard"/>
    <w:link w:val="IntensivesZitatZchn"/>
    <w:uiPriority w:val="30"/>
    <w:rsid w:val="00BB7706"/>
    <w:pPr>
      <w:pBdr>
        <w:top w:val="single" w:sz="4" w:space="10" w:color="00AB87" w:themeColor="accent1" w:themeShade="BF"/>
        <w:bottom w:val="single" w:sz="4" w:space="10" w:color="00AB87" w:themeColor="accent1" w:themeShade="BF"/>
      </w:pBdr>
      <w:spacing w:before="360" w:after="360"/>
      <w:ind w:left="864" w:right="864"/>
      <w:jc w:val="center"/>
    </w:pPr>
    <w:rPr>
      <w:i/>
      <w:iCs/>
      <w:color w:val="00AB87" w:themeColor="accent1" w:themeShade="BF"/>
    </w:rPr>
  </w:style>
  <w:style w:type="character" w:customStyle="1" w:styleId="IntensivesZitatZchn">
    <w:name w:val="Intensives Zitat Zchn"/>
    <w:basedOn w:val="Absatz-Standardschriftart"/>
    <w:link w:val="IntensivesZitat"/>
    <w:uiPriority w:val="30"/>
    <w:rsid w:val="00BB7706"/>
    <w:rPr>
      <w:i/>
      <w:iCs/>
      <w:color w:val="00AB87" w:themeColor="accent1" w:themeShade="BF"/>
    </w:rPr>
  </w:style>
  <w:style w:type="character" w:styleId="IntensiverVerweis">
    <w:name w:val="Intense Reference"/>
    <w:basedOn w:val="Absatz-Standardschriftart"/>
    <w:uiPriority w:val="32"/>
    <w:rsid w:val="00BB7706"/>
    <w:rPr>
      <w:b/>
      <w:bCs/>
      <w:smallCaps/>
      <w:color w:val="00AB87" w:themeColor="accent1" w:themeShade="BF"/>
      <w:spacing w:val="5"/>
    </w:rPr>
  </w:style>
  <w:style w:type="paragraph" w:styleId="Kopfzeile">
    <w:name w:val="header"/>
    <w:basedOn w:val="Standard"/>
    <w:link w:val="KopfzeileZchn"/>
    <w:uiPriority w:val="99"/>
    <w:unhideWhenUsed/>
    <w:rsid w:val="00BB7706"/>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BB7706"/>
  </w:style>
  <w:style w:type="paragraph" w:styleId="Fuzeile">
    <w:name w:val="footer"/>
    <w:basedOn w:val="Standard"/>
    <w:link w:val="FuzeileZchn"/>
    <w:uiPriority w:val="99"/>
    <w:unhideWhenUsed/>
    <w:rsid w:val="00BB7706"/>
    <w:pPr>
      <w:tabs>
        <w:tab w:val="center" w:pos="4536"/>
        <w:tab w:val="right" w:pos="9072"/>
      </w:tabs>
      <w:spacing w:line="240" w:lineRule="auto"/>
    </w:pPr>
  </w:style>
  <w:style w:type="character" w:customStyle="1" w:styleId="FuzeileZchn">
    <w:name w:val="Fußzeile Zchn"/>
    <w:basedOn w:val="Absatz-Standardschriftart"/>
    <w:link w:val="Fuzeile"/>
    <w:uiPriority w:val="99"/>
    <w:rsid w:val="00BB7706"/>
  </w:style>
  <w:style w:type="paragraph" w:customStyle="1" w:styleId="StandardEinzug">
    <w:name w:val="Standard Einzug"/>
    <w:basedOn w:val="Standard"/>
    <w:next w:val="Standard"/>
    <w:qFormat/>
    <w:rsid w:val="00425DF3"/>
    <w:pPr>
      <w:ind w:left="737"/>
    </w:pPr>
    <w:rPr>
      <w:noProof/>
    </w:rPr>
  </w:style>
  <w:style w:type="paragraph" w:customStyle="1" w:styleId="StandardBold">
    <w:name w:val="Standard Bold"/>
    <w:basedOn w:val="Standard"/>
    <w:qFormat/>
    <w:rsid w:val="00425DF3"/>
    <w:rPr>
      <w:rFonts w:ascii="Kantumruy Pro SemiBold" w:hAnsi="Kantumruy Pro SemiBold"/>
    </w:rPr>
  </w:style>
  <w:style w:type="character" w:styleId="Fett">
    <w:name w:val="Strong"/>
    <w:basedOn w:val="Absatz-Standardschriftart"/>
    <w:uiPriority w:val="22"/>
    <w:qFormat/>
    <w:rsid w:val="00425DF3"/>
    <w:rPr>
      <w:rFonts w:ascii="Kantumruy Pro SemiBold" w:hAnsi="Kantumruy Pro SemiBold"/>
      <w:b w:val="0"/>
      <w:bCs/>
    </w:rPr>
  </w:style>
  <w:style w:type="character" w:styleId="Platzhaltertext">
    <w:name w:val="Placeholder Text"/>
    <w:basedOn w:val="Absatz-Standardschriftart"/>
    <w:uiPriority w:val="99"/>
    <w:semiHidden/>
    <w:rsid w:val="00BB4A0B"/>
    <w:rPr>
      <w:color w:val="666666"/>
    </w:rPr>
  </w:style>
  <w:style w:type="table" w:styleId="Tabellenraster">
    <w:name w:val="Table Grid"/>
    <w:basedOn w:val="NormaleTabelle"/>
    <w:uiPriority w:val="39"/>
    <w:rsid w:val="008632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enfeld">
    <w:name w:val="Listenfeld"/>
    <w:basedOn w:val="Standard"/>
    <w:qFormat/>
    <w:rsid w:val="001B62F3"/>
    <w:pPr>
      <w:spacing w:line="340" w:lineRule="exact"/>
    </w:pPr>
    <w:rPr>
      <w:color w:val="auto"/>
      <w:sz w:val="28"/>
      <w:shd w:val="clear" w:color="auto" w:fill="202334" w:themeFill="text1"/>
    </w:rPr>
  </w:style>
  <w:style w:type="paragraph" w:customStyle="1" w:styleId="HeadlineInfobox">
    <w:name w:val="Headline Infobox"/>
    <w:basedOn w:val="Standard"/>
    <w:rsid w:val="000B19AD"/>
    <w:pPr>
      <w:spacing w:line="280" w:lineRule="exact"/>
    </w:pPr>
    <w:rPr>
      <w:rFonts w:ascii="Kantumruy Pro SemiBold" w:hAnsi="Kantumruy Pro SemiBold" w:cs="Kantumruy Pro SemiBold"/>
      <w:sz w:val="24"/>
      <w:szCs w:val="24"/>
    </w:rPr>
  </w:style>
  <w:style w:type="character" w:customStyle="1" w:styleId="Formatvorlage1">
    <w:name w:val="Formatvorlage1"/>
    <w:basedOn w:val="Absatz-Standardschriftart"/>
    <w:uiPriority w:val="1"/>
    <w:rsid w:val="000B19AD"/>
    <w:rPr>
      <w:rFonts w:asciiTheme="minorHAnsi" w:hAnsiTheme="minorHAnsi"/>
      <w:b w:val="0"/>
      <w:sz w:val="18"/>
    </w:rPr>
  </w:style>
  <w:style w:type="table" w:customStyle="1" w:styleId="Tabellenraster1">
    <w:name w:val="Tabellenraster1"/>
    <w:basedOn w:val="NormaleTabelle"/>
    <w:next w:val="Tabellenraster"/>
    <w:uiPriority w:val="39"/>
    <w:rsid w:val="005235B9"/>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rsid w:val="00F83E00"/>
    <w:pPr>
      <w:spacing w:after="0" w:line="240" w:lineRule="auto"/>
    </w:pPr>
    <w:rPr>
      <w:color w:val="202334" w:themeColor="text1"/>
      <w:sz w:val="18"/>
    </w:rPr>
  </w:style>
  <w:style w:type="character" w:styleId="Kommentarzeichen">
    <w:name w:val="annotation reference"/>
    <w:basedOn w:val="Absatz-Standardschriftart"/>
    <w:uiPriority w:val="99"/>
    <w:semiHidden/>
    <w:unhideWhenUsed/>
    <w:rsid w:val="00F83E00"/>
    <w:rPr>
      <w:sz w:val="16"/>
      <w:szCs w:val="16"/>
    </w:rPr>
  </w:style>
  <w:style w:type="paragraph" w:styleId="Kommentartext">
    <w:name w:val="annotation text"/>
    <w:basedOn w:val="Standard"/>
    <w:link w:val="KommentartextZchn"/>
    <w:uiPriority w:val="99"/>
    <w:semiHidden/>
    <w:unhideWhenUsed/>
    <w:rsid w:val="00F83E00"/>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F83E00"/>
    <w:rPr>
      <w:color w:val="202334" w:themeColor="text1"/>
      <w:sz w:val="20"/>
      <w:szCs w:val="20"/>
    </w:rPr>
  </w:style>
  <w:style w:type="paragraph" w:styleId="Kommentarthema">
    <w:name w:val="annotation subject"/>
    <w:basedOn w:val="Kommentartext"/>
    <w:next w:val="Kommentartext"/>
    <w:link w:val="KommentarthemaZchn"/>
    <w:uiPriority w:val="99"/>
    <w:semiHidden/>
    <w:unhideWhenUsed/>
    <w:rsid w:val="00F83E00"/>
    <w:rPr>
      <w:b/>
      <w:bCs/>
    </w:rPr>
  </w:style>
  <w:style w:type="character" w:customStyle="1" w:styleId="KommentarthemaZchn">
    <w:name w:val="Kommentarthema Zchn"/>
    <w:basedOn w:val="KommentartextZchn"/>
    <w:link w:val="Kommentarthema"/>
    <w:uiPriority w:val="99"/>
    <w:semiHidden/>
    <w:rsid w:val="00F83E00"/>
    <w:rPr>
      <w:b/>
      <w:bCs/>
      <w:color w:val="202334" w:themeColor="text1"/>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url?sa=t&amp;source=web&amp;rct=j&amp;opi=89978449&amp;url=https://www.bertelsmann-stiftung.de/fileadmin/files/user_upload/Fortbildungen_fuer_Lehrpersonen_wirksam_gestalten.pdf&amp;ved=2ahUKEwiZq4_tk7-LAxVNBNsEHbklFi0QFnoECBUQAQ&amp;usg=AOvVaw3rxM0oJKr994W_7iAiaxcE"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pedocs.de/volltexte/2025/32232/pdf/vonSobbe_et_al_2025_Entwicklung_und_Gestaltung.pdf" TargetMode="Externa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lernen.digital/wp-content/uploads/2025/01/LD_Leitfaden_Fortbildungsdokumentation.pdf"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https://lernen.digital/wp-content/uploads/2024/07/20240710-LD-Instrumente-zur-Evaluation-von-digitalisierungsbezogenen-Fortbildungen_aktualisierte-Fassung.pdf" TargetMode="External"/><Relationship Id="rId19"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hyperlink" Target="https://www.pedocs.de/volltexte/2025/32232/pdf/vonSobbe_et_al_2025_Entwicklung_und_Gestaltung.pdf" TargetMode="Externa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8" Type="http://schemas.openxmlformats.org/officeDocument/2006/relationships/image" Target="media/image12.svg"/><Relationship Id="rId3" Type="http://schemas.openxmlformats.org/officeDocument/2006/relationships/image" Target="media/image7.png"/><Relationship Id="rId7" Type="http://schemas.openxmlformats.org/officeDocument/2006/relationships/image" Target="media/image11.png"/><Relationship Id="rId2" Type="http://schemas.openxmlformats.org/officeDocument/2006/relationships/image" Target="media/image6.svg"/><Relationship Id="rId1" Type="http://schemas.openxmlformats.org/officeDocument/2006/relationships/image" Target="media/image5.png"/><Relationship Id="rId6" Type="http://schemas.openxmlformats.org/officeDocument/2006/relationships/image" Target="media/image10.svg"/><Relationship Id="rId5" Type="http://schemas.openxmlformats.org/officeDocument/2006/relationships/image" Target="media/image9.png"/><Relationship Id="rId10" Type="http://schemas.openxmlformats.org/officeDocument/2006/relationships/image" Target="media/image14.svg"/><Relationship Id="rId4" Type="http://schemas.openxmlformats.org/officeDocument/2006/relationships/image" Target="media/image8.svg"/><Relationship Id="rId9" Type="http://schemas.openxmlformats.org/officeDocument/2006/relationships/image" Target="media/image13.pn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svg"/><Relationship Id="rId1" Type="http://schemas.openxmlformats.org/officeDocument/2006/relationships/image" Target="media/image1.png"/><Relationship Id="rId4" Type="http://schemas.openxmlformats.org/officeDocument/2006/relationships/image" Target="media/image4.sv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C026F5BC2624E8B8AA27101CFE9BB60"/>
        <w:category>
          <w:name w:val="Allgemein"/>
          <w:gallery w:val="placeholder"/>
        </w:category>
        <w:types>
          <w:type w:val="bbPlcHdr"/>
        </w:types>
        <w:behaviors>
          <w:behavior w:val="content"/>
        </w:behaviors>
        <w:guid w:val="{7EEE5E74-D3D1-4700-A78A-2F1F062D0027}"/>
      </w:docPartPr>
      <w:docPartBody>
        <w:p w:rsidR="000E0C6E" w:rsidRDefault="000E0C6E" w:rsidP="000E0C6E">
          <w:pPr>
            <w:pStyle w:val="BC026F5BC2624E8B8AA27101CFE9BB60"/>
          </w:pPr>
          <w:r w:rsidRPr="00FF619B">
            <w:rPr>
              <w:rStyle w:val="Platzhaltertext"/>
            </w:rPr>
            <w:t>Klicken oder tippen Sie hier, um Text einzugeben.</w:t>
          </w:r>
        </w:p>
      </w:docPartBody>
    </w:docPart>
    <w:docPart>
      <w:docPartPr>
        <w:name w:val="C203482989CF46039236892681B7A3B7"/>
        <w:category>
          <w:name w:val="Allgemein"/>
          <w:gallery w:val="placeholder"/>
        </w:category>
        <w:types>
          <w:type w:val="bbPlcHdr"/>
        </w:types>
        <w:behaviors>
          <w:behavior w:val="content"/>
        </w:behaviors>
        <w:guid w:val="{0B0F94FB-0CB7-4AAF-85CE-734DDAB73CA7}"/>
      </w:docPartPr>
      <w:docPartBody>
        <w:p w:rsidR="000E0C6E" w:rsidRDefault="000E0C6E" w:rsidP="000E0C6E">
          <w:pPr>
            <w:pStyle w:val="C203482989CF46039236892681B7A3B7"/>
          </w:pPr>
          <w:r w:rsidRPr="00FF619B">
            <w:rPr>
              <w:rStyle w:val="Platzhaltertext"/>
            </w:rPr>
            <w:t>Klicken oder tippen Sie hier, um Text einzugeben.</w:t>
          </w:r>
        </w:p>
      </w:docPartBody>
    </w:docPart>
    <w:docPart>
      <w:docPartPr>
        <w:name w:val="C18B1C39B6A84D72B7F3853D890EA154"/>
        <w:category>
          <w:name w:val="Allgemein"/>
          <w:gallery w:val="placeholder"/>
        </w:category>
        <w:types>
          <w:type w:val="bbPlcHdr"/>
        </w:types>
        <w:behaviors>
          <w:behavior w:val="content"/>
        </w:behaviors>
        <w:guid w:val="{A2BC68CD-B1C8-42AD-B66C-0C8CF05037F1}"/>
      </w:docPartPr>
      <w:docPartBody>
        <w:p w:rsidR="000E0C6E" w:rsidRDefault="000E0C6E" w:rsidP="000E0C6E">
          <w:pPr>
            <w:pStyle w:val="C18B1C39B6A84D72B7F3853D890EA154"/>
          </w:pPr>
          <w:r w:rsidRPr="00FF619B">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Kantumruy Pro">
    <w:panose1 w:val="00000000000000000000"/>
    <w:charset w:val="00"/>
    <w:family w:val="auto"/>
    <w:pitch w:val="variable"/>
    <w:sig w:usb0="80000023" w:usb1="00000002" w:usb2="00010000" w:usb3="00000000" w:csb0="0000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Kantumruy Pro SemiBold">
    <w:panose1 w:val="00000000000000000000"/>
    <w:charset w:val="00"/>
    <w:family w:val="auto"/>
    <w:pitch w:val="variable"/>
    <w:sig w:usb0="80000023" w:usb1="00000002" w:usb2="0001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20F7"/>
    <w:rsid w:val="000E0C6E"/>
    <w:rsid w:val="00110DDE"/>
    <w:rsid w:val="00176AD3"/>
    <w:rsid w:val="002D58C0"/>
    <w:rsid w:val="002F3850"/>
    <w:rsid w:val="00442D8E"/>
    <w:rsid w:val="0046182D"/>
    <w:rsid w:val="004974F9"/>
    <w:rsid w:val="004E0171"/>
    <w:rsid w:val="00512DBB"/>
    <w:rsid w:val="005820F7"/>
    <w:rsid w:val="005976BC"/>
    <w:rsid w:val="005C7917"/>
    <w:rsid w:val="006835CC"/>
    <w:rsid w:val="00943687"/>
    <w:rsid w:val="009760DA"/>
    <w:rsid w:val="009863E6"/>
    <w:rsid w:val="009C4398"/>
    <w:rsid w:val="00A5333A"/>
    <w:rsid w:val="00AE13CB"/>
    <w:rsid w:val="00B67B70"/>
    <w:rsid w:val="00C04FBF"/>
    <w:rsid w:val="00C23FB7"/>
    <w:rsid w:val="00C45483"/>
    <w:rsid w:val="00D21DA3"/>
    <w:rsid w:val="00D6653C"/>
    <w:rsid w:val="00D77D23"/>
    <w:rsid w:val="00E942BA"/>
    <w:rsid w:val="00F86900"/>
    <w:rsid w:val="00FF36D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0E0C6E"/>
    <w:rPr>
      <w:color w:val="666666"/>
    </w:rPr>
  </w:style>
  <w:style w:type="paragraph" w:customStyle="1" w:styleId="BC026F5BC2624E8B8AA27101CFE9BB60">
    <w:name w:val="BC026F5BC2624E8B8AA27101CFE9BB60"/>
    <w:rsid w:val="000E0C6E"/>
  </w:style>
  <w:style w:type="paragraph" w:customStyle="1" w:styleId="C203482989CF46039236892681B7A3B7">
    <w:name w:val="C203482989CF46039236892681B7A3B7"/>
    <w:rsid w:val="000E0C6E"/>
  </w:style>
  <w:style w:type="paragraph" w:customStyle="1" w:styleId="C18B1C39B6A84D72B7F3853D890EA154">
    <w:name w:val="C18B1C39B6A84D72B7F3853D890EA154"/>
    <w:rsid w:val="000E0C6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Lernen Digital">
      <a:dk1>
        <a:srgbClr val="202334"/>
      </a:dk1>
      <a:lt1>
        <a:sysClr val="window" lastClr="FFFFFF"/>
      </a:lt1>
      <a:dk2>
        <a:srgbClr val="000000"/>
      </a:dk2>
      <a:lt2>
        <a:srgbClr val="E8E8E8"/>
      </a:lt2>
      <a:accent1>
        <a:srgbClr val="00E5B6"/>
      </a:accent1>
      <a:accent2>
        <a:srgbClr val="FF3859"/>
      </a:accent2>
      <a:accent3>
        <a:srgbClr val="FF98FF"/>
      </a:accent3>
      <a:accent4>
        <a:srgbClr val="00B3FF"/>
      </a:accent4>
      <a:accent5>
        <a:srgbClr val="B4E0E8"/>
      </a:accent5>
      <a:accent6>
        <a:srgbClr val="202334"/>
      </a:accent6>
      <a:hlink>
        <a:srgbClr val="FF3859"/>
      </a:hlink>
      <a:folHlink>
        <a:srgbClr val="B4E0E8"/>
      </a:folHlink>
    </a:clrScheme>
    <a:fontScheme name="Lernen Digital">
      <a:majorFont>
        <a:latin typeface="Kantumruy Pro"/>
        <a:ea typeface=""/>
        <a:cs typeface=""/>
      </a:majorFont>
      <a:minorFont>
        <a:latin typeface="Kantumruy Pro"/>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ln>
          <a:noFill/>
        </a:ln>
      </a:spPr>
      <a:bodyPr rtlCol="0" anchor="ctr"/>
      <a:lstStyle/>
      <a:style>
        <a:lnRef idx="2">
          <a:schemeClr val="accent1">
            <a:shade val="15000"/>
          </a:schemeClr>
        </a:lnRef>
        <a:fillRef idx="1">
          <a:schemeClr val="accent1"/>
        </a:fillRef>
        <a:effectRef idx="0">
          <a:schemeClr val="accent1"/>
        </a:effectRef>
        <a:fontRef idx="minor">
          <a:schemeClr val="lt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1463</Words>
  <Characters>9219</Characters>
  <Application>Microsoft Office Word</Application>
  <DocSecurity>0</DocSecurity>
  <Lines>76</Lines>
  <Paragraphs>21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10661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Philip Seufert</dc:creator>
  <cp:keywords/>
  <dc:description/>
  <cp:lastModifiedBy>Ascherl, Carina</cp:lastModifiedBy>
  <cp:revision>2</cp:revision>
  <cp:lastPrinted>2024-08-22T09:52:00Z</cp:lastPrinted>
  <dcterms:created xsi:type="dcterms:W3CDTF">2025-12-16T10:07:00Z</dcterms:created>
  <dcterms:modified xsi:type="dcterms:W3CDTF">2025-12-16T10:07:00Z</dcterms:modified>
</cp:coreProperties>
</file>