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center"/>
        <w:rPr>
          <w:rFonts w:ascii="Arial" w:hAnsi="Arial" w:eastAsia="Times New Roman" w:cs="Arial"/>
          <w:b/>
          <w:color w:val="000000"/>
          <w:sz w:val="28"/>
          <w:szCs w:val="24"/>
          <w:lang w:eastAsia="de-DE"/>
        </w:rPr>
      </w:pPr>
      <w:r/>
      <w:bookmarkStart w:id="0" w:name="_Hlk138152875"/>
      <w:r/>
      <w:bookmarkEnd w:id="0"/>
      <w:r>
        <w:rPr>
          <w:rFonts w:ascii="Arial" w:hAnsi="Arial" w:eastAsia="Times New Roman" w:cs="Arial"/>
          <w:b/>
          <w:color w:val="000000"/>
          <w:sz w:val="28"/>
          <w:szCs w:val="24"/>
          <w:lang w:eastAsia="de-DE"/>
        </w:rPr>
        <w:t xml:space="preserve">Bierwochen im Herbst</w:t>
      </w:r>
      <w:r>
        <w:rPr>
          <w:rFonts w:ascii="Arial" w:hAnsi="Arial" w:eastAsia="Times New Roman" w:cs="Arial"/>
          <w:b/>
          <w:color w:val="000000"/>
          <w:sz w:val="28"/>
          <w:szCs w:val="24"/>
          <w:lang w:eastAsia="de-DE"/>
        </w:rPr>
      </w:r>
      <w:r>
        <w:rPr>
          <w:rFonts w:ascii="Arial" w:hAnsi="Arial" w:eastAsia="Times New Roman" w:cs="Arial"/>
          <w:b/>
          <w:color w:val="000000"/>
          <w:sz w:val="28"/>
          <w:szCs w:val="24"/>
          <w:lang w:eastAsia="de-DE"/>
        </w:rPr>
      </w:r>
    </w:p>
    <w:p>
      <w:pPr>
        <w:pBdr/>
        <w:spacing w:line="240" w:lineRule="auto"/>
        <w:ind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Ihr Betrieb veranstaltet im Herbst die Aktion „Bierwochen“. Den Gästen sollen neben den üblichen Bieren „Helles“ und „Weizen“ noch weitere deutsche Bierspezialitäten ausgeschenkt werden.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line="240" w:lineRule="auto"/>
        <w:ind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Um die Gäste perfekt beraten zu können, bereiten Sie sich gemeinsam mit dem Serviceteam inhaltlich auf die Bierwochen vor.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line="240" w:lineRule="auto"/>
        <w:ind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Entwerfen Sie Karteikarten, mit den wichtigsten Fakten! Die Karten informieren einprägsam über die Herstellung von Bier, die unterschiedlichen Biergattungen, -arten und -sorten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.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line="240" w:lineRule="auto"/>
        <w:ind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after="20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66675</wp:posOffset>
                </wp:positionV>
                <wp:extent cx="576000" cy="576000"/>
                <wp:effectExtent l="0" t="0" r="0" b="0"/>
                <wp:wrapTight wrapText="bothSides">
                  <wp:wrapPolygon edited="1">
                    <wp:start x="5716" y="714"/>
                    <wp:lineTo x="2143" y="5716"/>
                    <wp:lineTo x="714" y="9288"/>
                    <wp:lineTo x="714" y="13574"/>
                    <wp:lineTo x="5001" y="18576"/>
                    <wp:lineTo x="5716" y="20004"/>
                    <wp:lineTo x="15003" y="20004"/>
                    <wp:lineTo x="15718" y="18576"/>
                    <wp:lineTo x="20004" y="13574"/>
                    <wp:lineTo x="20719" y="10002"/>
                    <wp:lineTo x="18576" y="5716"/>
                    <wp:lineTo x="15003" y="714"/>
                    <wp:lineTo x="5716" y="714"/>
                  </wp:wrapPolygon>
                </wp:wrapTight>
                <wp:docPr id="1" name="Grafik 11" descr="C:\Users\renate.hauser\AppData\Local\Microsoft\Windows\INetCache\Content.MSO\43350CA8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renate.hauser\AppData\Local\Microsoft\Windows\INetCache\Content.MSO\43350CA8.tmp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70528;o:allowoverlap:true;o:allowincell:true;mso-position-horizontal-relative:text;margin-left:11.45pt;mso-position-horizontal:absolute;mso-position-vertical-relative:text;margin-top:5.25pt;mso-position-vertical:absolute;width:45.35pt;height:45.35pt;mso-wrap-distance-left:9.00pt;mso-wrap-distance-top:0.00pt;mso-wrap-distance-right:9.00pt;mso-wrap-distance-bottom:0.00pt;z-index:1;" wrapcoords="26463 3306 9921 26463 3306 43000 3306 62843 23153 86000 26463 92611 69458 92611 72769 86000 92611 62843 95921 46306 86000 26463 69458 3306 26463 3306" stroked="f">
                <w10:wrap type="tight"/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Informieren Sie sich zunächst in den bereitgestellten Informations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blättern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 über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die alkoholische Gärung und das deutsche Bier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.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 Ergänzende Informationen finden Sie auf der Internetseite des bayerischen Brauerbundes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(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https://www.bayerischer-brauerbund.de/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)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oder des deutschen Brauerbundes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(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https://brauer-bund.de/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)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</w:rPr>
      </w:r>
      <w:r>
        <w:rPr>
          <w:rFonts w:ascii="Times New Roman" w:hAnsi="Times New Roman" w:eastAsia="Times New Roman" w:cs="Times New Roman"/>
          <w:sz w:val="24"/>
          <w:szCs w:val="24"/>
          <w:lang w:eastAsia="de-DE"/>
        </w:rPr>
      </w:r>
    </w:p>
    <w:p>
      <w:pPr>
        <w:pBdr/>
        <w:spacing w:after="200" w:line="240" w:lineRule="auto"/>
        <w:ind w:left="720"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175895</wp:posOffset>
                </wp:positionV>
                <wp:extent cx="576000" cy="576000"/>
                <wp:effectExtent l="0" t="0" r="0" b="0"/>
                <wp:wrapTight wrapText="bothSides">
                  <wp:wrapPolygon edited="1">
                    <wp:start x="7859" y="714"/>
                    <wp:lineTo x="1429" y="15003"/>
                    <wp:lineTo x="1429" y="17147"/>
                    <wp:lineTo x="5716" y="20004"/>
                    <wp:lineTo x="15718" y="20004"/>
                    <wp:lineTo x="19290" y="17861"/>
                    <wp:lineTo x="20004" y="14289"/>
                    <wp:lineTo x="13574" y="714"/>
                    <wp:lineTo x="7859" y="714"/>
                  </wp:wrapPolygon>
                </wp:wrapTight>
                <wp:docPr id="2" name="Grafik 10" descr="C:\Users\renate.hauser\AppData\Local\Microsoft\Windows\INetCache\Content.MSO\4B6B20F6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:\Users\renate.hauser\AppData\Local\Microsoft\Windows\INetCache\Content.MSO\4B6B20F6.tmp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71552;o:allowoverlap:true;o:allowincell:true;mso-position-horizontal-relative:text;margin-left:10.95pt;mso-position-horizontal:absolute;mso-position-vertical-relative:text;margin-top:13.85pt;mso-position-vertical:absolute;width:45.35pt;height:45.35pt;mso-wrap-distance-left:9.00pt;mso-wrap-distance-top:0.00pt;mso-wrap-distance-right:9.00pt;mso-wrap-distance-bottom:0.00pt;z-index:1;" wrapcoords="36384 3306 6616 69458 6616 79384 26463 92611 72769 92611 89306 82690 92611 66153 62843 3306 36384 3306" stroked="f">
                <w10:wrap type="tight"/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br/>
        <w:t xml:space="preserve"> Jedes Team beschäftigt sich mit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einem anderen Schwerpunkt. Die Schwerpunkte sind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Style w:val="975"/>
        <w:numPr>
          <w:ilvl w:val="0"/>
          <w:numId w:val="18"/>
        </w:numPr>
        <w:pBdr/>
        <w:spacing w:line="240" w:lineRule="auto"/>
        <w:ind/>
        <w:rPr>
          <w:rFonts w:ascii="Arial" w:hAnsi="Arial" w:eastAsia="Times New Roman" w:cs="Arial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Die alkoholische Gärung, </w:t>
      </w:r>
      <w:r>
        <w:rPr>
          <w:rFonts w:ascii="Arial" w:hAnsi="Arial" w:eastAsia="Times New Roman" w:cs="Arial"/>
          <w:sz w:val="24"/>
          <w:szCs w:val="24"/>
          <w:lang w:eastAsia="de-DE"/>
        </w:rPr>
      </w:r>
      <w:r>
        <w:rPr>
          <w:rFonts w:ascii="Arial" w:hAnsi="Arial" w:eastAsia="Times New Roman" w:cs="Arial"/>
          <w:sz w:val="24"/>
          <w:szCs w:val="24"/>
          <w:lang w:eastAsia="de-DE"/>
        </w:rPr>
      </w:r>
    </w:p>
    <w:p>
      <w:pPr>
        <w:pStyle w:val="975"/>
        <w:numPr>
          <w:ilvl w:val="0"/>
          <w:numId w:val="18"/>
        </w:numPr>
        <w:pBdr/>
        <w:spacing w:line="240" w:lineRule="auto"/>
        <w:ind/>
        <w:rPr>
          <w:rFonts w:ascii="Arial" w:hAnsi="Arial" w:eastAsia="Times New Roman" w:cs="Arial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Begriff Bier und Rohstoffe für die Bierherstellung,</w:t>
      </w:r>
      <w:r>
        <w:rPr>
          <w:rFonts w:ascii="Arial" w:hAnsi="Arial" w:eastAsia="Times New Roman" w:cs="Arial"/>
          <w:sz w:val="24"/>
          <w:szCs w:val="24"/>
          <w:lang w:eastAsia="de-DE"/>
        </w:rPr>
      </w:r>
      <w:r>
        <w:rPr>
          <w:rFonts w:ascii="Arial" w:hAnsi="Arial" w:eastAsia="Times New Roman" w:cs="Arial"/>
          <w:sz w:val="24"/>
          <w:szCs w:val="24"/>
          <w:lang w:eastAsia="de-DE"/>
        </w:rPr>
      </w:r>
    </w:p>
    <w:p>
      <w:pPr>
        <w:pStyle w:val="975"/>
        <w:numPr>
          <w:ilvl w:val="0"/>
          <w:numId w:val="18"/>
        </w:numPr>
        <w:pBdr/>
        <w:spacing w:line="240" w:lineRule="auto"/>
        <w:ind/>
        <w:rPr>
          <w:rFonts w:ascii="Arial" w:hAnsi="Arial" w:eastAsia="Times New Roman" w:cs="Arial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Bierherstellungsschritte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 und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eastAsia="de-DE"/>
        </w:rPr>
      </w:r>
      <w:r>
        <w:rPr>
          <w:rFonts w:ascii="Arial" w:hAnsi="Arial" w:eastAsia="Times New Roman" w:cs="Arial"/>
          <w:sz w:val="24"/>
          <w:szCs w:val="24"/>
          <w:lang w:eastAsia="de-DE"/>
        </w:rPr>
      </w:r>
    </w:p>
    <w:p>
      <w:pPr>
        <w:pStyle w:val="975"/>
        <w:numPr>
          <w:ilvl w:val="0"/>
          <w:numId w:val="18"/>
        </w:numPr>
        <w:pBdr/>
        <w:spacing w:line="240" w:lineRule="auto"/>
        <w:ind/>
        <w:rPr>
          <w:rFonts w:ascii="Arial" w:hAnsi="Arial" w:eastAsia="Times New Roman" w:cs="Arial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Einteilung der Biere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.</w:t>
      </w:r>
      <w:r>
        <w:rPr>
          <w:rFonts w:ascii="Arial" w:hAnsi="Arial" w:eastAsia="Times New Roman" w:cs="Arial"/>
          <w:sz w:val="24"/>
          <w:szCs w:val="24"/>
          <w:lang w:eastAsia="de-DE"/>
        </w:rPr>
      </w:r>
      <w:r>
        <w:rPr>
          <w:rFonts w:ascii="Arial" w:hAnsi="Arial" w:eastAsia="Times New Roman" w:cs="Arial"/>
          <w:sz w:val="24"/>
          <w:szCs w:val="24"/>
          <w:lang w:eastAsia="de-DE"/>
        </w:rPr>
      </w:r>
    </w:p>
    <w:p>
      <w:pPr>
        <w:pBdr/>
        <w:spacing w:after="200" w:line="240" w:lineRule="auto"/>
        <w:ind w:left="709"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52705</wp:posOffset>
                </wp:positionV>
                <wp:extent cx="576000" cy="576000"/>
                <wp:effectExtent l="0" t="0" r="0" b="0"/>
                <wp:wrapTight wrapText="bothSides">
                  <wp:wrapPolygon edited="1">
                    <wp:start x="8573" y="714"/>
                    <wp:lineTo x="2143" y="2143"/>
                    <wp:lineTo x="714" y="4287"/>
                    <wp:lineTo x="714" y="13574"/>
                    <wp:lineTo x="5716" y="18576"/>
                    <wp:lineTo x="8573" y="20004"/>
                    <wp:lineTo x="12146" y="20004"/>
                    <wp:lineTo x="15003" y="18576"/>
                    <wp:lineTo x="20004" y="13574"/>
                    <wp:lineTo x="20719" y="5001"/>
                    <wp:lineTo x="18576" y="2143"/>
                    <wp:lineTo x="12146" y="714"/>
                    <wp:lineTo x="8573" y="714"/>
                  </wp:wrapPolygon>
                </wp:wrapTight>
                <wp:docPr id="3" name="Grafik 9" descr="C:\Users\renate.hauser\AppData\Local\Microsoft\Windows\INetCache\Content.MSO\997A907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:\Users\renate.hauser\AppData\Local\Microsoft\Windows\INetCache\Content.MSO\997A9074.tmp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51672576;o:allowoverlap:true;o:allowincell:true;mso-position-horizontal-relative:text;margin-left:12.45pt;mso-position-horizontal:absolute;mso-position-vertical-relative:text;margin-top:4.15pt;mso-position-vertical:absolute;width:45.35pt;height:45.35pt;mso-wrap-distance-left:9.00pt;mso-wrap-distance-top:0.00pt;mso-wrap-distance-right:9.00pt;mso-wrap-distance-bottom:0.00pt;z-index:1;" wrapcoords="39690 3306 9921 9921 3306 19847 3306 62843 26463 86000 39690 92611 56231 92611 69458 86000 92611 62843 95921 23153 86000 9921 56231 3306 39690 3306" stroked="f">
                <w10:wrap type="tight"/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br/>
        <w:t xml:space="preserve">Erstellen Sie anschließend innerhalb Ihres Teams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Karteikarten, die die Fakten zu den verschiedenen Schwerpunkten einprägsam darstellen.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  <w:t xml:space="preserve">Tipps für die Erstellung von Karteikarten</w:t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de-DE"/>
        </w:rPr>
      </w:r>
    </w:p>
    <w:p>
      <w:pPr>
        <w:pStyle w:val="814"/>
        <w:pBdr/>
        <w:spacing w:after="160" w:line="259" w:lineRule="auto"/>
        <w:ind/>
        <w:rPr>
          <w:rFonts w:ascii="Arial" w:hAnsi="Arial" w:cs="Arial"/>
          <w:i/>
          <w:sz w:val="24"/>
          <w:szCs w:val="24"/>
          <w:lang w:eastAsia="de-DE"/>
        </w:rPr>
      </w:pPr>
      <w:r>
        <w:rPr>
          <w:rFonts w:ascii="Arial" w:hAnsi="Arial" w:cs="Arial"/>
          <w:i/>
          <w:sz w:val="24"/>
          <w:szCs w:val="24"/>
          <w:lang w:eastAsia="de-DE"/>
        </w:rPr>
      </w:r>
      <w:r>
        <w:rPr>
          <w:rFonts w:ascii="Arial" w:hAnsi="Arial" w:cs="Arial"/>
          <w:i/>
          <w:sz w:val="24"/>
          <w:szCs w:val="24"/>
          <w:lang w:eastAsia="de-DE"/>
        </w:rPr>
      </w:r>
      <w:r>
        <w:rPr>
          <w:rFonts w:ascii="Arial" w:hAnsi="Arial" w:cs="Arial"/>
          <w:i/>
          <w:sz w:val="24"/>
          <w:szCs w:val="24"/>
          <w:lang w:eastAsia="de-DE"/>
        </w:rPr>
      </w:r>
    </w:p>
    <w:p>
      <w:pPr>
        <w:pStyle w:val="814"/>
        <w:numPr>
          <w:ilvl w:val="0"/>
          <w:numId w:val="19"/>
        </w:numPr>
        <w:pBdr/>
        <w:spacing w:after="160" w:line="259" w:lineRule="auto"/>
        <w:ind/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  <w:t xml:space="preserve">Stichpunkte oder Fragen auf der Vorderseite, Erklärungen hinten.</w:t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r>
    </w:p>
    <w:p>
      <w:pPr>
        <w:pStyle w:val="814"/>
        <w:pBdr/>
        <w:spacing w:after="160" w:line="259" w:lineRule="auto"/>
        <w:ind w:left="720"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Sie können Karteikarten auf der Vorderseite entweder mit einer Frage versehen oder mit einem Überbegriff. Auf der Rückseite findet sich die zugehörige Antwort.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Style w:val="814"/>
        <w:numPr>
          <w:ilvl w:val="0"/>
          <w:numId w:val="19"/>
        </w:numPr>
        <w:pBdr/>
        <w:spacing w:after="160" w:line="259" w:lineRule="auto"/>
        <w:ind/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  <w:t xml:space="preserve">Halte</w:t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  <w:t xml:space="preserve">n Sie</w:t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  <w:t xml:space="preserve"> die Karteikarten kurz und knapp.</w:t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r>
    </w:p>
    <w:p>
      <w:pPr>
        <w:pStyle w:val="814"/>
        <w:pBdr/>
        <w:spacing w:after="160" w:line="259" w:lineRule="auto"/>
        <w:ind w:left="720"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Auf jeder Karteikarte sollte nur eine Tatsache abgefragt werden. Verwenden Sie für andere Tatsachen weitere Karteikarten.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Style w:val="814"/>
        <w:numPr>
          <w:ilvl w:val="0"/>
          <w:numId w:val="19"/>
        </w:numPr>
        <w:pBdr/>
        <w:spacing w:after="160" w:line="259" w:lineRule="auto"/>
        <w:ind/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  <w:t xml:space="preserve">Vermeide</w:t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  <w:t xml:space="preserve">n Sie</w:t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  <w:t xml:space="preserve"> reines Abschreiben</w:t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r>
    </w:p>
    <w:p>
      <w:pPr>
        <w:pStyle w:val="814"/>
        <w:pBdr/>
        <w:spacing w:after="160" w:line="259" w:lineRule="auto"/>
        <w:ind w:left="720"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Am stärksten ist der Lerneffekt, wenn Sie mit eigenen Worten formulieren. Dann sind die Karten am verständlichsten.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Style w:val="814"/>
        <w:numPr>
          <w:ilvl w:val="0"/>
          <w:numId w:val="19"/>
        </w:numPr>
        <w:pBdr/>
        <w:spacing w:after="160" w:line="259" w:lineRule="auto"/>
        <w:ind/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  <w:t xml:space="preserve">Schreiben Sie Karteikarten aus ihrer eigenen Sicht. </w:t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r>
    </w:p>
    <w:p>
      <w:pPr>
        <w:pStyle w:val="814"/>
        <w:pBdr/>
        <w:spacing w:after="160" w:line="259" w:lineRule="auto"/>
        <w:ind w:left="720"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Individuelle Lernkarten prägen sich besser ein. Alle für das Verständnis nötigen Informationen sind so enthalten.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Style w:val="814"/>
        <w:numPr>
          <w:ilvl w:val="0"/>
          <w:numId w:val="19"/>
        </w:numPr>
        <w:pBdr/>
        <w:spacing w:after="160" w:line="259" w:lineRule="auto"/>
        <w:ind/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  <w:t xml:space="preserve">Karteikarten dürfen bunt sein.</w:t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r>
    </w:p>
    <w:p>
      <w:pPr>
        <w:pStyle w:val="814"/>
        <w:pBdr/>
        <w:spacing w:after="160" w:line="259" w:lineRule="auto"/>
        <w:ind w:left="720"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Farben und Zeichnungen veranschaulichen die Inhalte und ihre Wertigkeit. Außerdem macht Lernen mit ansprechenden Karten mehr Spaß.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Style w:val="814"/>
        <w:numPr>
          <w:ilvl w:val="0"/>
          <w:numId w:val="19"/>
        </w:numPr>
        <w:pBdr/>
        <w:spacing w:after="160" w:line="259" w:lineRule="auto"/>
        <w:ind/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  <w:t xml:space="preserve">Lernen Sie mit Kartenstapeln</w:t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i/>
          <w:color w:val="000000"/>
          <w:sz w:val="24"/>
          <w:szCs w:val="24"/>
          <w:lang w:eastAsia="de-DE"/>
        </w:rPr>
      </w:r>
    </w:p>
    <w:p>
      <w:pPr>
        <w:pStyle w:val="975"/>
        <w:pBdr/>
        <w:shd w:val="clear" w:color="auto" w:fill="ffffff"/>
        <w:spacing w:after="160" w:line="259" w:lineRule="auto"/>
        <w:ind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Am Anfang liegen alle Karten auf dem ersten Stapel. Jede richtig beantwortete Karteikarte wandert auf einen zweiten Stapel.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Falsch beantwortete Karten landen immer auf dem ersten Stapel. Im zweiten Durchgang landen richtig beantwortete Karten von Stapel 2 auf einem dritten Stapel, falsch beantwortete gehen wieder auf den ersten Stapel, und so weiter.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Style w:val="975"/>
        <w:pBdr/>
        <w:shd w:val="clear" w:color="auto" w:fill="ffffff"/>
        <w:spacing w:after="160" w:line="259" w:lineRule="auto"/>
        <w:ind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Das Besondere an den Kartenstapeln: Stapel Nr. 1 wiederholst du jeden Tag, Stapel Nr. 2 nur jeden zweiten, alle anderen mit noch mehr zeitlichem Abstand.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</w:r>
    </w:p>
    <w:p>
      <w:pPr>
        <w:pStyle w:val="814"/>
        <w:pBdr/>
        <w:spacing w:after="160" w:line="259" w:lineRule="auto"/>
        <w:ind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</w:r>
      <w:r>
        <w:rPr>
          <w:rFonts w:ascii="Arial" w:hAnsi="Arial" w:cs="Arial"/>
          <w:sz w:val="24"/>
          <w:szCs w:val="24"/>
          <w:lang w:eastAsia="de-DE"/>
        </w:rPr>
      </w:r>
      <w:r>
        <w:rPr>
          <w:rFonts w:ascii="Arial" w:hAnsi="Arial" w:cs="Arial"/>
          <w:sz w:val="24"/>
          <w:szCs w:val="24"/>
          <w:lang w:eastAsia="de-DE"/>
        </w:rPr>
      </w:r>
    </w:p>
    <w:p>
      <w:pPr>
        <w:pStyle w:val="814"/>
        <w:pBdr/>
        <w:spacing w:after="160" w:line="259" w:lineRule="auto"/>
        <w:ind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 xml:space="preserve">Beispielkarte:</w:t>
      </w:r>
      <w:r>
        <w:rPr>
          <w:rFonts w:ascii="Arial" w:hAnsi="Arial" w:cs="Arial"/>
          <w:sz w:val="24"/>
          <w:szCs w:val="24"/>
          <w:lang w:eastAsia="de-DE"/>
        </w:rPr>
      </w:r>
      <w:r>
        <w:rPr>
          <w:rFonts w:ascii="Arial" w:hAnsi="Arial" w:cs="Arial"/>
          <w:sz w:val="24"/>
          <w:szCs w:val="24"/>
          <w:lang w:eastAsia="de-DE"/>
        </w:rPr>
      </w:r>
    </w:p>
    <w:p>
      <w:pPr>
        <w:pStyle w:val="814"/>
        <w:pBdr/>
        <w:spacing w:after="160" w:line="259" w:lineRule="auto"/>
        <w:ind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41275</wp:posOffset>
                </wp:positionV>
                <wp:extent cx="2879725" cy="1439545"/>
                <wp:effectExtent l="57150" t="38100" r="73025" b="103505"/>
                <wp:wrapNone/>
                <wp:docPr id="4" name="Rechteck: abgerundete Ec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79725" cy="1439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E3EFDD"/>
                            </a:gs>
                            <a:gs pos="50000">
                              <a:srgbClr val="D2E5C9"/>
                            </a:gs>
                            <a:gs pos="100000">
                              <a:srgbClr val="BDDCAE"/>
                            </a:gs>
                          </a:gsLst>
                        </a:gra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Biereinteilung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Welche Bierarten gibt es?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" type="#_x0000_t2" style="position:absolute;z-index:251675648;o:allowoverlap:true;o:allowincell:true;mso-position-horizontal-relative:text;margin-left:14.35pt;mso-position-horizontal:absolute;mso-position-vertical-relative:text;margin-top:3.25pt;mso-position-vertical:absolute;width:226.75pt;height:113.35pt;mso-wrap-distance-left:9.00pt;mso-wrap-distance-top:0.00pt;mso-wrap-distance-right:9.00pt;mso-wrap-distance-bottom:0.00pt;v-text-anchor:middle;visibility:visible;" fillcolor="#E3EFDD" strokecolor="#70AD47" strokeweight="0.5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Biereinteilung</w:t>
                      </w:r>
                      <w:r>
                        <w:rPr>
                          <w:rFonts w:ascii="Arial" w:hAnsi="Arial" w:cs="Arial"/>
                          <w:sz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</w:r>
                      <w:r>
                        <w:rPr>
                          <w:rFonts w:ascii="Arial" w:hAnsi="Arial" w:cs="Arial"/>
                        </w:rPr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Welche Bierarten gibt es?</w:t>
                      </w:r>
                      <w:r>
                        <w:rPr>
                          <w:rFonts w:ascii="Arial" w:hAnsi="Arial" w:cs="Arial"/>
                          <w:sz w:val="28"/>
                        </w:rPr>
                      </w:r>
                      <w:r>
                        <w:rPr>
                          <w:rFonts w:ascii="Arial" w:hAnsi="Arial" w:cs="Arial"/>
                          <w:sz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</w:r>
                      <w:r>
                        <w:rPr>
                          <w:rFonts w:ascii="Arial" w:hAnsi="Arial" w:cs="Arial"/>
                        </w:rPr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3328339</wp:posOffset>
                </wp:positionH>
                <wp:positionV relativeFrom="paragraph">
                  <wp:posOffset>54458</wp:posOffset>
                </wp:positionV>
                <wp:extent cx="2880000" cy="1440000"/>
                <wp:effectExtent l="57150" t="38100" r="73025" b="103505"/>
                <wp:wrapNone/>
                <wp:docPr id="5" name="Rechteck: abgerundete Eck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80000" cy="144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E3EFDD"/>
                            </a:gs>
                            <a:gs pos="50000">
                              <a:srgbClr val="D2E5C9"/>
                            </a:gs>
                            <a:gs pos="100000">
                              <a:srgbClr val="BDDCAE"/>
                            </a:gs>
                          </a:gsLst>
                        </a:gra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Bierarten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  <w:r>
                              <w:rPr>
                                <w:rFonts w:ascii="Arial" w:hAnsi="Arial" w:cs="Arial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</w:rPr>
                              <w:t xml:space="preserve">Obergärige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Biere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und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</w:rPr>
                              <w:t xml:space="preserve">untergärige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Biere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" type="#_x0000_t2" style="position:absolute;z-index:251677696;o:allowoverlap:true;o:allowincell:true;mso-position-horizontal-relative:text;margin-left:262.07pt;mso-position-horizontal:absolute;mso-position-vertical-relative:text;margin-top:4.29pt;mso-position-vertical:absolute;width:226.77pt;height:113.39pt;mso-wrap-distance-left:9.00pt;mso-wrap-distance-top:0.00pt;mso-wrap-distance-right:9.00pt;mso-wrap-distance-bottom:0.00pt;v-text-anchor:middle;visibility:visible;" fillcolor="#E3EFDD" strokecolor="#70AD47" strokeweight="0.5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Bierarten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</w:r>
                      <w:r>
                        <w:rPr>
                          <w:rFonts w:ascii="Arial" w:hAnsi="Arial" w:cs="Arial"/>
                        </w:rPr>
                      </w:r>
                      <w:r>
                        <w:rPr>
                          <w:rFonts w:ascii="Arial" w:hAnsi="Arial" w:cs="Arial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</w:rPr>
                        <w:t xml:space="preserve">Obergärige</w:t>
                      </w:r>
                      <w:r>
                        <w:rPr>
                          <w:rFonts w:ascii="Arial" w:hAnsi="Arial" w:cs="Arial"/>
                          <w:color w:val="c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Biere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und 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</w:rPr>
                        <w:t xml:space="preserve">untergärige</w:t>
                      </w:r>
                      <w:r>
                        <w:rPr>
                          <w:rFonts w:ascii="Arial" w:hAnsi="Arial" w:cs="Arial"/>
                          <w:color w:val="c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Biere</w:t>
                      </w:r>
                      <w:r>
                        <w:rPr>
                          <w:rFonts w:ascii="Arial" w:hAnsi="Arial" w:cs="Arial"/>
                          <w:sz w:val="28"/>
                        </w:rPr>
                      </w:r>
                      <w:r>
                        <w:rPr>
                          <w:rFonts w:ascii="Arial" w:hAnsi="Arial" w:cs="Arial"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eastAsia="de-DE"/>
        </w:rPr>
      </w:r>
      <w:r>
        <w:rPr>
          <w:rFonts w:ascii="Arial" w:hAnsi="Arial" w:cs="Arial"/>
          <w:sz w:val="24"/>
          <w:szCs w:val="24"/>
          <w:lang w:eastAsia="de-DE"/>
        </w:rPr>
      </w:r>
    </w:p>
    <w:p>
      <w:pPr>
        <w:pStyle w:val="814"/>
        <w:pBdr/>
        <w:spacing w:after="160" w:line="259" w:lineRule="auto"/>
        <w:ind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</w:r>
      <w:r>
        <w:rPr>
          <w:rFonts w:ascii="Arial" w:hAnsi="Arial" w:cs="Arial"/>
          <w:sz w:val="24"/>
          <w:szCs w:val="24"/>
          <w:lang w:eastAsia="de-DE"/>
        </w:rPr>
      </w:r>
      <w:r>
        <w:rPr>
          <w:rFonts w:ascii="Arial" w:hAnsi="Arial" w:cs="Arial"/>
          <w:sz w:val="24"/>
          <w:szCs w:val="24"/>
          <w:lang w:eastAsia="de-DE"/>
        </w:rPr>
      </w:r>
    </w:p>
    <w:p>
      <w:pPr>
        <w:pStyle w:val="814"/>
        <w:pBdr/>
        <w:spacing w:after="160" w:line="259" w:lineRule="auto"/>
        <w:ind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</w:r>
      <w:r>
        <w:rPr>
          <w:rFonts w:ascii="Arial" w:hAnsi="Arial" w:cs="Arial"/>
          <w:sz w:val="24"/>
          <w:szCs w:val="24"/>
          <w:lang w:eastAsia="de-DE"/>
        </w:rPr>
      </w:r>
      <w:r>
        <w:rPr>
          <w:rFonts w:ascii="Arial" w:hAnsi="Arial" w:cs="Arial"/>
          <w:sz w:val="24"/>
          <w:szCs w:val="24"/>
          <w:lang w:eastAsia="de-DE"/>
        </w:rPr>
      </w:r>
    </w:p>
    <w:p>
      <w:pPr>
        <w:pStyle w:val="814"/>
        <w:pBdr/>
        <w:spacing w:after="160" w:line="259" w:lineRule="auto"/>
        <w:ind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</w:r>
      <w:r>
        <w:rPr>
          <w:rFonts w:ascii="Arial" w:hAnsi="Arial" w:cs="Arial"/>
          <w:sz w:val="24"/>
          <w:szCs w:val="24"/>
          <w:lang w:eastAsia="de-DE"/>
        </w:rPr>
      </w:r>
      <w:r>
        <w:rPr>
          <w:rFonts w:ascii="Arial" w:hAnsi="Arial" w:cs="Arial"/>
          <w:sz w:val="24"/>
          <w:szCs w:val="24"/>
          <w:lang w:eastAsia="de-DE"/>
        </w:rPr>
      </w:r>
    </w:p>
    <w:p>
      <w:pPr>
        <w:pStyle w:val="814"/>
        <w:pBdr/>
        <w:spacing w:after="160" w:line="259" w:lineRule="auto"/>
        <w:ind/>
        <w:rPr>
          <w:rFonts w:ascii="Arial" w:hAnsi="Arial" w:cs="Arial"/>
          <w:sz w:val="24"/>
          <w:szCs w:val="24"/>
          <w:lang w:eastAsia="de-DE"/>
        </w:rPr>
      </w:pPr>
      <w:r/>
      <w:bookmarkStart w:id="1" w:name="_GoBack"/>
      <w:r/>
      <w:bookmarkEnd w:id="1"/>
      <w:r>
        <w:rPr>
          <w:rFonts w:ascii="Arial" w:hAnsi="Arial" w:cs="Arial"/>
          <w:sz w:val="24"/>
          <w:szCs w:val="24"/>
          <w:lang w:eastAsia="de-DE"/>
        </w:rPr>
      </w:r>
      <w:r>
        <w:rPr>
          <w:rFonts w:ascii="Arial" w:hAnsi="Arial" w:cs="Arial"/>
          <w:sz w:val="24"/>
          <w:szCs w:val="24"/>
          <w:lang w:eastAsia="de-DE"/>
        </w:rPr>
      </w:r>
    </w:p>
    <w:p>
      <w:pPr>
        <w:pStyle w:val="814"/>
        <w:pBdr/>
        <w:spacing w:after="160" w:before="360" w:line="259" w:lineRule="auto"/>
        <w:ind/>
        <w:jc w:val="center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 xml:space="preserve">Vorderseite</w:t>
      </w:r>
      <w:r>
        <w:rPr>
          <w:rFonts w:ascii="Arial" w:hAnsi="Arial" w:cs="Arial"/>
          <w:sz w:val="24"/>
          <w:szCs w:val="24"/>
          <w:lang w:eastAsia="de-DE"/>
        </w:rPr>
        <w:tab/>
      </w:r>
      <w:r>
        <w:rPr>
          <w:rFonts w:ascii="Arial" w:hAnsi="Arial" w:cs="Arial"/>
          <w:sz w:val="24"/>
          <w:szCs w:val="24"/>
          <w:lang w:eastAsia="de-DE"/>
        </w:rPr>
        <w:tab/>
      </w:r>
      <w:r>
        <w:rPr>
          <w:rFonts w:ascii="Arial" w:hAnsi="Arial" w:cs="Arial"/>
          <w:sz w:val="24"/>
          <w:szCs w:val="24"/>
          <w:lang w:eastAsia="de-DE"/>
        </w:rPr>
        <w:tab/>
      </w:r>
      <w:r>
        <w:rPr>
          <w:rFonts w:ascii="Arial" w:hAnsi="Arial" w:cs="Arial"/>
          <w:sz w:val="24"/>
          <w:szCs w:val="24"/>
          <w:lang w:eastAsia="de-DE"/>
        </w:rPr>
        <w:tab/>
      </w:r>
      <w:r>
        <w:rPr>
          <w:rFonts w:ascii="Arial" w:hAnsi="Arial" w:cs="Arial"/>
          <w:sz w:val="24"/>
          <w:szCs w:val="24"/>
          <w:lang w:eastAsia="de-DE"/>
        </w:rPr>
        <w:tab/>
      </w:r>
      <w:r>
        <w:rPr>
          <w:rFonts w:ascii="Arial" w:hAnsi="Arial" w:cs="Arial"/>
          <w:sz w:val="24"/>
          <w:szCs w:val="24"/>
          <w:lang w:eastAsia="de-DE"/>
        </w:rPr>
        <w:tab/>
        <w:t xml:space="preserve">Rückseite</w:t>
      </w:r>
      <w:r>
        <w:rPr>
          <w:rFonts w:ascii="Arial" w:hAnsi="Arial" w:cs="Arial"/>
          <w:sz w:val="24"/>
          <w:szCs w:val="24"/>
          <w:lang w:eastAsia="de-DE"/>
        </w:rPr>
      </w:r>
      <w:r>
        <w:rPr>
          <w:rFonts w:ascii="Arial" w:hAnsi="Arial" w:cs="Arial"/>
          <w:sz w:val="24"/>
          <w:szCs w:val="24"/>
          <w:lang w:eastAsia="de-DE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LF </w:t>
    </w:r>
    <w:r>
      <w:rPr>
        <w:rFonts w:ascii="Titillium" w:hAnsi="Titillium" w:cs="Arial"/>
        <w:sz w:val="16"/>
        <w:szCs w:val="16"/>
      </w:rPr>
      <w:t xml:space="preserve">7</w:t>
    </w:r>
    <w:r>
      <w:rPr>
        <w:rFonts w:ascii="Titillium" w:hAnsi="Titillium" w:cs="Arial"/>
        <w:sz w:val="16"/>
        <w:szCs w:val="16"/>
      </w:rPr>
      <w:t xml:space="preserve"> </w:t>
    </w:r>
    <w:r>
      <w:rPr>
        <w:rFonts w:ascii="Titillium" w:hAnsi="Titillium" w:cs="Arial"/>
        <w:sz w:val="16"/>
        <w:szCs w:val="16"/>
      </w:rPr>
      <w:t xml:space="preserve">Getränke anbieten und servieren</w:t>
    </w:r>
    <w:r>
      <w:rPr>
        <w:rFonts w:ascii="Titillium" w:hAnsi="Titillium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71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W w:w="6945" w:type="dxa"/>
          <w:textDirection w:val="lrTb"/>
          <w:noWrap w:val="false"/>
        </w:tcPr>
        <w:p>
          <w:pPr>
            <w:pStyle w:val="969"/>
            <w:pBdr/>
            <w:spacing/>
            <w:ind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69"/>
            <w:pBdr/>
            <w:spacing w:before="80"/>
            <w:ind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69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7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Getränke anbieten und servieren</w:t>
          </w:r>
          <w:r>
            <w:rPr>
              <w:rFonts w:ascii="Arial" w:hAnsi="Arial" w:cs="Arial"/>
              <w:b/>
              <w:sz w:val="28"/>
              <w:szCs w:val="28"/>
            </w:rPr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69"/>
            <w:pBdr/>
            <w:spacing/>
            <w:ind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W w:w="1134" w:type="dxa"/>
          <w:vAlign w:val="center"/>
          <w:textDirection w:val="lrTb"/>
          <w:noWrap w:val="false"/>
        </w:tcPr>
        <w:p>
          <w:pPr>
            <w:pStyle w:val="969"/>
            <w:pBdr/>
            <w:spacing/>
            <w:ind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 xml:space="preserve">G</w:t>
          </w:r>
          <w:r>
            <w:rPr>
              <w:rFonts w:ascii="Arial" w:hAnsi="Arial" w:cs="Arial"/>
              <w:sz w:val="28"/>
            </w:rPr>
            <w:t xml:space="preserve">euS</w:t>
          </w:r>
          <w:r>
            <w:rPr>
              <w:rFonts w:ascii="Arial" w:hAnsi="Arial" w:cs="Arial"/>
              <w:sz w:val="28"/>
            </w:rPr>
          </w:r>
          <w:r>
            <w:rPr>
              <w:rFonts w:ascii="Arial" w:hAnsi="Arial" w:cs="Arial"/>
              <w:sz w:val="28"/>
            </w:rPr>
          </w:r>
        </w:p>
      </w:tc>
    </w:tr>
  </w:tbl>
  <w:p>
    <w:pPr>
      <w:pStyle w:val="96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Wingdings" w:hAnsi="Wingdings" w:eastAsia="Times New Roman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3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2136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856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3576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4296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5016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736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6456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7176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896"/>
      </w:pPr>
      <w:rPr/>
      <w:start w:val="1"/>
      <w:suff w:val="space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8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space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space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space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space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space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space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space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Times New Roman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3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space"/>
    </w:lvl>
  </w:abstractNum>
  <w:abstractNum w:abstractNumId="14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6">
    <w:lvl w:ilvl="0">
      <w:isLgl w:val="false"/>
      <w:lvlJc w:val="left"/>
      <w:lvlText w:val=""/>
      <w:numFmt w:val="bullet"/>
      <w:pPr>
        <w:pBdr/>
        <w:spacing/>
        <w:ind w:hanging="360" w:left="1428"/>
      </w:pPr>
      <w:rPr>
        <w:rFonts w:hint="default" w:ascii="Wingdings" w:hAnsi="Wingdings" w:cs="Arial" w:eastAsiaTheme="minorHAns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space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5"/>
  </w:num>
  <w:num w:numId="5">
    <w:abstractNumId w:val="1"/>
  </w:num>
  <w:num w:numId="6">
    <w:abstractNumId w:val="16"/>
  </w:num>
  <w:num w:numId="7">
    <w:abstractNumId w:val="0"/>
  </w:num>
  <w:num w:numId="8">
    <w:abstractNumId w:val="7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8"/>
  </w:num>
  <w:num w:numId="15">
    <w:abstractNumId w:val="17"/>
  </w:num>
  <w:num w:numId="16">
    <w:abstractNumId w:val="10"/>
  </w:num>
  <w:num w:numId="17">
    <w:abstractNumId w:val="14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7" w:default="1">
    <w:name w:val="Normal"/>
    <w:qFormat/>
    <w:pPr>
      <w:pBdr/>
      <w:spacing/>
      <w:ind/>
    </w:pPr>
  </w:style>
  <w:style w:type="paragraph" w:styleId="778">
    <w:name w:val="Heading 1"/>
    <w:basedOn w:val="777"/>
    <w:next w:val="777"/>
    <w:link w:val="80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9">
    <w:name w:val="Heading 2"/>
    <w:basedOn w:val="777"/>
    <w:next w:val="777"/>
    <w:link w:val="80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0">
    <w:name w:val="Heading 3"/>
    <w:basedOn w:val="777"/>
    <w:next w:val="777"/>
    <w:link w:val="80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1">
    <w:name w:val="Heading 4"/>
    <w:basedOn w:val="777"/>
    <w:next w:val="777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777"/>
    <w:next w:val="777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3">
    <w:name w:val="Heading 6"/>
    <w:basedOn w:val="777"/>
    <w:next w:val="777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84">
    <w:name w:val="Heading 7"/>
    <w:basedOn w:val="777"/>
    <w:next w:val="777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85">
    <w:name w:val="Heading 8"/>
    <w:basedOn w:val="777"/>
    <w:next w:val="777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86">
    <w:name w:val="Heading 9"/>
    <w:basedOn w:val="777"/>
    <w:next w:val="777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 w:default="1">
    <w:name w:val="Default Paragraph Font"/>
    <w:uiPriority w:val="1"/>
    <w:unhideWhenUsed/>
    <w:pPr>
      <w:pBdr/>
      <w:spacing/>
      <w:ind/>
    </w:pPr>
  </w:style>
  <w:style w:type="table" w:styleId="78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9" w:default="1">
    <w:name w:val="No List"/>
    <w:uiPriority w:val="99"/>
    <w:semiHidden/>
    <w:unhideWhenUsed/>
    <w:pPr>
      <w:pBdr/>
      <w:spacing/>
      <w:ind/>
    </w:pPr>
  </w:style>
  <w:style w:type="character" w:styleId="790" w:customStyle="1">
    <w:name w:val="Heading 1 Char"/>
    <w:basedOn w:val="7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1" w:customStyle="1">
    <w:name w:val="Heading 2 Char"/>
    <w:basedOn w:val="78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2" w:customStyle="1">
    <w:name w:val="Heading 3 Char"/>
    <w:basedOn w:val="78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3" w:customStyle="1">
    <w:name w:val="Heading 4 Char"/>
    <w:basedOn w:val="7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5 Char"/>
    <w:basedOn w:val="78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6 Char"/>
    <w:basedOn w:val="78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Heading 7 Char"/>
    <w:basedOn w:val="7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Heading 8 Char"/>
    <w:basedOn w:val="7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Heading 9 Char"/>
    <w:basedOn w:val="7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9" w:customStyle="1">
    <w:name w:val="Title Char"/>
    <w:basedOn w:val="787"/>
    <w:uiPriority w:val="10"/>
    <w:pPr>
      <w:pBdr/>
      <w:spacing/>
      <w:ind/>
    </w:pPr>
    <w:rPr>
      <w:sz w:val="48"/>
      <w:szCs w:val="48"/>
    </w:rPr>
  </w:style>
  <w:style w:type="character" w:styleId="800" w:customStyle="1">
    <w:name w:val="Subtitle Char"/>
    <w:basedOn w:val="787"/>
    <w:uiPriority w:val="11"/>
    <w:pPr>
      <w:pBdr/>
      <w:spacing/>
      <w:ind/>
    </w:pPr>
    <w:rPr>
      <w:sz w:val="24"/>
      <w:szCs w:val="24"/>
    </w:rPr>
  </w:style>
  <w:style w:type="character" w:styleId="801" w:customStyle="1">
    <w:name w:val="Quote Char"/>
    <w:uiPriority w:val="29"/>
    <w:pPr>
      <w:pBdr/>
      <w:spacing/>
      <w:ind/>
    </w:pPr>
    <w:rPr>
      <w:i/>
    </w:rPr>
  </w:style>
  <w:style w:type="character" w:styleId="802" w:customStyle="1">
    <w:name w:val="Intense Quote Char"/>
    <w:uiPriority w:val="30"/>
    <w:pPr>
      <w:pBdr/>
      <w:spacing/>
      <w:ind/>
    </w:pPr>
    <w:rPr>
      <w:i/>
    </w:rPr>
  </w:style>
  <w:style w:type="character" w:styleId="803" w:customStyle="1">
    <w:name w:val="Footnote Text Char"/>
    <w:uiPriority w:val="99"/>
    <w:pPr>
      <w:pBdr/>
      <w:spacing/>
      <w:ind/>
    </w:pPr>
    <w:rPr>
      <w:sz w:val="18"/>
    </w:rPr>
  </w:style>
  <w:style w:type="character" w:styleId="804" w:customStyle="1">
    <w:name w:val="Endnote Text Char"/>
    <w:uiPriority w:val="99"/>
    <w:pPr>
      <w:pBdr/>
      <w:spacing/>
      <w:ind/>
    </w:pPr>
    <w:rPr>
      <w:sz w:val="20"/>
    </w:rPr>
  </w:style>
  <w:style w:type="character" w:styleId="805" w:customStyle="1">
    <w:name w:val="Überschrift 1 Zchn"/>
    <w:basedOn w:val="787"/>
    <w:link w:val="7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6" w:customStyle="1">
    <w:name w:val="Überschrift 2 Zchn"/>
    <w:basedOn w:val="787"/>
    <w:link w:val="77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7" w:customStyle="1">
    <w:name w:val="Überschrift 3 Zchn"/>
    <w:basedOn w:val="787"/>
    <w:link w:val="7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8" w:customStyle="1">
    <w:name w:val="Überschrift 4 Zchn"/>
    <w:basedOn w:val="787"/>
    <w:link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Überschrift 5 Zchn"/>
    <w:basedOn w:val="787"/>
    <w:link w:val="78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Überschrift 6 Zchn"/>
    <w:basedOn w:val="787"/>
    <w:link w:val="7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Überschrift 7 Zchn"/>
    <w:basedOn w:val="787"/>
    <w:link w:val="7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Überschrift 8 Zchn"/>
    <w:basedOn w:val="787"/>
    <w:link w:val="7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Überschrift 9 Zchn"/>
    <w:basedOn w:val="787"/>
    <w:link w:val="7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4">
    <w:name w:val="No Spacing"/>
    <w:uiPriority w:val="1"/>
    <w:qFormat/>
    <w:pPr>
      <w:pBdr/>
      <w:spacing w:after="0" w:line="240" w:lineRule="auto"/>
      <w:ind/>
    </w:pPr>
  </w:style>
  <w:style w:type="paragraph" w:styleId="815">
    <w:name w:val="Title"/>
    <w:basedOn w:val="777"/>
    <w:next w:val="777"/>
    <w:link w:val="81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6" w:customStyle="1">
    <w:name w:val="Titel Zchn"/>
    <w:basedOn w:val="787"/>
    <w:link w:val="815"/>
    <w:uiPriority w:val="10"/>
    <w:pPr>
      <w:pBdr/>
      <w:spacing/>
      <w:ind/>
    </w:pPr>
    <w:rPr>
      <w:sz w:val="48"/>
      <w:szCs w:val="48"/>
    </w:rPr>
  </w:style>
  <w:style w:type="paragraph" w:styleId="817">
    <w:name w:val="Subtitle"/>
    <w:basedOn w:val="777"/>
    <w:next w:val="777"/>
    <w:link w:val="81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8" w:customStyle="1">
    <w:name w:val="Untertitel Zchn"/>
    <w:basedOn w:val="787"/>
    <w:link w:val="817"/>
    <w:uiPriority w:val="11"/>
    <w:pPr>
      <w:pBdr/>
      <w:spacing/>
      <w:ind/>
    </w:pPr>
    <w:rPr>
      <w:sz w:val="24"/>
      <w:szCs w:val="24"/>
    </w:rPr>
  </w:style>
  <w:style w:type="paragraph" w:styleId="819">
    <w:name w:val="Quote"/>
    <w:basedOn w:val="777"/>
    <w:next w:val="777"/>
    <w:link w:val="820"/>
    <w:uiPriority w:val="29"/>
    <w:qFormat/>
    <w:pPr>
      <w:pBdr/>
      <w:spacing/>
      <w:ind w:right="720" w:left="720"/>
    </w:pPr>
    <w:rPr>
      <w:i/>
    </w:rPr>
  </w:style>
  <w:style w:type="character" w:styleId="820" w:customStyle="1">
    <w:name w:val="Zitat Zchn"/>
    <w:link w:val="819"/>
    <w:uiPriority w:val="29"/>
    <w:pPr>
      <w:pBdr/>
      <w:spacing/>
      <w:ind/>
    </w:pPr>
    <w:rPr>
      <w:i/>
    </w:rPr>
  </w:style>
  <w:style w:type="paragraph" w:styleId="821">
    <w:name w:val="Intense Quote"/>
    <w:basedOn w:val="777"/>
    <w:next w:val="777"/>
    <w:link w:val="82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2" w:customStyle="1">
    <w:name w:val="Intensives Zitat Zchn"/>
    <w:link w:val="821"/>
    <w:uiPriority w:val="30"/>
    <w:pPr>
      <w:pBdr/>
      <w:spacing/>
      <w:ind/>
    </w:pPr>
    <w:rPr>
      <w:i/>
    </w:rPr>
  </w:style>
  <w:style w:type="character" w:styleId="823" w:customStyle="1">
    <w:name w:val="Header Char"/>
    <w:basedOn w:val="787"/>
    <w:uiPriority w:val="99"/>
    <w:pPr>
      <w:pBdr/>
      <w:spacing/>
      <w:ind/>
    </w:pPr>
  </w:style>
  <w:style w:type="character" w:styleId="824" w:customStyle="1">
    <w:name w:val="Footer Char"/>
    <w:basedOn w:val="787"/>
    <w:uiPriority w:val="99"/>
    <w:pPr>
      <w:pBdr/>
      <w:spacing/>
      <w:ind/>
    </w:pPr>
  </w:style>
  <w:style w:type="paragraph" w:styleId="825">
    <w:name w:val="Caption"/>
    <w:basedOn w:val="777"/>
    <w:next w:val="777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26" w:customStyle="1">
    <w:name w:val="Caption Char"/>
    <w:uiPriority w:val="99"/>
    <w:pPr>
      <w:pBdr/>
      <w:spacing/>
      <w:ind/>
    </w:pPr>
  </w:style>
  <w:style w:type="table" w:styleId="827" w:customStyle="1">
    <w:name w:val="Table Grid Light"/>
    <w:basedOn w:val="78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1"/>
    <w:basedOn w:val="78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2"/>
    <w:basedOn w:val="78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1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2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3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5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6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1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2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3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4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5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6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1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2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3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4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5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6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2">
    <w:name w:val="footnote text"/>
    <w:basedOn w:val="777"/>
    <w:link w:val="95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3" w:customStyle="1">
    <w:name w:val="Fußnotentext Zchn"/>
    <w:link w:val="952"/>
    <w:uiPriority w:val="99"/>
    <w:pPr>
      <w:pBdr/>
      <w:spacing/>
      <w:ind/>
    </w:pPr>
    <w:rPr>
      <w:sz w:val="18"/>
    </w:rPr>
  </w:style>
  <w:style w:type="character" w:styleId="954">
    <w:name w:val="footnote reference"/>
    <w:basedOn w:val="787"/>
    <w:uiPriority w:val="99"/>
    <w:unhideWhenUsed/>
    <w:pPr>
      <w:pBdr/>
      <w:spacing/>
      <w:ind/>
    </w:pPr>
    <w:rPr>
      <w:vertAlign w:val="superscript"/>
    </w:rPr>
  </w:style>
  <w:style w:type="paragraph" w:styleId="955">
    <w:name w:val="endnote text"/>
    <w:basedOn w:val="777"/>
    <w:link w:val="95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56" w:customStyle="1">
    <w:name w:val="Endnotentext Zchn"/>
    <w:link w:val="955"/>
    <w:uiPriority w:val="99"/>
    <w:pPr>
      <w:pBdr/>
      <w:spacing/>
      <w:ind/>
    </w:pPr>
    <w:rPr>
      <w:sz w:val="20"/>
    </w:rPr>
  </w:style>
  <w:style w:type="character" w:styleId="957">
    <w:name w:val="endnote reference"/>
    <w:basedOn w:val="787"/>
    <w:uiPriority w:val="99"/>
    <w:semiHidden/>
    <w:unhideWhenUsed/>
    <w:pPr>
      <w:pBdr/>
      <w:spacing/>
      <w:ind/>
    </w:pPr>
    <w:rPr>
      <w:vertAlign w:val="superscript"/>
    </w:rPr>
  </w:style>
  <w:style w:type="paragraph" w:styleId="958">
    <w:name w:val="toc 1"/>
    <w:basedOn w:val="777"/>
    <w:next w:val="777"/>
    <w:uiPriority w:val="39"/>
    <w:unhideWhenUsed/>
    <w:pPr>
      <w:pBdr/>
      <w:spacing w:after="57"/>
      <w:ind/>
    </w:pPr>
  </w:style>
  <w:style w:type="paragraph" w:styleId="959">
    <w:name w:val="toc 2"/>
    <w:basedOn w:val="777"/>
    <w:next w:val="777"/>
    <w:uiPriority w:val="39"/>
    <w:unhideWhenUsed/>
    <w:pPr>
      <w:pBdr/>
      <w:spacing w:after="57"/>
      <w:ind w:left="283"/>
    </w:pPr>
  </w:style>
  <w:style w:type="paragraph" w:styleId="960">
    <w:name w:val="toc 3"/>
    <w:basedOn w:val="777"/>
    <w:next w:val="777"/>
    <w:uiPriority w:val="39"/>
    <w:unhideWhenUsed/>
    <w:pPr>
      <w:pBdr/>
      <w:spacing w:after="57"/>
      <w:ind w:left="567"/>
    </w:pPr>
  </w:style>
  <w:style w:type="paragraph" w:styleId="961">
    <w:name w:val="toc 4"/>
    <w:basedOn w:val="777"/>
    <w:next w:val="777"/>
    <w:uiPriority w:val="39"/>
    <w:unhideWhenUsed/>
    <w:pPr>
      <w:pBdr/>
      <w:spacing w:after="57"/>
      <w:ind w:left="850"/>
    </w:pPr>
  </w:style>
  <w:style w:type="paragraph" w:styleId="962">
    <w:name w:val="toc 5"/>
    <w:basedOn w:val="777"/>
    <w:next w:val="777"/>
    <w:uiPriority w:val="39"/>
    <w:unhideWhenUsed/>
    <w:pPr>
      <w:pBdr/>
      <w:spacing w:after="57"/>
      <w:ind w:left="1134"/>
    </w:pPr>
  </w:style>
  <w:style w:type="paragraph" w:styleId="963">
    <w:name w:val="toc 6"/>
    <w:basedOn w:val="777"/>
    <w:next w:val="777"/>
    <w:uiPriority w:val="39"/>
    <w:unhideWhenUsed/>
    <w:pPr>
      <w:pBdr/>
      <w:spacing w:after="57"/>
      <w:ind w:left="1417"/>
    </w:pPr>
  </w:style>
  <w:style w:type="paragraph" w:styleId="964">
    <w:name w:val="toc 7"/>
    <w:basedOn w:val="777"/>
    <w:next w:val="777"/>
    <w:uiPriority w:val="39"/>
    <w:unhideWhenUsed/>
    <w:pPr>
      <w:pBdr/>
      <w:spacing w:after="57"/>
      <w:ind w:left="1701"/>
    </w:pPr>
  </w:style>
  <w:style w:type="paragraph" w:styleId="965">
    <w:name w:val="toc 8"/>
    <w:basedOn w:val="777"/>
    <w:next w:val="777"/>
    <w:uiPriority w:val="39"/>
    <w:unhideWhenUsed/>
    <w:pPr>
      <w:pBdr/>
      <w:spacing w:after="57"/>
      <w:ind w:left="1984"/>
    </w:pPr>
  </w:style>
  <w:style w:type="paragraph" w:styleId="966">
    <w:name w:val="toc 9"/>
    <w:basedOn w:val="777"/>
    <w:next w:val="777"/>
    <w:uiPriority w:val="39"/>
    <w:unhideWhenUsed/>
    <w:pPr>
      <w:pBdr/>
      <w:spacing w:after="57"/>
      <w:ind w:left="2268"/>
    </w:pPr>
  </w:style>
  <w:style w:type="paragraph" w:styleId="967">
    <w:name w:val="TOC Heading"/>
    <w:uiPriority w:val="39"/>
    <w:unhideWhenUsed/>
    <w:pPr>
      <w:pBdr/>
      <w:spacing/>
      <w:ind/>
    </w:pPr>
  </w:style>
  <w:style w:type="paragraph" w:styleId="968">
    <w:name w:val="table of figures"/>
    <w:basedOn w:val="777"/>
    <w:next w:val="777"/>
    <w:uiPriority w:val="99"/>
    <w:unhideWhenUsed/>
    <w:pPr>
      <w:pBdr/>
      <w:spacing w:after="0"/>
      <w:ind/>
    </w:pPr>
  </w:style>
  <w:style w:type="paragraph" w:styleId="969">
    <w:name w:val="Header"/>
    <w:basedOn w:val="777"/>
    <w:link w:val="97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0" w:customStyle="1">
    <w:name w:val="Kopfzeile Zchn"/>
    <w:basedOn w:val="787"/>
    <w:link w:val="969"/>
    <w:uiPriority w:val="99"/>
    <w:pPr>
      <w:pBdr/>
      <w:spacing/>
      <w:ind/>
    </w:pPr>
  </w:style>
  <w:style w:type="table" w:styleId="971">
    <w:name w:val="Table Grid"/>
    <w:basedOn w:val="788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2">
    <w:name w:val="Footer"/>
    <w:basedOn w:val="777"/>
    <w:link w:val="97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3" w:customStyle="1">
    <w:name w:val="Fußzeile Zchn"/>
    <w:basedOn w:val="787"/>
    <w:link w:val="972"/>
    <w:uiPriority w:val="99"/>
    <w:pPr>
      <w:pBdr/>
      <w:spacing/>
      <w:ind/>
    </w:pPr>
  </w:style>
  <w:style w:type="paragraph" w:styleId="974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75">
    <w:name w:val="List Paragraph"/>
    <w:basedOn w:val="777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976">
    <w:name w:val="Hyperlink"/>
    <w:basedOn w:val="78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7">
    <w:name w:val="Unresolved Mention"/>
    <w:basedOn w:val="78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8" w:customStyle="1">
    <w:name w:val="docdata"/>
    <w:basedOn w:val="77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79">
    <w:name w:val="Normal (Web)"/>
    <w:basedOn w:val="777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80" w:customStyle="1">
    <w:name w:val="Vorgabetext"/>
    <w:basedOn w:val="777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image" Target="media/image1.png"/><Relationship Id="rId15" Type="http://schemas.openxmlformats.org/officeDocument/2006/relationships/image" Target="media/image2.png"/><Relationship Id="rId16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DCB811FA2AAB4EAAA662ED46C47AFB" ma:contentTypeVersion="11" ma:contentTypeDescription="Ein neues Dokument erstellen." ma:contentTypeScope="" ma:versionID="b30b7cf63af012c01bc60c10628ce168">
  <xsd:schema xmlns:xsd="http://www.w3.org/2001/XMLSchema" xmlns:xs="http://www.w3.org/2001/XMLSchema" xmlns:p="http://schemas.microsoft.com/office/2006/metadata/properties" xmlns:ns3="0403ce63-5d1b-4418-8ac2-ef369e773613" targetNamespace="http://schemas.microsoft.com/office/2006/metadata/properties" ma:root="true" ma:fieldsID="02c1611c690955c8b34a46903e9ebaf9" ns3:_="">
    <xsd:import namespace="0403ce63-5d1b-4418-8ac2-ef369e7736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ce63-5d1b-4418-8ac2-ef369e773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BDF55-F9EF-4BA7-B5E0-642B5AF0878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0403ce63-5d1b-4418-8ac2-ef369e77361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F067DC-099D-49F2-9883-3BDD3D50F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271A1-66A8-443D-9776-76AF0AAD5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3ce63-5d1b-4418-8ac2-ef369e773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Hauser</dc:creator>
  <cp:keywords/>
  <dc:description/>
  <cp:lastModifiedBy>Alfred Stark</cp:lastModifiedBy>
  <cp:revision>8</cp:revision>
  <dcterms:created xsi:type="dcterms:W3CDTF">2023-06-20T11:58:00Z</dcterms:created>
  <dcterms:modified xsi:type="dcterms:W3CDTF">2024-04-09T11:23:49Z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0x01010017DCB811FA2AAB4EAAA662ED46C47AFB</vt:lpwstr>
  </property>
</Properties>
</file>