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6E5" w:rsidRDefault="00C30BCE">
      <w:pPr>
        <w:pStyle w:val="Listenabsatz"/>
        <w:numPr>
          <w:ilvl w:val="0"/>
          <w:numId w:val="7"/>
        </w:numPr>
        <w:spacing w:line="240" w:lineRule="auto"/>
        <w:rPr>
          <w:rFonts w:cstheme="minorHAnsi"/>
          <w:b/>
          <w:i/>
          <w:iCs/>
          <w:sz w:val="24"/>
          <w:szCs w:val="24"/>
        </w:rPr>
      </w:pPr>
      <w:r>
        <w:rPr>
          <w:rFonts w:cstheme="minorHAnsi"/>
          <w:b/>
          <w:i/>
          <w:iCs/>
          <w:sz w:val="24"/>
          <w:szCs w:val="24"/>
        </w:rPr>
        <w:t>Aufgaben der Reinigung</w:t>
      </w:r>
    </w:p>
    <w:p w:rsidR="000356E5" w:rsidRDefault="00C30BCE">
      <w:pPr>
        <w:spacing w:line="240" w:lineRule="auto"/>
        <w:rPr>
          <w:rFonts w:cstheme="minorHAnsi"/>
          <w:sz w:val="24"/>
          <w:szCs w:val="24"/>
        </w:rPr>
      </w:pPr>
      <w:r>
        <w:rPr>
          <w:rFonts w:cstheme="minorHAnsi"/>
          <w:sz w:val="24"/>
          <w:szCs w:val="24"/>
        </w:rPr>
        <w:t>Mit der Reinigung werden Schmutz entfernt und Mikroorganismen vernichtet. Dies ist ein Beitrag zur Hygiene und Gesunderhaltung des Menschen.</w:t>
      </w:r>
    </w:p>
    <w:p w:rsidR="000356E5" w:rsidRDefault="00C30BCE">
      <w:pPr>
        <w:spacing w:line="240" w:lineRule="auto"/>
        <w:rPr>
          <w:rFonts w:cstheme="minorHAnsi"/>
          <w:sz w:val="24"/>
          <w:szCs w:val="24"/>
        </w:rPr>
      </w:pPr>
      <w:r>
        <w:rPr>
          <w:rFonts w:cstheme="minorHAnsi"/>
          <w:sz w:val="24"/>
          <w:szCs w:val="24"/>
        </w:rPr>
        <w:t>Durch regelmäßiges Reinigen erhalten die Einrichtungsgegenstände, Fußböden und ganze Bereiche, wie der Sanitärbereich, eine längere Lebensdauer.</w:t>
      </w:r>
    </w:p>
    <w:p w:rsidR="000356E5" w:rsidRDefault="00C30BCE">
      <w:pPr>
        <w:spacing w:line="240" w:lineRule="auto"/>
        <w:rPr>
          <w:rFonts w:cstheme="minorHAnsi"/>
          <w:sz w:val="24"/>
          <w:szCs w:val="24"/>
        </w:rPr>
      </w:pPr>
      <w:r>
        <w:rPr>
          <w:rFonts w:cstheme="minorHAnsi"/>
          <w:sz w:val="24"/>
          <w:szCs w:val="24"/>
        </w:rPr>
        <w:t>Das alles führt zu einem schönen Ansehen und steigert das körperliche und seelische Wohlbefinden des Menschen.</w:t>
      </w:r>
    </w:p>
    <w:p w:rsidR="000356E5" w:rsidRDefault="00C30BCE">
      <w:pPr>
        <w:pStyle w:val="Listenabsatz"/>
        <w:numPr>
          <w:ilvl w:val="0"/>
          <w:numId w:val="1"/>
        </w:numPr>
        <w:spacing w:line="240" w:lineRule="auto"/>
        <w:rPr>
          <w:rFonts w:cstheme="minorHAnsi"/>
          <w:b/>
          <w:sz w:val="24"/>
          <w:szCs w:val="24"/>
        </w:rPr>
      </w:pPr>
      <w:r>
        <w:rPr>
          <w:rFonts w:cstheme="minorHAnsi"/>
          <w:b/>
          <w:sz w:val="24"/>
          <w:szCs w:val="24"/>
        </w:rPr>
        <w:t>Reinigungsfaktoren</w:t>
      </w:r>
    </w:p>
    <w:p w:rsidR="000356E5" w:rsidRDefault="00C30BCE">
      <w:pPr>
        <w:spacing w:line="240" w:lineRule="auto"/>
        <w:rPr>
          <w:rFonts w:cstheme="minorHAnsi"/>
          <w:sz w:val="24"/>
          <w:szCs w:val="24"/>
        </w:rPr>
      </w:pPr>
      <w:r>
        <w:rPr>
          <w:rFonts w:cstheme="minorHAnsi"/>
          <w:sz w:val="24"/>
          <w:szCs w:val="24"/>
        </w:rPr>
        <w:t xml:space="preserve">Vier Reinigungsfaktoren spielen bei der Reinigung eine wichtige Rolle. </w:t>
      </w:r>
      <w:proofErr w:type="gramStart"/>
      <w:r>
        <w:rPr>
          <w:rFonts w:cstheme="minorHAnsi"/>
          <w:sz w:val="24"/>
          <w:szCs w:val="24"/>
        </w:rPr>
        <w:t>→</w:t>
      </w:r>
      <w:proofErr w:type="gramEnd"/>
      <w:r>
        <w:rPr>
          <w:rFonts w:cstheme="minorHAnsi"/>
          <w:sz w:val="24"/>
          <w:szCs w:val="24"/>
        </w:rPr>
        <w:t>→</w:t>
      </w:r>
    </w:p>
    <w:p w:rsidR="000356E5" w:rsidRDefault="00C30BCE">
      <w:pPr>
        <w:spacing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708416" behindDoc="0" locked="0" layoutInCell="1" allowOverlap="1">
                <wp:simplePos x="0" y="0"/>
                <wp:positionH relativeFrom="margin">
                  <wp:posOffset>35447</wp:posOffset>
                </wp:positionH>
                <wp:positionV relativeFrom="paragraph">
                  <wp:posOffset>66574</wp:posOffset>
                </wp:positionV>
                <wp:extent cx="2609862" cy="959667"/>
                <wp:effectExtent l="0" t="0" r="19050" b="12065"/>
                <wp:wrapNone/>
                <wp:docPr id="1" name="Rechteck: abgerundete Ecken 36"/>
                <wp:cNvGraphicFramePr/>
                <a:graphic xmlns:a="http://schemas.openxmlformats.org/drawingml/2006/main">
                  <a:graphicData uri="http://schemas.microsoft.com/office/word/2010/wordprocessingShape">
                    <wps:wsp>
                      <wps:cNvSpPr/>
                      <wps:spPr bwMode="auto">
                        <a:xfrm>
                          <a:off x="0" y="0"/>
                          <a:ext cx="2609862" cy="959667"/>
                        </a:xfrm>
                        <a:prstGeom prst="roundRect">
                          <a:avLst>
                            <a:gd name="adj" fmla="val 16667"/>
                          </a:avLst>
                        </a:prstGeom>
                      </wps:spPr>
                      <wps:style>
                        <a:lnRef idx="2">
                          <a:schemeClr val="accent6"/>
                        </a:lnRef>
                        <a:fillRef idx="1">
                          <a:schemeClr val="lt1"/>
                        </a:fillRef>
                        <a:effectRef idx="0">
                          <a:schemeClr val="accent6"/>
                        </a:effectRef>
                        <a:fontRef idx="minor">
                          <a:schemeClr val="dk1"/>
                        </a:fontRef>
                      </wps:style>
                      <wps:txbx>
                        <w:txbxContent>
                          <w:p w:rsidR="000356E5" w:rsidRDefault="00C30BCE">
                            <w:pPr>
                              <w:jc w:val="center"/>
                              <w:rPr>
                                <w:b/>
                                <w:bCs/>
                                <w:sz w:val="24"/>
                                <w:szCs w:val="24"/>
                              </w:rPr>
                            </w:pPr>
                            <w:r>
                              <w:rPr>
                                <w:b/>
                                <w:bCs/>
                                <w:sz w:val="24"/>
                                <w:szCs w:val="24"/>
                              </w:rPr>
                              <w:t xml:space="preserve"> Zeit</w:t>
                            </w:r>
                          </w:p>
                          <w:p w:rsidR="000356E5" w:rsidRDefault="00C30BCE">
                            <w:pPr>
                              <w:jc w:val="center"/>
                              <w:rPr>
                                <w:sz w:val="24"/>
                                <w:szCs w:val="24"/>
                              </w:rPr>
                            </w:pPr>
                            <w:r>
                              <w:rPr>
                                <w:sz w:val="24"/>
                                <w:szCs w:val="24"/>
                              </w:rPr>
                              <w:t xml:space="preserve">Einwirkzeit der Behandlungsmittel und – zeit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Rechteck: abgerundete Ecken 36" o:spid="_x0000_s1026" style="position:absolute;margin-left:2.8pt;margin-top:5.25pt;width:205.5pt;height:75.55pt;z-index:2517084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" fillcolor="white [3201]" strokecolor="#f79646 [3209]" strokeweight="2pt">
                <v:textbox>
                  <w:txbxContent>
                    <w:p w:rsidR="000356E5" w:rsidRDefault="00C30BCE">
                      <w:pPr>
                        <w:jc w:val="center"/>
                        <w:rPr>
                          <w:b/>
                          <w:bCs/>
                          <w:sz w:val="24"/>
                          <w:szCs w:val="24"/>
                        </w:rPr>
                      </w:pPr>
                      <w:r>
                        <w:rPr>
                          <w:b/>
                          <w:bCs/>
                          <w:sz w:val="24"/>
                          <w:szCs w:val="24"/>
                        </w:rPr>
                        <w:t xml:space="preserve"> Zeit</w:t>
                      </w:r>
                    </w:p>
                    <w:p w:rsidR="000356E5" w:rsidRDefault="00C30BCE">
                      <w:pPr>
                        <w:jc w:val="center"/>
                        <w:rPr>
                          <w:sz w:val="24"/>
                          <w:szCs w:val="24"/>
                        </w:rPr>
                      </w:pPr>
                      <w:r>
                        <w:rPr>
                          <w:sz w:val="24"/>
                          <w:szCs w:val="24"/>
                        </w:rPr>
                        <w:t xml:space="preserve">Einwirkzeit der Behandlungsmittel und – zeit </w:t>
                      </w:r>
                    </w:p>
                  </w:txbxContent>
                </v:textbox>
                <w10:wrap anchorx="margin"/>
              </v:roundrect>
            </w:pict>
          </mc:Fallback>
        </mc:AlternateContent>
      </w:r>
      <w:r>
        <w:rPr>
          <w:rFonts w:cstheme="minorHAnsi"/>
          <w:noProof/>
          <w:sz w:val="24"/>
          <w:szCs w:val="24"/>
        </w:rPr>
        <mc:AlternateContent>
          <mc:Choice Requires="wps">
            <w:drawing>
              <wp:anchor distT="0" distB="0" distL="114300" distR="114300" simplePos="0" relativeHeight="251704320" behindDoc="0" locked="0" layoutInCell="1" allowOverlap="1">
                <wp:simplePos x="0" y="0"/>
                <wp:positionH relativeFrom="column">
                  <wp:posOffset>4119107</wp:posOffset>
                </wp:positionH>
                <wp:positionV relativeFrom="paragraph">
                  <wp:posOffset>3388</wp:posOffset>
                </wp:positionV>
                <wp:extent cx="2609862" cy="1023042"/>
                <wp:effectExtent l="0" t="0" r="19050" b="24765"/>
                <wp:wrapNone/>
                <wp:docPr id="2" name="Rechteck: abgerundete Ecken 34"/>
                <wp:cNvGraphicFramePr/>
                <a:graphic xmlns:a="http://schemas.openxmlformats.org/drawingml/2006/main">
                  <a:graphicData uri="http://schemas.microsoft.com/office/word/2010/wordprocessingShape">
                    <wps:wsp>
                      <wps:cNvSpPr/>
                      <wps:spPr bwMode="auto">
                        <a:xfrm>
                          <a:off x="0" y="0"/>
                          <a:ext cx="2609862" cy="1023042"/>
                        </a:xfrm>
                        <a:prstGeom prst="roundRect">
                          <a:avLst>
                            <a:gd name="adj" fmla="val 16667"/>
                          </a:avLst>
                        </a:prstGeom>
                      </wps:spPr>
                      <wps:style>
                        <a:lnRef idx="2">
                          <a:schemeClr val="accent6"/>
                        </a:lnRef>
                        <a:fillRef idx="1">
                          <a:schemeClr val="lt1"/>
                        </a:fillRef>
                        <a:effectRef idx="0">
                          <a:schemeClr val="accent6"/>
                        </a:effectRef>
                        <a:fontRef idx="minor">
                          <a:schemeClr val="dk1"/>
                        </a:fontRef>
                      </wps:style>
                      <wps:txbx>
                        <w:txbxContent>
                          <w:p w:rsidR="000356E5" w:rsidRDefault="00C30BCE">
                            <w:pPr>
                              <w:jc w:val="center"/>
                              <w:rPr>
                                <w:b/>
                                <w:bCs/>
                                <w:sz w:val="24"/>
                                <w:szCs w:val="24"/>
                              </w:rPr>
                            </w:pPr>
                            <w:r>
                              <w:rPr>
                                <w:b/>
                                <w:bCs/>
                                <w:sz w:val="24"/>
                                <w:szCs w:val="24"/>
                              </w:rPr>
                              <w:t xml:space="preserve"> Temperatur</w:t>
                            </w:r>
                          </w:p>
                          <w:p w:rsidR="000356E5" w:rsidRDefault="00C30BCE">
                            <w:pPr>
                              <w:jc w:val="center"/>
                              <w:rPr>
                                <w:sz w:val="24"/>
                                <w:szCs w:val="24"/>
                              </w:rPr>
                            </w:pPr>
                            <w:r>
                              <w:rPr>
                                <w:sz w:val="24"/>
                                <w:szCs w:val="24"/>
                              </w:rPr>
                              <w:t>Optimale Reinigungslösung von ca. 30 Grad Celsius – Ausnahme: Küche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id="Rechteck: abgerundete Ecken 34" o:spid="_x0000_s1027" style="position:absolute;margin-left:324.35pt;margin-top:.25pt;width:205.5pt;height:80.55pt;z-index:2517043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" fillcolor="white [3201]" strokecolor="#f79646 [3209]" strokeweight="2pt">
                <v:textbox>
                  <w:txbxContent>
                    <w:p w:rsidR="000356E5" w:rsidRDefault="00C30BCE">
                      <w:pPr>
                        <w:jc w:val="center"/>
                        <w:rPr>
                          <w:b/>
                          <w:bCs/>
                          <w:sz w:val="24"/>
                          <w:szCs w:val="24"/>
                        </w:rPr>
                      </w:pPr>
                      <w:r>
                        <w:rPr>
                          <w:b/>
                          <w:bCs/>
                          <w:sz w:val="24"/>
                          <w:szCs w:val="24"/>
                        </w:rPr>
                        <w:t xml:space="preserve"> Temperatur</w:t>
                      </w:r>
                    </w:p>
                    <w:p w:rsidR="000356E5" w:rsidRDefault="00C30BCE">
                      <w:pPr>
                        <w:jc w:val="center"/>
                        <w:rPr>
                          <w:sz w:val="24"/>
                          <w:szCs w:val="24"/>
                        </w:rPr>
                      </w:pPr>
                      <w:r>
                        <w:rPr>
                          <w:sz w:val="24"/>
                          <w:szCs w:val="24"/>
                        </w:rPr>
                        <w:t>Optimale Reinigungslösung von ca. 30 Grad Celsius – Ausnahme: Küche</w:t>
                      </w:r>
                    </w:p>
                  </w:txbxContent>
                </v:textbox>
              </v:roundrect>
            </w:pict>
          </mc:Fallback>
        </mc:AlternateContent>
      </w:r>
    </w:p>
    <w:p w:rsidR="000356E5" w:rsidRDefault="00C30BCE">
      <w:pPr>
        <w:spacing w:line="240" w:lineRule="auto"/>
        <w:rPr>
          <w:rFonts w:cstheme="minorHAnsi"/>
          <w:sz w:val="24"/>
          <w:szCs w:val="24"/>
        </w:rPr>
      </w:pPr>
      <w:r>
        <w:rPr>
          <w:rFonts w:cstheme="minorHAnsi"/>
          <w:noProof/>
          <w:sz w:val="24"/>
          <w:szCs w:val="24"/>
        </w:rPr>
        <mc:AlternateContent>
          <mc:Choice Requires="wpg">
            <w:drawing>
              <wp:anchor distT="0" distB="0" distL="114300" distR="114300" simplePos="0" relativeHeight="251694080" behindDoc="0" locked="0" layoutInCell="1" allowOverlap="1">
                <wp:simplePos x="0" y="0"/>
                <wp:positionH relativeFrom="margin">
                  <wp:posOffset>2599652</wp:posOffset>
                </wp:positionH>
                <wp:positionV relativeFrom="paragraph">
                  <wp:posOffset>264437</wp:posOffset>
                </wp:positionV>
                <wp:extent cx="1682052" cy="1582070"/>
                <wp:effectExtent l="0" t="0" r="0" b="0"/>
                <wp:wrapNone/>
                <wp:docPr id="3" name="Grafik 13" descr="Ein Bild, das Text, Uh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Text, Uhr enthält.&#10;&#10;Automatisch generierte Beschreibung"/>
                        <pic:cNvPicPr>
                          <a:picLocks noChangeAspect="1"/>
                        </pic:cNvPicPr>
                      </pic:nvPicPr>
                      <pic:blipFill>
                        <a:blip r:embed="rId7"/>
                        <a:stretch/>
                      </pic:blipFill>
                      <pic:spPr bwMode="auto">
                        <a:xfrm>
                          <a:off x="0" y="0"/>
                          <a:ext cx="1682052" cy="1582070"/>
                        </a:xfrm>
                        <a:prstGeom prst="rect">
                          <a:avLst/>
                        </a:prstGeom>
                      </pic:spPr>
                    </pic:pic>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94080;o:allowoverlap:true;o:allowincell:true;mso-position-horizontal-relative:margin;margin-left:204.70pt;mso-position-horizontal:absolute;mso-position-vertical-relative:text;margin-top:20.82pt;mso-position-vertical:absolute;width:132.45pt;height:124.57pt;mso-wrap-distance-left:9.00pt;mso-wrap-distance-top:0.00pt;mso-wrap-distance-right:9.00pt;mso-wrap-distance-bottom:0.00pt;z-index:1;" stroked="false">
                <v:imagedata r:id="rId11" o:title=""/>
                <o:lock v:ext="edit" rotation="t"/>
              </v:shape>
            </w:pict>
          </mc:Fallback>
        </mc:AlternateContent>
      </w:r>
    </w:p>
    <w:p w:rsidR="000356E5" w:rsidRDefault="000356E5">
      <w:pPr>
        <w:spacing w:line="240" w:lineRule="auto"/>
        <w:rPr>
          <w:rFonts w:cstheme="minorHAnsi"/>
          <w:sz w:val="24"/>
          <w:szCs w:val="24"/>
        </w:rPr>
      </w:pPr>
    </w:p>
    <w:p w:rsidR="000356E5" w:rsidRDefault="000356E5">
      <w:pPr>
        <w:spacing w:line="240" w:lineRule="auto"/>
        <w:rPr>
          <w:rFonts w:cstheme="minorHAnsi"/>
          <w:sz w:val="24"/>
          <w:szCs w:val="24"/>
        </w:rPr>
      </w:pPr>
    </w:p>
    <w:p w:rsidR="000356E5" w:rsidRDefault="000356E5">
      <w:pPr>
        <w:spacing w:line="240" w:lineRule="auto"/>
        <w:rPr>
          <w:rFonts w:cstheme="minorHAnsi"/>
          <w:sz w:val="24"/>
          <w:szCs w:val="24"/>
        </w:rPr>
      </w:pPr>
    </w:p>
    <w:p w:rsidR="000356E5" w:rsidRDefault="00C30BCE">
      <w:pPr>
        <w:spacing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702272" behindDoc="0" locked="0" layoutInCell="1" allowOverlap="1">
                <wp:simplePos x="0" y="0"/>
                <wp:positionH relativeFrom="margin">
                  <wp:posOffset>4082559</wp:posOffset>
                </wp:positionH>
                <wp:positionV relativeFrom="paragraph">
                  <wp:posOffset>5475</wp:posOffset>
                </wp:positionV>
                <wp:extent cx="2815589" cy="1397480"/>
                <wp:effectExtent l="0" t="0" r="23495" b="12700"/>
                <wp:wrapNone/>
                <wp:docPr id="4" name="Rechteck: abgerundete Ecken 33"/>
                <wp:cNvGraphicFramePr/>
                <a:graphic xmlns:a="http://schemas.openxmlformats.org/drawingml/2006/main">
                  <a:graphicData uri="http://schemas.microsoft.com/office/word/2010/wordprocessingShape">
                    <wps:wsp>
                      <wps:cNvSpPr/>
                      <wps:spPr bwMode="auto">
                        <a:xfrm>
                          <a:off x="0" y="0"/>
                          <a:ext cx="2815589" cy="1397480"/>
                        </a:xfrm>
                        <a:prstGeom prst="roundRect">
                          <a:avLst>
                            <a:gd name="adj" fmla="val 16667"/>
                          </a:avLst>
                        </a:prstGeom>
                      </wps:spPr>
                      <wps:style>
                        <a:lnRef idx="2">
                          <a:schemeClr val="accent6"/>
                        </a:lnRef>
                        <a:fillRef idx="1">
                          <a:schemeClr val="lt1"/>
                        </a:fillRef>
                        <a:effectRef idx="0">
                          <a:schemeClr val="accent6"/>
                        </a:effectRef>
                        <a:fontRef idx="minor">
                          <a:schemeClr val="dk1"/>
                        </a:fontRef>
                      </wps:style>
                      <wps:txbx>
                        <w:txbxContent>
                          <w:p w:rsidR="000356E5" w:rsidRDefault="00C30BCE">
                            <w:pPr>
                              <w:jc w:val="center"/>
                              <w:rPr>
                                <w:b/>
                                <w:bCs/>
                                <w:sz w:val="24"/>
                                <w:szCs w:val="24"/>
                              </w:rPr>
                            </w:pPr>
                            <w:r>
                              <w:rPr>
                                <w:b/>
                                <w:bCs/>
                                <w:sz w:val="24"/>
                                <w:szCs w:val="24"/>
                              </w:rPr>
                              <w:t xml:space="preserve"> Chemie</w:t>
                            </w:r>
                          </w:p>
                          <w:p w:rsidR="000356E5" w:rsidRDefault="00C30BCE">
                            <w:pPr>
                              <w:jc w:val="center"/>
                              <w:rPr>
                                <w:sz w:val="24"/>
                                <w:szCs w:val="24"/>
                              </w:rPr>
                            </w:pPr>
                            <w:r>
                              <w:rPr>
                                <w:sz w:val="24"/>
                                <w:szCs w:val="24"/>
                              </w:rPr>
                              <w:t>Einsatz v</w:t>
                            </w:r>
                            <w:r>
                              <w:rPr>
                                <w:sz w:val="24"/>
                                <w:szCs w:val="24"/>
                              </w:rPr>
                              <w:t>on Tensiden (</w:t>
                            </w:r>
                            <w:r>
                              <w:rPr>
                                <w:sz w:val="24"/>
                                <w:szCs w:val="24"/>
                              </w:rPr>
                              <w:t xml:space="preserve">Fett-Schmutzlöser), Duftstoffe (gesundheitsgefährdend), </w:t>
                            </w:r>
                            <w:r>
                              <w:rPr>
                                <w:sz w:val="24"/>
                                <w:szCs w:val="24"/>
                              </w:rPr>
                              <w:t>Mikroplastik (Scheuermittel)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hteck: abgerundete Ecken 33" o:spid="_x0000_s1028" style="position:absolute;margin-left:321.45pt;margin-top:.45pt;width:221.7pt;height:110.0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" fillcolor="white [3201]" strokecolor="#f79646 [3209]" strokeweight="2pt">
                <v:textbox>
                  <w:txbxContent>
                    <w:p w:rsidR="000356E5" w:rsidRDefault="00C30BCE">
                      <w:pPr>
                        <w:jc w:val="center"/>
                        <w:rPr>
                          <w:b/>
                          <w:bCs/>
                          <w:sz w:val="24"/>
                          <w:szCs w:val="24"/>
                        </w:rPr>
                      </w:pPr>
                      <w:r>
                        <w:rPr>
                          <w:b/>
                          <w:bCs/>
                          <w:sz w:val="24"/>
                          <w:szCs w:val="24"/>
                        </w:rPr>
                        <w:t xml:space="preserve"> Chemie</w:t>
                      </w:r>
                    </w:p>
                    <w:p w:rsidR="000356E5" w:rsidRDefault="00C30BCE">
                      <w:pPr>
                        <w:jc w:val="center"/>
                        <w:rPr>
                          <w:sz w:val="24"/>
                          <w:szCs w:val="24"/>
                        </w:rPr>
                      </w:pPr>
                      <w:r>
                        <w:rPr>
                          <w:sz w:val="24"/>
                          <w:szCs w:val="24"/>
                        </w:rPr>
                        <w:t>Einsatz v</w:t>
                      </w:r>
                      <w:r>
                        <w:rPr>
                          <w:sz w:val="24"/>
                          <w:szCs w:val="24"/>
                        </w:rPr>
                        <w:t>on Tensiden (</w:t>
                      </w:r>
                      <w:r>
                        <w:rPr>
                          <w:sz w:val="24"/>
                          <w:szCs w:val="24"/>
                        </w:rPr>
                        <w:t xml:space="preserve">Fett-Schmutzlöser), Duftstoffe (gesundheitsgefährdend), </w:t>
                      </w:r>
                      <w:r>
                        <w:rPr>
                          <w:sz w:val="24"/>
                          <w:szCs w:val="24"/>
                        </w:rPr>
                        <w:t>Mikroplastik (Scheuermittel)</w:t>
                      </w:r>
                    </w:p>
                  </w:txbxContent>
                </v:textbox>
                <w10:wrap anchorx="margin"/>
              </v:roundrect>
            </w:pict>
          </mc:Fallback>
        </mc:AlternateContent>
      </w:r>
      <w:r>
        <w:rPr>
          <w:rFonts w:cstheme="minorHAnsi"/>
          <w:noProof/>
          <w:sz w:val="24"/>
          <w:szCs w:val="24"/>
        </w:rPr>
        <mc:AlternateContent>
          <mc:Choice Requires="wps">
            <w:drawing>
              <wp:anchor distT="0" distB="0" distL="114300" distR="114300" simplePos="0" relativeHeight="251706368" behindDoc="0" locked="0" layoutInCell="1" allowOverlap="1">
                <wp:simplePos x="0" y="0"/>
                <wp:positionH relativeFrom="column">
                  <wp:posOffset>17560</wp:posOffset>
                </wp:positionH>
                <wp:positionV relativeFrom="paragraph">
                  <wp:posOffset>4131</wp:posOffset>
                </wp:positionV>
                <wp:extent cx="2609850" cy="1022985"/>
                <wp:effectExtent l="0" t="0" r="19050" b="24765"/>
                <wp:wrapNone/>
                <wp:docPr id="5" name="Rechteck: abgerundete Ecken 35"/>
                <wp:cNvGraphicFramePr/>
                <a:graphic xmlns:a="http://schemas.openxmlformats.org/drawingml/2006/main">
                  <a:graphicData uri="http://schemas.microsoft.com/office/word/2010/wordprocessingShape">
                    <wps:wsp>
                      <wps:cNvSpPr/>
                      <wps:spPr bwMode="auto">
                        <a:xfrm>
                          <a:off x="0" y="0"/>
                          <a:ext cx="2609850" cy="1022985"/>
                        </a:xfrm>
                        <a:prstGeom prst="roundRect">
                          <a:avLst>
                            <a:gd name="adj" fmla="val 16667"/>
                          </a:avLst>
                        </a:prstGeom>
                      </wps:spPr>
                      <wps:style>
                        <a:lnRef idx="2">
                          <a:schemeClr val="accent6"/>
                        </a:lnRef>
                        <a:fillRef idx="1">
                          <a:schemeClr val="lt1"/>
                        </a:fillRef>
                        <a:effectRef idx="0">
                          <a:schemeClr val="accent6"/>
                        </a:effectRef>
                        <a:fontRef idx="minor">
                          <a:schemeClr val="dk1"/>
                        </a:fontRef>
                      </wps:style>
                      <wps:txbx>
                        <w:txbxContent>
                          <w:p w:rsidR="000356E5" w:rsidRDefault="00C30BCE">
                            <w:pPr>
                              <w:jc w:val="center"/>
                              <w:rPr>
                                <w:b/>
                                <w:bCs/>
                                <w:sz w:val="24"/>
                                <w:szCs w:val="24"/>
                              </w:rPr>
                            </w:pPr>
                            <w:r>
                              <w:rPr>
                                <w:sz w:val="24"/>
                                <w:szCs w:val="24"/>
                              </w:rPr>
                              <w:t xml:space="preserve"> </w:t>
                            </w:r>
                            <w:r>
                              <w:rPr>
                                <w:b/>
                                <w:bCs/>
                                <w:sz w:val="24"/>
                                <w:szCs w:val="24"/>
                              </w:rPr>
                              <w:t>Mechanik</w:t>
                            </w:r>
                          </w:p>
                          <w:p w:rsidR="000356E5" w:rsidRDefault="00C30BCE">
                            <w:pPr>
                              <w:jc w:val="center"/>
                              <w:rPr>
                                <w:sz w:val="24"/>
                                <w:szCs w:val="24"/>
                              </w:rPr>
                            </w:pPr>
                            <w:r>
                              <w:rPr>
                                <w:sz w:val="24"/>
                                <w:szCs w:val="24"/>
                              </w:rPr>
                              <w:t>Krafteinsatz von Hand oder Maschinen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id="Rechteck: abgerundete Ecken 35" o:spid="_x0000_s1029" style="position:absolute;margin-left:1.4pt;margin-top:.35pt;width:205.5pt;height:80.55pt;z-index:25170636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" fillcolor="white [3201]" strokecolor="#f79646 [3209]" strokeweight="2pt">
                <v:textbox>
                  <w:txbxContent>
                    <w:p w:rsidR="000356E5" w:rsidRDefault="00C30BCE">
                      <w:pPr>
                        <w:jc w:val="center"/>
                        <w:rPr>
                          <w:b/>
                          <w:bCs/>
                          <w:sz w:val="24"/>
                          <w:szCs w:val="24"/>
                        </w:rPr>
                      </w:pPr>
                      <w:r>
                        <w:rPr>
                          <w:sz w:val="24"/>
                          <w:szCs w:val="24"/>
                        </w:rPr>
                        <w:t xml:space="preserve"> </w:t>
                      </w:r>
                      <w:r>
                        <w:rPr>
                          <w:b/>
                          <w:bCs/>
                          <w:sz w:val="24"/>
                          <w:szCs w:val="24"/>
                        </w:rPr>
                        <w:t>Mechanik</w:t>
                      </w:r>
                    </w:p>
                    <w:p w:rsidR="000356E5" w:rsidRDefault="00C30BCE">
                      <w:pPr>
                        <w:jc w:val="center"/>
                        <w:rPr>
                          <w:sz w:val="24"/>
                          <w:szCs w:val="24"/>
                        </w:rPr>
                      </w:pPr>
                      <w:r>
                        <w:rPr>
                          <w:sz w:val="24"/>
                          <w:szCs w:val="24"/>
                        </w:rPr>
                        <w:t>Krafteinsatz von Hand oder Maschinen</w:t>
                      </w:r>
                    </w:p>
                  </w:txbxContent>
                </v:textbox>
              </v:roundrect>
            </w:pict>
          </mc:Fallback>
        </mc:AlternateContent>
      </w:r>
    </w:p>
    <w:p w:rsidR="000356E5" w:rsidRDefault="000356E5">
      <w:pPr>
        <w:spacing w:line="240" w:lineRule="auto"/>
        <w:rPr>
          <w:rFonts w:cstheme="minorHAnsi"/>
          <w:sz w:val="24"/>
          <w:szCs w:val="24"/>
        </w:rPr>
      </w:pPr>
    </w:p>
    <w:p w:rsidR="000356E5" w:rsidRDefault="000356E5">
      <w:pPr>
        <w:spacing w:line="240" w:lineRule="auto"/>
        <w:rPr>
          <w:rFonts w:cstheme="minorHAnsi"/>
          <w:sz w:val="24"/>
          <w:szCs w:val="24"/>
        </w:rPr>
      </w:pPr>
    </w:p>
    <w:p w:rsidR="000356E5" w:rsidRDefault="000356E5">
      <w:pPr>
        <w:spacing w:line="240" w:lineRule="auto"/>
        <w:rPr>
          <w:rFonts w:cstheme="minorHAnsi"/>
          <w:b/>
          <w:sz w:val="24"/>
          <w:szCs w:val="24"/>
        </w:rPr>
      </w:pPr>
    </w:p>
    <w:p w:rsidR="000356E5" w:rsidRDefault="00C30BCE">
      <w:pPr>
        <w:pStyle w:val="Listenabsatz"/>
        <w:numPr>
          <w:ilvl w:val="0"/>
          <w:numId w:val="1"/>
        </w:numPr>
        <w:spacing w:line="240" w:lineRule="auto"/>
        <w:rPr>
          <w:rFonts w:cstheme="minorHAnsi"/>
          <w:b/>
          <w:sz w:val="24"/>
          <w:szCs w:val="24"/>
        </w:rPr>
      </w:pPr>
      <w:r>
        <w:rPr>
          <w:rFonts w:cstheme="minorHAnsi"/>
          <w:b/>
          <w:sz w:val="24"/>
          <w:szCs w:val="24"/>
        </w:rPr>
        <w:t>Die häufigsten Reinigungsarten sind:</w:t>
      </w:r>
    </w:p>
    <w:p w:rsidR="000356E5" w:rsidRDefault="00C30BCE">
      <w:pPr>
        <w:pStyle w:val="Listenabsatz"/>
        <w:spacing w:line="240" w:lineRule="auto"/>
        <w:rPr>
          <w:rFonts w:cstheme="minorHAnsi"/>
          <w:b/>
          <w:sz w:val="24"/>
          <w:szCs w:val="24"/>
        </w:rPr>
      </w:pPr>
      <w:r>
        <w:rPr>
          <w:rFonts w:cstheme="minorHAnsi"/>
          <w:b/>
          <w:noProof/>
          <w:sz w:val="24"/>
          <w:szCs w:val="24"/>
        </w:rPr>
        <w:drawing>
          <wp:inline distT="0" distB="0" distL="0" distR="0">
            <wp:extent cx="6396990" cy="1925559"/>
            <wp:effectExtent l="76200" t="76200" r="99060" b="113030"/>
            <wp:docPr id="6" name="Diagramm 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bl>
      <w:tblPr>
        <w:tblStyle w:val="Tabellenraster"/>
        <w:tblW w:w="0" w:type="auto"/>
        <w:tblInd w:w="720" w:type="dxa"/>
        <w:tblLook w:val="04A0" w:firstRow="1" w:lastRow="0" w:firstColumn="1" w:lastColumn="0" w:noHBand="0" w:noVBand="1"/>
      </w:tblPr>
      <w:tblGrid>
        <w:gridCol w:w="4896"/>
        <w:gridCol w:w="4862"/>
      </w:tblGrid>
      <w:tr w:rsidR="000356E5">
        <w:tc>
          <w:tcPr>
            <w:tcW w:w="5239" w:type="dxa"/>
          </w:tcPr>
          <w:p w:rsidR="000356E5" w:rsidRDefault="00C30BCE">
            <w:pPr>
              <w:pStyle w:val="Listenabsatz"/>
              <w:ind w:left="0"/>
              <w:rPr>
                <w:rFonts w:cstheme="minorHAnsi"/>
                <w:b/>
                <w:sz w:val="24"/>
                <w:szCs w:val="24"/>
              </w:rPr>
            </w:pPr>
            <w:r>
              <w:rPr>
                <w:rFonts w:cstheme="minorHAnsi"/>
                <w:b/>
                <w:sz w:val="24"/>
                <w:szCs w:val="24"/>
              </w:rPr>
              <w:t>WAS</w:t>
            </w:r>
          </w:p>
        </w:tc>
        <w:tc>
          <w:tcPr>
            <w:tcW w:w="5239" w:type="dxa"/>
          </w:tcPr>
          <w:p w:rsidR="000356E5" w:rsidRDefault="00C30BCE">
            <w:pPr>
              <w:pStyle w:val="Listenabsatz"/>
              <w:ind w:left="0"/>
              <w:rPr>
                <w:rFonts w:cstheme="minorHAnsi"/>
                <w:b/>
                <w:sz w:val="24"/>
                <w:szCs w:val="24"/>
              </w:rPr>
            </w:pPr>
            <w:r>
              <w:rPr>
                <w:rFonts w:cstheme="minorHAnsi"/>
                <w:b/>
                <w:sz w:val="24"/>
                <w:szCs w:val="24"/>
              </w:rPr>
              <w:t>Wie?</w:t>
            </w:r>
          </w:p>
        </w:tc>
      </w:tr>
      <w:tr w:rsidR="000356E5">
        <w:tc>
          <w:tcPr>
            <w:tcW w:w="5239" w:type="dxa"/>
          </w:tcPr>
          <w:p w:rsidR="000356E5" w:rsidRDefault="00C30BCE">
            <w:pPr>
              <w:pStyle w:val="Listenabsatz"/>
              <w:ind w:left="0"/>
              <w:rPr>
                <w:rFonts w:ascii="Dreaming Outloud Pro" w:hAnsi="Dreaming Outloud Pro" w:cs="Dreaming Outloud Pro"/>
                <w:b/>
                <w:bCs/>
                <w:sz w:val="24"/>
                <w:szCs w:val="24"/>
              </w:rPr>
            </w:pPr>
            <w:r>
              <w:rPr>
                <w:rFonts w:ascii="Dreaming Outloud Pro" w:hAnsi="Dreaming Outloud Pro" w:cs="Dreaming Outloud Pro"/>
                <w:b/>
                <w:bCs/>
                <w:sz w:val="24"/>
                <w:szCs w:val="24"/>
              </w:rPr>
              <w:t>Sichtreinigung</w:t>
            </w:r>
          </w:p>
        </w:tc>
        <w:tc>
          <w:tcPr>
            <w:tcW w:w="5239" w:type="dxa"/>
          </w:tcPr>
          <w:p w:rsidR="000356E5" w:rsidRDefault="00C30BCE">
            <w:pPr>
              <w:pStyle w:val="Listenabsatz"/>
              <w:ind w:left="0"/>
              <w:rPr>
                <w:rFonts w:cstheme="minorHAnsi"/>
                <w:b/>
                <w:sz w:val="24"/>
                <w:szCs w:val="24"/>
              </w:rPr>
            </w:pPr>
            <w:r>
              <w:rPr>
                <w:rFonts w:cstheme="minorHAnsi"/>
                <w:sz w:val="24"/>
                <w:szCs w:val="24"/>
              </w:rPr>
              <w:t>Kehren oder Flecken aufwischen</w:t>
            </w:r>
          </w:p>
        </w:tc>
      </w:tr>
      <w:tr w:rsidR="000356E5">
        <w:tc>
          <w:tcPr>
            <w:tcW w:w="5239" w:type="dxa"/>
          </w:tcPr>
          <w:p w:rsidR="000356E5" w:rsidRDefault="00C30BCE">
            <w:pPr>
              <w:pStyle w:val="Listenabsatz"/>
              <w:ind w:left="0"/>
              <w:rPr>
                <w:rFonts w:ascii="Dreaming Outloud Pro" w:hAnsi="Dreaming Outloud Pro" w:cs="Dreaming Outloud Pro"/>
                <w:b/>
                <w:bCs/>
                <w:sz w:val="24"/>
                <w:szCs w:val="24"/>
              </w:rPr>
            </w:pPr>
            <w:r>
              <w:rPr>
                <w:rFonts w:ascii="Dreaming Outloud Pro" w:hAnsi="Dreaming Outloud Pro" w:cs="Dreaming Outloud Pro"/>
                <w:b/>
                <w:bCs/>
                <w:sz w:val="24"/>
                <w:szCs w:val="24"/>
              </w:rPr>
              <w:t>Unterhaltsreinigung</w:t>
            </w:r>
          </w:p>
        </w:tc>
        <w:tc>
          <w:tcPr>
            <w:tcW w:w="5239" w:type="dxa"/>
          </w:tcPr>
          <w:p w:rsidR="000356E5" w:rsidRDefault="00C30BCE">
            <w:pPr>
              <w:pStyle w:val="Listenabsatz"/>
              <w:ind w:left="0"/>
              <w:rPr>
                <w:rFonts w:cstheme="minorHAnsi"/>
                <w:b/>
                <w:sz w:val="24"/>
                <w:szCs w:val="24"/>
              </w:rPr>
            </w:pPr>
            <w:r>
              <w:rPr>
                <w:rFonts w:cstheme="minorHAnsi"/>
                <w:sz w:val="24"/>
                <w:szCs w:val="24"/>
              </w:rPr>
              <w:t>zwischen Servicezeiten; Frühstück- Mittag</w:t>
            </w:r>
          </w:p>
        </w:tc>
      </w:tr>
      <w:tr w:rsidR="000356E5">
        <w:tc>
          <w:tcPr>
            <w:tcW w:w="5239" w:type="dxa"/>
          </w:tcPr>
          <w:p w:rsidR="000356E5" w:rsidRDefault="00C30BCE">
            <w:pPr>
              <w:pStyle w:val="Listenabsatz"/>
              <w:ind w:left="0"/>
              <w:rPr>
                <w:rFonts w:ascii="Dreaming Outloud Pro" w:hAnsi="Dreaming Outloud Pro" w:cs="Dreaming Outloud Pro"/>
                <w:b/>
                <w:bCs/>
                <w:sz w:val="24"/>
                <w:szCs w:val="24"/>
              </w:rPr>
            </w:pPr>
            <w:r>
              <w:rPr>
                <w:rFonts w:ascii="Dreaming Outloud Pro" w:hAnsi="Dreaming Outloud Pro" w:cs="Dreaming Outloud Pro"/>
                <w:b/>
                <w:bCs/>
                <w:sz w:val="24"/>
                <w:szCs w:val="24"/>
              </w:rPr>
              <w:t>Grundreinigung</w:t>
            </w:r>
          </w:p>
        </w:tc>
        <w:tc>
          <w:tcPr>
            <w:tcW w:w="5239" w:type="dxa"/>
          </w:tcPr>
          <w:p w:rsidR="000356E5" w:rsidRDefault="00C30BCE">
            <w:pPr>
              <w:pStyle w:val="Listenabsatz"/>
              <w:ind w:left="0"/>
              <w:rPr>
                <w:rFonts w:cstheme="minorHAnsi"/>
                <w:b/>
                <w:sz w:val="24"/>
                <w:szCs w:val="24"/>
              </w:rPr>
            </w:pPr>
            <w:r>
              <w:rPr>
                <w:rFonts w:cstheme="minorHAnsi"/>
                <w:sz w:val="24"/>
                <w:szCs w:val="24"/>
              </w:rPr>
              <w:t>Vor oder nach Geschäftsschluss</w:t>
            </w:r>
          </w:p>
        </w:tc>
      </w:tr>
      <w:tr w:rsidR="000356E5">
        <w:tc>
          <w:tcPr>
            <w:tcW w:w="5239" w:type="dxa"/>
          </w:tcPr>
          <w:p w:rsidR="000356E5" w:rsidRDefault="00C30BCE">
            <w:pPr>
              <w:pStyle w:val="Listenabsatz"/>
              <w:ind w:left="0"/>
              <w:rPr>
                <w:rFonts w:ascii="Dreaming Outloud Pro" w:hAnsi="Dreaming Outloud Pro" w:cs="Dreaming Outloud Pro"/>
                <w:b/>
                <w:bCs/>
                <w:sz w:val="24"/>
                <w:szCs w:val="24"/>
              </w:rPr>
            </w:pPr>
            <w:r>
              <w:rPr>
                <w:rFonts w:ascii="Dreaming Outloud Pro" w:hAnsi="Dreaming Outloud Pro" w:cs="Dreaming Outloud Pro"/>
                <w:b/>
                <w:bCs/>
                <w:sz w:val="24"/>
                <w:szCs w:val="24"/>
              </w:rPr>
              <w:t>Zwischenreinigung</w:t>
            </w:r>
          </w:p>
        </w:tc>
        <w:tc>
          <w:tcPr>
            <w:tcW w:w="5239" w:type="dxa"/>
          </w:tcPr>
          <w:p w:rsidR="000356E5" w:rsidRDefault="00C30BCE">
            <w:pPr>
              <w:pStyle w:val="Listenabsatz"/>
              <w:ind w:left="0"/>
              <w:rPr>
                <w:rFonts w:cstheme="minorHAnsi"/>
                <w:b/>
                <w:sz w:val="24"/>
                <w:szCs w:val="24"/>
              </w:rPr>
            </w:pPr>
            <w:r>
              <w:rPr>
                <w:rFonts w:cstheme="minorHAnsi"/>
                <w:sz w:val="24"/>
                <w:szCs w:val="24"/>
              </w:rPr>
              <w:t>Gläserschrank bei Fingerabdrücken, Schlieren</w:t>
            </w:r>
          </w:p>
        </w:tc>
      </w:tr>
      <w:tr w:rsidR="000356E5">
        <w:tc>
          <w:tcPr>
            <w:tcW w:w="5239" w:type="dxa"/>
          </w:tcPr>
          <w:p w:rsidR="000356E5" w:rsidRDefault="00C30BCE">
            <w:pPr>
              <w:pStyle w:val="Listenabsatz"/>
              <w:ind w:left="0"/>
              <w:rPr>
                <w:rFonts w:ascii="Dreaming Outloud Pro" w:hAnsi="Dreaming Outloud Pro" w:cs="Dreaming Outloud Pro"/>
                <w:b/>
                <w:bCs/>
                <w:sz w:val="24"/>
                <w:szCs w:val="24"/>
              </w:rPr>
            </w:pPr>
            <w:r>
              <w:rPr>
                <w:rFonts w:ascii="Dreaming Outloud Pro" w:hAnsi="Dreaming Outloud Pro" w:cs="Dreaming Outloud Pro"/>
                <w:b/>
                <w:bCs/>
                <w:sz w:val="24"/>
                <w:szCs w:val="24"/>
              </w:rPr>
              <w:t>Turnusarbeiten</w:t>
            </w:r>
          </w:p>
        </w:tc>
        <w:tc>
          <w:tcPr>
            <w:tcW w:w="5239" w:type="dxa"/>
          </w:tcPr>
          <w:p w:rsidR="000356E5" w:rsidRDefault="00C30BCE">
            <w:pPr>
              <w:pStyle w:val="Listenabsatz"/>
              <w:ind w:left="0"/>
              <w:rPr>
                <w:rFonts w:cstheme="minorHAnsi"/>
                <w:b/>
                <w:sz w:val="24"/>
                <w:szCs w:val="24"/>
              </w:rPr>
            </w:pPr>
            <w:r>
              <w:rPr>
                <w:rFonts w:cstheme="minorHAnsi"/>
                <w:sz w:val="24"/>
                <w:szCs w:val="24"/>
              </w:rPr>
              <w:t xml:space="preserve">in </w:t>
            </w:r>
            <w:proofErr w:type="gramStart"/>
            <w:r>
              <w:rPr>
                <w:rFonts w:cstheme="minorHAnsi"/>
                <w:sz w:val="24"/>
                <w:szCs w:val="24"/>
              </w:rPr>
              <w:t>regelmäßigen  Zeit</w:t>
            </w:r>
            <w:proofErr w:type="gramEnd"/>
            <w:r>
              <w:rPr>
                <w:rFonts w:cstheme="minorHAnsi"/>
                <w:sz w:val="24"/>
                <w:szCs w:val="24"/>
              </w:rPr>
              <w:t>-Abständen; Fenster MO, Fliesenfugen 15. Im Monat</w:t>
            </w:r>
          </w:p>
        </w:tc>
      </w:tr>
    </w:tbl>
    <w:p w:rsidR="000356E5" w:rsidRDefault="000356E5">
      <w:pPr>
        <w:spacing w:line="240" w:lineRule="auto"/>
        <w:rPr>
          <w:rFonts w:cstheme="minorHAnsi"/>
          <w:sz w:val="24"/>
          <w:szCs w:val="24"/>
        </w:rPr>
      </w:pPr>
    </w:p>
    <w:p w:rsidR="000356E5" w:rsidRDefault="00C30BCE">
      <w:pPr>
        <w:pStyle w:val="Listenabsatz"/>
        <w:numPr>
          <w:ilvl w:val="0"/>
          <w:numId w:val="8"/>
        </w:numPr>
        <w:spacing w:after="0" w:line="240" w:lineRule="auto"/>
        <w:rPr>
          <w:rFonts w:cstheme="minorHAnsi"/>
          <w:b/>
          <w:sz w:val="24"/>
          <w:szCs w:val="24"/>
        </w:rPr>
      </w:pPr>
      <w:r>
        <w:rPr>
          <w:rFonts w:cstheme="minorHAnsi"/>
          <w:b/>
          <w:sz w:val="24"/>
          <w:szCs w:val="24"/>
        </w:rPr>
        <w:t>Reinigungsmittel im Überblick – markiert: umweltfreundliche Alternativen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1"/>
        <w:gridCol w:w="4088"/>
        <w:gridCol w:w="4219"/>
      </w:tblGrid>
      <w:tr w:rsidR="000356E5">
        <w:tc>
          <w:tcPr>
            <w:tcW w:w="1980" w:type="dxa"/>
          </w:tcPr>
          <w:p w:rsidR="000356E5" w:rsidRDefault="000356E5">
            <w:pPr>
              <w:pStyle w:val="Index1"/>
              <w:ind w:left="0" w:firstLine="0"/>
              <w:rPr>
                <w:rFonts w:asciiTheme="minorHAnsi" w:hAnsiTheme="minorHAnsi" w:cstheme="minorHAnsi"/>
                <w:b/>
                <w:bCs/>
                <w:sz w:val="24"/>
                <w:szCs w:val="24"/>
              </w:rPr>
            </w:pPr>
          </w:p>
        </w:tc>
        <w:tc>
          <w:tcPr>
            <w:tcW w:w="4185" w:type="dxa"/>
          </w:tcPr>
          <w:p w:rsidR="000356E5" w:rsidRDefault="00C30BCE">
            <w:pPr>
              <w:pStyle w:val="Index1"/>
              <w:ind w:left="0" w:right="-213" w:firstLine="0"/>
              <w:rPr>
                <w:rFonts w:asciiTheme="minorHAnsi" w:hAnsiTheme="minorHAnsi" w:cstheme="minorHAnsi"/>
                <w:sz w:val="24"/>
                <w:szCs w:val="24"/>
              </w:rPr>
            </w:pPr>
            <w:r>
              <w:rPr>
                <w:rFonts w:asciiTheme="minorHAnsi" w:hAnsiTheme="minorHAnsi" w:cstheme="minorHAnsi"/>
                <w:sz w:val="24"/>
                <w:szCs w:val="24"/>
              </w:rPr>
              <w:t>Inhaltsstoffe - Wirkung</w:t>
            </w:r>
          </w:p>
        </w:tc>
        <w:tc>
          <w:tcPr>
            <w:tcW w:w="4313" w:type="dxa"/>
          </w:tcPr>
          <w:p w:rsidR="000356E5" w:rsidRDefault="00C30BCE">
            <w:pPr>
              <w:pStyle w:val="Index1"/>
              <w:ind w:left="0" w:right="-213" w:firstLine="0"/>
              <w:rPr>
                <w:rFonts w:asciiTheme="minorHAnsi" w:hAnsiTheme="minorHAnsi" w:cstheme="minorHAnsi"/>
                <w:sz w:val="24"/>
                <w:szCs w:val="24"/>
              </w:rPr>
            </w:pPr>
            <w:r>
              <w:rPr>
                <w:rFonts w:asciiTheme="minorHAnsi" w:hAnsiTheme="minorHAnsi" w:cstheme="minorHAnsi"/>
                <w:sz w:val="24"/>
                <w:szCs w:val="24"/>
              </w:rPr>
              <w:t xml:space="preserve">Anwendung - </w:t>
            </w:r>
          </w:p>
        </w:tc>
      </w:tr>
      <w:tr w:rsidR="000356E5">
        <w:tc>
          <w:tcPr>
            <w:tcW w:w="1980" w:type="dxa"/>
          </w:tcPr>
          <w:p w:rsidR="000356E5" w:rsidRDefault="00C30BCE">
            <w:pPr>
              <w:pStyle w:val="Index1"/>
              <w:ind w:left="0" w:firstLine="0"/>
              <w:rPr>
                <w:rFonts w:asciiTheme="minorHAnsi" w:hAnsiTheme="minorHAnsi" w:cstheme="minorHAnsi"/>
                <w:b/>
                <w:bCs/>
                <w:sz w:val="24"/>
                <w:szCs w:val="24"/>
              </w:rPr>
            </w:pPr>
            <w:r>
              <w:rPr>
                <w:rFonts w:asciiTheme="minorHAnsi" w:hAnsiTheme="minorHAnsi" w:cstheme="minorHAnsi"/>
                <w:b/>
                <w:bCs/>
                <w:sz w:val="24"/>
                <w:szCs w:val="24"/>
              </w:rPr>
              <w:t>Alkoholreiniger</w:t>
            </w:r>
          </w:p>
          <w:p w:rsidR="000356E5" w:rsidRDefault="000356E5">
            <w:pPr>
              <w:pStyle w:val="Index1"/>
              <w:ind w:left="0" w:firstLine="0"/>
              <w:rPr>
                <w:rFonts w:asciiTheme="minorHAnsi" w:hAnsiTheme="minorHAnsi" w:cstheme="minorHAnsi"/>
                <w:b/>
                <w:bCs/>
                <w:sz w:val="24"/>
                <w:szCs w:val="24"/>
              </w:rPr>
            </w:pPr>
          </w:p>
        </w:tc>
        <w:tc>
          <w:tcPr>
            <w:tcW w:w="4185" w:type="dxa"/>
          </w:tcPr>
          <w:p w:rsidR="000356E5" w:rsidRDefault="00C30BCE">
            <w:pPr>
              <w:pStyle w:val="Index1"/>
              <w:ind w:left="0" w:right="-213" w:firstLine="0"/>
              <w:rPr>
                <w:rFonts w:ascii="Dreaming Outloud Pro" w:hAnsi="Dreaming Outloud Pro" w:cs="Dreaming Outloud Pro"/>
                <w:b/>
                <w:bCs/>
                <w:sz w:val="24"/>
                <w:szCs w:val="24"/>
              </w:rPr>
            </w:pPr>
            <w:r>
              <w:rPr>
                <w:rFonts w:ascii="Dreaming Outloud Pro" w:hAnsi="Dreaming Outloud Pro" w:cs="Dreaming Outloud Pro"/>
                <w:b/>
                <w:bCs/>
                <w:sz w:val="24"/>
                <w:szCs w:val="24"/>
              </w:rPr>
              <w:t>Hochprozentiger Alkohol</w:t>
            </w:r>
          </w:p>
        </w:tc>
        <w:tc>
          <w:tcPr>
            <w:tcW w:w="4313" w:type="dxa"/>
          </w:tcPr>
          <w:p w:rsidR="000356E5" w:rsidRDefault="00C30BCE">
            <w:pPr>
              <w:pStyle w:val="Index1"/>
              <w:ind w:left="0" w:right="-213" w:firstLine="0"/>
              <w:rPr>
                <w:rFonts w:ascii="Dreaming Outloud Pro" w:hAnsi="Dreaming Outloud Pro" w:cs="Dreaming Outloud Pro"/>
                <w:b/>
                <w:bCs/>
                <w:sz w:val="24"/>
                <w:szCs w:val="24"/>
              </w:rPr>
            </w:pPr>
            <w:r>
              <w:rPr>
                <w:rFonts w:ascii="Dreaming Outloud Pro" w:hAnsi="Dreaming Outloud Pro" w:cs="Dreaming Outloud Pro"/>
                <w:b/>
                <w:bCs/>
                <w:sz w:val="24"/>
                <w:szCs w:val="24"/>
              </w:rPr>
              <w:t>Fette, hohe Glanzkraft</w:t>
            </w:r>
          </w:p>
          <w:p w:rsidR="000356E5" w:rsidRDefault="00C30BCE">
            <w:pPr>
              <w:pStyle w:val="Index1"/>
              <w:ind w:left="0" w:right="-213" w:firstLine="0"/>
              <w:rPr>
                <w:rFonts w:ascii="Dreaming Outloud Pro" w:hAnsi="Dreaming Outloud Pro" w:cs="Dreaming Outloud Pro"/>
                <w:b/>
                <w:bCs/>
                <w:sz w:val="24"/>
                <w:szCs w:val="24"/>
              </w:rPr>
            </w:pPr>
            <w:r>
              <w:rPr>
                <w:rFonts w:ascii="Dreaming Outloud Pro" w:hAnsi="Dreaming Outloud Pro" w:cs="Dreaming Outloud Pro"/>
                <w:b/>
                <w:bCs/>
                <w:sz w:val="24"/>
                <w:szCs w:val="24"/>
              </w:rPr>
              <w:t>Nicht auf allen Oberflächen geeignet</w:t>
            </w:r>
          </w:p>
        </w:tc>
      </w:tr>
      <w:tr w:rsidR="000356E5">
        <w:tc>
          <w:tcPr>
            <w:tcW w:w="1980" w:type="dxa"/>
          </w:tcPr>
          <w:p w:rsidR="000356E5" w:rsidRDefault="00C30BCE">
            <w:pPr>
              <w:pStyle w:val="Index1"/>
              <w:ind w:left="0" w:firstLine="0"/>
              <w:rPr>
                <w:rFonts w:asciiTheme="minorHAnsi" w:hAnsiTheme="minorHAnsi" w:cstheme="minorHAnsi"/>
                <w:b/>
                <w:bCs/>
                <w:sz w:val="24"/>
                <w:szCs w:val="24"/>
              </w:rPr>
            </w:pPr>
            <w:r>
              <w:rPr>
                <w:rFonts w:asciiTheme="minorHAnsi" w:hAnsiTheme="minorHAnsi" w:cstheme="minorHAnsi"/>
                <w:b/>
                <w:bCs/>
                <w:sz w:val="24"/>
                <w:szCs w:val="24"/>
              </w:rPr>
              <w:t>Neutralreiniger</w:t>
            </w:r>
          </w:p>
          <w:p w:rsidR="000356E5" w:rsidRDefault="000356E5">
            <w:pPr>
              <w:pStyle w:val="Index1"/>
              <w:ind w:left="0" w:firstLine="0"/>
              <w:rPr>
                <w:rFonts w:asciiTheme="minorHAnsi" w:hAnsiTheme="minorHAnsi" w:cstheme="minorHAnsi"/>
                <w:b/>
                <w:bCs/>
                <w:sz w:val="24"/>
                <w:szCs w:val="24"/>
              </w:rPr>
            </w:pPr>
          </w:p>
        </w:tc>
        <w:tc>
          <w:tcPr>
            <w:tcW w:w="4185" w:type="dxa"/>
          </w:tcPr>
          <w:p w:rsidR="000356E5" w:rsidRDefault="00C30BCE">
            <w:pPr>
              <w:pStyle w:val="Index1"/>
              <w:ind w:left="0" w:firstLine="0"/>
              <w:rPr>
                <w:rFonts w:ascii="Dreaming Outloud Pro" w:hAnsi="Dreaming Outloud Pro" w:cs="Dreaming Outloud Pro"/>
                <w:b/>
                <w:bCs/>
                <w:sz w:val="24"/>
                <w:szCs w:val="24"/>
              </w:rPr>
            </w:pPr>
            <w:r>
              <w:rPr>
                <w:rFonts w:ascii="Dreaming Outloud Pro" w:hAnsi="Dreaming Outloud Pro" w:cs="Dreaming Outloud Pro"/>
                <w:b/>
                <w:bCs/>
                <w:sz w:val="24"/>
                <w:szCs w:val="24"/>
              </w:rPr>
              <w:t>PH Wert: 5,5, leicht sauer (wie die Hautoberfläche)</w:t>
            </w:r>
          </w:p>
        </w:tc>
        <w:tc>
          <w:tcPr>
            <w:tcW w:w="4313" w:type="dxa"/>
          </w:tcPr>
          <w:p w:rsidR="000356E5" w:rsidRDefault="00C30BCE">
            <w:pPr>
              <w:pStyle w:val="Index1"/>
              <w:ind w:left="0" w:firstLine="0"/>
              <w:rPr>
                <w:rFonts w:ascii="Dreaming Outloud Pro" w:hAnsi="Dreaming Outloud Pro" w:cs="Dreaming Outloud Pro"/>
                <w:b/>
                <w:bCs/>
                <w:sz w:val="24"/>
                <w:szCs w:val="24"/>
              </w:rPr>
            </w:pPr>
            <w:r>
              <w:rPr>
                <w:rFonts w:ascii="Dreaming Outloud Pro" w:hAnsi="Dreaming Outloud Pro" w:cs="Dreaming Outloud Pro"/>
                <w:b/>
                <w:bCs/>
                <w:sz w:val="24"/>
                <w:szCs w:val="24"/>
              </w:rPr>
              <w:t xml:space="preserve">Gute Fettlösekraft, Farbstoffe, </w:t>
            </w:r>
            <w:proofErr w:type="spellStart"/>
            <w:r>
              <w:rPr>
                <w:rFonts w:ascii="Dreaming Outloud Pro" w:hAnsi="Dreaming Outloud Pro" w:cs="Dreaming Outloud Pro"/>
                <w:b/>
                <w:bCs/>
                <w:sz w:val="24"/>
                <w:szCs w:val="24"/>
              </w:rPr>
              <w:t>tötten</w:t>
            </w:r>
            <w:proofErr w:type="spellEnd"/>
            <w:r>
              <w:rPr>
                <w:rFonts w:ascii="Dreaming Outloud Pro" w:hAnsi="Dreaming Outloud Pro" w:cs="Dreaming Outloud Pro"/>
                <w:b/>
                <w:bCs/>
                <w:sz w:val="24"/>
                <w:szCs w:val="24"/>
              </w:rPr>
              <w:t xml:space="preserve"> keine Mikroorganismen</w:t>
            </w:r>
          </w:p>
        </w:tc>
      </w:tr>
      <w:tr w:rsidR="000356E5">
        <w:tc>
          <w:tcPr>
            <w:tcW w:w="1980" w:type="dxa"/>
          </w:tcPr>
          <w:p w:rsidR="000356E5" w:rsidRDefault="00C30BCE">
            <w:pPr>
              <w:pStyle w:val="Index1"/>
              <w:ind w:left="0" w:firstLine="0"/>
              <w:rPr>
                <w:rFonts w:asciiTheme="minorHAnsi" w:hAnsiTheme="minorHAnsi" w:cstheme="minorHAnsi"/>
                <w:b/>
                <w:bCs/>
                <w:sz w:val="24"/>
                <w:szCs w:val="24"/>
              </w:rPr>
            </w:pPr>
            <w:r>
              <w:rPr>
                <w:rFonts w:asciiTheme="minorHAnsi" w:hAnsiTheme="minorHAnsi" w:cstheme="minorHAnsi"/>
                <w:b/>
                <w:bCs/>
                <w:sz w:val="24"/>
                <w:szCs w:val="24"/>
              </w:rPr>
              <w:t>Pflegeemulsion</w:t>
            </w:r>
          </w:p>
          <w:p w:rsidR="000356E5" w:rsidRDefault="000356E5">
            <w:pPr>
              <w:pStyle w:val="Index1"/>
              <w:ind w:left="0" w:firstLine="0"/>
              <w:rPr>
                <w:rFonts w:asciiTheme="minorHAnsi" w:hAnsiTheme="minorHAnsi" w:cstheme="minorHAnsi"/>
                <w:sz w:val="24"/>
                <w:szCs w:val="24"/>
              </w:rPr>
            </w:pPr>
          </w:p>
        </w:tc>
        <w:tc>
          <w:tcPr>
            <w:tcW w:w="4185" w:type="dxa"/>
          </w:tcPr>
          <w:p w:rsidR="000356E5" w:rsidRDefault="00C30BCE">
            <w:pPr>
              <w:pStyle w:val="Index1"/>
              <w:ind w:left="0" w:firstLine="0"/>
              <w:rPr>
                <w:rFonts w:ascii="Dreaming Outloud Pro" w:hAnsi="Dreaming Outloud Pro" w:cs="Dreaming Outloud Pro"/>
                <w:b/>
                <w:bCs/>
                <w:sz w:val="24"/>
                <w:szCs w:val="24"/>
              </w:rPr>
            </w:pPr>
            <w:r>
              <w:rPr>
                <w:rFonts w:ascii="Dreaming Outloud Pro" w:hAnsi="Dreaming Outloud Pro" w:cs="Dreaming Outloud Pro"/>
                <w:b/>
                <w:bCs/>
                <w:sz w:val="24"/>
                <w:szCs w:val="24"/>
              </w:rPr>
              <w:t>Öl</w:t>
            </w:r>
          </w:p>
        </w:tc>
        <w:tc>
          <w:tcPr>
            <w:tcW w:w="4313" w:type="dxa"/>
          </w:tcPr>
          <w:p w:rsidR="000356E5" w:rsidRDefault="00C30BCE">
            <w:pPr>
              <w:pStyle w:val="Index1"/>
              <w:ind w:left="0" w:firstLine="0"/>
              <w:rPr>
                <w:rFonts w:ascii="Dreaming Outloud Pro" w:hAnsi="Dreaming Outloud Pro" w:cs="Dreaming Outloud Pro"/>
                <w:b/>
                <w:bCs/>
                <w:sz w:val="24"/>
                <w:szCs w:val="24"/>
              </w:rPr>
            </w:pPr>
            <w:r>
              <w:rPr>
                <w:rFonts w:ascii="Dreaming Outloud Pro" w:hAnsi="Dreaming Outloud Pro" w:cs="Dreaming Outloud Pro"/>
                <w:b/>
                <w:bCs/>
                <w:sz w:val="24"/>
                <w:szCs w:val="24"/>
              </w:rPr>
              <w:t>Anwendung:</w:t>
            </w:r>
          </w:p>
          <w:p w:rsidR="000356E5" w:rsidRDefault="00C30BCE">
            <w:pPr>
              <w:pStyle w:val="Index1"/>
              <w:ind w:left="0" w:firstLine="0"/>
              <w:rPr>
                <w:rFonts w:ascii="Dreaming Outloud Pro" w:hAnsi="Dreaming Outloud Pro" w:cs="Dreaming Outloud Pro"/>
                <w:b/>
                <w:bCs/>
                <w:sz w:val="24"/>
                <w:szCs w:val="24"/>
              </w:rPr>
            </w:pPr>
            <w:r>
              <w:rPr>
                <w:rFonts w:ascii="Dreaming Outloud Pro" w:hAnsi="Dreaming Outloud Pro" w:cs="Dreaming Outloud Pro"/>
                <w:b/>
                <w:bCs/>
                <w:sz w:val="24"/>
                <w:szCs w:val="24"/>
              </w:rPr>
              <w:t xml:space="preserve"> nach dem Reinigungsprozess, Holzpolitur</w:t>
            </w:r>
          </w:p>
        </w:tc>
      </w:tr>
      <w:tr w:rsidR="000356E5">
        <w:tc>
          <w:tcPr>
            <w:tcW w:w="1980" w:type="dxa"/>
          </w:tcPr>
          <w:p w:rsidR="000356E5" w:rsidRDefault="00C30BCE">
            <w:pPr>
              <w:pStyle w:val="Index1"/>
              <w:ind w:left="0" w:firstLine="0"/>
              <w:rPr>
                <w:rFonts w:asciiTheme="minorHAnsi" w:hAnsiTheme="minorHAnsi" w:cstheme="minorHAnsi"/>
                <w:b/>
                <w:bCs/>
                <w:sz w:val="24"/>
                <w:szCs w:val="24"/>
              </w:rPr>
            </w:pPr>
            <w:r>
              <w:rPr>
                <w:rFonts w:asciiTheme="minorHAnsi" w:hAnsiTheme="minorHAnsi" w:cstheme="minorHAnsi"/>
                <w:b/>
                <w:bCs/>
                <w:sz w:val="24"/>
                <w:szCs w:val="24"/>
              </w:rPr>
              <w:t>Metallreiniger</w:t>
            </w:r>
          </w:p>
          <w:p w:rsidR="000356E5" w:rsidRDefault="000356E5">
            <w:pPr>
              <w:pStyle w:val="Index1"/>
              <w:ind w:left="0" w:firstLine="0"/>
              <w:rPr>
                <w:rFonts w:asciiTheme="minorHAnsi" w:hAnsiTheme="minorHAnsi" w:cstheme="minorHAnsi"/>
                <w:b/>
                <w:bCs/>
                <w:sz w:val="24"/>
                <w:szCs w:val="24"/>
              </w:rPr>
            </w:pPr>
          </w:p>
        </w:tc>
        <w:tc>
          <w:tcPr>
            <w:tcW w:w="4185" w:type="dxa"/>
          </w:tcPr>
          <w:p w:rsidR="000356E5" w:rsidRDefault="00C30BCE">
            <w:pPr>
              <w:pStyle w:val="Index1"/>
              <w:ind w:left="0" w:firstLine="0"/>
              <w:rPr>
                <w:rFonts w:ascii="Dreaming Outloud Pro" w:hAnsi="Dreaming Outloud Pro" w:cs="Dreaming Outloud Pro"/>
                <w:b/>
                <w:bCs/>
                <w:sz w:val="24"/>
                <w:szCs w:val="24"/>
              </w:rPr>
            </w:pPr>
            <w:r>
              <w:rPr>
                <w:rFonts w:ascii="Dreaming Outloud Pro" w:hAnsi="Dreaming Outloud Pro" w:cs="Dreaming Outloud Pro"/>
                <w:b/>
                <w:bCs/>
                <w:sz w:val="24"/>
                <w:szCs w:val="24"/>
              </w:rPr>
              <w:t>Zitronensaft / Salz</w:t>
            </w:r>
          </w:p>
        </w:tc>
        <w:tc>
          <w:tcPr>
            <w:tcW w:w="4313" w:type="dxa"/>
          </w:tcPr>
          <w:p w:rsidR="000356E5" w:rsidRDefault="00C30BCE">
            <w:pPr>
              <w:pStyle w:val="Index1"/>
              <w:ind w:left="0" w:firstLine="0"/>
              <w:rPr>
                <w:rFonts w:ascii="Dreaming Outloud Pro" w:hAnsi="Dreaming Outloud Pro" w:cs="Dreaming Outloud Pro"/>
                <w:b/>
                <w:bCs/>
                <w:sz w:val="24"/>
                <w:szCs w:val="24"/>
              </w:rPr>
            </w:pPr>
            <w:r>
              <w:rPr>
                <w:rFonts w:ascii="Dreaming Outloud Pro" w:hAnsi="Dreaming Outloud Pro" w:cs="Dreaming Outloud Pro"/>
                <w:b/>
                <w:bCs/>
                <w:sz w:val="24"/>
                <w:szCs w:val="24"/>
              </w:rPr>
              <w:t>Bei Rost auf Metall</w:t>
            </w:r>
          </w:p>
        </w:tc>
      </w:tr>
      <w:tr w:rsidR="000356E5">
        <w:tc>
          <w:tcPr>
            <w:tcW w:w="1980" w:type="dxa"/>
          </w:tcPr>
          <w:p w:rsidR="000356E5" w:rsidRDefault="00C30BCE">
            <w:pPr>
              <w:pStyle w:val="Index1"/>
              <w:ind w:left="0" w:firstLine="0"/>
              <w:rPr>
                <w:rFonts w:asciiTheme="minorHAnsi" w:hAnsiTheme="minorHAnsi" w:cstheme="minorHAnsi"/>
                <w:b/>
                <w:bCs/>
                <w:sz w:val="24"/>
                <w:szCs w:val="24"/>
              </w:rPr>
            </w:pPr>
            <w:r>
              <w:rPr>
                <w:rFonts w:asciiTheme="minorHAnsi" w:hAnsiTheme="minorHAnsi" w:cstheme="minorHAnsi"/>
                <w:b/>
                <w:bCs/>
                <w:sz w:val="24"/>
                <w:szCs w:val="24"/>
              </w:rPr>
              <w:t>Desinfektionsreiniger</w:t>
            </w:r>
          </w:p>
        </w:tc>
        <w:tc>
          <w:tcPr>
            <w:tcW w:w="4185" w:type="dxa"/>
          </w:tcPr>
          <w:p w:rsidR="000356E5" w:rsidRDefault="00C30BCE">
            <w:pPr>
              <w:pStyle w:val="Index1"/>
              <w:ind w:left="0" w:firstLine="0"/>
              <w:rPr>
                <w:rFonts w:ascii="Dreaming Outloud Pro" w:hAnsi="Dreaming Outloud Pro" w:cs="Dreaming Outloud Pro"/>
                <w:b/>
                <w:bCs/>
                <w:sz w:val="24"/>
                <w:szCs w:val="24"/>
              </w:rPr>
            </w:pPr>
            <w:r>
              <w:rPr>
                <w:rFonts w:ascii="Dreaming Outloud Pro" w:hAnsi="Dreaming Outloud Pro" w:cs="Dreaming Outloud Pro"/>
                <w:b/>
                <w:bCs/>
                <w:sz w:val="24"/>
                <w:szCs w:val="24"/>
              </w:rPr>
              <w:t>Alkohol, hochprozentig; Zitronensaft/Salz</w:t>
            </w:r>
          </w:p>
          <w:p w:rsidR="000356E5" w:rsidRDefault="00C30BCE">
            <w:pPr>
              <w:pStyle w:val="Index1"/>
              <w:ind w:left="0" w:firstLine="0"/>
              <w:jc w:val="center"/>
              <w:rPr>
                <w:rFonts w:ascii="Dreaming Outloud Pro" w:hAnsi="Dreaming Outloud Pro" w:cs="Dreaming Outloud Pro"/>
                <w:b/>
                <w:bCs/>
                <w:sz w:val="24"/>
                <w:szCs w:val="24"/>
              </w:rPr>
            </w:pPr>
            <w:r>
              <w:rPr>
                <w:rFonts w:ascii="Dreaming Outloud Pro" w:hAnsi="Dreaming Outloud Pro" w:cs="Dreaming Outloud Pro"/>
                <w:b/>
                <w:bCs/>
                <w:sz w:val="24"/>
                <w:szCs w:val="24"/>
              </w:rPr>
              <w:t>Essig</w:t>
            </w:r>
          </w:p>
        </w:tc>
        <w:tc>
          <w:tcPr>
            <w:tcW w:w="4313" w:type="dxa"/>
          </w:tcPr>
          <w:p w:rsidR="000356E5" w:rsidRDefault="00C30BCE">
            <w:pPr>
              <w:pStyle w:val="Index1"/>
              <w:ind w:left="0" w:firstLine="0"/>
              <w:rPr>
                <w:rFonts w:ascii="Dreaming Outloud Pro" w:hAnsi="Dreaming Outloud Pro" w:cs="Dreaming Outloud Pro"/>
                <w:b/>
                <w:bCs/>
                <w:sz w:val="24"/>
                <w:szCs w:val="24"/>
              </w:rPr>
            </w:pPr>
            <w:r>
              <w:rPr>
                <w:rFonts w:ascii="Dreaming Outloud Pro" w:hAnsi="Dreaming Outloud Pro" w:cs="Dreaming Outloud Pro"/>
                <w:b/>
                <w:bCs/>
                <w:sz w:val="24"/>
                <w:szCs w:val="24"/>
              </w:rPr>
              <w:t>Toilette</w:t>
            </w:r>
          </w:p>
        </w:tc>
      </w:tr>
    </w:tbl>
    <w:p w:rsidR="000356E5" w:rsidRDefault="00C30BCE">
      <w:pPr>
        <w:pStyle w:val="berschrift2"/>
        <w:shd w:val="clear" w:color="auto" w:fill="FFFFFF"/>
        <w:jc w:val="both"/>
        <w:rPr>
          <w:rFonts w:asciiTheme="minorHAnsi" w:hAnsiTheme="minorHAnsi" w:cstheme="minorHAnsi"/>
          <w:b w:val="0"/>
          <w:bCs w:val="0"/>
          <w:sz w:val="24"/>
          <w:szCs w:val="24"/>
          <w:shd w:val="clear" w:color="auto" w:fill="FFFFFF"/>
        </w:rPr>
      </w:pPr>
      <w:hyperlink r:id="rId17" w:tooltip="Reinigungsmittel" w:history="1">
        <w:r>
          <w:rPr>
            <w:rStyle w:val="Hyperlink"/>
            <w:rFonts w:asciiTheme="minorHAnsi" w:hAnsiTheme="minorHAnsi" w:cstheme="minorHAnsi"/>
            <w:b w:val="0"/>
            <w:bCs w:val="0"/>
            <w:color w:val="auto"/>
            <w:sz w:val="24"/>
            <w:szCs w:val="24"/>
            <w:shd w:val="clear" w:color="auto" w:fill="FFFFFF"/>
          </w:rPr>
          <w:t>Reinigungsmittel</w:t>
        </w:r>
      </w:hyperlink>
      <w:r>
        <w:rPr>
          <w:rFonts w:asciiTheme="minorHAnsi" w:hAnsiTheme="minorHAnsi" w:cstheme="minorHAnsi"/>
          <w:b w:val="0"/>
          <w:bCs w:val="0"/>
          <w:sz w:val="24"/>
          <w:szCs w:val="24"/>
          <w:shd w:val="clear" w:color="auto" w:fill="FFFFFF"/>
        </w:rPr>
        <w:t> </w:t>
      </w:r>
      <w:r>
        <w:rPr>
          <w:rFonts w:asciiTheme="minorHAnsi" w:hAnsiTheme="minorHAnsi" w:cstheme="minorHAnsi"/>
          <w:b w:val="0"/>
          <w:bCs w:val="0"/>
          <w:sz w:val="24"/>
          <w:szCs w:val="24"/>
          <w:shd w:val="clear" w:color="auto" w:fill="FFFFFF"/>
        </w:rPr>
        <w:t>enthalten</w:t>
      </w:r>
      <w:r>
        <w:rPr>
          <w:rFonts w:asciiTheme="minorHAnsi" w:hAnsiTheme="minorHAnsi" w:cstheme="minorHAnsi"/>
          <w:b w:val="0"/>
          <w:bCs w:val="0"/>
          <w:sz w:val="24"/>
          <w:szCs w:val="24"/>
          <w:shd w:val="clear" w:color="auto" w:fill="FFFFFF"/>
        </w:rPr>
        <w:t xml:space="preserve"> je nach Zusammensetzung und </w:t>
      </w:r>
      <w:r>
        <w:rPr>
          <w:rFonts w:asciiTheme="minorHAnsi" w:hAnsiTheme="minorHAnsi" w:cstheme="minorHAnsi"/>
          <w:b w:val="0"/>
          <w:bCs w:val="0"/>
          <w:sz w:val="24"/>
          <w:szCs w:val="24"/>
          <w:shd w:val="clear" w:color="auto" w:fill="FFFFFF"/>
        </w:rPr>
        <w:t>Verwendungszweck verschiedene Inhaltsstoffe, die der Lösung von Verschmutzungen dienen, wie z.B. </w:t>
      </w:r>
      <w:hyperlink r:id="rId18" w:history="1">
        <w:r>
          <w:rPr>
            <w:rStyle w:val="Hyperlink"/>
            <w:rFonts w:asciiTheme="minorHAnsi" w:hAnsiTheme="minorHAnsi" w:cstheme="minorHAnsi"/>
            <w:b w:val="0"/>
            <w:bCs w:val="0"/>
            <w:color w:val="auto"/>
            <w:sz w:val="24"/>
            <w:szCs w:val="24"/>
          </w:rPr>
          <w:t>Tenside</w:t>
        </w:r>
      </w:hyperlink>
      <w:r>
        <w:rPr>
          <w:rFonts w:asciiTheme="minorHAnsi" w:hAnsiTheme="minorHAnsi" w:cstheme="minorHAnsi"/>
          <w:b w:val="0"/>
          <w:bCs w:val="0"/>
          <w:sz w:val="24"/>
          <w:szCs w:val="24"/>
          <w:shd w:val="clear" w:color="auto" w:fill="FFFFFF"/>
        </w:rPr>
        <w:t>.</w:t>
      </w:r>
      <w:r>
        <w:rPr>
          <w:rStyle w:val="Fett"/>
          <w:rFonts w:asciiTheme="minorHAnsi" w:hAnsiTheme="minorHAnsi" w:cstheme="minorHAnsi"/>
          <w:sz w:val="24"/>
          <w:szCs w:val="24"/>
          <w:shd w:val="clear" w:color="auto" w:fill="FFFFFF"/>
        </w:rPr>
        <w:t> Reinigungsmittel auf Alkoholbasis</w:t>
      </w:r>
      <w:r>
        <w:rPr>
          <w:rFonts w:asciiTheme="minorHAnsi" w:hAnsiTheme="minorHAnsi" w:cstheme="minorHAnsi"/>
          <w:b w:val="0"/>
          <w:bCs w:val="0"/>
          <w:sz w:val="24"/>
          <w:szCs w:val="24"/>
          <w:shd w:val="clear" w:color="auto" w:fill="FFFFFF"/>
        </w:rPr>
        <w:t xml:space="preserve"> nutzen </w:t>
      </w:r>
      <w:r>
        <w:rPr>
          <w:rFonts w:asciiTheme="minorHAnsi" w:hAnsiTheme="minorHAnsi" w:cstheme="minorHAnsi"/>
          <w:b w:val="0"/>
          <w:bCs w:val="0"/>
          <w:sz w:val="24"/>
          <w:szCs w:val="24"/>
          <w:shd w:val="clear" w:color="auto" w:fill="FFFFFF"/>
        </w:rPr>
        <w:t>einerseits</w:t>
      </w:r>
      <w:r>
        <w:rPr>
          <w:rFonts w:asciiTheme="minorHAnsi" w:hAnsiTheme="minorHAnsi" w:cstheme="minorHAnsi"/>
          <w:b w:val="0"/>
          <w:bCs w:val="0"/>
          <w:sz w:val="24"/>
          <w:szCs w:val="24"/>
          <w:shd w:val="clear" w:color="auto" w:fill="FFFFFF"/>
        </w:rPr>
        <w:t xml:space="preserve"> die hohe Lösungskraft des Alkohols für Fett</w:t>
      </w:r>
      <w:r>
        <w:rPr>
          <w:rFonts w:asciiTheme="minorHAnsi" w:hAnsiTheme="minorHAnsi" w:cstheme="minorHAnsi"/>
          <w:b w:val="0"/>
          <w:bCs w:val="0"/>
          <w:sz w:val="24"/>
          <w:szCs w:val="24"/>
          <w:shd w:val="clear" w:color="auto" w:fill="FFFFFF"/>
        </w:rPr>
        <w:t>e und viele weitere Partikel. Andererseits kommt es bei der richtigen Dosierung des rückstandsfreien Reinigers durch die flüchtigen Inhaltsstoffe des Alkohols zu einer Verdunstung auf der glatten Oberfläche des gereinigten Gegenstandes, der dadurch zum Glä</w:t>
      </w:r>
      <w:r>
        <w:rPr>
          <w:rFonts w:asciiTheme="minorHAnsi" w:hAnsiTheme="minorHAnsi" w:cstheme="minorHAnsi"/>
          <w:b w:val="0"/>
          <w:bCs w:val="0"/>
          <w:sz w:val="24"/>
          <w:szCs w:val="24"/>
          <w:shd w:val="clear" w:color="auto" w:fill="FFFFFF"/>
        </w:rPr>
        <w:t>nzen gebracht wird. Vor dem Einsatz solcher Reiniger sollte man die Verträglichkeit für die jeweilige Oberfläche achten.</w:t>
      </w:r>
      <w:r>
        <w:rPr>
          <w:rFonts w:asciiTheme="minorHAnsi" w:hAnsiTheme="minorHAnsi" w:cstheme="minorHAnsi"/>
          <w:b w:val="0"/>
          <w:bCs w:val="0"/>
          <w:sz w:val="24"/>
          <w:szCs w:val="24"/>
          <w:shd w:val="clear" w:color="auto" w:fill="FFFFFF"/>
        </w:rPr>
        <w:t xml:space="preserve"> </w:t>
      </w:r>
      <w:proofErr w:type="spellStart"/>
      <w:proofErr w:type="gramStart"/>
      <w:r>
        <w:rPr>
          <w:rFonts w:asciiTheme="minorHAnsi" w:hAnsiTheme="minorHAnsi" w:cstheme="minorHAnsi"/>
          <w:b w:val="0"/>
          <w:bCs w:val="0"/>
          <w:sz w:val="24"/>
          <w:szCs w:val="24"/>
          <w:shd w:val="clear" w:color="auto" w:fill="FFFFFF"/>
        </w:rPr>
        <w:t>Neutralreiniger:</w:t>
      </w:r>
      <w:r>
        <w:rPr>
          <w:rFonts w:asciiTheme="minorHAnsi" w:hAnsiTheme="minorHAnsi" w:cstheme="minorHAnsi"/>
          <w:b w:val="0"/>
          <w:bCs w:val="0"/>
          <w:sz w:val="24"/>
          <w:szCs w:val="24"/>
        </w:rPr>
        <w:t>Üblicherweise</w:t>
      </w:r>
      <w:proofErr w:type="spellEnd"/>
      <w:proofErr w:type="gramEnd"/>
      <w:r>
        <w:rPr>
          <w:rFonts w:asciiTheme="minorHAnsi" w:hAnsiTheme="minorHAnsi" w:cstheme="minorHAnsi"/>
          <w:b w:val="0"/>
          <w:bCs w:val="0"/>
          <w:sz w:val="24"/>
          <w:szCs w:val="24"/>
        </w:rPr>
        <w:t xml:space="preserve"> werden wässrige Lösungen von Tensiden als Neutralreiniger bezeichnet. Sie enthalten also Inhaltsstoffe, d</w:t>
      </w:r>
      <w:r>
        <w:rPr>
          <w:rFonts w:asciiTheme="minorHAnsi" w:hAnsiTheme="minorHAnsi" w:cstheme="minorHAnsi"/>
          <w:b w:val="0"/>
          <w:bCs w:val="0"/>
          <w:sz w:val="24"/>
          <w:szCs w:val="24"/>
        </w:rPr>
        <w:t>ie emulgierend wirken. Sie sind also in der Lage Fett in Wasser zu lösen. Die Produkte haben einen pH-Wert, der von schwach sauer bis leicht alkalisch reichen kann. Meist liegt der pH-Wert bei 5,5, ist also so sauer, wie die Oberfläche von gesunder menschl</w:t>
      </w:r>
      <w:r>
        <w:rPr>
          <w:rFonts w:asciiTheme="minorHAnsi" w:hAnsiTheme="minorHAnsi" w:cstheme="minorHAnsi"/>
          <w:b w:val="0"/>
          <w:bCs w:val="0"/>
          <w:sz w:val="24"/>
          <w:szCs w:val="24"/>
        </w:rPr>
        <w:t>icher Haut. Reinigungswirkung: Die Reiniger haben eine relativ gute Fettlösekraft, sind aber nicht so stark wie </w:t>
      </w:r>
      <w:hyperlink r:id="rId19" w:tooltip="Jetzt alkalische Reinigungsmittel online kaufen" w:history="1">
        <w:r>
          <w:rPr>
            <w:rFonts w:asciiTheme="minorHAnsi" w:hAnsiTheme="minorHAnsi" w:cstheme="minorHAnsi"/>
            <w:b w:val="0"/>
            <w:bCs w:val="0"/>
            <w:sz w:val="24"/>
            <w:szCs w:val="24"/>
            <w:u w:val="single"/>
          </w:rPr>
          <w:t>alkalische Reinigung</w:t>
        </w:r>
        <w:r>
          <w:rPr>
            <w:rFonts w:asciiTheme="minorHAnsi" w:hAnsiTheme="minorHAnsi" w:cstheme="minorHAnsi"/>
            <w:b w:val="0"/>
            <w:bCs w:val="0"/>
            <w:sz w:val="24"/>
            <w:szCs w:val="24"/>
            <w:u w:val="single"/>
          </w:rPr>
          <w:t>smittel</w:t>
        </w:r>
      </w:hyperlink>
      <w:r>
        <w:rPr>
          <w:rFonts w:asciiTheme="minorHAnsi" w:hAnsiTheme="minorHAnsi" w:cstheme="minorHAnsi"/>
          <w:b w:val="0"/>
          <w:bCs w:val="0"/>
          <w:sz w:val="24"/>
          <w:szCs w:val="24"/>
        </w:rPr>
        <w:t>. Dafür schonen sie metallische Oberflächen und können auch anorganische Verschmutzungen, wie Farbstoffe oder Metallstaub entfernen. Da diese Reiniger nicht ätzend sind, können Sie keine Mikroorganismen abtöten. Sie lassen sich aus diesem Grund i</w:t>
      </w:r>
      <w:r>
        <w:rPr>
          <w:rFonts w:asciiTheme="minorHAnsi" w:hAnsiTheme="minorHAnsi" w:cstheme="minorHAnsi"/>
          <w:b w:val="0"/>
          <w:bCs w:val="0"/>
          <w:sz w:val="24"/>
          <w:szCs w:val="24"/>
        </w:rPr>
        <w:t xml:space="preserve">n Kläranlagen gut abbauen. </w:t>
      </w:r>
      <w:r>
        <w:rPr>
          <w:rFonts w:asciiTheme="minorHAnsi" w:hAnsiTheme="minorHAnsi" w:cstheme="minorHAnsi"/>
          <w:b w:val="0"/>
          <w:bCs w:val="0"/>
          <w:sz w:val="24"/>
          <w:szCs w:val="24"/>
          <w:shd w:val="clear" w:color="auto" w:fill="FFFFFF"/>
        </w:rPr>
        <w:t xml:space="preserve">In vielen Branchen sowie im privaten Bereich werden Desinfektionsmittel </w:t>
      </w:r>
      <w:r>
        <w:rPr>
          <w:rFonts w:asciiTheme="minorHAnsi" w:hAnsiTheme="minorHAnsi" w:cstheme="minorHAnsi"/>
          <w:b w:val="0"/>
          <w:bCs w:val="0"/>
          <w:sz w:val="24"/>
          <w:szCs w:val="24"/>
          <w:shd w:val="clear" w:color="auto" w:fill="FFFFFF"/>
        </w:rPr>
        <w:t>e</w:t>
      </w:r>
      <w:r>
        <w:rPr>
          <w:rFonts w:asciiTheme="minorHAnsi" w:hAnsiTheme="minorHAnsi" w:cstheme="minorHAnsi"/>
          <w:b w:val="0"/>
          <w:bCs w:val="0"/>
          <w:sz w:val="24"/>
          <w:szCs w:val="24"/>
          <w:shd w:val="clear" w:color="auto" w:fill="FFFFFF"/>
        </w:rPr>
        <w:t xml:space="preserve">ingesetzt. Durch den Einsatz von Desinfektionsmittel wird erreicht das sich krankheits- der fäulniserregende Mikroorganismen nicht weiter ausbreiten. Durch </w:t>
      </w:r>
      <w:r>
        <w:rPr>
          <w:rFonts w:asciiTheme="minorHAnsi" w:hAnsiTheme="minorHAnsi" w:cstheme="minorHAnsi"/>
          <w:b w:val="0"/>
          <w:bCs w:val="0"/>
          <w:sz w:val="24"/>
          <w:szCs w:val="24"/>
          <w:shd w:val="clear" w:color="auto" w:fill="FFFFFF"/>
        </w:rPr>
        <w:t>aufbringen von diesen Reinigern</w:t>
      </w:r>
      <w:r>
        <w:rPr>
          <w:rFonts w:asciiTheme="minorHAnsi" w:hAnsiTheme="minorHAnsi" w:cstheme="minorHAnsi"/>
          <w:b w:val="0"/>
          <w:bCs w:val="0"/>
          <w:sz w:val="24"/>
          <w:szCs w:val="24"/>
          <w:shd w:val="clear" w:color="auto" w:fill="FFFFFF"/>
        </w:rPr>
        <w:t xml:space="preserve"> geschieht das Abtöten der Keime.</w:t>
      </w:r>
      <w:r>
        <w:rPr>
          <w:rFonts w:asciiTheme="minorHAnsi" w:hAnsiTheme="minorHAnsi" w:cstheme="minorHAnsi"/>
          <w:b w:val="0"/>
          <w:bCs w:val="0"/>
          <w:sz w:val="24"/>
          <w:szCs w:val="24"/>
          <w:shd w:val="clear" w:color="auto" w:fill="FFFFFF"/>
        </w:rPr>
        <w:t xml:space="preserve"> </w:t>
      </w:r>
      <w:r>
        <w:rPr>
          <w:rFonts w:asciiTheme="minorHAnsi" w:hAnsiTheme="minorHAnsi" w:cstheme="minorHAnsi"/>
          <w:b w:val="0"/>
          <w:bCs w:val="0"/>
          <w:sz w:val="24"/>
          <w:szCs w:val="24"/>
          <w:shd w:val="clear" w:color="auto" w:fill="FFFFFF"/>
        </w:rPr>
        <w:t>Um Metall zu reinigen, kann man in vielen Fällen einfachen</w:t>
      </w:r>
      <w:r>
        <w:rPr>
          <w:rStyle w:val="Fett"/>
          <w:rFonts w:asciiTheme="minorHAnsi" w:hAnsiTheme="minorHAnsi" w:cstheme="minorHAnsi"/>
          <w:sz w:val="24"/>
          <w:szCs w:val="24"/>
          <w:shd w:val="clear" w:color="auto" w:fill="FFFFFF"/>
        </w:rPr>
        <w:t> Zitronensaft und Salz</w:t>
      </w:r>
      <w:r>
        <w:rPr>
          <w:rFonts w:asciiTheme="minorHAnsi" w:hAnsiTheme="minorHAnsi" w:cstheme="minorHAnsi"/>
          <w:b w:val="0"/>
          <w:bCs w:val="0"/>
          <w:sz w:val="24"/>
          <w:szCs w:val="24"/>
          <w:shd w:val="clear" w:color="auto" w:fill="FFFFFF"/>
        </w:rPr>
        <w:t> verwenden. Auch bei Rost ist Zitronensaft ein sagenhafter Retter. Zuerst reibt man hierfür die befallene Stelle</w:t>
      </w:r>
      <w:r>
        <w:rPr>
          <w:rFonts w:asciiTheme="minorHAnsi" w:hAnsiTheme="minorHAnsi" w:cstheme="minorHAnsi"/>
          <w:b w:val="0"/>
          <w:bCs w:val="0"/>
          <w:sz w:val="24"/>
          <w:szCs w:val="24"/>
          <w:shd w:val="clear" w:color="auto" w:fill="FFFFFF"/>
        </w:rPr>
        <w:t xml:space="preserve"> mit Salz ein, anschließend gibt man den Zitronensaft darüber. Das Ganze lässt man nun einwirken</w:t>
      </w:r>
      <w:r>
        <w:rPr>
          <w:rFonts w:asciiTheme="minorHAnsi" w:hAnsiTheme="minorHAnsi" w:cstheme="minorHAnsi"/>
          <w:b w:val="0"/>
          <w:bCs w:val="0"/>
          <w:sz w:val="24"/>
          <w:szCs w:val="24"/>
          <w:shd w:val="clear" w:color="auto" w:fill="FFFFFF"/>
        </w:rPr>
        <w:t>, abspülen mit Wasser und nachpolieren mit einem weichen</w:t>
      </w:r>
      <w:r>
        <w:rPr>
          <w:rFonts w:asciiTheme="minorHAnsi" w:hAnsiTheme="minorHAnsi" w:cstheme="minorHAnsi"/>
          <w:b w:val="0"/>
          <w:bCs w:val="0"/>
          <w:sz w:val="24"/>
          <w:szCs w:val="24"/>
          <w:shd w:val="clear" w:color="auto" w:fill="FFFFFF"/>
        </w:rPr>
        <w:t xml:space="preserve"> Tuch. Reinigungsmittel Begriffserklärung</w:t>
      </w:r>
    </w:p>
    <w:p w:rsidR="000356E5" w:rsidRDefault="00C30BCE">
      <w:pPr>
        <w:numPr>
          <w:ilvl w:val="0"/>
          <w:numId w:val="12"/>
        </w:numPr>
        <w:shd w:val="clear" w:color="auto" w:fill="FFFFFF"/>
        <w:spacing w:before="100" w:beforeAutospacing="1" w:after="24" w:line="240" w:lineRule="auto"/>
        <w:ind w:left="1104"/>
        <w:jc w:val="both"/>
        <w:rPr>
          <w:rFonts w:eastAsia="Times New Roman" w:cstheme="minorHAnsi"/>
          <w:sz w:val="24"/>
          <w:szCs w:val="24"/>
        </w:rPr>
      </w:pPr>
      <w:hyperlink r:id="rId20" w:tooltip="Tenside" w:history="1">
        <w:r>
          <w:rPr>
            <w:rFonts w:eastAsia="Times New Roman" w:cstheme="minorHAnsi"/>
            <w:sz w:val="24"/>
            <w:szCs w:val="24"/>
            <w:u w:val="single"/>
          </w:rPr>
          <w:t>Tenside</w:t>
        </w:r>
      </w:hyperlink>
      <w:r>
        <w:rPr>
          <w:rFonts w:eastAsia="Times New Roman" w:cstheme="minorHAnsi"/>
          <w:sz w:val="24"/>
          <w:szCs w:val="24"/>
        </w:rPr>
        <w:t>: Lösen z. B. von hydrophoben Verschmutzungen wie Fett und Öl in wässriger Waschlauge etwa durch </w:t>
      </w:r>
      <w:hyperlink r:id="rId21" w:tooltip="Seife" w:history="1">
        <w:r>
          <w:rPr>
            <w:rFonts w:eastAsia="Times New Roman" w:cstheme="minorHAnsi"/>
            <w:sz w:val="24"/>
            <w:szCs w:val="24"/>
            <w:u w:val="single"/>
          </w:rPr>
          <w:t>Seife</w:t>
        </w:r>
      </w:hyperlink>
      <w:r>
        <w:rPr>
          <w:rFonts w:eastAsia="Times New Roman" w:cstheme="minorHAnsi"/>
          <w:sz w:val="24"/>
          <w:szCs w:val="24"/>
        </w:rPr>
        <w:t xml:space="preserve">, verschiedene </w:t>
      </w:r>
      <w:r>
        <w:rPr>
          <w:rFonts w:eastAsia="Times New Roman" w:cstheme="minorHAnsi"/>
          <w:sz w:val="24"/>
          <w:szCs w:val="24"/>
        </w:rPr>
        <w:t xml:space="preserve">petrochemisch (d. h. Basis Erdöl) oder </w:t>
      </w:r>
      <w:proofErr w:type="spellStart"/>
      <w:r>
        <w:rPr>
          <w:rFonts w:eastAsia="Times New Roman" w:cstheme="minorHAnsi"/>
          <w:sz w:val="24"/>
          <w:szCs w:val="24"/>
        </w:rPr>
        <w:t>oleochemisch</w:t>
      </w:r>
      <w:proofErr w:type="spellEnd"/>
      <w:r>
        <w:rPr>
          <w:rFonts w:eastAsia="Times New Roman" w:cstheme="minorHAnsi"/>
          <w:sz w:val="24"/>
          <w:szCs w:val="24"/>
        </w:rPr>
        <w:t xml:space="preserve"> hergestellte Tenside (d. h. Basis Pflanzenöle, in der Regel </w:t>
      </w:r>
      <w:hyperlink r:id="rId22" w:tooltip="Palmöl" w:history="1">
        <w:r>
          <w:rPr>
            <w:rFonts w:eastAsia="Times New Roman" w:cstheme="minorHAnsi"/>
            <w:sz w:val="24"/>
            <w:szCs w:val="24"/>
            <w:u w:val="single"/>
          </w:rPr>
          <w:t>Palmöl</w:t>
        </w:r>
      </w:hyperlink>
      <w:r>
        <w:rPr>
          <w:rFonts w:eastAsia="Times New Roman" w:cstheme="minorHAnsi"/>
          <w:sz w:val="24"/>
          <w:szCs w:val="24"/>
        </w:rPr>
        <w:t>) oder </w:t>
      </w:r>
      <w:hyperlink r:id="rId23" w:tooltip="Biotenside" w:history="1">
        <w:r>
          <w:rPr>
            <w:rFonts w:eastAsia="Times New Roman" w:cstheme="minorHAnsi"/>
            <w:sz w:val="24"/>
            <w:szCs w:val="24"/>
            <w:u w:val="single"/>
          </w:rPr>
          <w:t>Biotenside</w:t>
        </w:r>
      </w:hyperlink>
    </w:p>
    <w:p w:rsidR="000356E5" w:rsidRDefault="00C30BCE">
      <w:pPr>
        <w:numPr>
          <w:ilvl w:val="0"/>
          <w:numId w:val="12"/>
        </w:numPr>
        <w:shd w:val="clear" w:color="auto" w:fill="FFFFFF"/>
        <w:spacing w:before="100" w:beforeAutospacing="1" w:after="24" w:line="240" w:lineRule="auto"/>
        <w:ind w:left="1104"/>
        <w:jc w:val="both"/>
        <w:rPr>
          <w:rFonts w:eastAsia="Times New Roman" w:cstheme="minorHAnsi"/>
          <w:sz w:val="24"/>
          <w:szCs w:val="24"/>
        </w:rPr>
      </w:pPr>
      <w:r>
        <w:rPr>
          <w:rFonts w:eastAsia="Times New Roman" w:cstheme="minorHAnsi"/>
          <w:sz w:val="24"/>
          <w:szCs w:val="24"/>
        </w:rPr>
        <w:t>Scheuermittel: Entfernen fester Verunreinigungen durch Scheuern</w:t>
      </w:r>
    </w:p>
    <w:p w:rsidR="000356E5" w:rsidRDefault="00C30BCE">
      <w:pPr>
        <w:numPr>
          <w:ilvl w:val="0"/>
          <w:numId w:val="12"/>
        </w:numPr>
        <w:shd w:val="clear" w:color="auto" w:fill="FFFFFF"/>
        <w:spacing w:before="100" w:beforeAutospacing="1" w:after="24" w:line="240" w:lineRule="auto"/>
        <w:ind w:left="1104"/>
        <w:jc w:val="both"/>
        <w:rPr>
          <w:rFonts w:eastAsia="Times New Roman" w:cstheme="minorHAnsi"/>
          <w:sz w:val="24"/>
          <w:szCs w:val="24"/>
        </w:rPr>
      </w:pPr>
      <w:hyperlink r:id="rId24" w:tooltip="Säure" w:history="1">
        <w:r>
          <w:rPr>
            <w:rFonts w:eastAsia="Times New Roman" w:cstheme="minorHAnsi"/>
            <w:sz w:val="24"/>
            <w:szCs w:val="24"/>
            <w:u w:val="single"/>
          </w:rPr>
          <w:t>Säuren</w:t>
        </w:r>
      </w:hyperlink>
      <w:r>
        <w:rPr>
          <w:rFonts w:eastAsia="Times New Roman" w:cstheme="minorHAnsi"/>
          <w:sz w:val="24"/>
          <w:szCs w:val="24"/>
        </w:rPr>
        <w:t>: Entfernen säurelöslicher Verschmutzungen wie z. B. </w:t>
      </w:r>
      <w:hyperlink r:id="rId25" w:tooltip="Calciumcarbonat" w:history="1">
        <w:r>
          <w:rPr>
            <w:rFonts w:eastAsia="Times New Roman" w:cstheme="minorHAnsi"/>
            <w:sz w:val="24"/>
            <w:szCs w:val="24"/>
            <w:u w:val="single"/>
          </w:rPr>
          <w:t>Kalk</w:t>
        </w:r>
      </w:hyperlink>
      <w:r>
        <w:rPr>
          <w:rFonts w:eastAsia="Times New Roman" w:cstheme="minorHAnsi"/>
          <w:sz w:val="24"/>
          <w:szCs w:val="24"/>
        </w:rPr>
        <w:t> (CaCO</w:t>
      </w:r>
      <w:r>
        <w:rPr>
          <w:rFonts w:eastAsia="Times New Roman" w:cstheme="minorHAnsi"/>
          <w:sz w:val="24"/>
          <w:szCs w:val="24"/>
          <w:vertAlign w:val="subscript"/>
        </w:rPr>
        <w:t>3</w:t>
      </w:r>
      <w:r>
        <w:rPr>
          <w:rFonts w:eastAsia="Times New Roman" w:cstheme="minorHAnsi"/>
          <w:sz w:val="24"/>
          <w:szCs w:val="24"/>
        </w:rPr>
        <w:t>) etwa durch </w:t>
      </w:r>
      <w:hyperlink r:id="rId26" w:tooltip="Zitronensäure" w:history="1">
        <w:r>
          <w:rPr>
            <w:rFonts w:eastAsia="Times New Roman" w:cstheme="minorHAnsi"/>
            <w:sz w:val="24"/>
            <w:szCs w:val="24"/>
            <w:u w:val="single"/>
          </w:rPr>
          <w:t>Zitronen-</w:t>
        </w:r>
      </w:hyperlink>
      <w:r>
        <w:rPr>
          <w:rFonts w:eastAsia="Times New Roman" w:cstheme="minorHAnsi"/>
          <w:sz w:val="24"/>
          <w:szCs w:val="24"/>
        </w:rPr>
        <w:t> und </w:t>
      </w:r>
      <w:hyperlink r:id="rId27" w:tooltip="Essigsäure" w:history="1">
        <w:r>
          <w:rPr>
            <w:rFonts w:eastAsia="Times New Roman" w:cstheme="minorHAnsi"/>
            <w:sz w:val="24"/>
            <w:szCs w:val="24"/>
            <w:u w:val="single"/>
          </w:rPr>
          <w:t>Essigsäure</w:t>
        </w:r>
      </w:hyperlink>
      <w:r>
        <w:rPr>
          <w:rFonts w:eastAsia="Times New Roman" w:cstheme="minorHAnsi"/>
          <w:sz w:val="24"/>
          <w:szCs w:val="24"/>
        </w:rPr>
        <w:t> oder durch Zer</w:t>
      </w:r>
      <w:r>
        <w:rPr>
          <w:rFonts w:eastAsia="Times New Roman" w:cstheme="minorHAnsi"/>
          <w:sz w:val="24"/>
          <w:szCs w:val="24"/>
        </w:rPr>
        <w:t>setzung in Kohlensäure und gelöstes Calcium</w:t>
      </w:r>
    </w:p>
    <w:p w:rsidR="000356E5" w:rsidRDefault="00C30BCE">
      <w:pPr>
        <w:numPr>
          <w:ilvl w:val="0"/>
          <w:numId w:val="12"/>
        </w:numPr>
        <w:shd w:val="clear" w:color="auto" w:fill="FFFFFF"/>
        <w:spacing w:before="100" w:beforeAutospacing="1" w:after="24" w:line="240" w:lineRule="auto"/>
        <w:ind w:left="1104"/>
        <w:jc w:val="both"/>
        <w:rPr>
          <w:rFonts w:eastAsia="Times New Roman" w:cstheme="minorHAnsi"/>
          <w:sz w:val="24"/>
          <w:szCs w:val="24"/>
        </w:rPr>
      </w:pPr>
      <w:hyperlink r:id="rId28" w:tooltip="Basen (Chemie)" w:history="1">
        <w:r>
          <w:rPr>
            <w:rFonts w:eastAsia="Times New Roman" w:cstheme="minorHAnsi"/>
            <w:sz w:val="24"/>
            <w:szCs w:val="24"/>
            <w:u w:val="single"/>
          </w:rPr>
          <w:t>Basen</w:t>
        </w:r>
      </w:hyperlink>
      <w:r>
        <w:rPr>
          <w:rFonts w:eastAsia="Times New Roman" w:cstheme="minorHAnsi"/>
          <w:sz w:val="24"/>
          <w:szCs w:val="24"/>
        </w:rPr>
        <w:t>: Entfernen von Fett und Öl </w:t>
      </w:r>
      <w:r>
        <w:rPr>
          <w:rFonts w:eastAsia="Times New Roman" w:cstheme="minorHAnsi"/>
          <w:i/>
          <w:iCs/>
          <w:sz w:val="24"/>
          <w:szCs w:val="24"/>
        </w:rPr>
        <w:t>(alkalische Reiniger)</w:t>
      </w:r>
    </w:p>
    <w:p w:rsidR="000356E5" w:rsidRDefault="00C30BCE">
      <w:pPr>
        <w:numPr>
          <w:ilvl w:val="0"/>
          <w:numId w:val="12"/>
        </w:numPr>
        <w:shd w:val="clear" w:color="auto" w:fill="FFFFFF"/>
        <w:spacing w:before="100" w:beforeAutospacing="1" w:after="24" w:line="240" w:lineRule="auto"/>
        <w:ind w:left="1104"/>
        <w:jc w:val="both"/>
        <w:rPr>
          <w:rFonts w:eastAsia="Times New Roman" w:cstheme="minorHAnsi"/>
          <w:sz w:val="24"/>
          <w:szCs w:val="24"/>
        </w:rPr>
      </w:pPr>
      <w:hyperlink r:id="rId29" w:tooltip="Bleichmittel" w:history="1">
        <w:r>
          <w:rPr>
            <w:rFonts w:eastAsia="Times New Roman" w:cstheme="minorHAnsi"/>
            <w:sz w:val="24"/>
            <w:szCs w:val="24"/>
            <w:u w:val="single"/>
          </w:rPr>
          <w:t>Bleichmittel</w:t>
        </w:r>
      </w:hyperlink>
      <w:r>
        <w:rPr>
          <w:rFonts w:eastAsia="Times New Roman" w:cstheme="minorHAnsi"/>
          <w:sz w:val="24"/>
          <w:szCs w:val="24"/>
        </w:rPr>
        <w:t>: zum Entfärben von Verschmutzungen und zur Desinfektion; z. B. sauerstoffreiche Chlorverbindungen wie </w:t>
      </w:r>
      <w:hyperlink r:id="rId30" w:tooltip="Hypochlorite" w:history="1">
        <w:r>
          <w:rPr>
            <w:rFonts w:eastAsia="Times New Roman" w:cstheme="minorHAnsi"/>
            <w:sz w:val="24"/>
            <w:szCs w:val="24"/>
            <w:u w:val="single"/>
          </w:rPr>
          <w:t>Hypochlorite</w:t>
        </w:r>
      </w:hyperlink>
      <w:r>
        <w:rPr>
          <w:rFonts w:eastAsia="Times New Roman" w:cstheme="minorHAnsi"/>
          <w:sz w:val="24"/>
          <w:szCs w:val="24"/>
        </w:rPr>
        <w:t> in </w:t>
      </w:r>
      <w:hyperlink r:id="rId31" w:tooltip="Chlorreiniger" w:history="1">
        <w:r>
          <w:rPr>
            <w:rFonts w:eastAsia="Times New Roman" w:cstheme="minorHAnsi"/>
            <w:i/>
            <w:iCs/>
            <w:sz w:val="24"/>
            <w:szCs w:val="24"/>
            <w:u w:val="single"/>
          </w:rPr>
          <w:t>Chlorreinigern</w:t>
        </w:r>
      </w:hyperlink>
      <w:r>
        <w:rPr>
          <w:rFonts w:eastAsia="Times New Roman" w:cstheme="minorHAnsi"/>
          <w:sz w:val="24"/>
          <w:szCs w:val="24"/>
        </w:rPr>
        <w:t>; </w:t>
      </w:r>
      <w:hyperlink r:id="rId32" w:tooltip="Wasserstoffperoxid" w:history="1">
        <w:r>
          <w:rPr>
            <w:rFonts w:eastAsia="Times New Roman" w:cstheme="minorHAnsi"/>
            <w:sz w:val="24"/>
            <w:szCs w:val="24"/>
            <w:u w:val="single"/>
          </w:rPr>
          <w:t>Wasserstoffperoxid</w:t>
        </w:r>
      </w:hyperlink>
      <w:r>
        <w:rPr>
          <w:rFonts w:eastAsia="Times New Roman" w:cstheme="minorHAnsi"/>
          <w:sz w:val="24"/>
          <w:szCs w:val="24"/>
        </w:rPr>
        <w:t> (H</w:t>
      </w:r>
      <w:r>
        <w:rPr>
          <w:rFonts w:eastAsia="Times New Roman" w:cstheme="minorHAnsi"/>
          <w:sz w:val="24"/>
          <w:szCs w:val="24"/>
          <w:vertAlign w:val="subscript"/>
        </w:rPr>
        <w:t>2</w:t>
      </w:r>
      <w:r>
        <w:rPr>
          <w:rFonts w:eastAsia="Times New Roman" w:cstheme="minorHAnsi"/>
          <w:sz w:val="24"/>
          <w:szCs w:val="24"/>
        </w:rPr>
        <w:t>O</w:t>
      </w:r>
      <w:r>
        <w:rPr>
          <w:rFonts w:eastAsia="Times New Roman" w:cstheme="minorHAnsi"/>
          <w:sz w:val="24"/>
          <w:szCs w:val="24"/>
          <w:vertAlign w:val="subscript"/>
        </w:rPr>
        <w:t>2</w:t>
      </w:r>
      <w:r>
        <w:rPr>
          <w:rFonts w:eastAsia="Times New Roman" w:cstheme="minorHAnsi"/>
          <w:sz w:val="24"/>
          <w:szCs w:val="24"/>
        </w:rPr>
        <w:t>) enthaltende oder freisetzende Verbindungen, wie </w:t>
      </w:r>
      <w:proofErr w:type="spellStart"/>
      <w:r>
        <w:fldChar w:fldCharType="begin"/>
      </w:r>
      <w:r>
        <w:instrText>HYPERLINK "https://de.wikipedia.org/wiki/Percarbonat" \o "Percarbonat"</w:instrText>
      </w:r>
      <w:r>
        <w:fldChar w:fldCharType="separate"/>
      </w:r>
      <w:r>
        <w:rPr>
          <w:rFonts w:eastAsia="Times New Roman" w:cstheme="minorHAnsi"/>
          <w:sz w:val="24"/>
          <w:szCs w:val="24"/>
          <w:u w:val="single"/>
        </w:rPr>
        <w:t>Percarbonat</w:t>
      </w:r>
      <w:proofErr w:type="spellEnd"/>
      <w:r>
        <w:rPr>
          <w:rFonts w:eastAsia="Times New Roman" w:cstheme="minorHAnsi"/>
          <w:sz w:val="24"/>
          <w:szCs w:val="24"/>
          <w:u w:val="single"/>
        </w:rPr>
        <w:fldChar w:fldCharType="end"/>
      </w:r>
      <w:r>
        <w:rPr>
          <w:rFonts w:eastAsia="Times New Roman" w:cstheme="minorHAnsi"/>
          <w:sz w:val="24"/>
          <w:szCs w:val="24"/>
        </w:rPr>
        <w:t> und </w:t>
      </w:r>
      <w:hyperlink r:id="rId33" w:tooltip="Natriumperborat" w:history="1">
        <w:r>
          <w:rPr>
            <w:rFonts w:eastAsia="Times New Roman" w:cstheme="minorHAnsi"/>
            <w:sz w:val="24"/>
            <w:szCs w:val="24"/>
            <w:u w:val="single"/>
          </w:rPr>
          <w:t>Natriumperborat</w:t>
        </w:r>
      </w:hyperlink>
      <w:r>
        <w:rPr>
          <w:rFonts w:eastAsia="Times New Roman" w:cstheme="minorHAnsi"/>
          <w:sz w:val="24"/>
          <w:szCs w:val="24"/>
        </w:rPr>
        <w:t>, in </w:t>
      </w:r>
      <w:r>
        <w:rPr>
          <w:rFonts w:eastAsia="Times New Roman" w:cstheme="minorHAnsi"/>
          <w:i/>
          <w:iCs/>
          <w:sz w:val="24"/>
          <w:szCs w:val="24"/>
        </w:rPr>
        <w:t>Sauerstoffreinigern</w:t>
      </w:r>
    </w:p>
    <w:p w:rsidR="000356E5" w:rsidRDefault="00C30BCE">
      <w:pPr>
        <w:numPr>
          <w:ilvl w:val="0"/>
          <w:numId w:val="12"/>
        </w:numPr>
        <w:shd w:val="clear" w:color="auto" w:fill="FFFFFF"/>
        <w:spacing w:before="100" w:beforeAutospacing="1" w:after="24" w:line="240" w:lineRule="auto"/>
        <w:ind w:left="1104"/>
        <w:jc w:val="both"/>
        <w:rPr>
          <w:rFonts w:eastAsia="Times New Roman" w:cstheme="minorHAnsi"/>
          <w:sz w:val="24"/>
          <w:szCs w:val="24"/>
        </w:rPr>
      </w:pPr>
      <w:hyperlink r:id="rId34" w:tooltip="Enzym" w:history="1">
        <w:r>
          <w:rPr>
            <w:rFonts w:eastAsia="Times New Roman" w:cstheme="minorHAnsi"/>
            <w:sz w:val="24"/>
            <w:szCs w:val="24"/>
            <w:u w:val="single"/>
          </w:rPr>
          <w:t>Enzyme</w:t>
        </w:r>
      </w:hyperlink>
      <w:r>
        <w:rPr>
          <w:rFonts w:eastAsia="Times New Roman" w:cstheme="minorHAnsi"/>
          <w:sz w:val="24"/>
          <w:szCs w:val="24"/>
        </w:rPr>
        <w:t>: Zersetzen von Verschmutzungen in kleinere, lösliche Anteile, z. B. durch </w:t>
      </w:r>
      <w:hyperlink r:id="rId35" w:tooltip="Amylase" w:history="1">
        <w:r>
          <w:rPr>
            <w:rFonts w:eastAsia="Times New Roman" w:cstheme="minorHAnsi"/>
            <w:sz w:val="24"/>
            <w:szCs w:val="24"/>
            <w:u w:val="single"/>
          </w:rPr>
          <w:t>Amylasen</w:t>
        </w:r>
      </w:hyperlink>
      <w:r>
        <w:rPr>
          <w:rFonts w:eastAsia="Times New Roman" w:cstheme="minorHAnsi"/>
          <w:sz w:val="24"/>
          <w:szCs w:val="24"/>
        </w:rPr>
        <w:t> (Stärke), </w:t>
      </w:r>
      <w:hyperlink r:id="rId36" w:tooltip="Lipase" w:history="1">
        <w:r>
          <w:rPr>
            <w:rFonts w:eastAsia="Times New Roman" w:cstheme="minorHAnsi"/>
            <w:sz w:val="24"/>
            <w:szCs w:val="24"/>
            <w:u w:val="single"/>
          </w:rPr>
          <w:t>Lipasen</w:t>
        </w:r>
      </w:hyperlink>
      <w:r>
        <w:rPr>
          <w:rFonts w:eastAsia="Times New Roman" w:cstheme="minorHAnsi"/>
          <w:sz w:val="24"/>
          <w:szCs w:val="24"/>
        </w:rPr>
        <w:t> (Fe</w:t>
      </w:r>
      <w:r>
        <w:rPr>
          <w:rFonts w:eastAsia="Times New Roman" w:cstheme="minorHAnsi"/>
          <w:sz w:val="24"/>
          <w:szCs w:val="24"/>
        </w:rPr>
        <w:t>tte), </w:t>
      </w:r>
      <w:hyperlink r:id="rId37" w:tooltip="Protease" w:history="1">
        <w:r>
          <w:rPr>
            <w:rFonts w:eastAsia="Times New Roman" w:cstheme="minorHAnsi"/>
            <w:sz w:val="24"/>
            <w:szCs w:val="24"/>
            <w:u w:val="single"/>
          </w:rPr>
          <w:t>Proteasen</w:t>
        </w:r>
      </w:hyperlink>
      <w:r>
        <w:rPr>
          <w:rFonts w:eastAsia="Times New Roman" w:cstheme="minorHAnsi"/>
          <w:sz w:val="24"/>
          <w:szCs w:val="24"/>
        </w:rPr>
        <w:t> (Eiweiß) etc.</w:t>
      </w:r>
    </w:p>
    <w:p w:rsidR="000356E5" w:rsidRDefault="000356E5">
      <w:pPr>
        <w:pStyle w:val="berschrift2"/>
        <w:shd w:val="clear" w:color="auto" w:fill="FFFFFF"/>
        <w:rPr>
          <w:rFonts w:asciiTheme="minorHAnsi" w:hAnsiTheme="minorHAnsi" w:cstheme="minorHAnsi"/>
          <w:b w:val="0"/>
          <w:bCs w:val="0"/>
          <w:color w:val="222222"/>
          <w:sz w:val="24"/>
          <w:szCs w:val="24"/>
        </w:rPr>
      </w:pPr>
    </w:p>
    <w:p w:rsidR="000356E5" w:rsidRDefault="000356E5">
      <w:pPr>
        <w:rPr>
          <w:rFonts w:cstheme="minorHAnsi"/>
          <w:b/>
          <w:sz w:val="24"/>
          <w:szCs w:val="24"/>
        </w:rPr>
      </w:pPr>
    </w:p>
    <w:p w:rsidR="000356E5" w:rsidRDefault="00C30BCE">
      <w:pPr>
        <w:pStyle w:val="Listenabsatz"/>
        <w:numPr>
          <w:ilvl w:val="0"/>
          <w:numId w:val="13"/>
        </w:numPr>
        <w:rPr>
          <w:rFonts w:cstheme="minorHAnsi"/>
          <w:sz w:val="24"/>
          <w:szCs w:val="24"/>
        </w:rPr>
      </w:pPr>
      <w:r>
        <w:rPr>
          <w:rFonts w:cstheme="minorHAnsi"/>
          <w:b/>
          <w:sz w:val="24"/>
          <w:szCs w:val="24"/>
        </w:rPr>
        <w:t>farblich markiert: umweltfreundliche Alternativen</w:t>
      </w:r>
    </w:p>
    <w:tbl>
      <w:tblPr>
        <w:tblStyle w:val="Tabellenraster"/>
        <w:tblW w:w="10475" w:type="dxa"/>
        <w:tblLook w:val="04A0" w:firstRow="1" w:lastRow="0" w:firstColumn="1" w:lastColumn="0" w:noHBand="0" w:noVBand="1"/>
      </w:tblPr>
      <w:tblGrid>
        <w:gridCol w:w="2943"/>
        <w:gridCol w:w="3563"/>
        <w:gridCol w:w="3969"/>
      </w:tblGrid>
      <w:tr w:rsidR="000356E5">
        <w:trPr>
          <w:trHeight w:val="731"/>
        </w:trPr>
        <w:tc>
          <w:tcPr>
            <w:tcW w:w="29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356E5" w:rsidRDefault="00C30BCE">
            <w:pPr>
              <w:jc w:val="center"/>
              <w:rPr>
                <w:rFonts w:cstheme="minorHAnsi"/>
                <w:b/>
                <w:sz w:val="24"/>
                <w:szCs w:val="24"/>
              </w:rPr>
            </w:pPr>
            <w:r>
              <w:rPr>
                <w:rFonts w:cstheme="minorHAnsi"/>
                <w:b/>
                <w:sz w:val="24"/>
                <w:szCs w:val="24"/>
              </w:rPr>
              <w:t>Reinigungsmittel</w:t>
            </w:r>
          </w:p>
        </w:tc>
        <w:tc>
          <w:tcPr>
            <w:tcW w:w="35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356E5" w:rsidRDefault="00C30BCE">
            <w:pPr>
              <w:jc w:val="center"/>
              <w:rPr>
                <w:rFonts w:cstheme="minorHAnsi"/>
                <w:b/>
                <w:sz w:val="24"/>
                <w:szCs w:val="24"/>
              </w:rPr>
            </w:pPr>
            <w:r>
              <w:rPr>
                <w:rFonts w:cstheme="minorHAnsi"/>
                <w:b/>
                <w:sz w:val="24"/>
                <w:szCs w:val="24"/>
              </w:rPr>
              <w:t>Einsatzbereiche</w:t>
            </w:r>
          </w:p>
        </w:tc>
        <w:tc>
          <w:tcPr>
            <w:tcW w:w="39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356E5" w:rsidRDefault="00C30BCE">
            <w:pPr>
              <w:jc w:val="center"/>
              <w:rPr>
                <w:rFonts w:cstheme="minorHAnsi"/>
                <w:b/>
                <w:sz w:val="24"/>
                <w:szCs w:val="24"/>
              </w:rPr>
            </w:pPr>
            <w:r>
              <w:rPr>
                <w:rFonts w:cstheme="minorHAnsi"/>
                <w:b/>
                <w:sz w:val="24"/>
                <w:szCs w:val="24"/>
              </w:rPr>
              <w:t>Ökologische Bewertung</w:t>
            </w:r>
          </w:p>
        </w:tc>
      </w:tr>
      <w:tr w:rsidR="000356E5">
        <w:trPr>
          <w:trHeight w:val="1150"/>
        </w:trPr>
        <w:tc>
          <w:tcPr>
            <w:tcW w:w="29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356E5" w:rsidRDefault="00C30BCE">
            <w:pPr>
              <w:jc w:val="center"/>
              <w:rPr>
                <w:rFonts w:ascii="Dreaming Outloud Pro" w:hAnsi="Dreaming Outloud Pro" w:cs="Dreaming Outloud Pro"/>
                <w:b/>
                <w:bCs/>
                <w:sz w:val="24"/>
                <w:szCs w:val="24"/>
              </w:rPr>
            </w:pPr>
            <w:r>
              <w:rPr>
                <w:rFonts w:ascii="Dreaming Outloud Pro" w:hAnsi="Dreaming Outloud Pro" w:cs="Dreaming Outloud Pro"/>
                <w:b/>
                <w:bCs/>
                <w:sz w:val="24"/>
                <w:szCs w:val="24"/>
              </w:rPr>
              <w:t>Allzweckreiniger, Neutralreiniger</w:t>
            </w:r>
          </w:p>
          <w:p w:rsidR="000356E5" w:rsidRDefault="00C30BCE">
            <w:pPr>
              <w:jc w:val="center"/>
              <w:rPr>
                <w:rFonts w:ascii="Dreaming Outloud Pro" w:hAnsi="Dreaming Outloud Pro" w:cs="Dreaming Outloud Pro"/>
                <w:b/>
                <w:bCs/>
                <w:sz w:val="24"/>
                <w:szCs w:val="24"/>
              </w:rPr>
            </w:pPr>
            <w:proofErr w:type="spellStart"/>
            <w:r>
              <w:rPr>
                <w:rFonts w:ascii="Dreaming Outloud Pro" w:hAnsi="Dreaming Outloud Pro" w:cs="Dreaming Outloud Pro"/>
                <w:b/>
                <w:bCs/>
                <w:sz w:val="24"/>
                <w:szCs w:val="24"/>
                <w:highlight w:val="green"/>
              </w:rPr>
              <w:t>Schnmierseife</w:t>
            </w:r>
            <w:proofErr w:type="spellEnd"/>
            <w:r>
              <w:rPr>
                <w:rFonts w:ascii="Dreaming Outloud Pro" w:hAnsi="Dreaming Outloud Pro" w:cs="Dreaming Outloud Pro"/>
                <w:b/>
                <w:bCs/>
                <w:sz w:val="24"/>
                <w:szCs w:val="24"/>
                <w:highlight w:val="green"/>
              </w:rPr>
              <w:t>, Soda</w:t>
            </w:r>
          </w:p>
        </w:tc>
        <w:tc>
          <w:tcPr>
            <w:tcW w:w="3563" w:type="dxa"/>
            <w:tcBorders>
              <w:top w:val="single" w:sz="12" w:space="0" w:color="000000" w:themeColor="text1"/>
              <w:left w:val="single" w:sz="12" w:space="0" w:color="000000" w:themeColor="text1"/>
            </w:tcBorders>
            <w:vAlign w:val="center"/>
          </w:tcPr>
          <w:p w:rsidR="000356E5" w:rsidRDefault="00C30BCE">
            <w:pPr>
              <w:jc w:val="center"/>
              <w:rPr>
                <w:rFonts w:cstheme="minorHAnsi"/>
                <w:sz w:val="24"/>
                <w:szCs w:val="24"/>
              </w:rPr>
            </w:pPr>
            <w:r>
              <w:rPr>
                <w:rFonts w:cstheme="minorHAnsi"/>
                <w:sz w:val="24"/>
                <w:szCs w:val="24"/>
              </w:rPr>
              <w:t>Alle versiegelten und unversiegelten Oberflächen</w:t>
            </w:r>
          </w:p>
        </w:tc>
        <w:tc>
          <w:tcPr>
            <w:tcW w:w="3969" w:type="dxa"/>
            <w:tcBorders>
              <w:top w:val="single" w:sz="12" w:space="0" w:color="000000" w:themeColor="text1"/>
            </w:tcBorders>
            <w:vAlign w:val="center"/>
          </w:tcPr>
          <w:p w:rsidR="000356E5" w:rsidRDefault="00C30BCE">
            <w:pPr>
              <w:jc w:val="center"/>
              <w:rPr>
                <w:rFonts w:cstheme="minorHAnsi"/>
                <w:sz w:val="24"/>
                <w:szCs w:val="24"/>
              </w:rPr>
            </w:pPr>
            <w:r>
              <w:rPr>
                <w:rFonts w:cstheme="minorHAnsi"/>
                <w:sz w:val="24"/>
                <w:szCs w:val="24"/>
              </w:rPr>
              <w:t>Allzweckreiniger: Enthalten oft Polymeren (Kunststoffart) und bedenkliche Duftstoffe</w:t>
            </w:r>
          </w:p>
          <w:p w:rsidR="000356E5" w:rsidRDefault="000356E5">
            <w:pPr>
              <w:jc w:val="center"/>
              <w:rPr>
                <w:rFonts w:cstheme="minorHAnsi"/>
                <w:sz w:val="24"/>
                <w:szCs w:val="24"/>
              </w:rPr>
            </w:pPr>
          </w:p>
        </w:tc>
      </w:tr>
      <w:tr w:rsidR="000356E5">
        <w:trPr>
          <w:trHeight w:val="1493"/>
        </w:trPr>
        <w:tc>
          <w:tcPr>
            <w:tcW w:w="29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356E5" w:rsidRDefault="00C30BCE">
            <w:pPr>
              <w:jc w:val="center"/>
              <w:rPr>
                <w:rFonts w:ascii="Dreaming Outloud Pro" w:hAnsi="Dreaming Outloud Pro" w:cs="Dreaming Outloud Pro"/>
                <w:b/>
                <w:bCs/>
                <w:sz w:val="24"/>
                <w:szCs w:val="24"/>
              </w:rPr>
            </w:pPr>
            <w:r>
              <w:rPr>
                <w:rFonts w:ascii="Dreaming Outloud Pro" w:hAnsi="Dreaming Outloud Pro" w:cs="Dreaming Outloud Pro"/>
                <w:b/>
                <w:bCs/>
                <w:sz w:val="24"/>
                <w:szCs w:val="24"/>
              </w:rPr>
              <w:t>Alkoholreiniger, Glanzreiniger, Glasreiniger</w:t>
            </w:r>
          </w:p>
          <w:p w:rsidR="000356E5" w:rsidRDefault="00C30BCE">
            <w:pPr>
              <w:jc w:val="center"/>
              <w:rPr>
                <w:rFonts w:ascii="Dreaming Outloud Pro" w:hAnsi="Dreaming Outloud Pro" w:cs="Dreaming Outloud Pro"/>
                <w:b/>
                <w:bCs/>
                <w:sz w:val="24"/>
                <w:szCs w:val="24"/>
              </w:rPr>
            </w:pPr>
            <w:r>
              <w:rPr>
                <w:rFonts w:ascii="Dreaming Outloud Pro" w:hAnsi="Dreaming Outloud Pro" w:cs="Dreaming Outloud Pro"/>
                <w:b/>
                <w:bCs/>
                <w:sz w:val="24"/>
                <w:szCs w:val="24"/>
                <w:highlight w:val="green"/>
              </w:rPr>
              <w:t>Spiritus</w:t>
            </w:r>
          </w:p>
        </w:tc>
        <w:tc>
          <w:tcPr>
            <w:tcW w:w="3563" w:type="dxa"/>
            <w:tcBorders>
              <w:left w:val="single" w:sz="12" w:space="0" w:color="000000" w:themeColor="text1"/>
            </w:tcBorders>
            <w:vAlign w:val="center"/>
          </w:tcPr>
          <w:p w:rsidR="000356E5" w:rsidRDefault="00C30BCE">
            <w:pPr>
              <w:jc w:val="center"/>
              <w:rPr>
                <w:rFonts w:cstheme="minorHAnsi"/>
                <w:sz w:val="24"/>
                <w:szCs w:val="24"/>
              </w:rPr>
            </w:pPr>
            <w:r>
              <w:rPr>
                <w:rFonts w:cstheme="minorHAnsi"/>
                <w:sz w:val="24"/>
                <w:szCs w:val="24"/>
              </w:rPr>
              <w:t>alle wasserbeständigen, glänzenden Oberflächen</w:t>
            </w:r>
          </w:p>
          <w:p w:rsidR="000356E5" w:rsidRDefault="00C30BCE">
            <w:pPr>
              <w:jc w:val="center"/>
              <w:rPr>
                <w:rFonts w:cstheme="minorHAnsi"/>
                <w:sz w:val="24"/>
                <w:szCs w:val="24"/>
              </w:rPr>
            </w:pPr>
            <w:r>
              <w:rPr>
                <w:rFonts w:cstheme="minorHAnsi"/>
                <w:sz w:val="24"/>
                <w:szCs w:val="24"/>
              </w:rPr>
              <w:t>(Bodenf</w:t>
            </w:r>
            <w:r>
              <w:rPr>
                <w:rFonts w:cstheme="minorHAnsi"/>
                <w:sz w:val="24"/>
                <w:szCs w:val="24"/>
              </w:rPr>
              <w:t>liesen, Einrichtungsgegenstände- Kunststoffe, Fenster)</w:t>
            </w:r>
          </w:p>
        </w:tc>
        <w:tc>
          <w:tcPr>
            <w:tcW w:w="3969" w:type="dxa"/>
            <w:vAlign w:val="center"/>
          </w:tcPr>
          <w:p w:rsidR="000356E5" w:rsidRDefault="00C30BCE">
            <w:pPr>
              <w:jc w:val="center"/>
              <w:rPr>
                <w:rFonts w:cstheme="minorHAnsi"/>
                <w:sz w:val="24"/>
                <w:szCs w:val="24"/>
              </w:rPr>
            </w:pPr>
            <w:r>
              <w:rPr>
                <w:rFonts w:cstheme="minorHAnsi"/>
                <w:sz w:val="24"/>
                <w:szCs w:val="24"/>
              </w:rPr>
              <w:t>Alkohole leicht abbaubar, geringe Umweltbelastung</w:t>
            </w:r>
          </w:p>
        </w:tc>
      </w:tr>
      <w:tr w:rsidR="000356E5">
        <w:trPr>
          <w:trHeight w:val="1260"/>
        </w:trPr>
        <w:tc>
          <w:tcPr>
            <w:tcW w:w="29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356E5" w:rsidRDefault="00C30BCE">
            <w:pPr>
              <w:jc w:val="center"/>
              <w:rPr>
                <w:rFonts w:ascii="Dreaming Outloud Pro" w:hAnsi="Dreaming Outloud Pro" w:cs="Dreaming Outloud Pro"/>
                <w:b/>
                <w:bCs/>
                <w:sz w:val="24"/>
                <w:szCs w:val="24"/>
              </w:rPr>
            </w:pPr>
            <w:r>
              <w:rPr>
                <w:rFonts w:ascii="Dreaming Outloud Pro" w:hAnsi="Dreaming Outloud Pro" w:cs="Dreaming Outloud Pro"/>
                <w:b/>
                <w:bCs/>
                <w:sz w:val="24"/>
                <w:szCs w:val="24"/>
              </w:rPr>
              <w:t>Scheuermilch</w:t>
            </w:r>
          </w:p>
          <w:p w:rsidR="000356E5" w:rsidRDefault="00C30BCE">
            <w:pPr>
              <w:jc w:val="center"/>
              <w:rPr>
                <w:rFonts w:ascii="Dreaming Outloud Pro" w:hAnsi="Dreaming Outloud Pro" w:cs="Dreaming Outloud Pro"/>
                <w:b/>
                <w:bCs/>
                <w:sz w:val="24"/>
                <w:szCs w:val="24"/>
              </w:rPr>
            </w:pPr>
            <w:r>
              <w:rPr>
                <w:rFonts w:ascii="Dreaming Outloud Pro" w:hAnsi="Dreaming Outloud Pro" w:cs="Dreaming Outloud Pro"/>
                <w:b/>
                <w:bCs/>
                <w:sz w:val="24"/>
                <w:szCs w:val="24"/>
                <w:highlight w:val="green"/>
              </w:rPr>
              <w:t>Schlämmkreide</w:t>
            </w:r>
          </w:p>
          <w:p w:rsidR="000356E5" w:rsidRDefault="000356E5">
            <w:pPr>
              <w:jc w:val="center"/>
              <w:rPr>
                <w:rFonts w:ascii="Dreaming Outloud Pro" w:hAnsi="Dreaming Outloud Pro" w:cs="Dreaming Outloud Pro"/>
                <w:b/>
                <w:bCs/>
                <w:sz w:val="24"/>
                <w:szCs w:val="24"/>
              </w:rPr>
            </w:pPr>
          </w:p>
        </w:tc>
        <w:tc>
          <w:tcPr>
            <w:tcW w:w="3563" w:type="dxa"/>
            <w:tcBorders>
              <w:left w:val="single" w:sz="12" w:space="0" w:color="000000" w:themeColor="text1"/>
            </w:tcBorders>
            <w:vAlign w:val="center"/>
          </w:tcPr>
          <w:p w:rsidR="000356E5" w:rsidRDefault="00C30BCE">
            <w:pPr>
              <w:jc w:val="center"/>
              <w:rPr>
                <w:rFonts w:cstheme="minorHAnsi"/>
                <w:sz w:val="24"/>
                <w:szCs w:val="24"/>
              </w:rPr>
            </w:pPr>
            <w:r>
              <w:rPr>
                <w:rFonts w:cstheme="minorHAnsi"/>
                <w:sz w:val="24"/>
                <w:szCs w:val="24"/>
              </w:rPr>
              <w:t>Bei Verkrustungen (vorher einweichen), hartnäckigen Verschmutzungen; unempfindliche Oberflächen</w:t>
            </w:r>
          </w:p>
        </w:tc>
        <w:tc>
          <w:tcPr>
            <w:tcW w:w="3969" w:type="dxa"/>
            <w:vAlign w:val="center"/>
          </w:tcPr>
          <w:p w:rsidR="000356E5" w:rsidRDefault="00C30BCE">
            <w:pPr>
              <w:jc w:val="center"/>
              <w:rPr>
                <w:rFonts w:cstheme="minorHAnsi"/>
                <w:sz w:val="24"/>
                <w:szCs w:val="24"/>
              </w:rPr>
            </w:pPr>
            <w:r>
              <w:rPr>
                <w:rFonts w:cstheme="minorHAnsi"/>
                <w:sz w:val="24"/>
                <w:szCs w:val="24"/>
              </w:rPr>
              <w:t>empfehlenswert, wenn ohne Bleichmittel und ohne Phosphate</w:t>
            </w:r>
          </w:p>
        </w:tc>
      </w:tr>
      <w:tr w:rsidR="000356E5">
        <w:trPr>
          <w:trHeight w:val="952"/>
        </w:trPr>
        <w:tc>
          <w:tcPr>
            <w:tcW w:w="29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356E5" w:rsidRDefault="00C30BCE">
            <w:pPr>
              <w:jc w:val="center"/>
              <w:rPr>
                <w:rFonts w:ascii="Dreaming Outloud Pro" w:hAnsi="Dreaming Outloud Pro" w:cs="Dreaming Outloud Pro"/>
                <w:b/>
                <w:bCs/>
                <w:sz w:val="24"/>
                <w:szCs w:val="24"/>
              </w:rPr>
            </w:pPr>
            <w:r>
              <w:rPr>
                <w:rFonts w:ascii="Dreaming Outloud Pro" w:hAnsi="Dreaming Outloud Pro" w:cs="Dreaming Outloud Pro"/>
                <w:b/>
                <w:bCs/>
                <w:sz w:val="24"/>
                <w:szCs w:val="24"/>
              </w:rPr>
              <w:t>Handspülmittel</w:t>
            </w:r>
          </w:p>
          <w:p w:rsidR="000356E5" w:rsidRDefault="00C30BCE">
            <w:pPr>
              <w:jc w:val="center"/>
              <w:rPr>
                <w:rFonts w:ascii="Dreaming Outloud Pro" w:hAnsi="Dreaming Outloud Pro" w:cs="Dreaming Outloud Pro"/>
                <w:b/>
                <w:bCs/>
                <w:sz w:val="24"/>
                <w:szCs w:val="24"/>
              </w:rPr>
            </w:pPr>
            <w:r>
              <w:rPr>
                <w:rFonts w:ascii="Dreaming Outloud Pro" w:hAnsi="Dreaming Outloud Pro" w:cs="Dreaming Outloud Pro"/>
                <w:b/>
                <w:bCs/>
                <w:sz w:val="24"/>
                <w:szCs w:val="24"/>
                <w:highlight w:val="green"/>
              </w:rPr>
              <w:t>1Tl Soda, 150g Flüssigseife</w:t>
            </w:r>
          </w:p>
        </w:tc>
        <w:tc>
          <w:tcPr>
            <w:tcW w:w="3563" w:type="dxa"/>
            <w:tcBorders>
              <w:left w:val="single" w:sz="12" w:space="0" w:color="000000" w:themeColor="text1"/>
            </w:tcBorders>
            <w:vAlign w:val="center"/>
          </w:tcPr>
          <w:p w:rsidR="000356E5" w:rsidRDefault="00C30BCE">
            <w:pPr>
              <w:jc w:val="center"/>
              <w:rPr>
                <w:rFonts w:cstheme="minorHAnsi"/>
                <w:sz w:val="24"/>
                <w:szCs w:val="24"/>
              </w:rPr>
            </w:pPr>
            <w:r>
              <w:rPr>
                <w:rFonts w:cstheme="minorHAnsi"/>
                <w:sz w:val="24"/>
                <w:szCs w:val="24"/>
              </w:rPr>
              <w:t>Geschirreinigung, Oberflächenreinigung bei Eiweiß und fettrückständen (Küche)</w:t>
            </w:r>
          </w:p>
        </w:tc>
        <w:tc>
          <w:tcPr>
            <w:tcW w:w="3969" w:type="dxa"/>
            <w:vAlign w:val="center"/>
          </w:tcPr>
          <w:p w:rsidR="000356E5" w:rsidRDefault="00C30BCE">
            <w:pPr>
              <w:jc w:val="center"/>
              <w:rPr>
                <w:rFonts w:cstheme="minorHAnsi"/>
                <w:sz w:val="24"/>
                <w:szCs w:val="24"/>
              </w:rPr>
            </w:pPr>
            <w:r>
              <w:rPr>
                <w:rFonts w:cstheme="minorHAnsi"/>
                <w:sz w:val="24"/>
                <w:szCs w:val="24"/>
              </w:rPr>
              <w:t>empfehlenswert, leicht abbaubar</w:t>
            </w:r>
          </w:p>
        </w:tc>
      </w:tr>
      <w:tr w:rsidR="000356E5">
        <w:trPr>
          <w:trHeight w:val="1236"/>
        </w:trPr>
        <w:tc>
          <w:tcPr>
            <w:tcW w:w="29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0356E5" w:rsidRDefault="00C30BCE">
            <w:pPr>
              <w:jc w:val="center"/>
              <w:rPr>
                <w:rFonts w:ascii="Dreaming Outloud Pro" w:hAnsi="Dreaming Outloud Pro" w:cs="Dreaming Outloud Pro"/>
                <w:b/>
                <w:bCs/>
                <w:sz w:val="24"/>
                <w:szCs w:val="24"/>
              </w:rPr>
            </w:pPr>
            <w:r>
              <w:rPr>
                <w:rFonts w:ascii="Dreaming Outloud Pro" w:hAnsi="Dreaming Outloud Pro" w:cs="Dreaming Outloud Pro"/>
                <w:b/>
                <w:bCs/>
                <w:sz w:val="24"/>
                <w:szCs w:val="24"/>
              </w:rPr>
              <w:t>Sanitärreiniger</w:t>
            </w:r>
          </w:p>
          <w:p w:rsidR="000356E5" w:rsidRDefault="00C30BCE">
            <w:pPr>
              <w:jc w:val="center"/>
              <w:rPr>
                <w:rFonts w:ascii="Dreaming Outloud Pro" w:hAnsi="Dreaming Outloud Pro" w:cs="Dreaming Outloud Pro"/>
                <w:b/>
                <w:bCs/>
                <w:sz w:val="24"/>
                <w:szCs w:val="24"/>
              </w:rPr>
            </w:pPr>
            <w:r>
              <w:rPr>
                <w:rFonts w:ascii="Dreaming Outloud Pro" w:hAnsi="Dreaming Outloud Pro" w:cs="Dreaming Outloud Pro"/>
                <w:b/>
                <w:bCs/>
                <w:sz w:val="24"/>
                <w:szCs w:val="24"/>
                <w:highlight w:val="green"/>
              </w:rPr>
              <w:t>Essigwasser</w:t>
            </w:r>
          </w:p>
        </w:tc>
        <w:tc>
          <w:tcPr>
            <w:tcW w:w="3563" w:type="dxa"/>
            <w:tcBorders>
              <w:left w:val="single" w:sz="12" w:space="0" w:color="000000" w:themeColor="text1"/>
            </w:tcBorders>
            <w:vAlign w:val="center"/>
          </w:tcPr>
          <w:p w:rsidR="000356E5" w:rsidRDefault="00C30BCE">
            <w:pPr>
              <w:jc w:val="center"/>
              <w:rPr>
                <w:rFonts w:cstheme="minorHAnsi"/>
                <w:sz w:val="24"/>
                <w:szCs w:val="24"/>
              </w:rPr>
            </w:pPr>
            <w:r>
              <w:rPr>
                <w:rFonts w:cstheme="minorHAnsi"/>
                <w:sz w:val="24"/>
                <w:szCs w:val="24"/>
              </w:rPr>
              <w:t>Becken, Wannen,</w:t>
            </w:r>
            <w:r>
              <w:rPr>
                <w:rFonts w:cstheme="minorHAnsi"/>
                <w:sz w:val="24"/>
                <w:szCs w:val="24"/>
              </w:rPr>
              <w:t xml:space="preserve"> Toilette; unempfindliche Keramik</w:t>
            </w:r>
          </w:p>
          <w:p w:rsidR="000356E5" w:rsidRDefault="000356E5">
            <w:pPr>
              <w:jc w:val="center"/>
              <w:rPr>
                <w:rFonts w:cstheme="minorHAnsi"/>
                <w:sz w:val="24"/>
                <w:szCs w:val="24"/>
              </w:rPr>
            </w:pPr>
          </w:p>
          <w:p w:rsidR="000356E5" w:rsidRDefault="000356E5">
            <w:pPr>
              <w:jc w:val="center"/>
              <w:rPr>
                <w:rFonts w:cstheme="minorHAnsi"/>
                <w:sz w:val="24"/>
                <w:szCs w:val="24"/>
              </w:rPr>
            </w:pPr>
          </w:p>
        </w:tc>
        <w:tc>
          <w:tcPr>
            <w:tcW w:w="3969" w:type="dxa"/>
            <w:vAlign w:val="center"/>
          </w:tcPr>
          <w:p w:rsidR="000356E5" w:rsidRDefault="00C30BCE">
            <w:pPr>
              <w:jc w:val="center"/>
              <w:rPr>
                <w:rFonts w:cstheme="minorHAnsi"/>
                <w:sz w:val="24"/>
                <w:szCs w:val="24"/>
              </w:rPr>
            </w:pPr>
            <w:r>
              <w:rPr>
                <w:rFonts w:cstheme="minorHAnsi"/>
                <w:sz w:val="24"/>
                <w:szCs w:val="24"/>
              </w:rPr>
              <w:t>Empfehlenswert sind schwache Säuren,</w:t>
            </w:r>
          </w:p>
          <w:p w:rsidR="000356E5" w:rsidRDefault="00C30BCE">
            <w:pPr>
              <w:jc w:val="center"/>
              <w:rPr>
                <w:rFonts w:cstheme="minorHAnsi"/>
                <w:sz w:val="24"/>
                <w:szCs w:val="24"/>
              </w:rPr>
            </w:pPr>
            <w:r>
              <w:rPr>
                <w:rFonts w:cstheme="minorHAnsi"/>
                <w:sz w:val="24"/>
                <w:szCs w:val="24"/>
              </w:rPr>
              <w:t>z.B. Zitronensäure.</w:t>
            </w:r>
          </w:p>
          <w:p w:rsidR="000356E5" w:rsidRDefault="00C30BCE">
            <w:pPr>
              <w:jc w:val="center"/>
              <w:rPr>
                <w:rFonts w:cstheme="minorHAnsi"/>
                <w:sz w:val="24"/>
                <w:szCs w:val="24"/>
              </w:rPr>
            </w:pPr>
            <w:r>
              <w:rPr>
                <w:rFonts w:cstheme="minorHAnsi"/>
                <w:sz w:val="24"/>
                <w:szCs w:val="24"/>
              </w:rPr>
              <w:t>Säuren sind biologisch leicht abbaubar</w:t>
            </w:r>
          </w:p>
        </w:tc>
      </w:tr>
    </w:tbl>
    <w:p w:rsidR="000356E5" w:rsidRDefault="000356E5">
      <w:pPr>
        <w:spacing w:after="0" w:line="240" w:lineRule="auto"/>
        <w:rPr>
          <w:rFonts w:cstheme="minorHAnsi"/>
          <w:sz w:val="24"/>
          <w:szCs w:val="24"/>
          <w:u w:val="single"/>
        </w:rPr>
      </w:pPr>
    </w:p>
    <w:p w:rsidR="000356E5" w:rsidRDefault="00C30BCE">
      <w:pPr>
        <w:spacing w:after="0" w:line="240" w:lineRule="auto"/>
        <w:rPr>
          <w:rFonts w:cstheme="minorHAnsi"/>
          <w:sz w:val="24"/>
          <w:szCs w:val="24"/>
        </w:rPr>
      </w:pPr>
      <w:r>
        <w:rPr>
          <w:rFonts w:cstheme="minorHAnsi"/>
          <w:b/>
          <w:bCs/>
          <w:sz w:val="24"/>
          <w:szCs w:val="24"/>
          <w:u w:val="single"/>
        </w:rPr>
        <w:t xml:space="preserve">Welche Werkstoffe sollten nie mit säurehaltigen/alkoholhaltigen Reinigungsmittel behandelt </w:t>
      </w:r>
      <w:r>
        <w:rPr>
          <w:rFonts w:cstheme="minorHAnsi"/>
          <w:b/>
          <w:bCs/>
          <w:sz w:val="24"/>
          <w:szCs w:val="24"/>
          <w:u w:val="single"/>
        </w:rPr>
        <w:t>werden?</w:t>
      </w:r>
      <w:r>
        <w:rPr>
          <w:rFonts w:cstheme="minorHAnsi"/>
          <w:sz w:val="24"/>
          <w:szCs w:val="24"/>
        </w:rPr>
        <w:t xml:space="preserve"> (Natursteinböden und Fliesen, Arbeitsflächen), </w:t>
      </w:r>
      <w:r>
        <w:rPr>
          <w:rFonts w:cstheme="minorHAnsi"/>
          <w:sz w:val="24"/>
          <w:szCs w:val="24"/>
        </w:rPr>
        <w:t xml:space="preserve">weil sie aus folgenden Werkstoffen </w:t>
      </w:r>
      <w:proofErr w:type="gramStart"/>
      <w:r>
        <w:rPr>
          <w:rFonts w:cstheme="minorHAnsi"/>
          <w:sz w:val="24"/>
          <w:szCs w:val="24"/>
        </w:rPr>
        <w:t>bestehen:</w:t>
      </w:r>
      <w:r>
        <w:rPr>
          <w:rFonts w:cstheme="minorHAnsi"/>
          <w:sz w:val="24"/>
          <w:szCs w:val="24"/>
          <w:highlight w:val="yellow"/>
        </w:rPr>
        <w:t>_</w:t>
      </w:r>
      <w:proofErr w:type="gramEnd"/>
      <w:r>
        <w:rPr>
          <w:rFonts w:cstheme="minorHAnsi"/>
          <w:sz w:val="24"/>
          <w:szCs w:val="24"/>
          <w:highlight w:val="yellow"/>
        </w:rPr>
        <w:t>__________________________ Stein, Marmor  und Keramik</w:t>
      </w:r>
    </w:p>
    <w:p w:rsidR="000356E5" w:rsidRDefault="000356E5">
      <w:pPr>
        <w:spacing w:after="0" w:line="240" w:lineRule="auto"/>
        <w:rPr>
          <w:rFonts w:cstheme="minorHAnsi"/>
          <w:sz w:val="24"/>
          <w:szCs w:val="24"/>
        </w:rPr>
      </w:pPr>
    </w:p>
    <w:p w:rsidR="000356E5" w:rsidRDefault="000356E5">
      <w:pPr>
        <w:spacing w:after="0" w:line="240" w:lineRule="auto"/>
        <w:rPr>
          <w:rFonts w:cstheme="minorHAnsi"/>
          <w:b/>
          <w:bCs/>
          <w:sz w:val="24"/>
          <w:szCs w:val="24"/>
        </w:rPr>
      </w:pPr>
    </w:p>
    <w:p w:rsidR="000356E5" w:rsidRDefault="00C30BCE">
      <w:pPr>
        <w:spacing w:after="0" w:line="240" w:lineRule="auto"/>
        <w:rPr>
          <w:rFonts w:cstheme="minorHAnsi"/>
          <w:b/>
          <w:bCs/>
          <w:sz w:val="24"/>
          <w:szCs w:val="24"/>
        </w:rPr>
      </w:pPr>
      <w:r>
        <w:rPr>
          <w:rFonts w:cstheme="minorHAnsi"/>
          <w:b/>
          <w:bCs/>
          <w:sz w:val="24"/>
          <w:szCs w:val="24"/>
        </w:rPr>
        <w:t>Ablauf einer Reinigung:</w:t>
      </w:r>
    </w:p>
    <w:p w:rsidR="000356E5" w:rsidRDefault="00C30BCE">
      <w:pPr>
        <w:pStyle w:val="Listenabsatz"/>
        <w:numPr>
          <w:ilvl w:val="0"/>
          <w:numId w:val="11"/>
        </w:numPr>
        <w:spacing w:after="0" w:line="240" w:lineRule="auto"/>
        <w:rPr>
          <w:rFonts w:cstheme="minorHAnsi"/>
          <w:sz w:val="24"/>
          <w:szCs w:val="24"/>
        </w:rPr>
      </w:pPr>
      <w:proofErr w:type="spellStart"/>
      <w:r>
        <w:rPr>
          <w:rFonts w:cstheme="minorHAnsi"/>
          <w:sz w:val="24"/>
          <w:szCs w:val="24"/>
        </w:rPr>
        <w:t>MeP</w:t>
      </w:r>
      <w:proofErr w:type="spellEnd"/>
      <w:r>
        <w:rPr>
          <w:rFonts w:cstheme="minorHAnsi"/>
          <w:sz w:val="24"/>
          <w:szCs w:val="24"/>
        </w:rPr>
        <w:t xml:space="preserve"> bereitstellen; Eimer mit Wasser befüllen</w:t>
      </w:r>
      <w:r>
        <w:rPr>
          <w:rFonts w:cstheme="minorHAnsi"/>
          <w:sz w:val="24"/>
          <w:szCs w:val="24"/>
        </w:rPr>
        <w:t>, RM; Arbeitsgeräte und -Mittel bereitstellen</w:t>
      </w:r>
    </w:p>
    <w:p w:rsidR="000356E5" w:rsidRDefault="00C30BCE">
      <w:pPr>
        <w:pStyle w:val="Listenabsatz"/>
        <w:numPr>
          <w:ilvl w:val="0"/>
          <w:numId w:val="11"/>
        </w:numPr>
        <w:spacing w:after="0" w:line="240" w:lineRule="auto"/>
        <w:rPr>
          <w:rFonts w:cstheme="minorHAnsi"/>
          <w:sz w:val="24"/>
          <w:szCs w:val="24"/>
        </w:rPr>
      </w:pPr>
      <w:r>
        <w:rPr>
          <w:rFonts w:cstheme="minorHAnsi"/>
          <w:sz w:val="24"/>
          <w:szCs w:val="24"/>
        </w:rPr>
        <w:t>Oberfläche frei räumen</w:t>
      </w:r>
    </w:p>
    <w:p w:rsidR="000356E5" w:rsidRDefault="00C30BCE">
      <w:pPr>
        <w:pStyle w:val="Listenabsatz"/>
        <w:numPr>
          <w:ilvl w:val="0"/>
          <w:numId w:val="11"/>
        </w:numPr>
        <w:spacing w:after="0" w:line="240" w:lineRule="auto"/>
        <w:rPr>
          <w:rFonts w:cstheme="minorHAnsi"/>
          <w:sz w:val="24"/>
          <w:szCs w:val="24"/>
        </w:rPr>
      </w:pPr>
      <w:r>
        <w:rPr>
          <w:rFonts w:cstheme="minorHAnsi"/>
          <w:b/>
          <w:noProof/>
          <w:sz w:val="24"/>
          <w:szCs w:val="24"/>
        </w:rPr>
        <mc:AlternateContent>
          <mc:Choice Requires="wpg">
            <w:drawing>
              <wp:anchor distT="0" distB="0" distL="114300" distR="114300" simplePos="0" relativeHeight="251692032" behindDoc="0" locked="0" layoutInCell="1" allowOverlap="1">
                <wp:simplePos x="0" y="0"/>
                <wp:positionH relativeFrom="column">
                  <wp:posOffset>6269355</wp:posOffset>
                </wp:positionH>
                <wp:positionV relativeFrom="paragraph">
                  <wp:posOffset>14605</wp:posOffset>
                </wp:positionV>
                <wp:extent cx="539115" cy="839470"/>
                <wp:effectExtent l="0" t="0" r="0" b="0"/>
                <wp:wrapNone/>
                <wp:docPr id="7"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pic:cNvPicPr>
                      </pic:nvPicPr>
                      <pic:blipFill>
                        <a:blip r:embed="rId38"/>
                        <a:stretch/>
                      </pic:blipFill>
                      <pic:spPr bwMode="auto">
                        <a:xfrm>
                          <a:off x="0" y="0"/>
                          <a:ext cx="539115" cy="839470"/>
                        </a:xfrm>
                        <a:prstGeom prst="rect">
                          <a:avLst/>
                        </a:prstGeom>
                      </pic:spPr>
                    </pic:pic>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92032;o:allowoverlap:true;o:allowincell:true;mso-position-horizontal-relative:text;margin-left:493.65pt;mso-position-horizontal:absolute;mso-position-vertical-relative:text;margin-top:1.15pt;mso-position-vertical:absolute;width:42.45pt;height:66.10pt;mso-wrap-distance-left:9.00pt;mso-wrap-distance-top:0.00pt;mso-wrap-distance-right:9.00pt;mso-wrap-distance-bottom:0.00pt;z-index:1;" stroked="false">
                <v:imagedata r:id="rId39" o:title=""/>
                <o:lock v:ext="edit" rotation="t"/>
              </v:shape>
            </w:pict>
          </mc:Fallback>
        </mc:AlternateContent>
      </w:r>
      <w:r>
        <w:rPr>
          <w:rFonts w:cstheme="minorHAnsi"/>
          <w:sz w:val="24"/>
          <w:szCs w:val="24"/>
        </w:rPr>
        <w:t>Oberfläche eventuell vorbehandeln (einweichen)</w:t>
      </w:r>
    </w:p>
    <w:p w:rsidR="000356E5" w:rsidRDefault="00C30BCE">
      <w:pPr>
        <w:pStyle w:val="Listenabsatz"/>
        <w:numPr>
          <w:ilvl w:val="0"/>
          <w:numId w:val="11"/>
        </w:numPr>
        <w:spacing w:after="0" w:line="240" w:lineRule="auto"/>
        <w:rPr>
          <w:rFonts w:cstheme="minorHAnsi"/>
          <w:sz w:val="24"/>
          <w:szCs w:val="24"/>
        </w:rPr>
      </w:pPr>
      <w:r>
        <w:rPr>
          <w:rFonts w:cstheme="minorHAnsi"/>
          <w:sz w:val="24"/>
          <w:szCs w:val="24"/>
        </w:rPr>
        <w:t>Fläche vorreinigen, nachwischen, trockenwischen, polieren</w:t>
      </w:r>
    </w:p>
    <w:p w:rsidR="000356E5" w:rsidRDefault="00C30BCE">
      <w:pPr>
        <w:pStyle w:val="Listenabsatz"/>
        <w:numPr>
          <w:ilvl w:val="0"/>
          <w:numId w:val="11"/>
        </w:numPr>
        <w:spacing w:after="0" w:line="240" w:lineRule="auto"/>
        <w:rPr>
          <w:rFonts w:cstheme="minorHAnsi"/>
          <w:sz w:val="24"/>
          <w:szCs w:val="24"/>
        </w:rPr>
      </w:pPr>
      <w:r>
        <w:rPr>
          <w:rFonts w:cstheme="minorHAnsi"/>
          <w:sz w:val="24"/>
          <w:szCs w:val="24"/>
        </w:rPr>
        <w:t>Gegenstände an den Originalstandort zurück räumen</w:t>
      </w:r>
    </w:p>
    <w:p w:rsidR="000356E5" w:rsidRDefault="000356E5">
      <w:pPr>
        <w:spacing w:after="0" w:line="240" w:lineRule="auto"/>
        <w:rPr>
          <w:rFonts w:cstheme="minorHAnsi"/>
          <w:sz w:val="24"/>
          <w:szCs w:val="24"/>
          <w:u w:val="single"/>
        </w:rPr>
      </w:pPr>
    </w:p>
    <w:p w:rsidR="000356E5" w:rsidRDefault="000356E5">
      <w:pPr>
        <w:spacing w:line="240" w:lineRule="auto"/>
        <w:rPr>
          <w:rFonts w:cstheme="minorHAnsi"/>
          <w:b/>
          <w:sz w:val="24"/>
          <w:szCs w:val="24"/>
        </w:rPr>
      </w:pPr>
    </w:p>
    <w:p w:rsidR="000356E5" w:rsidRDefault="00C30BCE">
      <w:pPr>
        <w:spacing w:line="240" w:lineRule="auto"/>
        <w:rPr>
          <w:rFonts w:cstheme="minorHAnsi"/>
          <w:b/>
          <w:sz w:val="24"/>
          <w:szCs w:val="24"/>
        </w:rPr>
      </w:pPr>
      <w:r>
        <w:rPr>
          <w:rFonts w:cstheme="minorHAnsi"/>
          <w:b/>
          <w:sz w:val="24"/>
          <w:szCs w:val="24"/>
        </w:rPr>
        <w:lastRenderedPageBreak/>
        <w:t xml:space="preserve">Umgang mit Reinigungsmitteln </w:t>
      </w:r>
      <w:r>
        <w:rPr>
          <w:rFonts w:cstheme="minorHAnsi"/>
          <w:b/>
          <w:sz w:val="24"/>
          <w:szCs w:val="24"/>
        </w:rPr>
        <w:t xml:space="preserve">– Nachteile der Anwendung: </w:t>
      </w:r>
    </w:p>
    <w:p w:rsidR="000356E5" w:rsidRDefault="00C30BCE">
      <w:pPr>
        <w:spacing w:line="240" w:lineRule="auto"/>
        <w:rPr>
          <w:rFonts w:cstheme="minorHAnsi"/>
          <w:sz w:val="24"/>
          <w:szCs w:val="24"/>
        </w:rPr>
      </w:pPr>
      <w:r>
        <w:rPr>
          <w:rFonts w:cstheme="minorHAnsi"/>
          <w:sz w:val="24"/>
          <w:szCs w:val="24"/>
        </w:rPr>
        <w:t>Der Richtige Einsatz und Umgang mit RM ist unerlässlich, Warum?</w:t>
      </w:r>
    </w:p>
    <w:tbl>
      <w:tblPr>
        <w:tblStyle w:val="Tabellenraster"/>
        <w:tblW w:w="0" w:type="auto"/>
        <w:tblInd w:w="421" w:type="dxa"/>
        <w:tblLook w:val="04A0" w:firstRow="1" w:lastRow="0" w:firstColumn="1" w:lastColumn="0" w:noHBand="0" w:noVBand="1"/>
      </w:tblPr>
      <w:tblGrid>
        <w:gridCol w:w="10057"/>
      </w:tblGrid>
      <w:tr w:rsidR="000356E5">
        <w:tc>
          <w:tcPr>
            <w:tcW w:w="10057" w:type="dxa"/>
          </w:tcPr>
          <w:p w:rsidR="000356E5" w:rsidRDefault="00C30BCE">
            <w:pPr>
              <w:pStyle w:val="Listenabsatz"/>
              <w:numPr>
                <w:ilvl w:val="0"/>
                <w:numId w:val="4"/>
              </w:numPr>
              <w:rPr>
                <w:rFonts w:ascii="Dreaming Outloud Pro" w:hAnsi="Dreaming Outloud Pro" w:cs="Dreaming Outloud Pro"/>
                <w:b/>
                <w:bCs/>
                <w:sz w:val="24"/>
                <w:szCs w:val="24"/>
              </w:rPr>
            </w:pPr>
            <w:r>
              <w:rPr>
                <w:rFonts w:ascii="Dreaming Outloud Pro" w:hAnsi="Dreaming Outloud Pro" w:cs="Dreaming Outloud Pro"/>
                <w:b/>
                <w:bCs/>
                <w:sz w:val="24"/>
                <w:szCs w:val="24"/>
              </w:rPr>
              <w:t xml:space="preserve"> Es kann der Umwelt schaden (Abwasser- und Luftverunreinigung), </w:t>
            </w:r>
          </w:p>
        </w:tc>
      </w:tr>
      <w:tr w:rsidR="000356E5">
        <w:tc>
          <w:tcPr>
            <w:tcW w:w="10057" w:type="dxa"/>
          </w:tcPr>
          <w:p w:rsidR="000356E5" w:rsidRDefault="00C30BCE">
            <w:pPr>
              <w:pStyle w:val="Listenabsatz"/>
              <w:numPr>
                <w:ilvl w:val="0"/>
                <w:numId w:val="4"/>
              </w:numPr>
              <w:rPr>
                <w:rFonts w:ascii="Dreaming Outloud Pro" w:hAnsi="Dreaming Outloud Pro" w:cs="Dreaming Outloud Pro"/>
                <w:b/>
                <w:bCs/>
                <w:sz w:val="24"/>
                <w:szCs w:val="24"/>
              </w:rPr>
            </w:pPr>
            <w:r>
              <w:rPr>
                <w:rFonts w:ascii="Dreaming Outloud Pro" w:hAnsi="Dreaming Outloud Pro" w:cs="Dreaming Outloud Pro"/>
                <w:b/>
                <w:bCs/>
                <w:sz w:val="24"/>
                <w:szCs w:val="24"/>
              </w:rPr>
              <w:t xml:space="preserve">der Gesundheit des Menschen (Schleimhautreizung, Hauterkrankungen) und kann das </w:t>
            </w:r>
          </w:p>
        </w:tc>
      </w:tr>
      <w:tr w:rsidR="000356E5">
        <w:tc>
          <w:tcPr>
            <w:tcW w:w="10057" w:type="dxa"/>
          </w:tcPr>
          <w:p w:rsidR="000356E5" w:rsidRDefault="00C30BCE">
            <w:pPr>
              <w:pStyle w:val="Listenabsatz"/>
              <w:numPr>
                <w:ilvl w:val="0"/>
                <w:numId w:val="4"/>
              </w:numPr>
              <w:rPr>
                <w:rFonts w:ascii="Dreaming Outloud Pro" w:hAnsi="Dreaming Outloud Pro" w:cs="Dreaming Outloud Pro"/>
                <w:b/>
                <w:bCs/>
                <w:sz w:val="24"/>
                <w:szCs w:val="24"/>
              </w:rPr>
            </w:pPr>
            <w:r>
              <w:rPr>
                <w:rFonts w:ascii="Dreaming Outloud Pro" w:hAnsi="Dreaming Outloud Pro" w:cs="Dreaming Outloud Pro"/>
                <w:b/>
                <w:bCs/>
                <w:sz w:val="24"/>
                <w:szCs w:val="24"/>
              </w:rPr>
              <w:t>Material beschädigen.</w:t>
            </w:r>
          </w:p>
        </w:tc>
      </w:tr>
    </w:tbl>
    <w:p w:rsidR="000356E5" w:rsidRDefault="000356E5">
      <w:pPr>
        <w:pStyle w:val="Listenabsatz"/>
        <w:spacing w:line="240" w:lineRule="auto"/>
        <w:rPr>
          <w:rFonts w:cstheme="minorHAnsi"/>
          <w:sz w:val="24"/>
          <w:szCs w:val="24"/>
        </w:rPr>
      </w:pPr>
    </w:p>
    <w:p w:rsidR="000356E5" w:rsidRDefault="000356E5">
      <w:pPr>
        <w:pStyle w:val="Listenabsatz"/>
        <w:spacing w:line="240" w:lineRule="auto"/>
        <w:ind w:left="360"/>
        <w:rPr>
          <w:rFonts w:cstheme="minorHAnsi"/>
          <w:sz w:val="24"/>
          <w:szCs w:val="24"/>
        </w:rPr>
      </w:pPr>
    </w:p>
    <w:p w:rsidR="000356E5" w:rsidRDefault="00C30BCE">
      <w:pPr>
        <w:pStyle w:val="Listenabsatz"/>
        <w:spacing w:line="240" w:lineRule="auto"/>
        <w:ind w:left="360"/>
        <w:rPr>
          <w:rFonts w:cstheme="minorHAnsi"/>
          <w:sz w:val="24"/>
          <w:szCs w:val="24"/>
        </w:rPr>
      </w:pPr>
      <w:r>
        <w:rPr>
          <w:rFonts w:cstheme="minorHAnsi"/>
          <w:sz w:val="24"/>
          <w:szCs w:val="24"/>
        </w:rPr>
        <w:t>FAZIT: Deshalb ist von einer Schüttdosierung („frei Auge“</w:t>
      </w:r>
      <w:r>
        <w:rPr>
          <w:rFonts w:ascii="Wingdings" w:eastAsia="Wingdings" w:hAnsi="Wingdings" w:cs="Wingdings"/>
          <w:sz w:val="24"/>
          <w:szCs w:val="24"/>
        </w:rPr>
        <w:t></w:t>
      </w:r>
      <w:r>
        <w:rPr>
          <w:rFonts w:cstheme="minorHAnsi"/>
          <w:sz w:val="24"/>
          <w:szCs w:val="24"/>
        </w:rPr>
        <w:t>) dringend abzuraten</w:t>
      </w:r>
    </w:p>
    <w:p w:rsidR="000356E5" w:rsidRDefault="000356E5">
      <w:pPr>
        <w:spacing w:line="240" w:lineRule="auto"/>
        <w:rPr>
          <w:rFonts w:cstheme="minorHAnsi"/>
          <w:b/>
          <w:sz w:val="24"/>
          <w:szCs w:val="24"/>
        </w:rPr>
      </w:pPr>
    </w:p>
    <w:p w:rsidR="000356E5" w:rsidRDefault="00C30BCE">
      <w:pPr>
        <w:spacing w:line="240" w:lineRule="auto"/>
        <w:rPr>
          <w:rFonts w:cstheme="minorHAnsi"/>
          <w:b/>
          <w:sz w:val="24"/>
          <w:szCs w:val="24"/>
        </w:rPr>
      </w:pPr>
      <w:r>
        <w:rPr>
          <w:rFonts w:cstheme="minorHAnsi"/>
          <w:b/>
          <w:sz w:val="24"/>
          <w:szCs w:val="24"/>
        </w:rPr>
        <w:t xml:space="preserve">Persönliche Schutzmaßnahmen bei der Reinigung: </w:t>
      </w:r>
    </w:p>
    <w:tbl>
      <w:tblPr>
        <w:tblStyle w:val="Tabellenraster"/>
        <w:tblW w:w="0" w:type="auto"/>
        <w:tblInd w:w="357" w:type="dxa"/>
        <w:tblLook w:val="04A0" w:firstRow="1" w:lastRow="0" w:firstColumn="1" w:lastColumn="0" w:noHBand="0" w:noVBand="1"/>
      </w:tblPr>
      <w:tblGrid>
        <w:gridCol w:w="5025"/>
        <w:gridCol w:w="5096"/>
      </w:tblGrid>
      <w:tr w:rsidR="000356E5">
        <w:tc>
          <w:tcPr>
            <w:tcW w:w="5025" w:type="dxa"/>
          </w:tcPr>
          <w:p w:rsidR="000356E5" w:rsidRDefault="00C30BCE">
            <w:pPr>
              <w:pStyle w:val="Listenabsatz"/>
              <w:ind w:left="357"/>
              <w:rPr>
                <w:rFonts w:cstheme="minorHAnsi"/>
                <w:sz w:val="24"/>
                <w:szCs w:val="24"/>
              </w:rPr>
            </w:pPr>
            <w:r>
              <w:rPr>
                <w:rFonts w:cstheme="minorHAnsi"/>
                <w:sz w:val="24"/>
                <w:szCs w:val="24"/>
              </w:rPr>
              <w:t>Schutzmaßnahme</w:t>
            </w:r>
          </w:p>
        </w:tc>
        <w:tc>
          <w:tcPr>
            <w:tcW w:w="5096" w:type="dxa"/>
          </w:tcPr>
          <w:p w:rsidR="000356E5" w:rsidRDefault="00C30BCE">
            <w:pPr>
              <w:pStyle w:val="Listenabsatz"/>
              <w:numPr>
                <w:ilvl w:val="0"/>
                <w:numId w:val="2"/>
              </w:numPr>
              <w:ind w:left="357" w:hanging="357"/>
              <w:rPr>
                <w:rFonts w:ascii="Dreaming Outloud Pro" w:hAnsi="Dreaming Outloud Pro" w:cs="Dreaming Outloud Pro"/>
                <w:b/>
                <w:bCs/>
                <w:sz w:val="24"/>
                <w:szCs w:val="24"/>
              </w:rPr>
            </w:pPr>
            <w:r>
              <w:rPr>
                <w:rFonts w:ascii="Dreaming Outloud Pro" w:hAnsi="Dreaming Outloud Pro" w:cs="Dreaming Outloud Pro"/>
                <w:b/>
                <w:bCs/>
                <w:sz w:val="24"/>
                <w:szCs w:val="24"/>
              </w:rPr>
              <w:t>Warum</w:t>
            </w:r>
          </w:p>
        </w:tc>
      </w:tr>
      <w:tr w:rsidR="000356E5">
        <w:tc>
          <w:tcPr>
            <w:tcW w:w="5025" w:type="dxa"/>
          </w:tcPr>
          <w:p w:rsidR="000356E5" w:rsidRDefault="00C30BCE">
            <w:pPr>
              <w:pStyle w:val="Listenabsatz"/>
              <w:numPr>
                <w:ilvl w:val="0"/>
                <w:numId w:val="2"/>
              </w:numPr>
              <w:ind w:left="357" w:hanging="357"/>
              <w:rPr>
                <w:rFonts w:cstheme="minorHAnsi"/>
                <w:sz w:val="24"/>
                <w:szCs w:val="24"/>
              </w:rPr>
            </w:pPr>
            <w:r>
              <w:rPr>
                <w:rFonts w:cstheme="minorHAnsi"/>
                <w:sz w:val="24"/>
                <w:szCs w:val="24"/>
              </w:rPr>
              <w:t xml:space="preserve">Latex-Einmalhandschuhe bei der Arbeit verwenden </w:t>
            </w:r>
          </w:p>
        </w:tc>
        <w:tc>
          <w:tcPr>
            <w:tcW w:w="5096" w:type="dxa"/>
          </w:tcPr>
          <w:p w:rsidR="000356E5" w:rsidRDefault="00C30BCE">
            <w:pPr>
              <w:rPr>
                <w:rFonts w:ascii="Dreaming Outloud Pro" w:hAnsi="Dreaming Outloud Pro" w:cs="Dreaming Outloud Pro"/>
                <w:b/>
                <w:bCs/>
                <w:sz w:val="24"/>
                <w:szCs w:val="24"/>
              </w:rPr>
            </w:pPr>
            <w:r>
              <w:rPr>
                <w:rFonts w:ascii="Wingdings" w:eastAsia="Wingdings" w:hAnsi="Wingdings" w:cs="Wingdings"/>
                <w:b/>
                <w:bCs/>
                <w:sz w:val="24"/>
                <w:szCs w:val="24"/>
              </w:rPr>
              <w:t></w:t>
            </w:r>
            <w:r>
              <w:rPr>
                <w:rFonts w:ascii="Dreaming Outloud Pro" w:hAnsi="Dreaming Outloud Pro" w:cs="Dreaming Outloud Pro"/>
                <w:b/>
                <w:bCs/>
                <w:sz w:val="24"/>
                <w:szCs w:val="24"/>
              </w:rPr>
              <w:t xml:space="preserve"> verhindert die Übertragung von Krankheiten auf mich selbst und auf andere, schützt meine Haut vor dem RM</w:t>
            </w:r>
          </w:p>
        </w:tc>
      </w:tr>
      <w:tr w:rsidR="000356E5">
        <w:tc>
          <w:tcPr>
            <w:tcW w:w="5025" w:type="dxa"/>
          </w:tcPr>
          <w:p w:rsidR="000356E5" w:rsidRDefault="00C30BCE">
            <w:pPr>
              <w:pStyle w:val="Listenabsatz"/>
              <w:numPr>
                <w:ilvl w:val="0"/>
                <w:numId w:val="2"/>
              </w:numPr>
              <w:ind w:left="357" w:hanging="357"/>
              <w:rPr>
                <w:rFonts w:cstheme="minorHAnsi"/>
                <w:sz w:val="24"/>
                <w:szCs w:val="24"/>
              </w:rPr>
            </w:pPr>
            <w:r>
              <w:rPr>
                <w:rFonts w:cstheme="minorHAnsi"/>
                <w:sz w:val="24"/>
                <w:szCs w:val="24"/>
              </w:rPr>
              <w:t>Produktinfo und Dosierungsanleitung genau lesen</w:t>
            </w:r>
          </w:p>
        </w:tc>
        <w:tc>
          <w:tcPr>
            <w:tcW w:w="5096" w:type="dxa"/>
          </w:tcPr>
          <w:p w:rsidR="000356E5" w:rsidRDefault="00C30BCE">
            <w:pPr>
              <w:pStyle w:val="Listenabsatz"/>
              <w:numPr>
                <w:ilvl w:val="0"/>
                <w:numId w:val="4"/>
              </w:numPr>
              <w:rPr>
                <w:rFonts w:ascii="Dreaming Outloud Pro" w:hAnsi="Dreaming Outloud Pro" w:cs="Dreaming Outloud Pro"/>
                <w:b/>
                <w:bCs/>
                <w:sz w:val="24"/>
                <w:szCs w:val="24"/>
              </w:rPr>
            </w:pPr>
            <w:r>
              <w:rPr>
                <w:rFonts w:ascii="Dreaming Outloud Pro" w:hAnsi="Dreaming Outloud Pro" w:cs="Dreaming Outloud Pro"/>
                <w:b/>
                <w:bCs/>
                <w:sz w:val="24"/>
                <w:szCs w:val="24"/>
              </w:rPr>
              <w:t>Überdosierung: schädlich für die Umwelt</w:t>
            </w:r>
          </w:p>
          <w:p w:rsidR="000356E5" w:rsidRDefault="00C30BCE">
            <w:pPr>
              <w:pStyle w:val="Listenabsatz"/>
              <w:numPr>
                <w:ilvl w:val="0"/>
                <w:numId w:val="4"/>
              </w:numPr>
              <w:rPr>
                <w:rFonts w:ascii="Dreaming Outloud Pro" w:hAnsi="Dreaming Outloud Pro" w:cs="Dreaming Outloud Pro"/>
                <w:b/>
                <w:bCs/>
                <w:sz w:val="24"/>
                <w:szCs w:val="24"/>
              </w:rPr>
            </w:pPr>
            <w:r>
              <w:rPr>
                <w:rFonts w:ascii="Dreaming Outloud Pro" w:hAnsi="Dreaming Outloud Pro" w:cs="Dreaming Outloud Pro"/>
                <w:b/>
                <w:bCs/>
                <w:sz w:val="24"/>
                <w:szCs w:val="24"/>
              </w:rPr>
              <w:t>Anwendungsbereich korrekt?</w:t>
            </w:r>
          </w:p>
        </w:tc>
      </w:tr>
      <w:tr w:rsidR="000356E5">
        <w:tc>
          <w:tcPr>
            <w:tcW w:w="5025" w:type="dxa"/>
          </w:tcPr>
          <w:p w:rsidR="000356E5" w:rsidRDefault="00C30BCE">
            <w:pPr>
              <w:pStyle w:val="Listenabsatz"/>
              <w:numPr>
                <w:ilvl w:val="0"/>
                <w:numId w:val="2"/>
              </w:numPr>
              <w:ind w:left="357" w:hanging="357"/>
              <w:rPr>
                <w:rFonts w:cstheme="minorHAnsi"/>
                <w:sz w:val="24"/>
                <w:szCs w:val="24"/>
              </w:rPr>
            </w:pPr>
            <w:r>
              <w:rPr>
                <w:rFonts w:cstheme="minorHAnsi"/>
                <w:sz w:val="24"/>
                <w:szCs w:val="24"/>
              </w:rPr>
              <w:t>Materialbeschaffenheit prüfen und</w:t>
            </w:r>
            <w:r>
              <w:rPr>
                <w:rFonts w:cstheme="minorHAnsi"/>
                <w:sz w:val="24"/>
                <w:szCs w:val="24"/>
              </w:rPr>
              <w:t xml:space="preserve"> Gefahrensymbole beachten</w:t>
            </w:r>
          </w:p>
        </w:tc>
        <w:tc>
          <w:tcPr>
            <w:tcW w:w="5096" w:type="dxa"/>
          </w:tcPr>
          <w:p w:rsidR="000356E5" w:rsidRDefault="00C30BCE">
            <w:pPr>
              <w:pStyle w:val="Listenabsatz"/>
              <w:ind w:left="357"/>
              <w:rPr>
                <w:rFonts w:ascii="Dreaming Outloud Pro" w:hAnsi="Dreaming Outloud Pro" w:cs="Dreaming Outloud Pro"/>
                <w:b/>
                <w:bCs/>
                <w:sz w:val="24"/>
                <w:szCs w:val="24"/>
              </w:rPr>
            </w:pPr>
            <w:r>
              <w:rPr>
                <w:rFonts w:ascii="Dreaming Outloud Pro" w:hAnsi="Dreaming Outloud Pro" w:cs="Dreaming Outloud Pro"/>
                <w:b/>
                <w:bCs/>
                <w:sz w:val="24"/>
                <w:szCs w:val="24"/>
              </w:rPr>
              <w:t>- Oberfläche schonen</w:t>
            </w:r>
          </w:p>
          <w:p w:rsidR="000356E5" w:rsidRDefault="00C30BCE">
            <w:pPr>
              <w:pStyle w:val="Listenabsatz"/>
              <w:ind w:left="357"/>
              <w:rPr>
                <w:rFonts w:ascii="Dreaming Outloud Pro" w:hAnsi="Dreaming Outloud Pro" w:cs="Dreaming Outloud Pro"/>
                <w:b/>
                <w:bCs/>
                <w:sz w:val="24"/>
                <w:szCs w:val="24"/>
              </w:rPr>
            </w:pPr>
            <w:r>
              <w:rPr>
                <w:rFonts w:ascii="Dreaming Outloud Pro" w:hAnsi="Dreaming Outloud Pro" w:cs="Dreaming Outloud Pro"/>
                <w:b/>
                <w:bCs/>
                <w:sz w:val="24"/>
                <w:szCs w:val="24"/>
              </w:rPr>
              <w:t>-  Sicherheitsvorschriften beachten</w:t>
            </w:r>
          </w:p>
        </w:tc>
      </w:tr>
      <w:tr w:rsidR="000356E5">
        <w:tc>
          <w:tcPr>
            <w:tcW w:w="5025" w:type="dxa"/>
          </w:tcPr>
          <w:p w:rsidR="000356E5" w:rsidRDefault="00C30BCE">
            <w:pPr>
              <w:pStyle w:val="Listenabsatz"/>
              <w:numPr>
                <w:ilvl w:val="0"/>
                <w:numId w:val="2"/>
              </w:numPr>
              <w:ind w:left="357" w:hanging="357"/>
              <w:rPr>
                <w:rFonts w:cstheme="minorHAnsi"/>
                <w:sz w:val="24"/>
                <w:szCs w:val="24"/>
              </w:rPr>
            </w:pPr>
            <w:r>
              <w:rPr>
                <w:rFonts w:cstheme="minorHAnsi"/>
                <w:sz w:val="24"/>
                <w:szCs w:val="24"/>
              </w:rPr>
              <w:t xml:space="preserve">Immer das RM mit der geringsten Umweltbelastung auswählen. </w:t>
            </w:r>
          </w:p>
        </w:tc>
        <w:tc>
          <w:tcPr>
            <w:tcW w:w="5096" w:type="dxa"/>
          </w:tcPr>
          <w:p w:rsidR="000356E5" w:rsidRDefault="00C30BCE">
            <w:pPr>
              <w:pStyle w:val="Listenabsatz"/>
              <w:ind w:left="357"/>
              <w:rPr>
                <w:rFonts w:ascii="Dreaming Outloud Pro" w:hAnsi="Dreaming Outloud Pro" w:cs="Dreaming Outloud Pro"/>
                <w:b/>
                <w:bCs/>
                <w:sz w:val="24"/>
                <w:szCs w:val="24"/>
              </w:rPr>
            </w:pPr>
            <w:r>
              <w:rPr>
                <w:rFonts w:ascii="Dreaming Outloud Pro" w:hAnsi="Dreaming Outloud Pro" w:cs="Dreaming Outloud Pro"/>
                <w:b/>
                <w:bCs/>
                <w:sz w:val="24"/>
                <w:szCs w:val="24"/>
              </w:rPr>
              <w:t>Nachhaltiger Umgang mit der Natur und Ressourcen</w:t>
            </w:r>
          </w:p>
        </w:tc>
      </w:tr>
      <w:tr w:rsidR="000356E5">
        <w:tc>
          <w:tcPr>
            <w:tcW w:w="5025" w:type="dxa"/>
          </w:tcPr>
          <w:p w:rsidR="000356E5" w:rsidRDefault="00C30BCE">
            <w:pPr>
              <w:pStyle w:val="Listenabsatz"/>
              <w:numPr>
                <w:ilvl w:val="0"/>
                <w:numId w:val="2"/>
              </w:numPr>
              <w:ind w:left="357" w:hanging="357"/>
              <w:rPr>
                <w:rFonts w:cstheme="minorHAnsi"/>
                <w:sz w:val="24"/>
                <w:szCs w:val="24"/>
              </w:rPr>
            </w:pPr>
            <w:r>
              <w:rPr>
                <w:rFonts w:cstheme="minorHAnsi"/>
                <w:sz w:val="24"/>
                <w:szCs w:val="24"/>
              </w:rPr>
              <w:t>Richtige Wassertemperatur wählen</w:t>
            </w:r>
          </w:p>
        </w:tc>
        <w:tc>
          <w:tcPr>
            <w:tcW w:w="5096" w:type="dxa"/>
          </w:tcPr>
          <w:p w:rsidR="000356E5" w:rsidRDefault="00C30BCE">
            <w:pPr>
              <w:pStyle w:val="Listenabsatz"/>
              <w:ind w:left="357"/>
              <w:rPr>
                <w:rFonts w:ascii="Dreaming Outloud Pro" w:hAnsi="Dreaming Outloud Pro" w:cs="Dreaming Outloud Pro"/>
                <w:b/>
                <w:bCs/>
                <w:sz w:val="24"/>
                <w:szCs w:val="24"/>
              </w:rPr>
            </w:pPr>
            <w:r>
              <w:rPr>
                <w:rFonts w:ascii="Dreaming Outloud Pro" w:hAnsi="Dreaming Outloud Pro" w:cs="Dreaming Outloud Pro"/>
                <w:b/>
                <w:bCs/>
                <w:sz w:val="24"/>
                <w:szCs w:val="24"/>
              </w:rPr>
              <w:t>Zu heiß: Dämpfe reizen Schlei</w:t>
            </w:r>
            <w:r>
              <w:rPr>
                <w:rFonts w:ascii="Dreaming Outloud Pro" w:hAnsi="Dreaming Outloud Pro" w:cs="Dreaming Outloud Pro"/>
                <w:b/>
                <w:bCs/>
                <w:sz w:val="24"/>
                <w:szCs w:val="24"/>
              </w:rPr>
              <w:t>mhäute</w:t>
            </w:r>
          </w:p>
        </w:tc>
      </w:tr>
      <w:tr w:rsidR="000356E5">
        <w:tc>
          <w:tcPr>
            <w:tcW w:w="5025" w:type="dxa"/>
          </w:tcPr>
          <w:p w:rsidR="000356E5" w:rsidRDefault="00C30BCE">
            <w:pPr>
              <w:pStyle w:val="Listenabsatz"/>
              <w:numPr>
                <w:ilvl w:val="0"/>
                <w:numId w:val="2"/>
              </w:numPr>
              <w:ind w:left="357" w:hanging="357"/>
              <w:rPr>
                <w:rFonts w:cstheme="minorHAnsi"/>
                <w:sz w:val="24"/>
                <w:szCs w:val="24"/>
              </w:rPr>
            </w:pPr>
            <w:r>
              <w:rPr>
                <w:rFonts w:cstheme="minorHAnsi"/>
                <w:sz w:val="24"/>
                <w:szCs w:val="24"/>
              </w:rPr>
              <w:t>Zuerst Wasser einfüllen und dann erst das RM</w:t>
            </w:r>
          </w:p>
        </w:tc>
        <w:tc>
          <w:tcPr>
            <w:tcW w:w="5096" w:type="dxa"/>
          </w:tcPr>
          <w:p w:rsidR="000356E5" w:rsidRDefault="00C30BCE">
            <w:pPr>
              <w:pStyle w:val="Listenabsatz"/>
              <w:ind w:left="357"/>
              <w:rPr>
                <w:rFonts w:ascii="Dreaming Outloud Pro" w:hAnsi="Dreaming Outloud Pro" w:cs="Dreaming Outloud Pro"/>
                <w:b/>
                <w:bCs/>
                <w:sz w:val="24"/>
                <w:szCs w:val="24"/>
              </w:rPr>
            </w:pPr>
            <w:r>
              <w:rPr>
                <w:rFonts w:ascii="Dreaming Outloud Pro" w:hAnsi="Dreaming Outloud Pro" w:cs="Dreaming Outloud Pro"/>
                <w:b/>
                <w:bCs/>
                <w:sz w:val="24"/>
                <w:szCs w:val="24"/>
              </w:rPr>
              <w:t>RM schäumt auf</w:t>
            </w:r>
          </w:p>
        </w:tc>
      </w:tr>
      <w:tr w:rsidR="000356E5">
        <w:tc>
          <w:tcPr>
            <w:tcW w:w="5025" w:type="dxa"/>
          </w:tcPr>
          <w:p w:rsidR="000356E5" w:rsidRDefault="00C30BCE">
            <w:pPr>
              <w:pStyle w:val="Listenabsatz"/>
              <w:numPr>
                <w:ilvl w:val="0"/>
                <w:numId w:val="2"/>
              </w:numPr>
              <w:ind w:left="357" w:hanging="357"/>
              <w:rPr>
                <w:rFonts w:cstheme="minorHAnsi"/>
                <w:sz w:val="24"/>
                <w:szCs w:val="24"/>
              </w:rPr>
            </w:pPr>
            <w:r>
              <w:rPr>
                <w:rFonts w:cstheme="minorHAnsi"/>
                <w:sz w:val="24"/>
                <w:szCs w:val="24"/>
              </w:rPr>
              <w:t xml:space="preserve">RM immer in den Originalverpackungen aufbewahren </w:t>
            </w:r>
          </w:p>
        </w:tc>
        <w:tc>
          <w:tcPr>
            <w:tcW w:w="5096" w:type="dxa"/>
          </w:tcPr>
          <w:p w:rsidR="000356E5" w:rsidRDefault="00C30BCE">
            <w:pPr>
              <w:pStyle w:val="Listenabsatz"/>
              <w:ind w:left="357"/>
              <w:rPr>
                <w:rFonts w:ascii="Dreaming Outloud Pro" w:hAnsi="Dreaming Outloud Pro" w:cs="Dreaming Outloud Pro"/>
                <w:b/>
                <w:bCs/>
                <w:sz w:val="24"/>
                <w:szCs w:val="24"/>
              </w:rPr>
            </w:pPr>
            <w:r>
              <w:rPr>
                <w:rFonts w:ascii="Wingdings" w:eastAsia="Wingdings" w:hAnsi="Wingdings" w:cs="Wingdings"/>
                <w:b/>
                <w:bCs/>
                <w:sz w:val="24"/>
                <w:szCs w:val="24"/>
              </w:rPr>
              <w:t></w:t>
            </w:r>
            <w:r>
              <w:rPr>
                <w:rFonts w:ascii="Dreaming Outloud Pro" w:hAnsi="Dreaming Outloud Pro" w:cs="Dreaming Outloud Pro"/>
                <w:b/>
                <w:bCs/>
                <w:sz w:val="24"/>
                <w:szCs w:val="24"/>
              </w:rPr>
              <w:t xml:space="preserve"> somit keine Verwechslungsgefahr</w:t>
            </w:r>
          </w:p>
        </w:tc>
      </w:tr>
      <w:tr w:rsidR="000356E5">
        <w:tc>
          <w:tcPr>
            <w:tcW w:w="5025" w:type="dxa"/>
          </w:tcPr>
          <w:p w:rsidR="000356E5" w:rsidRDefault="00C30BCE">
            <w:pPr>
              <w:pStyle w:val="Listenabsatz"/>
              <w:numPr>
                <w:ilvl w:val="0"/>
                <w:numId w:val="2"/>
              </w:numPr>
              <w:ind w:left="357" w:hanging="357"/>
              <w:rPr>
                <w:rFonts w:cstheme="minorHAnsi"/>
                <w:sz w:val="24"/>
                <w:szCs w:val="24"/>
              </w:rPr>
            </w:pPr>
            <w:r>
              <w:rPr>
                <w:rFonts w:cstheme="minorHAnsi"/>
                <w:sz w:val="24"/>
                <w:szCs w:val="24"/>
              </w:rPr>
              <w:t>Während der Arbeit und der Anwendung die Fenster öffnen</w:t>
            </w:r>
          </w:p>
        </w:tc>
        <w:tc>
          <w:tcPr>
            <w:tcW w:w="5096" w:type="dxa"/>
          </w:tcPr>
          <w:p w:rsidR="000356E5" w:rsidRDefault="00C30BCE">
            <w:pPr>
              <w:pStyle w:val="Listenabsatz"/>
              <w:ind w:left="357"/>
              <w:rPr>
                <w:rFonts w:ascii="Dreaming Outloud Pro" w:hAnsi="Dreaming Outloud Pro" w:cs="Dreaming Outloud Pro"/>
                <w:b/>
                <w:bCs/>
                <w:sz w:val="24"/>
                <w:szCs w:val="24"/>
              </w:rPr>
            </w:pPr>
            <w:r>
              <w:rPr>
                <w:rFonts w:ascii="Dreaming Outloud Pro" w:hAnsi="Dreaming Outloud Pro" w:cs="Dreaming Outloud Pro"/>
                <w:b/>
                <w:bCs/>
                <w:sz w:val="24"/>
                <w:szCs w:val="24"/>
              </w:rPr>
              <w:t>Frischluft lässt den Wasserfilm besser abtrocknen; Atemwege werden geschont</w:t>
            </w:r>
          </w:p>
        </w:tc>
      </w:tr>
      <w:tr w:rsidR="000356E5">
        <w:tc>
          <w:tcPr>
            <w:tcW w:w="5025" w:type="dxa"/>
          </w:tcPr>
          <w:p w:rsidR="000356E5" w:rsidRDefault="00C30BCE">
            <w:pPr>
              <w:pStyle w:val="Listenabsatz"/>
              <w:numPr>
                <w:ilvl w:val="0"/>
                <w:numId w:val="2"/>
              </w:numPr>
              <w:ind w:left="357" w:hanging="357"/>
              <w:rPr>
                <w:rFonts w:cstheme="minorHAnsi"/>
                <w:sz w:val="24"/>
                <w:szCs w:val="24"/>
              </w:rPr>
            </w:pPr>
            <w:r>
              <w:rPr>
                <w:rFonts w:cstheme="minorHAnsi"/>
                <w:sz w:val="24"/>
                <w:szCs w:val="24"/>
              </w:rPr>
              <w:t>Bei Notfällen die Giftnotrufzentrale anrufen</w:t>
            </w:r>
          </w:p>
        </w:tc>
        <w:tc>
          <w:tcPr>
            <w:tcW w:w="5096" w:type="dxa"/>
          </w:tcPr>
          <w:p w:rsidR="000356E5" w:rsidRDefault="00C30BCE">
            <w:pPr>
              <w:pStyle w:val="Listenabsatz"/>
              <w:ind w:left="357"/>
              <w:rPr>
                <w:rFonts w:ascii="Dreaming Outloud Pro" w:hAnsi="Dreaming Outloud Pro" w:cs="Dreaming Outloud Pro"/>
                <w:b/>
                <w:bCs/>
                <w:sz w:val="24"/>
                <w:szCs w:val="24"/>
              </w:rPr>
            </w:pPr>
            <w:r>
              <w:rPr>
                <w:rFonts w:ascii="Dreaming Outloud Pro" w:hAnsi="Dreaming Outloud Pro" w:cs="Dreaming Outloud Pro"/>
                <w:b/>
                <w:bCs/>
                <w:sz w:val="24"/>
                <w:szCs w:val="24"/>
              </w:rPr>
              <w:t>Erste Hilfe Maßnahmen anwenden</w:t>
            </w:r>
          </w:p>
        </w:tc>
      </w:tr>
      <w:tr w:rsidR="000356E5">
        <w:tc>
          <w:tcPr>
            <w:tcW w:w="5025" w:type="dxa"/>
          </w:tcPr>
          <w:p w:rsidR="000356E5" w:rsidRDefault="00C30BCE">
            <w:pPr>
              <w:pStyle w:val="Listenabsatz"/>
              <w:numPr>
                <w:ilvl w:val="0"/>
                <w:numId w:val="10"/>
              </w:numPr>
              <w:rPr>
                <w:rFonts w:cstheme="minorHAnsi"/>
                <w:sz w:val="24"/>
                <w:szCs w:val="24"/>
              </w:rPr>
            </w:pPr>
            <w:r>
              <w:rPr>
                <w:rFonts w:cstheme="minorHAnsi"/>
                <w:sz w:val="24"/>
                <w:szCs w:val="24"/>
              </w:rPr>
              <w:t>Ein Warnschild muss sein</w:t>
            </w:r>
          </w:p>
          <w:p w:rsidR="000356E5" w:rsidRDefault="000356E5">
            <w:pPr>
              <w:jc w:val="center"/>
              <w:rPr>
                <w:rFonts w:cstheme="minorHAnsi"/>
                <w:sz w:val="24"/>
                <w:szCs w:val="24"/>
              </w:rPr>
            </w:pPr>
          </w:p>
        </w:tc>
        <w:tc>
          <w:tcPr>
            <w:tcW w:w="5096" w:type="dxa"/>
          </w:tcPr>
          <w:p w:rsidR="000356E5" w:rsidRDefault="00C30BCE">
            <w:pPr>
              <w:pStyle w:val="Listenabsatz"/>
              <w:ind w:left="0"/>
              <w:rPr>
                <w:rFonts w:ascii="Dreaming Outloud Pro" w:hAnsi="Dreaming Outloud Pro" w:cs="Dreaming Outloud Pro"/>
                <w:b/>
                <w:bCs/>
                <w:sz w:val="24"/>
                <w:szCs w:val="24"/>
              </w:rPr>
            </w:pPr>
            <w:r>
              <w:rPr>
                <w:rFonts w:ascii="Dreaming Outloud Pro" w:hAnsi="Dreaming Outloud Pro" w:cs="Dreaming Outloud Pro"/>
                <w:b/>
                <w:bCs/>
                <w:sz w:val="24"/>
                <w:szCs w:val="24"/>
              </w:rPr>
              <w:t xml:space="preserve">Dies ist vorgeschrieben von der Berufsgenossenschaft, </w:t>
            </w:r>
            <w:r>
              <w:rPr>
                <w:rFonts w:ascii="Dreaming Outloud Pro" w:hAnsi="Dreaming Outloud Pro" w:cs="Dreaming Outloud Pro"/>
                <w:b/>
                <w:bCs/>
                <w:sz w:val="24"/>
                <w:szCs w:val="24"/>
              </w:rPr>
              <w:t>um Bewohner und Mitarbeiter vor dem Ausrutschen zu schützen.</w:t>
            </w:r>
          </w:p>
        </w:tc>
      </w:tr>
    </w:tbl>
    <w:p w:rsidR="000356E5" w:rsidRDefault="00C30BCE">
      <w:pPr>
        <w:rPr>
          <w:rFonts w:cstheme="minorHAnsi"/>
          <w:b/>
          <w:sz w:val="24"/>
          <w:szCs w:val="24"/>
        </w:rPr>
      </w:pPr>
      <w:r>
        <w:rPr>
          <w:rFonts w:cstheme="minorHAnsi"/>
          <w:noProof/>
          <w:sz w:val="24"/>
          <w:szCs w:val="24"/>
        </w:rPr>
        <mc:AlternateContent>
          <mc:Choice Requires="wpg">
            <w:drawing>
              <wp:anchor distT="0" distB="0" distL="114300" distR="114300" simplePos="0" relativeHeight="251693056" behindDoc="0" locked="0" layoutInCell="1" allowOverlap="1">
                <wp:simplePos x="0" y="0"/>
                <wp:positionH relativeFrom="margin">
                  <wp:align>right</wp:align>
                </wp:positionH>
                <wp:positionV relativeFrom="paragraph">
                  <wp:posOffset>104666</wp:posOffset>
                </wp:positionV>
                <wp:extent cx="1586865" cy="871855"/>
                <wp:effectExtent l="0" t="0" r="0" b="4445"/>
                <wp:wrapNone/>
                <wp:docPr id="8"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enthält.&#10;&#10;Automatisch generierte Beschreibung"/>
                        <pic:cNvPicPr>
                          <a:picLocks noChangeAspect="1"/>
                        </pic:cNvPicPr>
                      </pic:nvPicPr>
                      <pic:blipFill>
                        <a:blip r:embed="rId40"/>
                        <a:stretch/>
                      </pic:blipFill>
                      <pic:spPr bwMode="auto">
                        <a:xfrm>
                          <a:off x="0" y="0"/>
                          <a:ext cx="1586865" cy="871855"/>
                        </a:xfrm>
                        <a:prstGeom prst="rect">
                          <a:avLst/>
                        </a:prstGeom>
                      </pic:spPr>
                    </pic:pic>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251693056;o:allowoverlap:true;o:allowincell:true;mso-position-horizontal-relative:margin;mso-position-horizontal:right;mso-position-vertical-relative:text;margin-top:8.24pt;mso-position-vertical:absolute;width:124.95pt;height:68.65pt;mso-wrap-distance-left:9.00pt;mso-wrap-distance-top:0.00pt;mso-wrap-distance-right:9.00pt;mso-wrap-distance-bottom:0.00pt;z-index:1;" stroked="false">
                <v:imagedata r:id="rId41" o:title=""/>
                <o:lock v:ext="edit" rotation="t"/>
              </v:shape>
            </w:pict>
          </mc:Fallback>
        </mc:AlternateContent>
      </w:r>
    </w:p>
    <w:p w:rsidR="000356E5" w:rsidRDefault="00C30BCE">
      <w:pPr>
        <w:pStyle w:val="Listenabsatz"/>
        <w:numPr>
          <w:ilvl w:val="0"/>
          <w:numId w:val="9"/>
        </w:numPr>
        <w:spacing w:line="240" w:lineRule="auto"/>
        <w:rPr>
          <w:rFonts w:cstheme="minorHAnsi"/>
          <w:b/>
          <w:sz w:val="24"/>
          <w:szCs w:val="24"/>
        </w:rPr>
      </w:pPr>
      <w:r>
        <w:rPr>
          <w:rFonts w:cstheme="minorHAnsi"/>
          <w:b/>
          <w:sz w:val="24"/>
          <w:szCs w:val="24"/>
        </w:rPr>
        <w:t xml:space="preserve"> Arbeitsmaterial: Reinigungstücher und Reinigungsschwämme</w:t>
      </w:r>
    </w:p>
    <w:p w:rsidR="000356E5" w:rsidRDefault="00C30BCE">
      <w:pPr>
        <w:spacing w:line="240" w:lineRule="auto"/>
        <w:rPr>
          <w:rFonts w:cstheme="minorHAnsi"/>
          <w:sz w:val="24"/>
          <w:szCs w:val="24"/>
        </w:rPr>
      </w:pPr>
      <w:r>
        <w:rPr>
          <w:rFonts w:cstheme="minorHAnsi"/>
          <w:sz w:val="24"/>
          <w:szCs w:val="24"/>
        </w:rPr>
        <w:t xml:space="preserve">Je dunkler die </w:t>
      </w:r>
      <w:proofErr w:type="spellStart"/>
      <w:r>
        <w:rPr>
          <w:rFonts w:cstheme="minorHAnsi"/>
          <w:sz w:val="24"/>
          <w:szCs w:val="24"/>
        </w:rPr>
        <w:t>Padseite</w:t>
      </w:r>
      <w:proofErr w:type="spellEnd"/>
      <w:r>
        <w:rPr>
          <w:rFonts w:cstheme="minorHAnsi"/>
          <w:sz w:val="24"/>
          <w:szCs w:val="24"/>
        </w:rPr>
        <w:t>, desto stärker die ABRASIVE (</w:t>
      </w:r>
      <w:r>
        <w:rPr>
          <w:rFonts w:cstheme="minorHAnsi"/>
          <w:sz w:val="24"/>
          <w:szCs w:val="24"/>
        </w:rPr>
        <w:t xml:space="preserve">= </w:t>
      </w:r>
      <w:r>
        <w:rPr>
          <w:rFonts w:cstheme="minorHAnsi"/>
          <w:sz w:val="24"/>
          <w:szCs w:val="24"/>
        </w:rPr>
        <w:t>Schleifmittel) Wirkung</w:t>
      </w:r>
    </w:p>
    <w:tbl>
      <w:tblPr>
        <w:tblStyle w:val="Tabellenraster"/>
        <w:tblW w:w="0" w:type="auto"/>
        <w:tblLook w:val="04A0" w:firstRow="1" w:lastRow="0" w:firstColumn="1" w:lastColumn="0" w:noHBand="0" w:noVBand="1"/>
      </w:tblPr>
      <w:tblGrid>
        <w:gridCol w:w="3492"/>
        <w:gridCol w:w="2457"/>
        <w:gridCol w:w="4529"/>
      </w:tblGrid>
      <w:tr w:rsidR="000356E5">
        <w:tc>
          <w:tcPr>
            <w:tcW w:w="3492" w:type="dxa"/>
          </w:tcPr>
          <w:p w:rsidR="000356E5" w:rsidRDefault="000356E5">
            <w:pPr>
              <w:rPr>
                <w:rFonts w:cstheme="minorHAnsi"/>
                <w:sz w:val="24"/>
                <w:szCs w:val="24"/>
              </w:rPr>
            </w:pPr>
          </w:p>
        </w:tc>
        <w:tc>
          <w:tcPr>
            <w:tcW w:w="2457" w:type="dxa"/>
          </w:tcPr>
          <w:p w:rsidR="000356E5" w:rsidRDefault="00C30BCE">
            <w:pPr>
              <w:rPr>
                <w:rFonts w:cstheme="minorHAnsi"/>
                <w:sz w:val="24"/>
                <w:szCs w:val="24"/>
              </w:rPr>
            </w:pPr>
            <w:proofErr w:type="spellStart"/>
            <w:r>
              <w:rPr>
                <w:rFonts w:cstheme="minorHAnsi"/>
                <w:sz w:val="24"/>
                <w:szCs w:val="24"/>
              </w:rPr>
              <w:t>Padseite</w:t>
            </w:r>
            <w:proofErr w:type="spellEnd"/>
          </w:p>
        </w:tc>
        <w:tc>
          <w:tcPr>
            <w:tcW w:w="4529" w:type="dxa"/>
          </w:tcPr>
          <w:p w:rsidR="000356E5" w:rsidRDefault="00C30BCE">
            <w:pPr>
              <w:rPr>
                <w:rFonts w:cstheme="minorHAnsi"/>
                <w:sz w:val="24"/>
                <w:szCs w:val="24"/>
              </w:rPr>
            </w:pPr>
            <w:r>
              <w:rPr>
                <w:rFonts w:cstheme="minorHAnsi"/>
                <w:sz w:val="24"/>
                <w:szCs w:val="24"/>
              </w:rPr>
              <w:t xml:space="preserve">Aufgabe </w:t>
            </w:r>
          </w:p>
        </w:tc>
      </w:tr>
      <w:tr w:rsidR="000356E5">
        <w:tc>
          <w:tcPr>
            <w:tcW w:w="3492" w:type="dxa"/>
            <w:vMerge w:val="restart"/>
          </w:tcPr>
          <w:p w:rsidR="000356E5" w:rsidRDefault="00C30BCE">
            <w:pPr>
              <w:rPr>
                <w:rFonts w:cstheme="minorHAnsi"/>
                <w:sz w:val="24"/>
                <w:szCs w:val="24"/>
              </w:rPr>
            </w:pPr>
            <w:r>
              <w:rPr>
                <w:rFonts w:cstheme="minorHAnsi"/>
                <w:noProof/>
                <w:sz w:val="24"/>
                <w:szCs w:val="24"/>
              </w:rPr>
              <mc:AlternateContent>
                <mc:Choice Requires="wpg">
                  <w:drawing>
                    <wp:inline distT="0" distB="0" distL="0" distR="0">
                      <wp:extent cx="1765426" cy="1050849"/>
                      <wp:effectExtent l="0" t="0" r="6350" b="0"/>
                      <wp:docPr id="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42"/>
                              <a:stretch/>
                            </pic:blipFill>
                            <pic:spPr bwMode="auto">
                              <a:xfrm>
                                <a:off x="0" y="0"/>
                                <a:ext cx="1776496" cy="1057439"/>
                              </a:xfrm>
                              <a:prstGeom prst="rect">
                                <a:avLst/>
                              </a:prstGeom>
                            </pic:spPr>
                          </pic:pic>
                        </a:graphicData>
                      </a:graphic>
                    </wp:inline>
                  </w:drawing>
                </mc:Choice>
                <mc:Fallback xmlns:w16sdtdh="http://schemas.microsoft.com/office/word/2020/wordml/sdtdatahash" xmlns:w16="http://schemas.microsoft.com/office/word/2018/wordml"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139.01pt;height:82.74pt;mso-wrap-distance-left:0.00pt;mso-wrap-distance-top:0.00pt;mso-wrap-distance-right:0.00pt;mso-wrap-distance-bottom:0.00pt;z-index:1;" stroked="false">
                      <v:imagedata r:id="rId43" o:title=""/>
                      <o:lock v:ext="edit" rotation="t"/>
                    </v:shape>
                  </w:pict>
                </mc:Fallback>
              </mc:AlternateContent>
            </w:r>
          </w:p>
        </w:tc>
        <w:tc>
          <w:tcPr>
            <w:tcW w:w="2457" w:type="dxa"/>
          </w:tcPr>
          <w:p w:rsidR="000356E5" w:rsidRDefault="00C30BCE">
            <w:pPr>
              <w:rPr>
                <w:rFonts w:ascii="Dreaming Outloud Pro" w:hAnsi="Dreaming Outloud Pro" w:cs="Dreaming Outloud Pro"/>
                <w:b/>
                <w:bCs/>
                <w:sz w:val="24"/>
                <w:szCs w:val="24"/>
              </w:rPr>
            </w:pPr>
            <w:r>
              <w:rPr>
                <w:rFonts w:ascii="Dreaming Outloud Pro" w:hAnsi="Dreaming Outloud Pro" w:cs="Dreaming Outloud Pro"/>
                <w:b/>
                <w:bCs/>
                <w:sz w:val="24"/>
                <w:szCs w:val="24"/>
              </w:rPr>
              <w:t>Weiß / gelb</w:t>
            </w:r>
          </w:p>
        </w:tc>
        <w:tc>
          <w:tcPr>
            <w:tcW w:w="4529" w:type="dxa"/>
          </w:tcPr>
          <w:p w:rsidR="000356E5" w:rsidRDefault="00C30BCE">
            <w:pPr>
              <w:rPr>
                <w:rFonts w:cstheme="minorHAnsi"/>
                <w:sz w:val="24"/>
                <w:szCs w:val="24"/>
              </w:rPr>
            </w:pPr>
            <w:r>
              <w:rPr>
                <w:rFonts w:cstheme="minorHAnsi"/>
                <w:sz w:val="24"/>
                <w:szCs w:val="24"/>
              </w:rPr>
              <w:t>Kratzfrei, zum schonenden Nassreinigung für empfindliche Oberflächen (Edelstahl, Kunststoff)</w:t>
            </w:r>
          </w:p>
        </w:tc>
      </w:tr>
      <w:tr w:rsidR="000356E5">
        <w:tc>
          <w:tcPr>
            <w:tcW w:w="3492" w:type="dxa"/>
            <w:vMerge/>
          </w:tcPr>
          <w:p w:rsidR="000356E5" w:rsidRDefault="000356E5">
            <w:pPr>
              <w:rPr>
                <w:rFonts w:cstheme="minorHAnsi"/>
                <w:sz w:val="24"/>
                <w:szCs w:val="24"/>
              </w:rPr>
            </w:pPr>
          </w:p>
        </w:tc>
        <w:tc>
          <w:tcPr>
            <w:tcW w:w="2457" w:type="dxa"/>
          </w:tcPr>
          <w:p w:rsidR="000356E5" w:rsidRDefault="00C30BCE">
            <w:pPr>
              <w:rPr>
                <w:rFonts w:ascii="Dreaming Outloud Pro" w:hAnsi="Dreaming Outloud Pro" w:cs="Dreaming Outloud Pro"/>
                <w:b/>
                <w:bCs/>
                <w:sz w:val="24"/>
                <w:szCs w:val="24"/>
              </w:rPr>
            </w:pPr>
            <w:r>
              <w:rPr>
                <w:rFonts w:ascii="Dreaming Outloud Pro" w:hAnsi="Dreaming Outloud Pro" w:cs="Dreaming Outloud Pro"/>
                <w:b/>
                <w:bCs/>
                <w:sz w:val="24"/>
                <w:szCs w:val="24"/>
              </w:rPr>
              <w:t>Grün</w:t>
            </w:r>
          </w:p>
        </w:tc>
        <w:tc>
          <w:tcPr>
            <w:tcW w:w="4529" w:type="dxa"/>
          </w:tcPr>
          <w:p w:rsidR="000356E5" w:rsidRDefault="00C30BCE">
            <w:pPr>
              <w:rPr>
                <w:rFonts w:cstheme="minorHAnsi"/>
                <w:sz w:val="24"/>
                <w:szCs w:val="24"/>
              </w:rPr>
            </w:pPr>
            <w:r>
              <w:rPr>
                <w:rFonts w:cstheme="minorHAnsi"/>
                <w:sz w:val="24"/>
                <w:szCs w:val="24"/>
              </w:rPr>
              <w:t xml:space="preserve">Leicht abrasiv- entfernt hartnäckige Verschmutzungen </w:t>
            </w:r>
          </w:p>
        </w:tc>
      </w:tr>
      <w:tr w:rsidR="000356E5">
        <w:tc>
          <w:tcPr>
            <w:tcW w:w="3492" w:type="dxa"/>
            <w:vMerge/>
          </w:tcPr>
          <w:p w:rsidR="000356E5" w:rsidRDefault="000356E5">
            <w:pPr>
              <w:rPr>
                <w:rFonts w:cstheme="minorHAnsi"/>
                <w:sz w:val="24"/>
                <w:szCs w:val="24"/>
              </w:rPr>
            </w:pPr>
          </w:p>
        </w:tc>
        <w:tc>
          <w:tcPr>
            <w:tcW w:w="2457" w:type="dxa"/>
          </w:tcPr>
          <w:p w:rsidR="000356E5" w:rsidRDefault="00C30BCE">
            <w:pPr>
              <w:rPr>
                <w:rFonts w:ascii="Dreaming Outloud Pro" w:hAnsi="Dreaming Outloud Pro" w:cs="Dreaming Outloud Pro"/>
                <w:b/>
                <w:bCs/>
                <w:sz w:val="24"/>
                <w:szCs w:val="24"/>
              </w:rPr>
            </w:pPr>
            <w:r>
              <w:rPr>
                <w:rFonts w:ascii="Dreaming Outloud Pro" w:hAnsi="Dreaming Outloud Pro" w:cs="Dreaming Outloud Pro"/>
                <w:b/>
                <w:bCs/>
                <w:sz w:val="24"/>
                <w:szCs w:val="24"/>
              </w:rPr>
              <w:t>schwarz</w:t>
            </w:r>
          </w:p>
        </w:tc>
        <w:tc>
          <w:tcPr>
            <w:tcW w:w="4529" w:type="dxa"/>
          </w:tcPr>
          <w:p w:rsidR="000356E5" w:rsidRDefault="00C30BCE">
            <w:pPr>
              <w:rPr>
                <w:rFonts w:cstheme="minorHAnsi"/>
                <w:sz w:val="24"/>
                <w:szCs w:val="24"/>
              </w:rPr>
            </w:pPr>
            <w:r>
              <w:rPr>
                <w:rFonts w:cstheme="minorHAnsi"/>
                <w:sz w:val="24"/>
                <w:szCs w:val="24"/>
              </w:rPr>
              <w:t>Stark abkratzend- entfernt Angebranntes, Verkrustungen und hartnäckige Verschmutzungen – Vorbehandlung: Einweichen</w:t>
            </w:r>
          </w:p>
        </w:tc>
      </w:tr>
    </w:tbl>
    <w:p w:rsidR="000356E5" w:rsidRDefault="000356E5">
      <w:pPr>
        <w:rPr>
          <w:rFonts w:cstheme="minorHAnsi"/>
          <w:sz w:val="24"/>
          <w:szCs w:val="24"/>
        </w:rPr>
      </w:pPr>
    </w:p>
    <w:p w:rsidR="000356E5" w:rsidRDefault="000356E5">
      <w:pPr>
        <w:rPr>
          <w:rFonts w:cstheme="minorHAnsi"/>
          <w:sz w:val="24"/>
          <w:szCs w:val="24"/>
        </w:rPr>
      </w:pPr>
    </w:p>
    <w:p w:rsidR="000356E5" w:rsidRDefault="000356E5">
      <w:pPr>
        <w:rPr>
          <w:rFonts w:cstheme="minorHAnsi"/>
          <w:sz w:val="24"/>
          <w:szCs w:val="24"/>
        </w:rPr>
      </w:pPr>
    </w:p>
    <w:tbl>
      <w:tblPr>
        <w:tblStyle w:val="Tabellenraster"/>
        <w:tblW w:w="0" w:type="auto"/>
        <w:tblLook w:val="04A0" w:firstRow="1" w:lastRow="0" w:firstColumn="1" w:lastColumn="0" w:noHBand="0" w:noVBand="1"/>
      </w:tblPr>
      <w:tblGrid>
        <w:gridCol w:w="3606"/>
        <w:gridCol w:w="4469"/>
        <w:gridCol w:w="2403"/>
      </w:tblGrid>
      <w:tr w:rsidR="000356E5">
        <w:tc>
          <w:tcPr>
            <w:tcW w:w="3606" w:type="dxa"/>
          </w:tcPr>
          <w:p w:rsidR="000356E5" w:rsidRDefault="00C30BCE">
            <w:pPr>
              <w:rPr>
                <w:rFonts w:cstheme="minorHAnsi"/>
                <w:sz w:val="24"/>
                <w:szCs w:val="24"/>
              </w:rPr>
            </w:pPr>
            <w:r>
              <w:rPr>
                <w:rFonts w:cstheme="minorHAnsi"/>
                <w:sz w:val="24"/>
                <w:szCs w:val="24"/>
              </w:rPr>
              <w:t>Arbeitsmittel</w:t>
            </w:r>
          </w:p>
        </w:tc>
        <w:tc>
          <w:tcPr>
            <w:tcW w:w="4469" w:type="dxa"/>
          </w:tcPr>
          <w:p w:rsidR="000356E5" w:rsidRDefault="00C30BCE">
            <w:pPr>
              <w:rPr>
                <w:rFonts w:cstheme="minorHAnsi"/>
                <w:sz w:val="24"/>
                <w:szCs w:val="24"/>
              </w:rPr>
            </w:pPr>
            <w:r>
              <w:rPr>
                <w:rFonts w:cstheme="minorHAnsi"/>
                <w:sz w:val="24"/>
                <w:szCs w:val="24"/>
              </w:rPr>
              <w:t>Merkmale</w:t>
            </w:r>
          </w:p>
        </w:tc>
        <w:tc>
          <w:tcPr>
            <w:tcW w:w="2403" w:type="dxa"/>
          </w:tcPr>
          <w:p w:rsidR="000356E5" w:rsidRDefault="00C30BCE">
            <w:pPr>
              <w:rPr>
                <w:rFonts w:cstheme="minorHAnsi"/>
                <w:sz w:val="24"/>
                <w:szCs w:val="24"/>
              </w:rPr>
            </w:pPr>
            <w:r>
              <w:rPr>
                <w:rFonts w:cstheme="minorHAnsi"/>
                <w:sz w:val="24"/>
                <w:szCs w:val="24"/>
              </w:rPr>
              <w:t>Anwendung</w:t>
            </w:r>
          </w:p>
        </w:tc>
      </w:tr>
      <w:tr w:rsidR="000356E5">
        <w:tc>
          <w:tcPr>
            <w:tcW w:w="3606" w:type="dxa"/>
          </w:tcPr>
          <w:p w:rsidR="000356E5" w:rsidRDefault="00C30BCE">
            <w:pPr>
              <w:rPr>
                <w:rFonts w:cstheme="minorHAnsi"/>
                <w:sz w:val="24"/>
                <w:szCs w:val="24"/>
              </w:rPr>
            </w:pPr>
            <w:r>
              <w:rPr>
                <w:rFonts w:cstheme="minorHAnsi"/>
                <w:noProof/>
                <w:sz w:val="24"/>
                <w:szCs w:val="24"/>
              </w:rPr>
              <mc:AlternateContent>
                <mc:Choice Requires="wpg">
                  <w:drawing>
                    <wp:inline distT="0" distB="0" distL="0" distR="0">
                      <wp:extent cx="2143424" cy="1124107"/>
                      <wp:effectExtent l="0" t="0" r="9525" b="0"/>
                      <wp:docPr id="10" name="Grafik 9" descr="Ein Bild, das Text, Briefpapier, Umschlag, Zubehö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Briefpapier, Umschlag, Zubehör enthält.&#10;&#10;Automatisch generierte Beschreibung"/>
                              <pic:cNvPicPr>
                                <a:picLocks noChangeAspect="1"/>
                              </pic:cNvPicPr>
                            </pic:nvPicPr>
                            <pic:blipFill>
                              <a:blip r:embed="rId44"/>
                              <a:stretch/>
                            </pic:blipFill>
                            <pic:spPr bwMode="auto">
                              <a:xfrm>
                                <a:off x="0" y="0"/>
                                <a:ext cx="2143424" cy="1124107"/>
                              </a:xfrm>
                              <a:prstGeom prst="rect">
                                <a:avLst/>
                              </a:prstGeom>
                            </pic:spPr>
                          </pic:pic>
                        </a:graphicData>
                      </a:graphic>
                    </wp:inline>
                  </w:drawing>
                </mc:Choice>
                <mc:Fallback xmlns:w16sdtdh="http://schemas.microsoft.com/office/word/2020/wordml/sdtdatahash" xmlns:w16="http://schemas.microsoft.com/office/word/2018/wordml"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168.77pt;height:88.51pt;mso-wrap-distance-left:0.00pt;mso-wrap-distance-top:0.00pt;mso-wrap-distance-right:0.00pt;mso-wrap-distance-bottom:0.00pt;z-index:1;" stroked="false">
                      <v:imagedata r:id="rId45" o:title=""/>
                      <o:lock v:ext="edit" rotation="t"/>
                    </v:shape>
                  </w:pict>
                </mc:Fallback>
              </mc:AlternateContent>
            </w:r>
          </w:p>
        </w:tc>
        <w:tc>
          <w:tcPr>
            <w:tcW w:w="4469" w:type="dxa"/>
          </w:tcPr>
          <w:p w:rsidR="000356E5" w:rsidRDefault="00C30BCE">
            <w:pPr>
              <w:rPr>
                <w:rFonts w:cstheme="minorHAnsi"/>
                <w:sz w:val="24"/>
                <w:szCs w:val="24"/>
              </w:rPr>
            </w:pPr>
            <w:r>
              <w:rPr>
                <w:rFonts w:cstheme="minorHAnsi"/>
                <w:sz w:val="24"/>
                <w:szCs w:val="24"/>
              </w:rPr>
              <w:t>Flache Schwämme mit waffelartiger Struktur</w:t>
            </w:r>
          </w:p>
        </w:tc>
        <w:tc>
          <w:tcPr>
            <w:tcW w:w="2403" w:type="dxa"/>
          </w:tcPr>
          <w:p w:rsidR="000356E5" w:rsidRDefault="00C30BCE">
            <w:pPr>
              <w:rPr>
                <w:rFonts w:cstheme="minorHAnsi"/>
                <w:sz w:val="24"/>
                <w:szCs w:val="24"/>
              </w:rPr>
            </w:pPr>
            <w:r>
              <w:rPr>
                <w:rFonts w:cstheme="minorHAnsi"/>
                <w:sz w:val="24"/>
                <w:szCs w:val="24"/>
              </w:rPr>
              <w:t>Saugstark, geschmeidig, fusselfrei</w:t>
            </w:r>
          </w:p>
          <w:p w:rsidR="000356E5" w:rsidRDefault="00C30BCE">
            <w:pPr>
              <w:rPr>
                <w:rFonts w:cstheme="minorHAnsi"/>
                <w:sz w:val="24"/>
                <w:szCs w:val="24"/>
              </w:rPr>
            </w:pPr>
            <w:r>
              <w:rPr>
                <w:rFonts w:cstheme="minorHAnsi"/>
                <w:sz w:val="24"/>
                <w:szCs w:val="24"/>
              </w:rPr>
              <w:t>Verwendung: Nasswischen</w:t>
            </w:r>
          </w:p>
        </w:tc>
      </w:tr>
      <w:tr w:rsidR="000356E5">
        <w:tc>
          <w:tcPr>
            <w:tcW w:w="3606" w:type="dxa"/>
          </w:tcPr>
          <w:p w:rsidR="000356E5" w:rsidRDefault="00C30BCE">
            <w:pPr>
              <w:rPr>
                <w:rFonts w:cstheme="minorHAnsi"/>
                <w:sz w:val="24"/>
                <w:szCs w:val="24"/>
              </w:rPr>
            </w:pPr>
            <w:r>
              <w:rPr>
                <w:rFonts w:cstheme="minorHAnsi"/>
                <w:noProof/>
                <w:sz w:val="24"/>
                <w:szCs w:val="24"/>
              </w:rPr>
              <mc:AlternateContent>
                <mc:Choice Requires="wpg">
                  <w:drawing>
                    <wp:inline distT="0" distB="0" distL="0" distR="0">
                      <wp:extent cx="1246434" cy="831697"/>
                      <wp:effectExtent l="0" t="0" r="0" b="6985"/>
                      <wp:docPr id="11" name="Grafik 10" descr="Bildergebnis für mikrofasertuch grü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ildergebnis für mikrofasertuch grün"/>
                              <pic:cNvPicPr>
                                <a:picLocks noChangeAspect="1"/>
                              </pic:cNvPicPr>
                            </pic:nvPicPr>
                            <pic:blipFill>
                              <a:blip r:embed="rId46"/>
                              <a:stretch/>
                            </pic:blipFill>
                            <pic:spPr bwMode="auto">
                              <a:xfrm>
                                <a:off x="0" y="0"/>
                                <a:ext cx="1246434" cy="831697"/>
                              </a:xfrm>
                              <a:prstGeom prst="rect">
                                <a:avLst/>
                              </a:prstGeom>
                              <a:noFill/>
                              <a:ln>
                                <a:noFill/>
                              </a:ln>
                            </pic:spPr>
                          </pic:pic>
                        </a:graphicData>
                      </a:graphic>
                    </wp:inline>
                  </w:drawing>
                </mc:Choice>
                <mc:Fallback xmlns:w16sdtdh="http://schemas.microsoft.com/office/word/2020/wordml/sdtdatahash" xmlns:w16="http://schemas.microsoft.com/office/word/2018/wordml"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width:98.14pt;height:65.49pt;mso-wrap-distance-left:0.00pt;mso-wrap-distance-top:0.00pt;mso-wrap-distance-right:0.00pt;mso-wrap-distance-bottom:0.00pt;z-index:1;" stroked="f">
                      <v:imagedata r:id="rId47" o:title=""/>
                      <o:lock v:ext="edit" rotation="t"/>
                    </v:shape>
                  </w:pict>
                </mc:Fallback>
              </mc:AlternateContent>
            </w:r>
          </w:p>
          <w:p w:rsidR="000356E5" w:rsidRDefault="000356E5">
            <w:pPr>
              <w:rPr>
                <w:rFonts w:cstheme="minorHAnsi"/>
                <w:sz w:val="24"/>
                <w:szCs w:val="24"/>
              </w:rPr>
            </w:pPr>
          </w:p>
          <w:p w:rsidR="000356E5" w:rsidRDefault="00C30BCE">
            <w:pPr>
              <w:rPr>
                <w:rFonts w:cstheme="minorHAnsi"/>
                <w:sz w:val="24"/>
                <w:szCs w:val="24"/>
              </w:rPr>
            </w:pPr>
            <w:r>
              <w:rPr>
                <w:rFonts w:cstheme="minorHAnsi"/>
                <w:sz w:val="24"/>
                <w:szCs w:val="24"/>
              </w:rPr>
              <w:t>Mikrofasertücher</w:t>
            </w:r>
          </w:p>
        </w:tc>
        <w:tc>
          <w:tcPr>
            <w:tcW w:w="4469" w:type="dxa"/>
          </w:tcPr>
          <w:p w:rsidR="000356E5" w:rsidRDefault="00C30BCE">
            <w:pPr>
              <w:rPr>
                <w:rFonts w:cstheme="minorHAnsi"/>
                <w:color w:val="111111"/>
                <w:sz w:val="24"/>
                <w:szCs w:val="24"/>
                <w:shd w:val="clear" w:color="auto" w:fill="FFFFFF"/>
              </w:rPr>
            </w:pPr>
            <w:r>
              <w:rPr>
                <w:rFonts w:cstheme="minorHAnsi"/>
                <w:color w:val="111111"/>
                <w:sz w:val="24"/>
                <w:szCs w:val="24"/>
                <w:shd w:val="clear" w:color="auto" w:fill="FFFFFF"/>
              </w:rPr>
              <w:t> Mikrofasertücher besitzen eine </w:t>
            </w:r>
            <w:r>
              <w:rPr>
                <w:rStyle w:val="Fett"/>
                <w:rFonts w:cstheme="minorHAnsi"/>
                <w:color w:val="111111"/>
                <w:sz w:val="24"/>
                <w:szCs w:val="24"/>
                <w:shd w:val="clear" w:color="auto" w:fill="FFFFFF"/>
              </w:rPr>
              <w:t>stark erhöhte Reinigungseffizienz für verschiedene Arten von Verunreinigungen</w:t>
            </w:r>
            <w:r>
              <w:rPr>
                <w:rFonts w:cstheme="minorHAnsi"/>
                <w:color w:val="111111"/>
                <w:sz w:val="24"/>
                <w:szCs w:val="24"/>
                <w:shd w:val="clear" w:color="auto" w:fill="FFFFFF"/>
              </w:rPr>
              <w:t>. Mit Mikrofasertüchern lässt sich zudem relativ rückstandsfrei</w:t>
            </w:r>
          </w:p>
          <w:p w:rsidR="000356E5" w:rsidRDefault="000356E5">
            <w:pPr>
              <w:rPr>
                <w:rFonts w:cstheme="minorHAnsi"/>
                <w:color w:val="111111"/>
                <w:sz w:val="24"/>
                <w:szCs w:val="24"/>
                <w:shd w:val="clear" w:color="auto" w:fill="FFFFFF"/>
              </w:rPr>
            </w:pPr>
          </w:p>
          <w:p w:rsidR="000356E5" w:rsidRDefault="000356E5">
            <w:pPr>
              <w:rPr>
                <w:rFonts w:cstheme="minorHAnsi"/>
                <w:color w:val="111111"/>
                <w:sz w:val="24"/>
                <w:szCs w:val="24"/>
                <w:shd w:val="clear" w:color="auto" w:fill="FFFFFF"/>
              </w:rPr>
            </w:pPr>
          </w:p>
          <w:p w:rsidR="000356E5" w:rsidRDefault="000356E5">
            <w:pPr>
              <w:rPr>
                <w:rFonts w:cstheme="minorHAnsi"/>
                <w:sz w:val="24"/>
                <w:szCs w:val="24"/>
              </w:rPr>
            </w:pPr>
          </w:p>
        </w:tc>
        <w:tc>
          <w:tcPr>
            <w:tcW w:w="2403" w:type="dxa"/>
          </w:tcPr>
          <w:p w:rsidR="000356E5" w:rsidRDefault="00C30BCE">
            <w:pPr>
              <w:rPr>
                <w:rFonts w:cstheme="minorHAnsi"/>
                <w:sz w:val="24"/>
                <w:szCs w:val="24"/>
              </w:rPr>
            </w:pPr>
            <w:r>
              <w:rPr>
                <w:rFonts w:cstheme="minorHAnsi"/>
                <w:sz w:val="24"/>
                <w:szCs w:val="24"/>
              </w:rPr>
              <w:t>Saugstark, fusselfrei</w:t>
            </w:r>
          </w:p>
          <w:p w:rsidR="000356E5" w:rsidRDefault="00C30BCE">
            <w:pPr>
              <w:rPr>
                <w:rFonts w:cstheme="minorHAnsi"/>
                <w:sz w:val="24"/>
                <w:szCs w:val="24"/>
              </w:rPr>
            </w:pPr>
            <w:r>
              <w:rPr>
                <w:rFonts w:cstheme="minorHAnsi"/>
                <w:sz w:val="24"/>
                <w:szCs w:val="24"/>
              </w:rPr>
              <w:t>Achtung: hinterlässt Mikrokratzer</w:t>
            </w:r>
          </w:p>
        </w:tc>
      </w:tr>
      <w:tr w:rsidR="000356E5">
        <w:tc>
          <w:tcPr>
            <w:tcW w:w="3606" w:type="dxa"/>
          </w:tcPr>
          <w:p w:rsidR="000356E5" w:rsidRDefault="00C30BCE">
            <w:pPr>
              <w:rPr>
                <w:rFonts w:cstheme="minorHAnsi"/>
                <w:sz w:val="24"/>
                <w:szCs w:val="24"/>
              </w:rPr>
            </w:pPr>
            <w:r>
              <w:rPr>
                <w:rFonts w:cstheme="minorHAnsi"/>
                <w:noProof/>
                <w:sz w:val="24"/>
                <w:szCs w:val="24"/>
              </w:rPr>
              <mc:AlternateContent>
                <mc:Choice Requires="wpg">
                  <w:drawing>
                    <wp:inline distT="0" distB="0" distL="0" distR="0">
                      <wp:extent cx="916851" cy="898635"/>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48"/>
                              <a:stretch/>
                            </pic:blipFill>
                            <pic:spPr bwMode="auto">
                              <a:xfrm>
                                <a:off x="0" y="0"/>
                                <a:ext cx="921328" cy="903023"/>
                              </a:xfrm>
                              <a:prstGeom prst="rect">
                                <a:avLst/>
                              </a:prstGeom>
                            </pic:spPr>
                          </pic:pic>
                        </a:graphicData>
                      </a:graphic>
                    </wp:inline>
                  </w:drawing>
                </mc:Choice>
                <mc:Fallback xmlns:w16sdtdh="http://schemas.microsoft.com/office/word/2020/wordml/sdtdatahash" xmlns:w16="http://schemas.microsoft.com/office/word/2018/wordml"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width:72.19pt;height:70.76pt;mso-wrap-distance-left:0.00pt;mso-wrap-distance-top:0.00pt;mso-wrap-distance-right:0.00pt;mso-wrap-distance-bottom:0.00pt;z-index:1;" stroked="false">
                      <v:imagedata r:id="rId49" o:title=""/>
                      <o:lock v:ext="edit" rotation="t"/>
                    </v:shape>
                  </w:pict>
                </mc:Fallback>
              </mc:AlternateContent>
            </w:r>
          </w:p>
          <w:p w:rsidR="000356E5" w:rsidRDefault="000356E5">
            <w:pPr>
              <w:rPr>
                <w:rFonts w:cstheme="minorHAnsi"/>
                <w:sz w:val="24"/>
                <w:szCs w:val="24"/>
              </w:rPr>
            </w:pPr>
          </w:p>
          <w:p w:rsidR="000356E5" w:rsidRDefault="00C30BCE">
            <w:pPr>
              <w:rPr>
                <w:rFonts w:cstheme="minorHAnsi"/>
                <w:sz w:val="24"/>
                <w:szCs w:val="24"/>
              </w:rPr>
            </w:pPr>
            <w:r>
              <w:rPr>
                <w:rFonts w:cstheme="minorHAnsi"/>
                <w:sz w:val="24"/>
                <w:szCs w:val="24"/>
              </w:rPr>
              <w:t>Fensterleder</w:t>
            </w:r>
          </w:p>
        </w:tc>
        <w:tc>
          <w:tcPr>
            <w:tcW w:w="4469" w:type="dxa"/>
          </w:tcPr>
          <w:p w:rsidR="000356E5" w:rsidRDefault="00C30BCE">
            <w:pPr>
              <w:pStyle w:val="StandardWeb"/>
              <w:shd w:val="clear" w:color="auto" w:fill="FFFFFF"/>
              <w:spacing w:before="120" w:beforeAutospacing="0" w:after="120" w:afterAutospacing="0"/>
              <w:rPr>
                <w:rFonts w:asciiTheme="minorHAnsi" w:hAnsiTheme="minorHAnsi" w:cstheme="minorHAnsi"/>
              </w:rPr>
            </w:pPr>
            <w:r>
              <w:rPr>
                <w:rFonts w:asciiTheme="minorHAnsi" w:hAnsiTheme="minorHAnsi" w:cstheme="minorHAnsi"/>
              </w:rPr>
              <w:t xml:space="preserve">Als </w:t>
            </w:r>
            <w:r>
              <w:rPr>
                <w:rFonts w:asciiTheme="minorHAnsi" w:hAnsiTheme="minorHAnsi" w:cstheme="minorHAnsi"/>
              </w:rPr>
              <w:t>Fensterleder</w:t>
            </w:r>
            <w:r>
              <w:rPr>
                <w:rFonts w:asciiTheme="minorHAnsi" w:hAnsiTheme="minorHAnsi" w:cstheme="minorHAnsi"/>
              </w:rPr>
              <w:t xml:space="preserve"> bezeichnet man </w:t>
            </w:r>
            <w:r>
              <w:rPr>
                <w:rFonts w:asciiTheme="minorHAnsi" w:hAnsiTheme="minorHAnsi" w:cstheme="minorHAnsi"/>
              </w:rPr>
              <w:t>Lappen, die besonders zum Reinigen von Fenstern und glatten Oberflächen verwendet werden.</w:t>
            </w:r>
            <w:r>
              <w:rPr>
                <w:rFonts w:asciiTheme="minorHAnsi" w:hAnsiTheme="minorHAnsi" w:cstheme="minorHAnsi"/>
              </w:rPr>
              <w:t xml:space="preserve"> In neuerer Zeit hat man versucht, Tücher mit ähnlichen Eigenschaften aus </w:t>
            </w:r>
            <w:hyperlink r:id="rId50" w:tooltip="Kunststoff" w:history="1">
              <w:r>
                <w:rPr>
                  <w:rStyle w:val="Hyperlink"/>
                  <w:rFonts w:asciiTheme="minorHAnsi" w:hAnsiTheme="minorHAnsi" w:cstheme="minorHAnsi"/>
                  <w:color w:val="auto"/>
                </w:rPr>
                <w:t>Kunststoff</w:t>
              </w:r>
            </w:hyperlink>
            <w:r>
              <w:rPr>
                <w:rFonts w:asciiTheme="minorHAnsi" w:hAnsiTheme="minorHAnsi" w:cstheme="minorHAnsi"/>
              </w:rPr>
              <w:t> herzustellen.</w:t>
            </w:r>
          </w:p>
          <w:p w:rsidR="000356E5" w:rsidRDefault="000356E5">
            <w:pPr>
              <w:rPr>
                <w:rFonts w:cstheme="minorHAnsi"/>
                <w:color w:val="111111"/>
                <w:sz w:val="24"/>
                <w:szCs w:val="24"/>
                <w:shd w:val="clear" w:color="auto" w:fill="FFFFFF"/>
              </w:rPr>
            </w:pPr>
          </w:p>
        </w:tc>
        <w:tc>
          <w:tcPr>
            <w:tcW w:w="2403" w:type="dxa"/>
          </w:tcPr>
          <w:p w:rsidR="000356E5" w:rsidRDefault="000356E5">
            <w:pPr>
              <w:rPr>
                <w:rFonts w:cstheme="minorHAnsi"/>
                <w:sz w:val="24"/>
                <w:szCs w:val="24"/>
              </w:rPr>
            </w:pPr>
          </w:p>
          <w:p w:rsidR="000356E5" w:rsidRDefault="00C30BCE">
            <w:pPr>
              <w:rPr>
                <w:rFonts w:cstheme="minorHAnsi"/>
                <w:sz w:val="24"/>
                <w:szCs w:val="24"/>
              </w:rPr>
            </w:pPr>
            <w:r>
              <w:rPr>
                <w:rFonts w:cstheme="minorHAnsi"/>
                <w:sz w:val="24"/>
                <w:szCs w:val="24"/>
              </w:rPr>
              <w:t>Besonders saugfähig und fusselfrei</w:t>
            </w:r>
          </w:p>
        </w:tc>
      </w:tr>
    </w:tbl>
    <w:p w:rsidR="000356E5" w:rsidRDefault="000356E5">
      <w:pPr>
        <w:rPr>
          <w:rFonts w:cstheme="minorHAnsi"/>
          <w:sz w:val="24"/>
          <w:szCs w:val="24"/>
        </w:rPr>
      </w:pPr>
    </w:p>
    <w:p w:rsidR="000356E5" w:rsidRDefault="00C30BCE">
      <w:pPr>
        <w:pStyle w:val="Listenabsatz"/>
        <w:numPr>
          <w:ilvl w:val="0"/>
          <w:numId w:val="9"/>
        </w:numPr>
        <w:rPr>
          <w:rFonts w:cstheme="minorHAnsi"/>
          <w:b/>
          <w:bCs/>
          <w:sz w:val="24"/>
          <w:szCs w:val="24"/>
          <w:u w:val="single"/>
        </w:rPr>
      </w:pPr>
      <w:r>
        <w:rPr>
          <w:rFonts w:cstheme="minorHAnsi"/>
          <w:b/>
          <w:bCs/>
          <w:sz w:val="24"/>
          <w:szCs w:val="24"/>
          <w:u w:val="single"/>
        </w:rPr>
        <w:t xml:space="preserve">Arbeitsablauf bei Nasswischen: Rechteckige Flächen; </w:t>
      </w:r>
      <w:r>
        <w:rPr>
          <w:rFonts w:cstheme="minorHAnsi"/>
          <w:b/>
          <w:bCs/>
          <w:sz w:val="24"/>
          <w:szCs w:val="24"/>
        </w:rPr>
        <w:t>AA: Zeichnen Sie den beschriebenen Ablauf der Reinigung in die Abbildung</w:t>
      </w:r>
    </w:p>
    <w:p w:rsidR="000356E5" w:rsidRDefault="00C30BCE">
      <w:pPr>
        <w:pStyle w:val="Listenabsatz"/>
        <w:numPr>
          <w:ilvl w:val="0"/>
          <w:numId w:val="4"/>
        </w:numPr>
        <w:rPr>
          <w:rFonts w:cstheme="minorHAnsi"/>
          <w:sz w:val="24"/>
          <w:szCs w:val="24"/>
        </w:rPr>
      </w:pPr>
      <w:r>
        <w:rPr>
          <w:rFonts w:cstheme="minorHAnsi"/>
          <w:noProof/>
          <w:sz w:val="24"/>
          <w:szCs w:val="24"/>
        </w:rPr>
        <w:lastRenderedPageBreak/>
        <mc:AlternateContent>
          <mc:Choice Requires="wpg">
            <w:drawing>
              <wp:anchor distT="0" distB="0" distL="114300" distR="114300" simplePos="0" relativeHeight="251681792" behindDoc="0" locked="0" layoutInCell="1" allowOverlap="1">
                <wp:simplePos x="0" y="0"/>
                <wp:positionH relativeFrom="column">
                  <wp:posOffset>4990465</wp:posOffset>
                </wp:positionH>
                <wp:positionV relativeFrom="paragraph">
                  <wp:posOffset>98425</wp:posOffset>
                </wp:positionV>
                <wp:extent cx="2052955" cy="1783080"/>
                <wp:effectExtent l="0" t="0" r="4445" b="7620"/>
                <wp:wrapSquare wrapText="bothSides"/>
                <wp:docPr id="13" name="Grafik 19" descr="Bildergebnis für bodenreinig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ldergebnis für bodenreinigung"/>
                        <pic:cNvPicPr>
                          <a:picLocks noChangeAspect="1"/>
                        </pic:cNvPicPr>
                      </pic:nvPicPr>
                      <pic:blipFill>
                        <a:blip r:embed="rId51"/>
                        <a:stretch/>
                      </pic:blipFill>
                      <pic:spPr bwMode="auto">
                        <a:xfrm>
                          <a:off x="0" y="0"/>
                          <a:ext cx="2052955" cy="178308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position:absolute;z-index:251681792;o:allowoverlap:true;o:allowincell:true;mso-position-horizontal-relative:text;margin-left:392.95pt;mso-position-horizontal:absolute;mso-position-vertical-relative:text;margin-top:7.75pt;mso-position-vertical:absolute;width:161.65pt;height:140.40pt;mso-wrap-distance-left:9.00pt;mso-wrap-distance-top:0.00pt;mso-wrap-distance-right:9.00pt;mso-wrap-distance-bottom:0.00pt;z-index:1;" stroked="f">
                <w10:wrap type="square"/>
                <v:imagedata r:id="rId52" o:title=""/>
                <o:lock v:ext="edit" rotation="t"/>
              </v:shape>
            </w:pict>
          </mc:Fallback>
        </mc:AlternateContent>
      </w:r>
      <w:r>
        <w:rPr>
          <w:rFonts w:cstheme="minorHAnsi"/>
          <w:sz w:val="24"/>
          <w:szCs w:val="24"/>
        </w:rPr>
        <w:t>Am Rand</w:t>
      </w:r>
      <w:r>
        <w:rPr>
          <w:rFonts w:cstheme="minorHAnsi"/>
          <w:sz w:val="24"/>
          <w:szCs w:val="24"/>
        </w:rPr>
        <w:t xml:space="preserve"> außen mit der Reinigungsflotte (Wasser und Reinigungsmittel eine Wasserstraße ziehen</w:t>
      </w:r>
    </w:p>
    <w:p w:rsidR="000356E5" w:rsidRDefault="00C30BCE">
      <w:pPr>
        <w:pStyle w:val="Listenabsatz"/>
        <w:numPr>
          <w:ilvl w:val="0"/>
          <w:numId w:val="4"/>
        </w:numPr>
        <w:rPr>
          <w:rFonts w:cstheme="minorHAnsi"/>
          <w:sz w:val="24"/>
          <w:szCs w:val="24"/>
        </w:rPr>
      </w:pPr>
      <w:r>
        <w:rPr>
          <w:rFonts w:cstheme="minorHAnsi"/>
          <w:sz w:val="24"/>
          <w:szCs w:val="24"/>
        </w:rPr>
        <w:t xml:space="preserve">Reinigungsflotte in Achterbewegung aus der Waschstraße aufnehmen, dabei immer in Richtung </w:t>
      </w:r>
      <w:r>
        <w:rPr>
          <w:rFonts w:cstheme="minorHAnsi"/>
          <w:sz w:val="24"/>
          <w:szCs w:val="24"/>
        </w:rPr>
        <w:t>zum Körper arbeiten</w:t>
      </w:r>
    </w:p>
    <w:p w:rsidR="000356E5" w:rsidRDefault="00C30BCE">
      <w:pPr>
        <w:pStyle w:val="Listenabsatz"/>
        <w:numPr>
          <w:ilvl w:val="0"/>
          <w:numId w:val="4"/>
        </w:numPr>
        <w:rPr>
          <w:rFonts w:cstheme="minorHAnsi"/>
          <w:sz w:val="24"/>
          <w:szCs w:val="24"/>
        </w:rPr>
      </w:pPr>
      <w:r>
        <w:rPr>
          <w:rFonts w:cstheme="minorHAnsi"/>
          <w:sz w:val="24"/>
          <w:szCs w:val="24"/>
        </w:rPr>
        <w:t>Grobschmutz aufnehmen</w:t>
      </w:r>
    </w:p>
    <w:p w:rsidR="000356E5" w:rsidRDefault="00C30BCE">
      <w:pPr>
        <w:pStyle w:val="Listenabsatz"/>
        <w:numPr>
          <w:ilvl w:val="0"/>
          <w:numId w:val="4"/>
        </w:numPr>
        <w:rPr>
          <w:rFonts w:cstheme="minorHAnsi"/>
          <w:sz w:val="24"/>
          <w:szCs w:val="24"/>
        </w:rPr>
      </w:pPr>
      <w:r>
        <w:rPr>
          <w:rFonts w:cstheme="minorHAnsi"/>
          <w:sz w:val="24"/>
          <w:szCs w:val="24"/>
        </w:rPr>
        <w:t>Reinigung wiederholen, den Rand und K</w:t>
      </w:r>
      <w:r>
        <w:rPr>
          <w:rFonts w:cstheme="minorHAnsi"/>
          <w:sz w:val="24"/>
          <w:szCs w:val="24"/>
        </w:rPr>
        <w:t>anten mitwischen</w:t>
      </w:r>
    </w:p>
    <w:p w:rsidR="000356E5" w:rsidRDefault="00C30BCE">
      <w:pPr>
        <w:pStyle w:val="Listenabsatz"/>
        <w:numPr>
          <w:ilvl w:val="0"/>
          <w:numId w:val="4"/>
        </w:numPr>
        <w:rPr>
          <w:rFonts w:cstheme="minorHAnsi"/>
          <w:sz w:val="24"/>
          <w:szCs w:val="24"/>
        </w:rPr>
      </w:pPr>
      <w:r>
        <w:rPr>
          <w:rFonts w:cstheme="minorHAnsi"/>
          <w:sz w:val="24"/>
          <w:szCs w:val="24"/>
        </w:rPr>
        <w:t>Nachtrocknen, polieren, Sichtkontrolle</w:t>
      </w:r>
    </w:p>
    <w:p w:rsidR="000356E5" w:rsidRDefault="000356E5">
      <w:pPr>
        <w:rPr>
          <w:rFonts w:cstheme="minorHAnsi"/>
          <w:b/>
          <w:bCs/>
          <w:sz w:val="24"/>
          <w:szCs w:val="24"/>
          <w:u w:val="single"/>
        </w:rPr>
      </w:pPr>
    </w:p>
    <w:p w:rsidR="000356E5" w:rsidRDefault="000356E5">
      <w:pPr>
        <w:rPr>
          <w:rFonts w:cstheme="minorHAnsi"/>
          <w:b/>
          <w:bCs/>
          <w:sz w:val="24"/>
          <w:szCs w:val="24"/>
          <w:u w:val="single"/>
        </w:rPr>
      </w:pPr>
    </w:p>
    <w:p w:rsidR="000356E5" w:rsidRDefault="00C30BCE">
      <w:pPr>
        <w:rPr>
          <w:rFonts w:cstheme="minorHAnsi"/>
          <w:b/>
          <w:bCs/>
          <w:sz w:val="24"/>
          <w:szCs w:val="24"/>
          <w:u w:val="single"/>
        </w:rPr>
      </w:pPr>
      <w:r>
        <w:rPr>
          <w:rFonts w:cstheme="minorHAnsi"/>
          <w:b/>
          <w:bCs/>
          <w:sz w:val="24"/>
          <w:szCs w:val="24"/>
          <w:u w:val="single"/>
        </w:rPr>
        <w:t>4 Farben Prinzip – Jede Farbe, ein Bereich</w:t>
      </w:r>
    </w:p>
    <w:p w:rsidR="000356E5" w:rsidRDefault="00C30BCE">
      <w:pPr>
        <w:pStyle w:val="Listenabsatz"/>
        <w:numPr>
          <w:ilvl w:val="0"/>
          <w:numId w:val="4"/>
        </w:numPr>
        <w:rPr>
          <w:rFonts w:cstheme="minorHAnsi"/>
          <w:sz w:val="24"/>
          <w:szCs w:val="24"/>
        </w:rPr>
      </w:pPr>
      <w:r>
        <w:rPr>
          <w:rFonts w:cstheme="minorHAnsi"/>
          <w:sz w:val="24"/>
          <w:szCs w:val="24"/>
        </w:rPr>
        <w:t>Neulich im Restaurant: Tisch wird von MA mit einem roten Schwammtuch gereinigt. Bewerten Sie dies:</w:t>
      </w:r>
    </w:p>
    <w:tbl>
      <w:tblPr>
        <w:tblStyle w:val="Tabellenraster"/>
        <w:tblW w:w="0" w:type="auto"/>
        <w:tblInd w:w="-5" w:type="dxa"/>
        <w:tblLook w:val="04A0" w:firstRow="1" w:lastRow="0" w:firstColumn="1" w:lastColumn="0" w:noHBand="0" w:noVBand="1"/>
      </w:tblPr>
      <w:tblGrid>
        <w:gridCol w:w="10483"/>
      </w:tblGrid>
      <w:tr w:rsidR="000356E5">
        <w:tc>
          <w:tcPr>
            <w:tcW w:w="10483" w:type="dxa"/>
          </w:tcPr>
          <w:p w:rsidR="000356E5" w:rsidRDefault="00C30BCE">
            <w:pPr>
              <w:pStyle w:val="Listenabsatz"/>
              <w:ind w:left="0"/>
              <w:rPr>
                <w:rFonts w:cstheme="minorHAnsi"/>
                <w:sz w:val="24"/>
                <w:szCs w:val="24"/>
              </w:rPr>
            </w:pPr>
            <w:r>
              <w:rPr>
                <w:rFonts w:cstheme="minorHAnsi"/>
                <w:sz w:val="24"/>
                <w:szCs w:val="24"/>
              </w:rPr>
              <w:t xml:space="preserve">Rot ist die Farbe der Sanitärreinigung! </w:t>
            </w:r>
          </w:p>
        </w:tc>
      </w:tr>
    </w:tbl>
    <w:p w:rsidR="000356E5" w:rsidRDefault="000356E5">
      <w:pPr>
        <w:rPr>
          <w:rFonts w:cstheme="minorHAnsi"/>
          <w:sz w:val="24"/>
          <w:szCs w:val="24"/>
        </w:rPr>
      </w:pPr>
    </w:p>
    <w:p w:rsidR="000356E5" w:rsidRDefault="00C30BCE">
      <w:pPr>
        <w:rPr>
          <w:rFonts w:cstheme="minorHAnsi"/>
          <w:b/>
          <w:bCs/>
          <w:sz w:val="24"/>
          <w:szCs w:val="24"/>
        </w:rPr>
      </w:pPr>
      <w:r>
        <w:rPr>
          <w:rFonts w:cstheme="minorHAnsi"/>
          <w:b/>
          <w:bCs/>
          <w:sz w:val="24"/>
          <w:szCs w:val="24"/>
        </w:rPr>
        <w:t>AA: M</w:t>
      </w:r>
      <w:r>
        <w:rPr>
          <w:rFonts w:cstheme="minorHAnsi"/>
          <w:b/>
          <w:bCs/>
          <w:sz w:val="24"/>
          <w:szCs w:val="24"/>
        </w:rPr>
        <w:t>alen Sie die einzelnen Spalten mit der dazugehörigen Reinigungsfarbe aus</w:t>
      </w:r>
    </w:p>
    <w:tbl>
      <w:tblPr>
        <w:tblStyle w:val="Tabellenraster"/>
        <w:tblW w:w="0" w:type="auto"/>
        <w:tblInd w:w="-5" w:type="dxa"/>
        <w:tblLook w:val="04A0" w:firstRow="1" w:lastRow="0" w:firstColumn="1" w:lastColumn="0" w:noHBand="0" w:noVBand="1"/>
      </w:tblPr>
      <w:tblGrid>
        <w:gridCol w:w="3164"/>
        <w:gridCol w:w="2439"/>
        <w:gridCol w:w="2440"/>
        <w:gridCol w:w="2440"/>
      </w:tblGrid>
      <w:tr w:rsidR="000356E5">
        <w:tc>
          <w:tcPr>
            <w:tcW w:w="3164" w:type="dxa"/>
          </w:tcPr>
          <w:p w:rsidR="000356E5" w:rsidRDefault="00C30BCE">
            <w:pPr>
              <w:pStyle w:val="Listenabsatz"/>
              <w:ind w:left="0"/>
              <w:rPr>
                <w:rFonts w:cstheme="minorHAnsi"/>
                <w:sz w:val="24"/>
                <w:szCs w:val="24"/>
              </w:rPr>
            </w:pPr>
            <w:bookmarkStart w:id="0" w:name="_GoBack"/>
            <w:bookmarkEnd w:id="0"/>
            <w:r>
              <w:rPr>
                <w:rFonts w:cstheme="minorHAnsi"/>
                <w:sz w:val="24"/>
                <w:szCs w:val="24"/>
              </w:rPr>
              <w:t>Grün</w:t>
            </w:r>
          </w:p>
          <w:p w:rsidR="000356E5" w:rsidRDefault="000356E5">
            <w:pPr>
              <w:pStyle w:val="Listenabsatz"/>
              <w:ind w:left="0"/>
              <w:rPr>
                <w:rFonts w:cstheme="minorHAnsi"/>
                <w:sz w:val="24"/>
                <w:szCs w:val="24"/>
              </w:rPr>
            </w:pPr>
          </w:p>
        </w:tc>
        <w:tc>
          <w:tcPr>
            <w:tcW w:w="2439" w:type="dxa"/>
          </w:tcPr>
          <w:p w:rsidR="000356E5" w:rsidRDefault="00C30BCE">
            <w:pPr>
              <w:pStyle w:val="Listenabsatz"/>
              <w:ind w:left="0"/>
              <w:rPr>
                <w:rFonts w:cstheme="minorHAnsi"/>
                <w:sz w:val="24"/>
                <w:szCs w:val="24"/>
              </w:rPr>
            </w:pPr>
            <w:r>
              <w:rPr>
                <w:rFonts w:cstheme="minorHAnsi"/>
                <w:sz w:val="24"/>
                <w:szCs w:val="24"/>
              </w:rPr>
              <w:t>Blau</w:t>
            </w:r>
          </w:p>
        </w:tc>
        <w:tc>
          <w:tcPr>
            <w:tcW w:w="2440" w:type="dxa"/>
          </w:tcPr>
          <w:p w:rsidR="000356E5" w:rsidRDefault="00C30BCE">
            <w:pPr>
              <w:pStyle w:val="Listenabsatz"/>
              <w:ind w:left="0"/>
              <w:rPr>
                <w:rFonts w:cstheme="minorHAnsi"/>
                <w:sz w:val="24"/>
                <w:szCs w:val="24"/>
              </w:rPr>
            </w:pPr>
            <w:r>
              <w:rPr>
                <w:rFonts w:cstheme="minorHAnsi"/>
                <w:sz w:val="24"/>
                <w:szCs w:val="24"/>
              </w:rPr>
              <w:t>gelb</w:t>
            </w:r>
          </w:p>
        </w:tc>
        <w:tc>
          <w:tcPr>
            <w:tcW w:w="2440" w:type="dxa"/>
          </w:tcPr>
          <w:p w:rsidR="000356E5" w:rsidRDefault="00C30BCE">
            <w:pPr>
              <w:pStyle w:val="Listenabsatz"/>
              <w:ind w:left="0"/>
              <w:rPr>
                <w:rFonts w:cstheme="minorHAnsi"/>
                <w:sz w:val="24"/>
                <w:szCs w:val="24"/>
              </w:rPr>
            </w:pPr>
            <w:r>
              <w:rPr>
                <w:rFonts w:cstheme="minorHAnsi"/>
                <w:sz w:val="24"/>
                <w:szCs w:val="24"/>
              </w:rPr>
              <w:t>rot</w:t>
            </w:r>
          </w:p>
        </w:tc>
      </w:tr>
      <w:tr w:rsidR="000356E5">
        <w:tc>
          <w:tcPr>
            <w:tcW w:w="3164" w:type="dxa"/>
          </w:tcPr>
          <w:p w:rsidR="000356E5" w:rsidRDefault="00C30BCE">
            <w:pPr>
              <w:pStyle w:val="Listenabsatz"/>
              <w:ind w:left="0"/>
              <w:rPr>
                <w:rFonts w:cstheme="minorHAnsi"/>
                <w:sz w:val="24"/>
                <w:szCs w:val="24"/>
              </w:rPr>
            </w:pPr>
            <w:r>
              <w:rPr>
                <w:rFonts w:cstheme="minorHAnsi"/>
                <w:sz w:val="24"/>
                <w:szCs w:val="24"/>
              </w:rPr>
              <w:t>Desinfektion</w:t>
            </w:r>
          </w:p>
          <w:p w:rsidR="000356E5" w:rsidRDefault="000356E5">
            <w:pPr>
              <w:pStyle w:val="Listenabsatz"/>
              <w:ind w:left="0"/>
              <w:rPr>
                <w:rFonts w:cstheme="minorHAnsi"/>
                <w:sz w:val="24"/>
                <w:szCs w:val="24"/>
              </w:rPr>
            </w:pPr>
          </w:p>
        </w:tc>
        <w:tc>
          <w:tcPr>
            <w:tcW w:w="2439" w:type="dxa"/>
          </w:tcPr>
          <w:p w:rsidR="000356E5" w:rsidRDefault="00C30BCE">
            <w:pPr>
              <w:pStyle w:val="Listenabsatz"/>
              <w:ind w:left="0"/>
              <w:rPr>
                <w:rFonts w:cstheme="minorHAnsi"/>
                <w:sz w:val="24"/>
                <w:szCs w:val="24"/>
              </w:rPr>
            </w:pPr>
            <w:r>
              <w:rPr>
                <w:rFonts w:cstheme="minorHAnsi"/>
                <w:sz w:val="24"/>
                <w:szCs w:val="24"/>
              </w:rPr>
              <w:t>Wohnraum</w:t>
            </w:r>
          </w:p>
        </w:tc>
        <w:tc>
          <w:tcPr>
            <w:tcW w:w="2440" w:type="dxa"/>
          </w:tcPr>
          <w:p w:rsidR="000356E5" w:rsidRDefault="00C30BCE">
            <w:pPr>
              <w:pStyle w:val="Listenabsatz"/>
              <w:ind w:left="0"/>
              <w:rPr>
                <w:rFonts w:cstheme="minorHAnsi"/>
                <w:sz w:val="24"/>
                <w:szCs w:val="24"/>
              </w:rPr>
            </w:pPr>
            <w:r>
              <w:rPr>
                <w:rFonts w:cstheme="minorHAnsi"/>
                <w:sz w:val="24"/>
                <w:szCs w:val="24"/>
              </w:rPr>
              <w:t>Bad</w:t>
            </w:r>
          </w:p>
        </w:tc>
        <w:tc>
          <w:tcPr>
            <w:tcW w:w="2440" w:type="dxa"/>
          </w:tcPr>
          <w:p w:rsidR="000356E5" w:rsidRDefault="00C30BCE">
            <w:pPr>
              <w:pStyle w:val="Listenabsatz"/>
              <w:ind w:left="0"/>
              <w:rPr>
                <w:rFonts w:cstheme="minorHAnsi"/>
                <w:sz w:val="24"/>
                <w:szCs w:val="24"/>
              </w:rPr>
            </w:pPr>
            <w:r>
              <w:rPr>
                <w:rFonts w:cstheme="minorHAnsi"/>
                <w:sz w:val="24"/>
                <w:szCs w:val="24"/>
              </w:rPr>
              <w:t>Toilette</w:t>
            </w:r>
          </w:p>
        </w:tc>
      </w:tr>
    </w:tbl>
    <w:p w:rsidR="000356E5" w:rsidRDefault="000356E5">
      <w:pPr>
        <w:rPr>
          <w:rFonts w:cstheme="minorHAnsi"/>
          <w:sz w:val="24"/>
          <w:szCs w:val="24"/>
          <w:u w:val="single"/>
        </w:rPr>
      </w:pPr>
    </w:p>
    <w:sectPr w:rsidR="000356E5">
      <w:headerReference w:type="default" r:id="rId53"/>
      <w:footerReference w:type="default" r:id="rId54"/>
      <w:pgSz w:w="11906" w:h="16838"/>
      <w:pgMar w:top="567" w:right="851" w:bottom="567" w:left="567" w:header="227" w:footer="2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6E5" w:rsidRDefault="00C30BCE">
      <w:pPr>
        <w:spacing w:after="0" w:line="240" w:lineRule="auto"/>
      </w:pPr>
      <w:r>
        <w:separator/>
      </w:r>
    </w:p>
  </w:endnote>
  <w:endnote w:type="continuationSeparator" w:id="0">
    <w:p w:rsidR="000356E5" w:rsidRDefault="00C30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reaming Outloud Pr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3273660"/>
      <w:docPartObj>
        <w:docPartGallery w:val="Page Numbers (Bottom of Page)"/>
        <w:docPartUnique/>
      </w:docPartObj>
    </w:sdtPr>
    <w:sdtEndPr/>
    <w:sdtContent>
      <w:p w:rsidR="000356E5" w:rsidRDefault="00C30BCE">
        <w:pPr>
          <w:pStyle w:val="Fuzeile"/>
          <w:jc w:val="right"/>
        </w:pPr>
        <w:r>
          <w:fldChar w:fldCharType="begin"/>
        </w:r>
        <w:r>
          <w:instrText>PAGE   \* MERGEFORMAT</w:instrText>
        </w:r>
        <w:r>
          <w:fldChar w:fldCharType="separate"/>
        </w:r>
        <w:r>
          <w:t>2</w:t>
        </w:r>
        <w:r>
          <w:fldChar w:fldCharType="end"/>
        </w:r>
      </w:p>
    </w:sdtContent>
  </w:sdt>
  <w:p w:rsidR="000356E5" w:rsidRDefault="000356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6E5" w:rsidRDefault="00C30BCE">
      <w:pPr>
        <w:spacing w:after="0" w:line="240" w:lineRule="auto"/>
      </w:pPr>
      <w:r>
        <w:separator/>
      </w:r>
    </w:p>
  </w:footnote>
  <w:footnote w:type="continuationSeparator" w:id="0">
    <w:p w:rsidR="000356E5" w:rsidRDefault="00C30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768"/>
      <w:gridCol w:w="6318"/>
      <w:gridCol w:w="1094"/>
    </w:tblGrid>
    <w:tr w:rsidR="000356E5">
      <w:trPr>
        <w:trHeight w:val="696"/>
      </w:trPr>
      <w:tc>
        <w:tcPr>
          <w:tcW w:w="17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356E5" w:rsidRDefault="00C30BCE">
          <w:pPr>
            <w:pBdr>
              <w:top w:val="none" w:sz="4" w:space="0" w:color="000000"/>
              <w:left w:val="none" w:sz="4" w:space="0" w:color="000000"/>
              <w:bottom w:val="none" w:sz="4" w:space="0" w:color="000000"/>
              <w:right w:val="none" w:sz="4" w:space="0" w:color="000000"/>
            </w:pBdr>
          </w:pPr>
          <w:r>
            <w:rPr>
              <w:rFonts w:ascii="Arial" w:eastAsia="Arial" w:hAnsi="Arial" w:cs="Arial"/>
              <w:color w:val="000000"/>
              <w:sz w:val="28"/>
            </w:rPr>
            <w:t>Schullogo</w:t>
          </w:r>
        </w:p>
      </w:tc>
      <w:tc>
        <w:tcPr>
          <w:tcW w:w="63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356E5" w:rsidRDefault="00C30BCE">
          <w:pPr>
            <w:pBdr>
              <w:top w:val="none" w:sz="4" w:space="0" w:color="000000"/>
              <w:left w:val="none" w:sz="4" w:space="0" w:color="000000"/>
              <w:bottom w:val="none" w:sz="4" w:space="0" w:color="000000"/>
              <w:right w:val="none" w:sz="4" w:space="0" w:color="000000"/>
            </w:pBdr>
            <w:tabs>
              <w:tab w:val="left" w:pos="4537"/>
              <w:tab w:val="left" w:pos="9073"/>
            </w:tabs>
          </w:pPr>
          <w:r>
            <w:rPr>
              <w:rFonts w:ascii="Times New Roman" w:eastAsia="Times New Roman" w:hAnsi="Times New Roman" w:cs="Times New Roman"/>
              <w:color w:val="000000"/>
              <w:sz w:val="24"/>
            </w:rPr>
            <w:t> </w:t>
          </w:r>
        </w:p>
        <w:p w:rsidR="000356E5" w:rsidRDefault="00C30BCE">
          <w:pPr>
            <w:pBdr>
              <w:top w:val="none" w:sz="4" w:space="0" w:color="000000"/>
              <w:left w:val="none" w:sz="4" w:space="0" w:color="000000"/>
              <w:bottom w:val="none" w:sz="4" w:space="0" w:color="000000"/>
              <w:right w:val="none" w:sz="4" w:space="0" w:color="000000"/>
            </w:pBdr>
            <w:tabs>
              <w:tab w:val="left" w:pos="4537"/>
              <w:tab w:val="left" w:pos="9073"/>
            </w:tabs>
            <w:spacing w:before="80"/>
          </w:pPr>
          <w:r>
            <w:rPr>
              <w:rFonts w:ascii="Arial" w:eastAsia="Arial" w:hAnsi="Arial" w:cs="Arial"/>
              <w:color w:val="000000"/>
              <w:sz w:val="20"/>
            </w:rPr>
            <w:t xml:space="preserve">Name: </w:t>
          </w:r>
          <w:r>
            <w:rPr>
              <w:rFonts w:ascii="Arial" w:eastAsia="Arial" w:hAnsi="Arial" w:cs="Arial"/>
              <w:color w:val="A6A6A6"/>
              <w:sz w:val="20"/>
            </w:rPr>
            <w:t>_______________________</w:t>
          </w:r>
          <w:r>
            <w:rPr>
              <w:rFonts w:ascii="Arial" w:eastAsia="Arial" w:hAnsi="Arial" w:cs="Arial"/>
              <w:color w:val="000000"/>
              <w:sz w:val="20"/>
            </w:rPr>
            <w:t xml:space="preserve"> Klasse: </w:t>
          </w:r>
          <w:r>
            <w:rPr>
              <w:rFonts w:ascii="Arial" w:eastAsia="Arial" w:hAnsi="Arial" w:cs="Arial"/>
              <w:color w:val="A6A6A6"/>
              <w:sz w:val="20"/>
            </w:rPr>
            <w:t>_______</w:t>
          </w:r>
          <w:r>
            <w:rPr>
              <w:rFonts w:ascii="Arial" w:eastAsia="Arial" w:hAnsi="Arial" w:cs="Arial"/>
              <w:color w:val="000000"/>
              <w:sz w:val="20"/>
            </w:rPr>
            <w:t xml:space="preserve"> Datum: </w:t>
          </w:r>
          <w:r>
            <w:rPr>
              <w:rFonts w:ascii="Arial" w:eastAsia="Arial" w:hAnsi="Arial" w:cs="Arial"/>
              <w:color w:val="A6A6A6"/>
              <w:sz w:val="20"/>
            </w:rPr>
            <w:t>_______</w:t>
          </w:r>
        </w:p>
        <w:p w:rsidR="000356E5" w:rsidRDefault="00C30BCE">
          <w:pPr>
            <w:pBdr>
              <w:top w:val="none" w:sz="4" w:space="0" w:color="000000"/>
              <w:left w:val="none" w:sz="4" w:space="0" w:color="000000"/>
              <w:bottom w:val="none" w:sz="4" w:space="0" w:color="000000"/>
              <w:right w:val="none" w:sz="4" w:space="0" w:color="000000"/>
            </w:pBdr>
            <w:tabs>
              <w:tab w:val="left" w:pos="4537"/>
              <w:tab w:val="left" w:pos="9073"/>
            </w:tabs>
            <w:jc w:val="center"/>
          </w:pPr>
          <w:r>
            <w:rPr>
              <w:rFonts w:ascii="Arial" w:eastAsia="Arial" w:hAnsi="Arial" w:cs="Arial"/>
              <w:b/>
              <w:color w:val="000000"/>
              <w:sz w:val="28"/>
            </w:rPr>
            <w:t xml:space="preserve">LF </w:t>
          </w:r>
        </w:p>
        <w:p w:rsidR="000356E5" w:rsidRDefault="00C30BCE">
          <w:pPr>
            <w:pBdr>
              <w:top w:val="none" w:sz="4" w:space="0" w:color="000000"/>
              <w:left w:val="none" w:sz="4" w:space="0" w:color="000000"/>
              <w:bottom w:val="none" w:sz="4" w:space="0" w:color="000000"/>
              <w:right w:val="none" w:sz="4" w:space="0" w:color="000000"/>
            </w:pBdr>
            <w:tabs>
              <w:tab w:val="left" w:pos="4537"/>
              <w:tab w:val="left" w:pos="9073"/>
            </w:tabs>
          </w:pPr>
          <w:r>
            <w:rPr>
              <w:rFonts w:ascii="Times New Roman" w:eastAsia="Times New Roman" w:hAnsi="Times New Roman" w:cs="Times New Roman"/>
              <w:color w:val="000000"/>
              <w:sz w:val="24"/>
            </w:rPr>
            <w:t> </w:t>
          </w:r>
        </w:p>
      </w:tc>
      <w:tc>
        <w:tcPr>
          <w:tcW w:w="10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356E5" w:rsidRDefault="00C30BCE">
          <w:pPr>
            <w:pBdr>
              <w:top w:val="none" w:sz="4" w:space="0" w:color="000000"/>
              <w:left w:val="none" w:sz="4" w:space="0" w:color="000000"/>
              <w:bottom w:val="none" w:sz="4" w:space="0" w:color="000000"/>
              <w:right w:val="none" w:sz="4" w:space="0" w:color="000000"/>
            </w:pBdr>
            <w:tabs>
              <w:tab w:val="left" w:pos="4537"/>
              <w:tab w:val="left" w:pos="9073"/>
            </w:tabs>
            <w:jc w:val="center"/>
          </w:pPr>
          <w:r>
            <w:rPr>
              <w:rFonts w:ascii="Arial" w:eastAsia="Arial" w:hAnsi="Arial" w:cs="Arial"/>
              <w:color w:val="000000"/>
              <w:sz w:val="28"/>
            </w:rPr>
            <w:t>Fach-bez.</w:t>
          </w:r>
        </w:p>
        <w:p w:rsidR="000356E5" w:rsidRDefault="00C30BCE">
          <w:pPr>
            <w:pBdr>
              <w:top w:val="none" w:sz="4" w:space="0" w:color="000000"/>
              <w:left w:val="none" w:sz="4" w:space="0" w:color="000000"/>
              <w:bottom w:val="none" w:sz="4" w:space="0" w:color="000000"/>
              <w:right w:val="none" w:sz="4" w:space="0" w:color="000000"/>
            </w:pBdr>
            <w:tabs>
              <w:tab w:val="left" w:pos="4537"/>
              <w:tab w:val="left" w:pos="9073"/>
            </w:tabs>
            <w:jc w:val="center"/>
          </w:pPr>
          <w:r>
            <w:rPr>
              <w:rFonts w:ascii="Times New Roman" w:eastAsia="Times New Roman" w:hAnsi="Times New Roman" w:cs="Times New Roman"/>
              <w:color w:val="000000"/>
              <w:sz w:val="24"/>
            </w:rPr>
            <w:t> </w:t>
          </w:r>
        </w:p>
      </w:tc>
    </w:tr>
  </w:tbl>
  <w:p w:rsidR="000356E5" w:rsidRDefault="000356E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F7B9E"/>
    <w:multiLevelType w:val="multilevel"/>
    <w:tmpl w:val="5748B7A4"/>
    <w:lvl w:ilvl="0">
      <w:start w:val="4"/>
      <w:numFmt w:val="bullet"/>
      <w:lvlText w:val="–"/>
      <w:lvlJc w:val="left"/>
      <w:pPr>
        <w:ind w:left="720" w:hanging="360"/>
      </w:pPr>
      <w:rPr>
        <w:rFonts w:ascii="Calibri" w:eastAsiaTheme="minorEastAsia"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EC5092"/>
    <w:multiLevelType w:val="multilevel"/>
    <w:tmpl w:val="8BCA39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E4F0559"/>
    <w:multiLevelType w:val="multilevel"/>
    <w:tmpl w:val="B3C28A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69593F"/>
    <w:multiLevelType w:val="multilevel"/>
    <w:tmpl w:val="1764C6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AD6E70"/>
    <w:multiLevelType w:val="multilevel"/>
    <w:tmpl w:val="026AF4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C70382"/>
    <w:multiLevelType w:val="multilevel"/>
    <w:tmpl w:val="86304C98"/>
    <w:lvl w:ilvl="0">
      <w:numFmt w:val="bullet"/>
      <w:lvlText w:val="-"/>
      <w:lvlJc w:val="left"/>
      <w:pPr>
        <w:ind w:left="720" w:hanging="360"/>
      </w:pPr>
      <w:rPr>
        <w:rFonts w:ascii="Comic Sans MS" w:eastAsiaTheme="minorEastAsia" w:hAnsi="Comic Sans MS"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D8E5750"/>
    <w:multiLevelType w:val="multilevel"/>
    <w:tmpl w:val="C3AAE9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CF66E7"/>
    <w:multiLevelType w:val="multilevel"/>
    <w:tmpl w:val="D0004ECC"/>
    <w:lvl w:ilvl="0">
      <w:start w:val="3"/>
      <w:numFmt w:val="bullet"/>
      <w:lvlText w:val="-"/>
      <w:lvlJc w:val="left"/>
      <w:pPr>
        <w:ind w:left="720" w:hanging="360"/>
      </w:pPr>
      <w:rPr>
        <w:rFonts w:ascii="Comic Sans MS" w:eastAsia="Times New Roman" w:hAnsi="Comic Sans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B335DB"/>
    <w:multiLevelType w:val="multilevel"/>
    <w:tmpl w:val="8C261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C4515B"/>
    <w:multiLevelType w:val="multilevel"/>
    <w:tmpl w:val="AA343DC2"/>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1B73E51"/>
    <w:multiLevelType w:val="multilevel"/>
    <w:tmpl w:val="AFAE17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1FF1281"/>
    <w:multiLevelType w:val="multilevel"/>
    <w:tmpl w:val="3A3452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E0903B9"/>
    <w:multiLevelType w:val="multilevel"/>
    <w:tmpl w:val="F67A26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9"/>
  </w:num>
  <w:num w:numId="4">
    <w:abstractNumId w:val="5"/>
  </w:num>
  <w:num w:numId="5">
    <w:abstractNumId w:val="10"/>
  </w:num>
  <w:num w:numId="6">
    <w:abstractNumId w:val="7"/>
  </w:num>
  <w:num w:numId="7">
    <w:abstractNumId w:val="12"/>
  </w:num>
  <w:num w:numId="8">
    <w:abstractNumId w:val="6"/>
  </w:num>
  <w:num w:numId="9">
    <w:abstractNumId w:val="2"/>
  </w:num>
  <w:num w:numId="10">
    <w:abstractNumId w:val="11"/>
  </w:num>
  <w:num w:numId="11">
    <w:abstractNumId w:val="4"/>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6E5"/>
    <w:rsid w:val="000356E5"/>
    <w:rsid w:val="00C30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C4CBA"/>
  <w15:docId w15:val="{B0EB1CFA-D55C-4084-A72D-372CFBBF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outlineLvl w:val="0"/>
    </w:pPr>
    <w:rPr>
      <w:rFonts w:ascii="Arial" w:eastAsia="Arial" w:hAnsi="Arial" w:cs="Arial"/>
      <w:sz w:val="40"/>
      <w:szCs w:val="40"/>
    </w:rPr>
  </w:style>
  <w:style w:type="paragraph" w:styleId="berschrift2">
    <w:name w:val="heading 2"/>
    <w:basedOn w:val="Standard"/>
    <w:link w:val="berschrift2Zchn"/>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erschrift3">
    <w:name w:val="heading 3"/>
    <w:basedOn w:val="Standard"/>
    <w:next w:val="Standard"/>
    <w:link w:val="berschrift3Zchn"/>
    <w:uiPriority w:val="9"/>
    <w:unhideWhenUsed/>
    <w:qFormat/>
    <w:pPr>
      <w:keepNext/>
      <w:keepLines/>
      <w:spacing w:before="32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stenabsatz">
    <w:name w:val="List Paragraph"/>
    <w:basedOn w:val="Standard"/>
    <w:uiPriority w:val="34"/>
    <w:qFormat/>
    <w:pPr>
      <w:ind w:left="720"/>
      <w:contextualSpacing/>
    </w:pPr>
  </w:style>
  <w:style w:type="table" w:customStyle="1" w:styleId="Tabellengitternetz">
    <w:name w:val="Tabellengitternetz"/>
    <w:basedOn w:val="NormaleTabelle"/>
    <w:uiPriority w:val="59"/>
    <w:pPr>
      <w:spacing w:after="160" w:line="259"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dex1">
    <w:name w:val="index 1"/>
    <w:basedOn w:val="Standard"/>
    <w:semiHidden/>
    <w:pPr>
      <w:spacing w:after="0" w:line="240" w:lineRule="atLeast"/>
      <w:ind w:left="360" w:hanging="360"/>
    </w:pPr>
    <w:rPr>
      <w:rFonts w:ascii="Arial" w:eastAsia="Times New Roman" w:hAnsi="Arial" w:cs="Times New Roman"/>
      <w:spacing w:val="-5"/>
      <w:sz w:val="18"/>
      <w:szCs w:val="20"/>
    </w:rPr>
  </w:style>
  <w:style w:type="character" w:styleId="Fett">
    <w:name w:val="Strong"/>
    <w:basedOn w:val="Absatz-Standardschriftart"/>
    <w:uiPriority w:val="22"/>
    <w:qFormat/>
    <w:rPr>
      <w:b/>
      <w:bCs/>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semiHidden/>
    <w:unhideWhenUsed/>
    <w:rPr>
      <w:color w:val="0000FF"/>
      <w:u w:val="single"/>
    </w:rPr>
  </w:style>
  <w:style w:type="character" w:styleId="Platzhaltertext">
    <w:name w:val="Placeholder Text"/>
    <w:basedOn w:val="Absatz-Standardschriftart"/>
    <w:uiPriority w:val="99"/>
    <w:semiHidden/>
    <w:rPr>
      <w:color w:val="808080"/>
    </w:rPr>
  </w:style>
  <w:style w:type="character" w:customStyle="1" w:styleId="modallexicon">
    <w:name w:val="modal_lexicon"/>
    <w:basedOn w:val="Absatz-Standardschriftart"/>
  </w:style>
  <w:style w:type="character" w:customStyle="1" w:styleId="berschrift2Zchn">
    <w:name w:val="Überschrift 2 Zchn"/>
    <w:basedOn w:val="Absatz-Standardschriftart"/>
    <w:link w:val="berschrift2"/>
    <w:uiPriority w:val="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s://emtconsult.de/Lexicon/ajax/id/13" TargetMode="External"/><Relationship Id="rId26" Type="http://schemas.openxmlformats.org/officeDocument/2006/relationships/hyperlink" Target="https://de.wikipedia.org/wiki/Zitronens%C3%A4ure" TargetMode="External"/><Relationship Id="rId39" Type="http://schemas.openxmlformats.org/officeDocument/2006/relationships/image" Target="media/image30.png"/><Relationship Id="rId21" Type="http://schemas.openxmlformats.org/officeDocument/2006/relationships/hyperlink" Target="https://de.wikipedia.org/wiki/Seife" TargetMode="External"/><Relationship Id="rId34" Type="http://schemas.openxmlformats.org/officeDocument/2006/relationships/hyperlink" Target="https://de.wikipedia.org/wiki/Enzym" TargetMode="External"/><Relationship Id="rId42" Type="http://schemas.openxmlformats.org/officeDocument/2006/relationships/image" Target="media/image5.png"/><Relationship Id="rId47" Type="http://schemas.openxmlformats.org/officeDocument/2006/relationships/image" Target="media/image70.jpg"/><Relationship Id="rId50" Type="http://schemas.openxmlformats.org/officeDocument/2006/relationships/hyperlink" Target="https://de.wikipedia.org/wiki/Kunststoff" TargetMode="Externa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microsoft.com/office/2007/relationships/diagramDrawing" Target="diagrams/drawing1.xml"/><Relationship Id="rId29" Type="http://schemas.openxmlformats.org/officeDocument/2006/relationships/hyperlink" Target="https://de.wikipedia.org/wiki/Bleichmittel" TargetMode="External"/><Relationship Id="rId11" Type="http://schemas.openxmlformats.org/officeDocument/2006/relationships/image" Target="media/image10.png"/><Relationship Id="rId24" Type="http://schemas.openxmlformats.org/officeDocument/2006/relationships/hyperlink" Target="https://de.wikipedia.org/wiki/S%C3%A4ure" TargetMode="External"/><Relationship Id="rId32" Type="http://schemas.openxmlformats.org/officeDocument/2006/relationships/hyperlink" Target="https://de.wikipedia.org/wiki/Wasserstoffperoxid" TargetMode="External"/><Relationship Id="rId37" Type="http://schemas.openxmlformats.org/officeDocument/2006/relationships/hyperlink" Target="https://de.wikipedia.org/wiki/Protease" TargetMode="External"/><Relationship Id="rId40" Type="http://schemas.openxmlformats.org/officeDocument/2006/relationships/image" Target="media/image4.png"/><Relationship Id="rId45" Type="http://schemas.openxmlformats.org/officeDocument/2006/relationships/image" Target="media/image60.png"/><Relationship Id="rId53" Type="http://schemas.openxmlformats.org/officeDocument/2006/relationships/header" Target="header1.xml"/><Relationship Id="rId5" Type="http://schemas.openxmlformats.org/officeDocument/2006/relationships/footnotes" Target="footnotes.xml"/><Relationship Id="rId19" Type="http://schemas.openxmlformats.org/officeDocument/2006/relationships/hyperlink" Target="http://www.eslara.de/reinigungsbedarf-reinigungsmittel-shop" TargetMode="External"/><Relationship Id="rId31" Type="http://schemas.openxmlformats.org/officeDocument/2006/relationships/hyperlink" Target="https://de.wikipedia.org/wiki/Chlorreiniger" TargetMode="External"/><Relationship Id="rId44" Type="http://schemas.openxmlformats.org/officeDocument/2006/relationships/image" Target="media/image6.png"/><Relationship Id="rId52" Type="http://schemas.openxmlformats.org/officeDocument/2006/relationships/image" Target="media/image90.jpg"/><Relationship Id="rId4"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hyperlink" Target="https://de.wikipedia.org/wiki/Palm%C3%B6l" TargetMode="External"/><Relationship Id="rId27" Type="http://schemas.openxmlformats.org/officeDocument/2006/relationships/hyperlink" Target="https://de.wikipedia.org/wiki/Essigs%C3%A4ure" TargetMode="External"/><Relationship Id="rId30" Type="http://schemas.openxmlformats.org/officeDocument/2006/relationships/hyperlink" Target="https://de.wikipedia.org/wiki/Hypochlorite" TargetMode="External"/><Relationship Id="rId35" Type="http://schemas.openxmlformats.org/officeDocument/2006/relationships/hyperlink" Target="https://de.wikipedia.org/wiki/Amylase" TargetMode="External"/><Relationship Id="rId43" Type="http://schemas.openxmlformats.org/officeDocument/2006/relationships/image" Target="media/image50.png"/><Relationship Id="rId48" Type="http://schemas.openxmlformats.org/officeDocument/2006/relationships/image" Target="media/image8.png"/><Relationship Id="rId56" Type="http://schemas.openxmlformats.org/officeDocument/2006/relationships/theme" Target="theme/theme1.xml"/><Relationship Id="rId51" Type="http://schemas.openxmlformats.org/officeDocument/2006/relationships/image" Target="media/image9.jpg"/><Relationship Id="rId3"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emtconsult.de/Reinigungsbedarf/" TargetMode="External"/><Relationship Id="rId25" Type="http://schemas.openxmlformats.org/officeDocument/2006/relationships/hyperlink" Target="https://de.wikipedia.org/wiki/Calciumcarbonat" TargetMode="External"/><Relationship Id="rId33" Type="http://schemas.openxmlformats.org/officeDocument/2006/relationships/hyperlink" Target="https://de.wikipedia.org/wiki/Natriumperborat" TargetMode="External"/><Relationship Id="rId38" Type="http://schemas.openxmlformats.org/officeDocument/2006/relationships/image" Target="media/image3.png"/><Relationship Id="rId46" Type="http://schemas.openxmlformats.org/officeDocument/2006/relationships/image" Target="media/image7.jpg"/><Relationship Id="rId20" Type="http://schemas.openxmlformats.org/officeDocument/2006/relationships/hyperlink" Target="https://de.wikipedia.org/wiki/Tenside" TargetMode="External"/><Relationship Id="rId41" Type="http://schemas.openxmlformats.org/officeDocument/2006/relationships/image" Target="media/image40.png"/><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Colors" Target="diagrams/colors1.xml"/><Relationship Id="rId23" Type="http://schemas.openxmlformats.org/officeDocument/2006/relationships/hyperlink" Target="https://de.wikipedia.org/wiki/Biotenside" TargetMode="External"/><Relationship Id="rId28" Type="http://schemas.openxmlformats.org/officeDocument/2006/relationships/hyperlink" Target="https://de.wikipedia.org/wiki/Basen_(Chemie)" TargetMode="External"/><Relationship Id="rId36" Type="http://schemas.openxmlformats.org/officeDocument/2006/relationships/hyperlink" Target="https://de.wikipedia.org/wiki/Lipase" TargetMode="External"/><Relationship Id="rId49" Type="http://schemas.openxmlformats.org/officeDocument/2006/relationships/image" Target="media/image80.png"/></Relationships>
</file>

<file path=word/diagrams/_rels/data1.xml.rels><?xml version="1.0" encoding="UTF-8" standalone="yes"?>
<Relationships xmlns="http://schemas.openxmlformats.org/package/2006/relationships"><Relationship Id="rId1" Type="http://schemas.openxmlformats.org/officeDocument/2006/relationships/image" Target="../media/image2.png"/></Relationships>
</file>

<file path=word/diagrams/_rels/drawing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706247-1639-4B77-A253-2D37A45BA41C}" type="doc">
      <dgm:prSet loTypeId="urn:microsoft.com/office/officeart/2005/8/layout/hList7" loCatId="list" qsTypeId="urn:microsoft.com/office/officeart/2005/8/quickstyle/simple3" qsCatId="simple" csTypeId="urn:microsoft.com/office/officeart/2005/8/colors/accent0_2" csCatId="mainScheme" phldr="1"/>
      <dgm:spPr bwMode="auto"/>
    </dgm:pt>
    <dgm:pt modelId="{95744065-A8E8-4513-A0AB-9CE78198F10A}">
      <dgm:prSet phldrT="[Text]"/>
      <dgm:spPr bwMode="auto"/>
      <dgm:t>
        <a:bodyPr/>
        <a:lstStyle/>
        <a:p>
          <a:pPr>
            <a:defRPr/>
          </a:pPr>
          <a:r>
            <a:rPr lang="de-DE"/>
            <a:t>Sichtreinigung</a:t>
          </a:r>
          <a:endParaRPr/>
        </a:p>
        <a:p>
          <a:pPr>
            <a:defRPr/>
          </a:pPr>
          <a:r>
            <a:rPr lang="de-DE"/>
            <a:t>oberflächliche Reinigung</a:t>
          </a:r>
          <a:endParaRPr/>
        </a:p>
      </dgm:t>
    </dgm:pt>
    <dgm:pt modelId="{0348EC8A-0DED-44EB-B100-A8A23C47152C}" type="parTrans" cxnId="{A02DF80D-43D6-4E76-A91F-CD12371C83C9}">
      <dgm:prSet/>
      <dgm:spPr bwMode="auto"/>
      <dgm:t>
        <a:bodyPr/>
        <a:lstStyle/>
        <a:p>
          <a:pPr>
            <a:defRPr/>
          </a:pPr>
          <a:endParaRPr/>
        </a:p>
      </dgm:t>
    </dgm:pt>
    <dgm:pt modelId="{E4124F8C-0ED9-4DDC-B4E0-D6F9D69C8DA8}" type="sibTrans" cxnId="{A02DF80D-43D6-4E76-A91F-CD12371C83C9}">
      <dgm:prSet/>
      <dgm:spPr bwMode="auto"/>
      <dgm:t>
        <a:bodyPr/>
        <a:lstStyle/>
        <a:p>
          <a:pPr>
            <a:defRPr/>
          </a:pPr>
          <a:endParaRPr/>
        </a:p>
      </dgm:t>
    </dgm:pt>
    <dgm:pt modelId="{5DB82EBF-9F84-45EB-8E06-AD04B4F33FB9}">
      <dgm:prSet phldrT="[Text]"/>
      <dgm:spPr bwMode="auto"/>
      <dgm:t>
        <a:bodyPr/>
        <a:lstStyle/>
        <a:p>
          <a:pPr>
            <a:defRPr/>
          </a:pPr>
          <a:r>
            <a:rPr lang="de-DE"/>
            <a:t>Zwischenreinigung Reinigung in unregelmäßigen Abständen</a:t>
          </a:r>
          <a:endParaRPr/>
        </a:p>
      </dgm:t>
    </dgm:pt>
    <dgm:pt modelId="{EBCA8911-F84B-4930-9DE0-010AE17688C2}" type="parTrans" cxnId="{26DE373E-4070-468A-BB8A-FB3D2E20A8FC}">
      <dgm:prSet/>
      <dgm:spPr bwMode="auto"/>
      <dgm:t>
        <a:bodyPr/>
        <a:lstStyle/>
        <a:p>
          <a:pPr>
            <a:defRPr/>
          </a:pPr>
          <a:endParaRPr/>
        </a:p>
      </dgm:t>
    </dgm:pt>
    <dgm:pt modelId="{8CB27766-0E29-4F72-8FC3-64582C06116D}" type="sibTrans" cxnId="{26DE373E-4070-468A-BB8A-FB3D2E20A8FC}">
      <dgm:prSet/>
      <dgm:spPr bwMode="auto"/>
      <dgm:t>
        <a:bodyPr/>
        <a:lstStyle/>
        <a:p>
          <a:pPr>
            <a:defRPr/>
          </a:pPr>
          <a:endParaRPr/>
        </a:p>
      </dgm:t>
    </dgm:pt>
    <dgm:pt modelId="{F29A570B-7C62-4597-820C-98E017C84CD2}">
      <dgm:prSet phldrT="[Text]"/>
      <dgm:spPr bwMode="auto"/>
      <dgm:t>
        <a:bodyPr/>
        <a:lstStyle/>
        <a:p>
          <a:pPr>
            <a:defRPr/>
          </a:pPr>
          <a:r>
            <a:rPr lang="de-DE"/>
            <a:t>Turnusreinigung </a:t>
          </a:r>
          <a:endParaRPr/>
        </a:p>
        <a:p>
          <a:pPr>
            <a:defRPr/>
          </a:pPr>
          <a:r>
            <a:rPr lang="de-DE"/>
            <a:t>in regelmäßig wiederkehrenden Abständen</a:t>
          </a:r>
          <a:endParaRPr/>
        </a:p>
      </dgm:t>
    </dgm:pt>
    <dgm:pt modelId="{1FD1FC0E-980E-4A54-887E-47E6A537809B}" type="parTrans" cxnId="{81290C3D-EC3F-40BD-8C01-36B71D58E0D6}">
      <dgm:prSet/>
      <dgm:spPr bwMode="auto"/>
      <dgm:t>
        <a:bodyPr/>
        <a:lstStyle/>
        <a:p>
          <a:pPr>
            <a:defRPr/>
          </a:pPr>
          <a:endParaRPr/>
        </a:p>
      </dgm:t>
    </dgm:pt>
    <dgm:pt modelId="{58C372DA-2BBC-4C92-BB76-00E1CAC1626E}" type="sibTrans" cxnId="{81290C3D-EC3F-40BD-8C01-36B71D58E0D6}">
      <dgm:prSet/>
      <dgm:spPr bwMode="auto"/>
      <dgm:t>
        <a:bodyPr/>
        <a:lstStyle/>
        <a:p>
          <a:pPr>
            <a:defRPr/>
          </a:pPr>
          <a:endParaRPr/>
        </a:p>
      </dgm:t>
    </dgm:pt>
    <dgm:pt modelId="{C0D5D7A9-BC79-4728-B1B3-EF2E3A47FD5E}">
      <dgm:prSet phldrT=""/>
      <dgm:spPr bwMode="auto"/>
      <dgm:t>
        <a:bodyPr/>
        <a:lstStyle/>
        <a:p>
          <a:pPr>
            <a:defRPr/>
          </a:pPr>
          <a:r>
            <a:rPr lang="de-DE"/>
            <a:t>Unterhaltsreinigung Regelmäßige Reinigung</a:t>
          </a:r>
          <a:endParaRPr/>
        </a:p>
      </dgm:t>
    </dgm:pt>
    <dgm:pt modelId="{E8D49875-1081-47F0-ACE8-AEC5BB850F26}" type="parTrans" cxnId="{DA7B5ECC-CBAD-4F96-A835-24A6BB80E91F}">
      <dgm:prSet/>
      <dgm:spPr bwMode="auto"/>
      <dgm:t>
        <a:bodyPr/>
        <a:lstStyle/>
        <a:p>
          <a:pPr>
            <a:defRPr/>
          </a:pPr>
          <a:endParaRPr/>
        </a:p>
      </dgm:t>
    </dgm:pt>
    <dgm:pt modelId="{3D4387E5-5670-4AFC-B9AE-A08C25E9FC9B}" type="sibTrans" cxnId="{DA7B5ECC-CBAD-4F96-A835-24A6BB80E91F}">
      <dgm:prSet/>
      <dgm:spPr bwMode="auto"/>
      <dgm:t>
        <a:bodyPr/>
        <a:lstStyle/>
        <a:p>
          <a:pPr>
            <a:defRPr/>
          </a:pPr>
          <a:endParaRPr/>
        </a:p>
      </dgm:t>
    </dgm:pt>
    <dgm:pt modelId="{E573930B-54C1-4AC5-9CE1-BF0AEF19F5E2}">
      <dgm:prSet phldrT=""/>
      <dgm:spPr bwMode="auto"/>
      <dgm:t>
        <a:bodyPr/>
        <a:lstStyle/>
        <a:p>
          <a:pPr>
            <a:defRPr/>
          </a:pPr>
          <a:r>
            <a:rPr lang="de-DE"/>
            <a:t>Grundreinigung Sehr gründliche Reinigung</a:t>
          </a:r>
          <a:endParaRPr/>
        </a:p>
      </dgm:t>
    </dgm:pt>
    <dgm:pt modelId="{75CF4978-6FCD-4FBC-9E22-A206FE145E6F}" type="parTrans" cxnId="{7716B2B3-DD18-42FA-80BD-862824B03EEE}">
      <dgm:prSet/>
      <dgm:spPr bwMode="auto"/>
      <dgm:t>
        <a:bodyPr/>
        <a:lstStyle/>
        <a:p>
          <a:pPr>
            <a:defRPr/>
          </a:pPr>
          <a:endParaRPr/>
        </a:p>
      </dgm:t>
    </dgm:pt>
    <dgm:pt modelId="{F6D35AEC-558F-4C41-B7E2-E1FEC209C388}" type="sibTrans" cxnId="{7716B2B3-DD18-42FA-80BD-862824B03EEE}">
      <dgm:prSet/>
      <dgm:spPr bwMode="auto"/>
      <dgm:t>
        <a:bodyPr/>
        <a:lstStyle/>
        <a:p>
          <a:pPr>
            <a:defRPr/>
          </a:pPr>
          <a:endParaRPr/>
        </a:p>
      </dgm:t>
    </dgm:pt>
    <dgm:pt modelId="{073C3B31-E1F5-49A2-8293-135E9BBCCEFA}" type="pres">
      <dgm:prSet presAssocID="{DC706247-1639-4B77-A253-2D37A45BA41C}" presName="Name0" presStyleCnt="0">
        <dgm:presLayoutVars>
          <dgm:dir/>
          <dgm:resizeHandles val="exact"/>
        </dgm:presLayoutVars>
      </dgm:prSet>
      <dgm:spPr bwMode="auto"/>
    </dgm:pt>
    <dgm:pt modelId="{0A4B8020-1703-402A-9EE3-2E06B240179D}" type="pres">
      <dgm:prSet presAssocID="{DC706247-1639-4B77-A253-2D37A45BA41C}" presName="fgShape" presStyleLbl="fgShp" presStyleIdx="0" presStyleCnt="1"/>
      <dgm:spPr bwMode="auto"/>
    </dgm:pt>
    <dgm:pt modelId="{BC818267-9B36-4C09-9124-FDD1FE442D14}" type="pres">
      <dgm:prSet presAssocID="{DC706247-1639-4B77-A253-2D37A45BA41C}" presName="linComp" presStyleCnt="0"/>
      <dgm:spPr bwMode="auto"/>
    </dgm:pt>
    <dgm:pt modelId="{BC61A74A-CD6E-4924-B664-B97C5DC0D3CD}" type="pres">
      <dgm:prSet presAssocID="{95744065-A8E8-4513-A0AB-9CE78198F10A}" presName="compNode" presStyleCnt="0"/>
      <dgm:spPr bwMode="auto"/>
    </dgm:pt>
    <dgm:pt modelId="{F62F75EB-5F2E-43CA-8B37-793B3696AA4C}" type="pres">
      <dgm:prSet presAssocID="{95744065-A8E8-4513-A0AB-9CE78198F10A}" presName="bkgdShape" presStyleLbl="node1" presStyleIdx="0" presStyleCnt="5"/>
      <dgm:spPr bwMode="auto"/>
    </dgm:pt>
    <dgm:pt modelId="{5B2F033A-7057-4F79-A147-0027F6AA1635}" type="pres">
      <dgm:prSet presAssocID="{95744065-A8E8-4513-A0AB-9CE78198F10A}" presName="nodeTx" presStyleLbl="node1" presStyleIdx="0" presStyleCnt="5">
        <dgm:presLayoutVars>
          <dgm:bulletEnabled val="1"/>
        </dgm:presLayoutVars>
      </dgm:prSet>
      <dgm:spPr bwMode="auto"/>
    </dgm:pt>
    <dgm:pt modelId="{3F1C5772-D8A1-47C1-8CB8-12A07E1BE2E1}" type="pres">
      <dgm:prSet presAssocID="{95744065-A8E8-4513-A0AB-9CE78198F10A}" presName="invisiNode" presStyleLbl="node1" presStyleIdx="0" presStyleCnt="5"/>
      <dgm:spPr bwMode="auto"/>
    </dgm:pt>
    <dgm:pt modelId="{E9D094D5-A41A-4864-92D2-8384EB61E82B}" type="pres">
      <dgm:prSet presAssocID="{95744065-A8E8-4513-A0AB-9CE78198F10A}" presName="imagNode" presStyleLbl="fgImgPlace1" presStyleIdx="0" presStyleCnt="5"/>
      <dgm:spPr bwMode="auto">
        <a:blipFill>
          <a:blip xmlns:r="http://schemas.openxmlformats.org/officeDocument/2006/relationships" r:embed="rId1"/>
          <a:srcRect l="2830" r="2830"/>
          <a:stretch/>
        </a:blipFill>
      </dgm:spPr>
    </dgm:pt>
    <dgm:pt modelId="{2AE77886-93CD-4E72-BBF9-19BDE7764CD2}" type="pres">
      <dgm:prSet presAssocID="{E4124F8C-0ED9-4DDC-B4E0-D6F9D69C8DA8}" presName="sibTrans" presStyleLbl="sibTrans2D1" presStyleIdx="0" presStyleCnt="0"/>
      <dgm:spPr bwMode="auto"/>
    </dgm:pt>
    <dgm:pt modelId="{54689217-A4DE-4377-A871-24D40DDE5F4B}" type="pres">
      <dgm:prSet presAssocID="{C0D5D7A9-BC79-4728-B1B3-EF2E3A47FD5E}" presName="compNode" presStyleCnt="0"/>
      <dgm:spPr bwMode="auto"/>
    </dgm:pt>
    <dgm:pt modelId="{F6D6D4F5-93E5-46D5-A675-53AF725FDEC2}" type="pres">
      <dgm:prSet presAssocID="{C0D5D7A9-BC79-4728-B1B3-EF2E3A47FD5E}" presName="bkgdShape" presStyleLbl="node1" presStyleIdx="1" presStyleCnt="5"/>
      <dgm:spPr bwMode="auto"/>
    </dgm:pt>
    <dgm:pt modelId="{FB16E421-73E7-4D48-A302-2867C9C5F168}" type="pres">
      <dgm:prSet presAssocID="{C0D5D7A9-BC79-4728-B1B3-EF2E3A47FD5E}" presName="nodeTx" presStyleLbl="node1" presStyleIdx="1" presStyleCnt="5">
        <dgm:presLayoutVars>
          <dgm:bulletEnabled val="1"/>
        </dgm:presLayoutVars>
      </dgm:prSet>
      <dgm:spPr bwMode="auto"/>
    </dgm:pt>
    <dgm:pt modelId="{94C43921-B680-42E4-A88B-9C17066E2A5F}" type="pres">
      <dgm:prSet presAssocID="{C0D5D7A9-BC79-4728-B1B3-EF2E3A47FD5E}" presName="invisiNode" presStyleLbl="node1" presStyleIdx="1" presStyleCnt="5"/>
      <dgm:spPr bwMode="auto"/>
    </dgm:pt>
    <dgm:pt modelId="{6F69BEB5-0FE8-4952-8E4E-0CBED67A2310}" type="pres">
      <dgm:prSet presAssocID="{C0D5D7A9-BC79-4728-B1B3-EF2E3A47FD5E}" presName="imagNode" presStyleLbl="fgImgPlace1" presStyleIdx="1" presStyleCnt="5"/>
      <dgm:spPr bwMode="auto">
        <a:blipFill>
          <a:blip xmlns:r="http://schemas.openxmlformats.org/officeDocument/2006/relationships" r:embed="rId1"/>
          <a:srcRect l="2830" r="2830"/>
          <a:stretch/>
        </a:blipFill>
      </dgm:spPr>
    </dgm:pt>
    <dgm:pt modelId="{36EBD5C0-46A8-44D4-81FD-BF16A972A941}" type="pres">
      <dgm:prSet presAssocID="{3D4387E5-5670-4AFC-B9AE-A08C25E9FC9B}" presName="sibTrans" presStyleLbl="sibTrans2D1" presStyleIdx="0" presStyleCnt="0"/>
      <dgm:spPr bwMode="auto"/>
    </dgm:pt>
    <dgm:pt modelId="{961AD8A4-A3B7-46D7-8865-FC1993E58614}" type="pres">
      <dgm:prSet presAssocID="{E573930B-54C1-4AC5-9CE1-BF0AEF19F5E2}" presName="compNode" presStyleCnt="0"/>
      <dgm:spPr bwMode="auto"/>
    </dgm:pt>
    <dgm:pt modelId="{286C9039-FCDA-487F-B628-6F3C6E0EA15A}" type="pres">
      <dgm:prSet presAssocID="{E573930B-54C1-4AC5-9CE1-BF0AEF19F5E2}" presName="bkgdShape" presStyleLbl="node1" presStyleIdx="2" presStyleCnt="5"/>
      <dgm:spPr bwMode="auto"/>
    </dgm:pt>
    <dgm:pt modelId="{2928E473-D301-4CF0-B88B-D1209FBEA23B}" type="pres">
      <dgm:prSet presAssocID="{E573930B-54C1-4AC5-9CE1-BF0AEF19F5E2}" presName="nodeTx" presStyleLbl="node1" presStyleIdx="2" presStyleCnt="5">
        <dgm:presLayoutVars>
          <dgm:bulletEnabled val="1"/>
        </dgm:presLayoutVars>
      </dgm:prSet>
      <dgm:spPr bwMode="auto"/>
    </dgm:pt>
    <dgm:pt modelId="{88A81CA2-A4CB-4C68-90B0-AA316E243D8B}" type="pres">
      <dgm:prSet presAssocID="{E573930B-54C1-4AC5-9CE1-BF0AEF19F5E2}" presName="invisiNode" presStyleLbl="node1" presStyleIdx="2" presStyleCnt="5"/>
      <dgm:spPr bwMode="auto"/>
    </dgm:pt>
    <dgm:pt modelId="{B6B24148-976F-491D-954F-7C6D9E53CBC7}" type="pres">
      <dgm:prSet presAssocID="{E573930B-54C1-4AC5-9CE1-BF0AEF19F5E2}" presName="imagNode" presStyleLbl="fgImgPlace1" presStyleIdx="2" presStyleCnt="5"/>
      <dgm:spPr bwMode="auto">
        <a:blipFill>
          <a:blip xmlns:r="http://schemas.openxmlformats.org/officeDocument/2006/relationships" r:embed="rId1"/>
          <a:srcRect l="2830" r="2830"/>
          <a:stretch/>
        </a:blipFill>
      </dgm:spPr>
    </dgm:pt>
    <dgm:pt modelId="{D37DBAE7-5F5F-430E-973B-81E01962BD39}" type="pres">
      <dgm:prSet presAssocID="{F6D35AEC-558F-4C41-B7E2-E1FEC209C388}" presName="sibTrans" presStyleLbl="sibTrans2D1" presStyleIdx="0" presStyleCnt="0"/>
      <dgm:spPr bwMode="auto"/>
    </dgm:pt>
    <dgm:pt modelId="{4B967E30-CB1B-450E-9D4D-7130DBC7A46D}" type="pres">
      <dgm:prSet presAssocID="{5DB82EBF-9F84-45EB-8E06-AD04B4F33FB9}" presName="compNode" presStyleCnt="0"/>
      <dgm:spPr bwMode="auto"/>
    </dgm:pt>
    <dgm:pt modelId="{7800ED91-EE1D-430F-A88D-177CD998ECD1}" type="pres">
      <dgm:prSet presAssocID="{5DB82EBF-9F84-45EB-8E06-AD04B4F33FB9}" presName="bkgdShape" presStyleLbl="node1" presStyleIdx="3" presStyleCnt="5"/>
      <dgm:spPr bwMode="auto"/>
    </dgm:pt>
    <dgm:pt modelId="{0A3C0F18-B8B5-4E4F-8EA1-830C273988E2}" type="pres">
      <dgm:prSet presAssocID="{5DB82EBF-9F84-45EB-8E06-AD04B4F33FB9}" presName="nodeTx" presStyleLbl="node1" presStyleIdx="3" presStyleCnt="5">
        <dgm:presLayoutVars>
          <dgm:bulletEnabled val="1"/>
        </dgm:presLayoutVars>
      </dgm:prSet>
      <dgm:spPr bwMode="auto"/>
    </dgm:pt>
    <dgm:pt modelId="{216F8D65-1E65-4E16-9289-B230B3DEE689}" type="pres">
      <dgm:prSet presAssocID="{5DB82EBF-9F84-45EB-8E06-AD04B4F33FB9}" presName="invisiNode" presStyleLbl="node1" presStyleIdx="3" presStyleCnt="5"/>
      <dgm:spPr bwMode="auto"/>
    </dgm:pt>
    <dgm:pt modelId="{88880361-DF4D-4623-A819-ACA07D1C764E}" type="pres">
      <dgm:prSet presAssocID="{5DB82EBF-9F84-45EB-8E06-AD04B4F33FB9}" presName="imagNode" presStyleLbl="fgImgPlace1" presStyleIdx="3" presStyleCnt="5"/>
      <dgm:spPr bwMode="auto">
        <a:blipFill>
          <a:blip xmlns:r="http://schemas.openxmlformats.org/officeDocument/2006/relationships" r:embed="rId1"/>
          <a:srcRect l="2830" r="2830"/>
          <a:stretch/>
        </a:blipFill>
      </dgm:spPr>
    </dgm:pt>
    <dgm:pt modelId="{58B36739-2F75-4202-8061-31C589B831D8}" type="pres">
      <dgm:prSet presAssocID="{8CB27766-0E29-4F72-8FC3-64582C06116D}" presName="sibTrans" presStyleLbl="sibTrans2D1" presStyleIdx="0" presStyleCnt="0"/>
      <dgm:spPr bwMode="auto"/>
    </dgm:pt>
    <dgm:pt modelId="{24A353D6-59BD-4658-9248-C904569D6E95}" type="pres">
      <dgm:prSet presAssocID="{F29A570B-7C62-4597-820C-98E017C84CD2}" presName="compNode" presStyleCnt="0"/>
      <dgm:spPr bwMode="auto"/>
    </dgm:pt>
    <dgm:pt modelId="{CD7F9B53-0DDF-4920-8C73-AAB67C43C976}" type="pres">
      <dgm:prSet presAssocID="{F29A570B-7C62-4597-820C-98E017C84CD2}" presName="bkgdShape" presStyleLbl="node1" presStyleIdx="4" presStyleCnt="5"/>
      <dgm:spPr bwMode="auto"/>
    </dgm:pt>
    <dgm:pt modelId="{2E38FDB4-6179-465D-82DB-8F3715E89857}" type="pres">
      <dgm:prSet presAssocID="{F29A570B-7C62-4597-820C-98E017C84CD2}" presName="nodeTx" presStyleLbl="node1" presStyleIdx="4" presStyleCnt="5">
        <dgm:presLayoutVars>
          <dgm:bulletEnabled val="1"/>
        </dgm:presLayoutVars>
      </dgm:prSet>
      <dgm:spPr bwMode="auto"/>
    </dgm:pt>
    <dgm:pt modelId="{523B54F9-F646-4192-B522-66FD22FF8E59}" type="pres">
      <dgm:prSet presAssocID="{F29A570B-7C62-4597-820C-98E017C84CD2}" presName="invisiNode" presStyleLbl="node1" presStyleIdx="4" presStyleCnt="5"/>
      <dgm:spPr bwMode="auto"/>
    </dgm:pt>
    <dgm:pt modelId="{D756B88D-68FA-4525-B81C-CF06EC05AFE5}" type="pres">
      <dgm:prSet presAssocID="{F29A570B-7C62-4597-820C-98E017C84CD2}" presName="imagNode" presStyleLbl="fgImgPlace1" presStyleIdx="4" presStyleCnt="5"/>
      <dgm:spPr bwMode="auto">
        <a:blipFill>
          <a:blip xmlns:r="http://schemas.openxmlformats.org/officeDocument/2006/relationships" r:embed="rId1"/>
          <a:srcRect l="2830" r="2830"/>
          <a:stretch/>
        </a:blipFill>
      </dgm:spPr>
    </dgm:pt>
  </dgm:ptLst>
  <dgm:cxnLst>
    <dgm:cxn modelId="{DB7B6D01-AEEC-4837-A0AF-D75B8FEE5398}" type="presOf" srcId="{F29A570B-7C62-4597-820C-98E017C84CD2}" destId="{2E38FDB4-6179-465D-82DB-8F3715E89857}" srcOrd="1" destOrd="0" presId="urn:microsoft.com/office/officeart/2005/8/layout/hList7"/>
    <dgm:cxn modelId="{A02DF80D-43D6-4E76-A91F-CD12371C83C9}" srcId="{DC706247-1639-4B77-A253-2D37A45BA41C}" destId="{95744065-A8E8-4513-A0AB-9CE78198F10A}" srcOrd="0" destOrd="0" parTransId="{0348EC8A-0DED-44EB-B100-A8A23C47152C}" sibTransId="{E4124F8C-0ED9-4DDC-B4E0-D6F9D69C8DA8}"/>
    <dgm:cxn modelId="{7CE5AA23-0008-4A0B-A45E-C9E28595481C}" type="presOf" srcId="{95744065-A8E8-4513-A0AB-9CE78198F10A}" destId="{F62F75EB-5F2E-43CA-8B37-793B3696AA4C}" srcOrd="0" destOrd="0" presId="urn:microsoft.com/office/officeart/2005/8/layout/hList7"/>
    <dgm:cxn modelId="{5FDE4432-7261-41F8-A82E-4BD31D37A16D}" type="presOf" srcId="{8CB27766-0E29-4F72-8FC3-64582C06116D}" destId="{58B36739-2F75-4202-8061-31C589B831D8}" srcOrd="0" destOrd="0" presId="urn:microsoft.com/office/officeart/2005/8/layout/hList7"/>
    <dgm:cxn modelId="{552A2635-AACD-4614-B6CF-70321C7A13B6}" type="presOf" srcId="{C0D5D7A9-BC79-4728-B1B3-EF2E3A47FD5E}" destId="{FB16E421-73E7-4D48-A302-2867C9C5F168}" srcOrd="1" destOrd="0" presId="urn:microsoft.com/office/officeart/2005/8/layout/hList7"/>
    <dgm:cxn modelId="{81290C3D-EC3F-40BD-8C01-36B71D58E0D6}" srcId="{DC706247-1639-4B77-A253-2D37A45BA41C}" destId="{F29A570B-7C62-4597-820C-98E017C84CD2}" srcOrd="4" destOrd="0" parTransId="{1FD1FC0E-980E-4A54-887E-47E6A537809B}" sibTransId="{58C372DA-2BBC-4C92-BB76-00E1CAC1626E}"/>
    <dgm:cxn modelId="{26DE373E-4070-468A-BB8A-FB3D2E20A8FC}" srcId="{DC706247-1639-4B77-A253-2D37A45BA41C}" destId="{5DB82EBF-9F84-45EB-8E06-AD04B4F33FB9}" srcOrd="3" destOrd="0" parTransId="{EBCA8911-F84B-4930-9DE0-010AE17688C2}" sibTransId="{8CB27766-0E29-4F72-8FC3-64582C06116D}"/>
    <dgm:cxn modelId="{B605ED62-5957-4735-A8D0-2C6FEF14CC2F}" type="presOf" srcId="{E573930B-54C1-4AC5-9CE1-BF0AEF19F5E2}" destId="{2928E473-D301-4CF0-B88B-D1209FBEA23B}" srcOrd="1" destOrd="0" presId="urn:microsoft.com/office/officeart/2005/8/layout/hList7"/>
    <dgm:cxn modelId="{2D97D051-F237-4E07-8956-BCD346E7C260}" type="presOf" srcId="{E4124F8C-0ED9-4DDC-B4E0-D6F9D69C8DA8}" destId="{2AE77886-93CD-4E72-BBF9-19BDE7764CD2}" srcOrd="0" destOrd="0" presId="urn:microsoft.com/office/officeart/2005/8/layout/hList7"/>
    <dgm:cxn modelId="{95767286-0402-4F23-A6D6-33DB75242B32}" type="presOf" srcId="{C0D5D7A9-BC79-4728-B1B3-EF2E3A47FD5E}" destId="{F6D6D4F5-93E5-46D5-A675-53AF725FDEC2}" srcOrd="0" destOrd="0" presId="urn:microsoft.com/office/officeart/2005/8/layout/hList7"/>
    <dgm:cxn modelId="{FD5FCA89-84A6-4853-9A74-AEFB2775BFA4}" type="presOf" srcId="{5DB82EBF-9F84-45EB-8E06-AD04B4F33FB9}" destId="{7800ED91-EE1D-430F-A88D-177CD998ECD1}" srcOrd="0" destOrd="0" presId="urn:microsoft.com/office/officeart/2005/8/layout/hList7"/>
    <dgm:cxn modelId="{905B219C-0D12-4D2F-A581-AAE011421FE7}" type="presOf" srcId="{5DB82EBF-9F84-45EB-8E06-AD04B4F33FB9}" destId="{0A3C0F18-B8B5-4E4F-8EA1-830C273988E2}" srcOrd="1" destOrd="0" presId="urn:microsoft.com/office/officeart/2005/8/layout/hList7"/>
    <dgm:cxn modelId="{7716B2B3-DD18-42FA-80BD-862824B03EEE}" srcId="{DC706247-1639-4B77-A253-2D37A45BA41C}" destId="{E573930B-54C1-4AC5-9CE1-BF0AEF19F5E2}" srcOrd="2" destOrd="0" parTransId="{75CF4978-6FCD-4FBC-9E22-A206FE145E6F}" sibTransId="{F6D35AEC-558F-4C41-B7E2-E1FEC209C388}"/>
    <dgm:cxn modelId="{DDAB3FC6-5BAF-4AC4-8D6D-4E1B46D16F72}" type="presOf" srcId="{3D4387E5-5670-4AFC-B9AE-A08C25E9FC9B}" destId="{36EBD5C0-46A8-44D4-81FD-BF16A972A941}" srcOrd="0" destOrd="0" presId="urn:microsoft.com/office/officeart/2005/8/layout/hList7"/>
    <dgm:cxn modelId="{DA7B5ECC-CBAD-4F96-A835-24A6BB80E91F}" srcId="{DC706247-1639-4B77-A253-2D37A45BA41C}" destId="{C0D5D7A9-BC79-4728-B1B3-EF2E3A47FD5E}" srcOrd="1" destOrd="0" parTransId="{E8D49875-1081-47F0-ACE8-AEC5BB850F26}" sibTransId="{3D4387E5-5670-4AFC-B9AE-A08C25E9FC9B}"/>
    <dgm:cxn modelId="{E3392FD2-CAF2-4C1E-B4DB-025E46CFCFEB}" type="presOf" srcId="{F29A570B-7C62-4597-820C-98E017C84CD2}" destId="{CD7F9B53-0DDF-4920-8C73-AAB67C43C976}" srcOrd="0" destOrd="0" presId="urn:microsoft.com/office/officeart/2005/8/layout/hList7"/>
    <dgm:cxn modelId="{1AA24ED9-DB8A-414B-86BE-E2190B4D7E4C}" type="presOf" srcId="{DC706247-1639-4B77-A253-2D37A45BA41C}" destId="{073C3B31-E1F5-49A2-8293-135E9BBCCEFA}" srcOrd="0" destOrd="0" presId="urn:microsoft.com/office/officeart/2005/8/layout/hList7"/>
    <dgm:cxn modelId="{42B77BED-D8C6-4A9F-8A33-C56D7289156C}" type="presOf" srcId="{E573930B-54C1-4AC5-9CE1-BF0AEF19F5E2}" destId="{286C9039-FCDA-487F-B628-6F3C6E0EA15A}" srcOrd="0" destOrd="0" presId="urn:microsoft.com/office/officeart/2005/8/layout/hList7"/>
    <dgm:cxn modelId="{7E3533EE-DB77-4C37-AB25-8DB190420C83}" type="presOf" srcId="{95744065-A8E8-4513-A0AB-9CE78198F10A}" destId="{5B2F033A-7057-4F79-A147-0027F6AA1635}" srcOrd="1" destOrd="0" presId="urn:microsoft.com/office/officeart/2005/8/layout/hList7"/>
    <dgm:cxn modelId="{722EBAF1-C8CC-403A-B5C6-AF1A62B7A83F}" type="presOf" srcId="{F6D35AEC-558F-4C41-B7E2-E1FEC209C388}" destId="{D37DBAE7-5F5F-430E-973B-81E01962BD39}" srcOrd="0" destOrd="0" presId="urn:microsoft.com/office/officeart/2005/8/layout/hList7"/>
    <dgm:cxn modelId="{2E35709C-FCD1-4AF0-8906-39E2C632EDB1}" type="presParOf" srcId="{073C3B31-E1F5-49A2-8293-135E9BBCCEFA}" destId="{0A4B8020-1703-402A-9EE3-2E06B240179D}" srcOrd="0" destOrd="0" presId="urn:microsoft.com/office/officeart/2005/8/layout/hList7"/>
    <dgm:cxn modelId="{2513B011-C666-4D4B-A7CC-AA1D53834567}" type="presParOf" srcId="{073C3B31-E1F5-49A2-8293-135E9BBCCEFA}" destId="{BC818267-9B36-4C09-9124-FDD1FE442D14}" srcOrd="1" destOrd="0" presId="urn:microsoft.com/office/officeart/2005/8/layout/hList7"/>
    <dgm:cxn modelId="{19362599-B6F5-4E9F-8734-2825621EAA4D}" type="presParOf" srcId="{BC818267-9B36-4C09-9124-FDD1FE442D14}" destId="{BC61A74A-CD6E-4924-B664-B97C5DC0D3CD}" srcOrd="0" destOrd="0" presId="urn:microsoft.com/office/officeart/2005/8/layout/hList7"/>
    <dgm:cxn modelId="{58F2CBA3-E9BE-4575-A3A3-C64C4A24FDBB}" type="presParOf" srcId="{BC61A74A-CD6E-4924-B664-B97C5DC0D3CD}" destId="{F62F75EB-5F2E-43CA-8B37-793B3696AA4C}" srcOrd="0" destOrd="0" presId="urn:microsoft.com/office/officeart/2005/8/layout/hList7"/>
    <dgm:cxn modelId="{875FE183-81BD-4D5C-A23F-521A14B32C7B}" type="presParOf" srcId="{BC61A74A-CD6E-4924-B664-B97C5DC0D3CD}" destId="{5B2F033A-7057-4F79-A147-0027F6AA1635}" srcOrd="1" destOrd="0" presId="urn:microsoft.com/office/officeart/2005/8/layout/hList7"/>
    <dgm:cxn modelId="{B4E823FC-8B4A-4202-880F-F34A22EEC358}" type="presParOf" srcId="{BC61A74A-CD6E-4924-B664-B97C5DC0D3CD}" destId="{3F1C5772-D8A1-47C1-8CB8-12A07E1BE2E1}" srcOrd="2" destOrd="0" presId="urn:microsoft.com/office/officeart/2005/8/layout/hList7"/>
    <dgm:cxn modelId="{01AE3015-DCC8-411A-ACEA-105E8F69B22D}" type="presParOf" srcId="{BC61A74A-CD6E-4924-B664-B97C5DC0D3CD}" destId="{E9D094D5-A41A-4864-92D2-8384EB61E82B}" srcOrd="3" destOrd="0" presId="urn:microsoft.com/office/officeart/2005/8/layout/hList7"/>
    <dgm:cxn modelId="{1F9915CB-7D6D-4C9B-88BD-91534FA6341A}" type="presParOf" srcId="{BC818267-9B36-4C09-9124-FDD1FE442D14}" destId="{2AE77886-93CD-4E72-BBF9-19BDE7764CD2}" srcOrd="1" destOrd="0" presId="urn:microsoft.com/office/officeart/2005/8/layout/hList7"/>
    <dgm:cxn modelId="{7A561599-4689-428A-B66D-BB5FD31827D5}" type="presParOf" srcId="{BC818267-9B36-4C09-9124-FDD1FE442D14}" destId="{54689217-A4DE-4377-A871-24D40DDE5F4B}" srcOrd="2" destOrd="0" presId="urn:microsoft.com/office/officeart/2005/8/layout/hList7"/>
    <dgm:cxn modelId="{0FB15C32-48C7-4DD7-9ED2-E5DC2AF1B833}" type="presParOf" srcId="{54689217-A4DE-4377-A871-24D40DDE5F4B}" destId="{F6D6D4F5-93E5-46D5-A675-53AF725FDEC2}" srcOrd="0" destOrd="0" presId="urn:microsoft.com/office/officeart/2005/8/layout/hList7"/>
    <dgm:cxn modelId="{7E579EC0-EDF0-476D-B50F-82FCE57F4398}" type="presParOf" srcId="{54689217-A4DE-4377-A871-24D40DDE5F4B}" destId="{FB16E421-73E7-4D48-A302-2867C9C5F168}" srcOrd="1" destOrd="0" presId="urn:microsoft.com/office/officeart/2005/8/layout/hList7"/>
    <dgm:cxn modelId="{AFDB5D0E-C5E6-4257-A0F7-3611241EF724}" type="presParOf" srcId="{54689217-A4DE-4377-A871-24D40DDE5F4B}" destId="{94C43921-B680-42E4-A88B-9C17066E2A5F}" srcOrd="2" destOrd="0" presId="urn:microsoft.com/office/officeart/2005/8/layout/hList7"/>
    <dgm:cxn modelId="{AB845DA6-8F38-4222-A735-5225DB0F0DAC}" type="presParOf" srcId="{54689217-A4DE-4377-A871-24D40DDE5F4B}" destId="{6F69BEB5-0FE8-4952-8E4E-0CBED67A2310}" srcOrd="3" destOrd="0" presId="urn:microsoft.com/office/officeart/2005/8/layout/hList7"/>
    <dgm:cxn modelId="{71C53F19-483B-4CE1-8E00-CE743330DB9E}" type="presParOf" srcId="{BC818267-9B36-4C09-9124-FDD1FE442D14}" destId="{36EBD5C0-46A8-44D4-81FD-BF16A972A941}" srcOrd="3" destOrd="0" presId="urn:microsoft.com/office/officeart/2005/8/layout/hList7"/>
    <dgm:cxn modelId="{A3D9BBC2-54ED-4221-B83D-E26A0D59A8CE}" type="presParOf" srcId="{BC818267-9B36-4C09-9124-FDD1FE442D14}" destId="{961AD8A4-A3B7-46D7-8865-FC1993E58614}" srcOrd="4" destOrd="0" presId="urn:microsoft.com/office/officeart/2005/8/layout/hList7"/>
    <dgm:cxn modelId="{A4314CDE-D508-4776-BA15-3E48CD6C77CE}" type="presParOf" srcId="{961AD8A4-A3B7-46D7-8865-FC1993E58614}" destId="{286C9039-FCDA-487F-B628-6F3C6E0EA15A}" srcOrd="0" destOrd="0" presId="urn:microsoft.com/office/officeart/2005/8/layout/hList7"/>
    <dgm:cxn modelId="{FEA3C4DC-C13A-44FC-9AE4-BBF50B19B2DE}" type="presParOf" srcId="{961AD8A4-A3B7-46D7-8865-FC1993E58614}" destId="{2928E473-D301-4CF0-B88B-D1209FBEA23B}" srcOrd="1" destOrd="0" presId="urn:microsoft.com/office/officeart/2005/8/layout/hList7"/>
    <dgm:cxn modelId="{72F3ABF2-304E-4C4A-AD6D-9826AC782BA7}" type="presParOf" srcId="{961AD8A4-A3B7-46D7-8865-FC1993E58614}" destId="{88A81CA2-A4CB-4C68-90B0-AA316E243D8B}" srcOrd="2" destOrd="0" presId="urn:microsoft.com/office/officeart/2005/8/layout/hList7"/>
    <dgm:cxn modelId="{D9AD5460-7DC7-499C-B53E-C5758A864F2D}" type="presParOf" srcId="{961AD8A4-A3B7-46D7-8865-FC1993E58614}" destId="{B6B24148-976F-491D-954F-7C6D9E53CBC7}" srcOrd="3" destOrd="0" presId="urn:microsoft.com/office/officeart/2005/8/layout/hList7"/>
    <dgm:cxn modelId="{2BF0CB0F-B634-4534-B20E-0F94C4BBCAD5}" type="presParOf" srcId="{BC818267-9B36-4C09-9124-FDD1FE442D14}" destId="{D37DBAE7-5F5F-430E-973B-81E01962BD39}" srcOrd="5" destOrd="0" presId="urn:microsoft.com/office/officeart/2005/8/layout/hList7"/>
    <dgm:cxn modelId="{5746E4CA-D293-4598-A6C5-EB33A00BA9C0}" type="presParOf" srcId="{BC818267-9B36-4C09-9124-FDD1FE442D14}" destId="{4B967E30-CB1B-450E-9D4D-7130DBC7A46D}" srcOrd="6" destOrd="0" presId="urn:microsoft.com/office/officeart/2005/8/layout/hList7"/>
    <dgm:cxn modelId="{52EB1B1D-8E29-4C7A-9FC6-EBE53AAB8A14}" type="presParOf" srcId="{4B967E30-CB1B-450E-9D4D-7130DBC7A46D}" destId="{7800ED91-EE1D-430F-A88D-177CD998ECD1}" srcOrd="0" destOrd="0" presId="urn:microsoft.com/office/officeart/2005/8/layout/hList7"/>
    <dgm:cxn modelId="{1344CF7A-9DCC-46D5-B90A-8BD5096F9BAC}" type="presParOf" srcId="{4B967E30-CB1B-450E-9D4D-7130DBC7A46D}" destId="{0A3C0F18-B8B5-4E4F-8EA1-830C273988E2}" srcOrd="1" destOrd="0" presId="urn:microsoft.com/office/officeart/2005/8/layout/hList7"/>
    <dgm:cxn modelId="{D42DF28E-29A6-49B5-8221-2D469D7A71DA}" type="presParOf" srcId="{4B967E30-CB1B-450E-9D4D-7130DBC7A46D}" destId="{216F8D65-1E65-4E16-9289-B230B3DEE689}" srcOrd="2" destOrd="0" presId="urn:microsoft.com/office/officeart/2005/8/layout/hList7"/>
    <dgm:cxn modelId="{65152284-D7EF-4376-AC14-863008716AE5}" type="presParOf" srcId="{4B967E30-CB1B-450E-9D4D-7130DBC7A46D}" destId="{88880361-DF4D-4623-A819-ACA07D1C764E}" srcOrd="3" destOrd="0" presId="urn:microsoft.com/office/officeart/2005/8/layout/hList7"/>
    <dgm:cxn modelId="{21249DC2-AF5A-4542-9FE3-150BB8807C68}" type="presParOf" srcId="{BC818267-9B36-4C09-9124-FDD1FE442D14}" destId="{58B36739-2F75-4202-8061-31C589B831D8}" srcOrd="7" destOrd="0" presId="urn:microsoft.com/office/officeart/2005/8/layout/hList7"/>
    <dgm:cxn modelId="{1D60D2EA-8D70-479D-89CA-82CEF7CEEE48}" type="presParOf" srcId="{BC818267-9B36-4C09-9124-FDD1FE442D14}" destId="{24A353D6-59BD-4658-9248-C904569D6E95}" srcOrd="8" destOrd="0" presId="urn:microsoft.com/office/officeart/2005/8/layout/hList7"/>
    <dgm:cxn modelId="{11B15630-7382-4F23-8618-7B2152FE6B3B}" type="presParOf" srcId="{24A353D6-59BD-4658-9248-C904569D6E95}" destId="{CD7F9B53-0DDF-4920-8C73-AAB67C43C976}" srcOrd="0" destOrd="0" presId="urn:microsoft.com/office/officeart/2005/8/layout/hList7"/>
    <dgm:cxn modelId="{3A00E72A-7D03-4444-831E-F726ECA53B62}" type="presParOf" srcId="{24A353D6-59BD-4658-9248-C904569D6E95}" destId="{2E38FDB4-6179-465D-82DB-8F3715E89857}" srcOrd="1" destOrd="0" presId="urn:microsoft.com/office/officeart/2005/8/layout/hList7"/>
    <dgm:cxn modelId="{0B4FF3ED-FF75-4C96-8144-19482852A226}" type="presParOf" srcId="{24A353D6-59BD-4658-9248-C904569D6E95}" destId="{523B54F9-F646-4192-B522-66FD22FF8E59}" srcOrd="2" destOrd="0" presId="urn:microsoft.com/office/officeart/2005/8/layout/hList7"/>
    <dgm:cxn modelId="{FA5ED11D-DD7F-443A-ABDC-F27C334AD932}" type="presParOf" srcId="{24A353D6-59BD-4658-9248-C904569D6E95}" destId="{D756B88D-68FA-4525-B81C-CF06EC05AFE5}" srcOrd="3" destOrd="0" presId="urn:microsoft.com/office/officeart/2005/8/layout/hList7"/>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2F75EB-5F2E-43CA-8B37-793B3696AA4C}">
      <dsp:nvSpPr>
        <dsp:cNvPr id="0" name=""/>
        <dsp:cNvSpPr/>
      </dsp:nvSpPr>
      <dsp:spPr bwMode="auto">
        <a:xfrm>
          <a:off x="0" y="0"/>
          <a:ext cx="1249412" cy="192555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defRPr/>
          </a:pPr>
          <a:r>
            <a:rPr lang="de-DE" sz="1000" kern="1200"/>
            <a:t>Sichtreinigung</a:t>
          </a:r>
          <a:endParaRPr sz="1000" kern="1200"/>
        </a:p>
        <a:p>
          <a:pPr marL="0" lvl="0" indent="0" algn="ctr" defTabSz="444500">
            <a:lnSpc>
              <a:spcPct val="90000"/>
            </a:lnSpc>
            <a:spcBef>
              <a:spcPct val="0"/>
            </a:spcBef>
            <a:spcAft>
              <a:spcPct val="35000"/>
            </a:spcAft>
            <a:buNone/>
            <a:defRPr/>
          </a:pPr>
          <a:r>
            <a:rPr lang="de-DE" sz="1000" kern="1200"/>
            <a:t>oberflächliche Reinigung</a:t>
          </a:r>
          <a:endParaRPr sz="1000" kern="1200"/>
        </a:p>
      </dsp:txBody>
      <dsp:txXfrm>
        <a:off x="0" y="770223"/>
        <a:ext cx="1249412" cy="770223"/>
      </dsp:txXfrm>
    </dsp:sp>
    <dsp:sp modelId="{E9D094D5-A41A-4864-92D2-8384EB61E82B}">
      <dsp:nvSpPr>
        <dsp:cNvPr id="0" name=""/>
        <dsp:cNvSpPr/>
      </dsp:nvSpPr>
      <dsp:spPr bwMode="auto">
        <a:xfrm>
          <a:off x="304100" y="115533"/>
          <a:ext cx="641211" cy="641211"/>
        </a:xfrm>
        <a:prstGeom prst="ellipse">
          <a:avLst/>
        </a:prstGeom>
        <a:blipFill>
          <a:blip xmlns:r="http://schemas.openxmlformats.org/officeDocument/2006/relationships" r:embed="rId1"/>
          <a:srcRect l="2830" r="2830"/>
          <a:stretch/>
        </a:blipFill>
        <a:ln w="9525" cap="flat" cmpd="sng" algn="ctr">
          <a:solidFill>
            <a:schemeClr val="dk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F6D6D4F5-93E5-46D5-A675-53AF725FDEC2}">
      <dsp:nvSpPr>
        <dsp:cNvPr id="0" name=""/>
        <dsp:cNvSpPr/>
      </dsp:nvSpPr>
      <dsp:spPr bwMode="auto">
        <a:xfrm>
          <a:off x="1286894" y="0"/>
          <a:ext cx="1249412" cy="192555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defRPr/>
          </a:pPr>
          <a:r>
            <a:rPr lang="de-DE" sz="1000" kern="1200"/>
            <a:t>Unterhaltsreinigung Regelmäßige Reinigung</a:t>
          </a:r>
          <a:endParaRPr sz="1000" kern="1200"/>
        </a:p>
      </dsp:txBody>
      <dsp:txXfrm>
        <a:off x="1286894" y="770223"/>
        <a:ext cx="1249412" cy="770223"/>
      </dsp:txXfrm>
    </dsp:sp>
    <dsp:sp modelId="{6F69BEB5-0FE8-4952-8E4E-0CBED67A2310}">
      <dsp:nvSpPr>
        <dsp:cNvPr id="0" name=""/>
        <dsp:cNvSpPr/>
      </dsp:nvSpPr>
      <dsp:spPr bwMode="auto">
        <a:xfrm>
          <a:off x="1590994" y="115533"/>
          <a:ext cx="641211" cy="641211"/>
        </a:xfrm>
        <a:prstGeom prst="ellipse">
          <a:avLst/>
        </a:prstGeom>
        <a:blipFill>
          <a:blip xmlns:r="http://schemas.openxmlformats.org/officeDocument/2006/relationships" r:embed="rId1"/>
          <a:srcRect l="2830" r="2830"/>
          <a:stretch/>
        </a:blipFill>
        <a:ln w="9525" cap="flat" cmpd="sng" algn="ctr">
          <a:solidFill>
            <a:schemeClr val="dk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286C9039-FCDA-487F-B628-6F3C6E0EA15A}">
      <dsp:nvSpPr>
        <dsp:cNvPr id="0" name=""/>
        <dsp:cNvSpPr/>
      </dsp:nvSpPr>
      <dsp:spPr bwMode="auto">
        <a:xfrm>
          <a:off x="2573788" y="0"/>
          <a:ext cx="1249412" cy="192555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defRPr/>
          </a:pPr>
          <a:r>
            <a:rPr lang="de-DE" sz="1000" kern="1200"/>
            <a:t>Grundreinigung Sehr gründliche Reinigung</a:t>
          </a:r>
          <a:endParaRPr sz="1000" kern="1200"/>
        </a:p>
      </dsp:txBody>
      <dsp:txXfrm>
        <a:off x="2573788" y="770223"/>
        <a:ext cx="1249412" cy="770223"/>
      </dsp:txXfrm>
    </dsp:sp>
    <dsp:sp modelId="{B6B24148-976F-491D-954F-7C6D9E53CBC7}">
      <dsp:nvSpPr>
        <dsp:cNvPr id="0" name=""/>
        <dsp:cNvSpPr/>
      </dsp:nvSpPr>
      <dsp:spPr bwMode="auto">
        <a:xfrm>
          <a:off x="2877889" y="115533"/>
          <a:ext cx="641211" cy="641211"/>
        </a:xfrm>
        <a:prstGeom prst="ellipse">
          <a:avLst/>
        </a:prstGeom>
        <a:blipFill>
          <a:blip xmlns:r="http://schemas.openxmlformats.org/officeDocument/2006/relationships" r:embed="rId1"/>
          <a:srcRect l="2830" r="2830"/>
          <a:stretch/>
        </a:blipFill>
        <a:ln w="9525" cap="flat" cmpd="sng" algn="ctr">
          <a:solidFill>
            <a:schemeClr val="dk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7800ED91-EE1D-430F-A88D-177CD998ECD1}">
      <dsp:nvSpPr>
        <dsp:cNvPr id="0" name=""/>
        <dsp:cNvSpPr/>
      </dsp:nvSpPr>
      <dsp:spPr bwMode="auto">
        <a:xfrm>
          <a:off x="3860683" y="0"/>
          <a:ext cx="1249412" cy="192555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defRPr/>
          </a:pPr>
          <a:r>
            <a:rPr lang="de-DE" sz="1000" kern="1200"/>
            <a:t>Zwischenreinigung Reinigung in unregelmäßigen Abständen</a:t>
          </a:r>
          <a:endParaRPr sz="1000" kern="1200"/>
        </a:p>
      </dsp:txBody>
      <dsp:txXfrm>
        <a:off x="3860683" y="770223"/>
        <a:ext cx="1249412" cy="770223"/>
      </dsp:txXfrm>
    </dsp:sp>
    <dsp:sp modelId="{88880361-DF4D-4623-A819-ACA07D1C764E}">
      <dsp:nvSpPr>
        <dsp:cNvPr id="0" name=""/>
        <dsp:cNvSpPr/>
      </dsp:nvSpPr>
      <dsp:spPr bwMode="auto">
        <a:xfrm>
          <a:off x="4164783" y="115533"/>
          <a:ext cx="641211" cy="641211"/>
        </a:xfrm>
        <a:prstGeom prst="ellipse">
          <a:avLst/>
        </a:prstGeom>
        <a:blipFill>
          <a:blip xmlns:r="http://schemas.openxmlformats.org/officeDocument/2006/relationships" r:embed="rId1"/>
          <a:srcRect l="2830" r="2830"/>
          <a:stretch/>
        </a:blipFill>
        <a:ln w="9525" cap="flat" cmpd="sng" algn="ctr">
          <a:solidFill>
            <a:schemeClr val="dk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CD7F9B53-0DDF-4920-8C73-AAB67C43C976}">
      <dsp:nvSpPr>
        <dsp:cNvPr id="0" name=""/>
        <dsp:cNvSpPr/>
      </dsp:nvSpPr>
      <dsp:spPr bwMode="auto">
        <a:xfrm>
          <a:off x="5147577" y="0"/>
          <a:ext cx="1249412" cy="192555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defRPr/>
          </a:pPr>
          <a:r>
            <a:rPr lang="de-DE" sz="1000" kern="1200"/>
            <a:t>Turnusreinigung </a:t>
          </a:r>
          <a:endParaRPr sz="1000" kern="1200"/>
        </a:p>
        <a:p>
          <a:pPr marL="0" lvl="0" indent="0" algn="ctr" defTabSz="444500">
            <a:lnSpc>
              <a:spcPct val="90000"/>
            </a:lnSpc>
            <a:spcBef>
              <a:spcPct val="0"/>
            </a:spcBef>
            <a:spcAft>
              <a:spcPct val="35000"/>
            </a:spcAft>
            <a:buNone/>
            <a:defRPr/>
          </a:pPr>
          <a:r>
            <a:rPr lang="de-DE" sz="1000" kern="1200"/>
            <a:t>in regelmäßig wiederkehrenden Abständen</a:t>
          </a:r>
          <a:endParaRPr sz="1000" kern="1200"/>
        </a:p>
      </dsp:txBody>
      <dsp:txXfrm>
        <a:off x="5147577" y="770223"/>
        <a:ext cx="1249412" cy="770223"/>
      </dsp:txXfrm>
    </dsp:sp>
    <dsp:sp modelId="{D756B88D-68FA-4525-B81C-CF06EC05AFE5}">
      <dsp:nvSpPr>
        <dsp:cNvPr id="0" name=""/>
        <dsp:cNvSpPr/>
      </dsp:nvSpPr>
      <dsp:spPr bwMode="auto">
        <a:xfrm>
          <a:off x="5451678" y="115533"/>
          <a:ext cx="641211" cy="641211"/>
        </a:xfrm>
        <a:prstGeom prst="ellipse">
          <a:avLst/>
        </a:prstGeom>
        <a:blipFill>
          <a:blip xmlns:r="http://schemas.openxmlformats.org/officeDocument/2006/relationships" r:embed="rId1"/>
          <a:srcRect l="2830" r="2830"/>
          <a:stretch/>
        </a:blipFill>
        <a:ln w="9525" cap="flat" cmpd="sng" algn="ctr">
          <a:solidFill>
            <a:schemeClr val="dk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0A4B8020-1703-402A-9EE3-2E06B240179D}">
      <dsp:nvSpPr>
        <dsp:cNvPr id="0" name=""/>
        <dsp:cNvSpPr/>
      </dsp:nvSpPr>
      <dsp:spPr bwMode="auto">
        <a:xfrm>
          <a:off x="255879" y="1540447"/>
          <a:ext cx="5885230" cy="288833"/>
        </a:xfrm>
        <a:prstGeom prst="leftRightArrow">
          <a:avLst/>
        </a:prstGeom>
        <a:gradFill rotWithShape="0">
          <a:gsLst>
            <a:gs pos="0">
              <a:schemeClr val="dk2">
                <a:tint val="60000"/>
                <a:hueOff val="0"/>
                <a:satOff val="0"/>
                <a:lumOff val="0"/>
                <a:alphaOff val="0"/>
                <a:tint val="50000"/>
                <a:satMod val="300000"/>
              </a:schemeClr>
            </a:gs>
            <a:gs pos="35000">
              <a:schemeClr val="dk2">
                <a:tint val="60000"/>
                <a:hueOff val="0"/>
                <a:satOff val="0"/>
                <a:lumOff val="0"/>
                <a:alphaOff val="0"/>
                <a:tint val="37000"/>
                <a:satMod val="300000"/>
              </a:schemeClr>
            </a:gs>
            <a:gs pos="100000">
              <a:schemeClr val="dk2">
                <a:tint val="60000"/>
                <a:hueOff val="0"/>
                <a:satOff val="0"/>
                <a:lumOff val="0"/>
                <a:alphaOff val="0"/>
                <a:tint val="15000"/>
                <a:satMod val="350000"/>
              </a:schemeClr>
            </a:gs>
          </a:gsLst>
          <a:lin ang="16200000" scaled="1"/>
        </a:grad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1535</Words>
  <Characters>9671</Characters>
  <Application>Microsoft Office Word</Application>
  <DocSecurity>0</DocSecurity>
  <Lines>80</Lines>
  <Paragraphs>22</Paragraphs>
  <ScaleCrop>false</ScaleCrop>
  <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Federhofer</dc:creator>
  <cp:lastModifiedBy>Stark, Alfred</cp:lastModifiedBy>
  <cp:revision>203</cp:revision>
  <dcterms:created xsi:type="dcterms:W3CDTF">2022-01-07T10:11:00Z</dcterms:created>
  <dcterms:modified xsi:type="dcterms:W3CDTF">2025-06-03T14:16:00Z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d0f992-5b30-4030-9f58-f738860976b6_Enabled">
    <vt:lpwstr>true</vt:lpwstr>
  </property>
  <property fmtid="{D5CDD505-2E9C-101B-9397-08002B2CF9AE}" pid="3" name="MSIP_Label_01d0f992-5b30-4030-9f58-f738860976b6_SetDate">
    <vt:lpwstr>2023-01-25T07:16:34Z</vt:lpwstr>
  </property>
  <property fmtid="{D5CDD505-2E9C-101B-9397-08002B2CF9AE}" pid="4" name="MSIP_Label_01d0f992-5b30-4030-9f58-f738860976b6_Method">
    <vt:lpwstr>Standard</vt:lpwstr>
  </property>
  <property fmtid="{D5CDD505-2E9C-101B-9397-08002B2CF9AE}" pid="5" name="MSIP_Label_01d0f992-5b30-4030-9f58-f738860976b6_Name">
    <vt:lpwstr>Öffentlich</vt:lpwstr>
  </property>
  <property fmtid="{D5CDD505-2E9C-101B-9397-08002B2CF9AE}" pid="6" name="MSIP_Label_01d0f992-5b30-4030-9f58-f738860976b6_SiteId">
    <vt:lpwstr>9ed03616-b286-4785-a82d-495ca5dfdbf6</vt:lpwstr>
  </property>
  <property fmtid="{D5CDD505-2E9C-101B-9397-08002B2CF9AE}" pid="7" name="MSIP_Label_01d0f992-5b30-4030-9f58-f738860976b6_ActionId">
    <vt:lpwstr>fd474142-4a63-42e2-8022-34356f9454f1</vt:lpwstr>
  </property>
  <property fmtid="{D5CDD505-2E9C-101B-9397-08002B2CF9AE}" pid="8" name="MSIP_Label_01d0f992-5b30-4030-9f58-f738860976b6_ContentBits">
    <vt:lpwstr>0</vt:lpwstr>
  </property>
</Properties>
</file>