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Grundsätzliche Informationen zu</w:t>
      </w:r>
      <w:r>
        <w:rPr>
          <w:b/>
          <w:bCs/>
          <w:sz w:val="28"/>
          <w:szCs w:val="28"/>
        </w:rPr>
        <w:t xml:space="preserve">r Erstellung eines</w:t>
      </w:r>
      <w:r>
        <w:rPr>
          <w:b/>
          <w:bCs/>
          <w:sz w:val="28"/>
          <w:szCs w:val="28"/>
        </w:rPr>
        <w:t xml:space="preserve"> Dienstplan</w:t>
      </w:r>
      <w:r>
        <w:rPr>
          <w:b/>
          <w:bCs/>
          <w:sz w:val="28"/>
          <w:szCs w:val="28"/>
        </w:rPr>
        <w:t xml:space="preserve">s</w:t>
      </w:r>
      <w:r>
        <w:rPr>
          <w:b/>
          <w:bCs/>
          <w:sz w:val="28"/>
          <w:szCs w:val="28"/>
        </w:rPr>
      </w:r>
    </w:p>
    <w:p>
      <w:pPr>
        <w:pBdr/>
        <w:spacing/>
        <w:ind/>
        <w:rPr/>
      </w:pPr>
      <w:r>
        <w:rPr>
          <w:b/>
          <w:bCs/>
          <w:color w:val="ed7d31" w:themeColor="accent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189230</wp:posOffset>
                </wp:positionV>
                <wp:extent cx="876300" cy="876300"/>
                <wp:effectExtent l="0" t="0" r="0" b="0"/>
                <wp:wrapSquare wrapText="bothSides"/>
                <wp:docPr id="1" name="Grafik 1" descr="Ein Bild, das Keksausstecher, Design, Typografie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9048470" name="Grafik 1" descr="Ein Bild, das Keksausstecher, Design, Typografie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76299" cy="876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-0.35pt;mso-position-horizontal:absolute;mso-position-vertical-relative:text;margin-top:14.90pt;mso-position-vertical:absolute;width:69.00pt;height:69.00pt;mso-wrap-distance-left:9.00pt;mso-wrap-distance-top:0.00pt;mso-wrap-distance-right:9.00pt;mso-wrap-distance-bottom:0.00pt;z-index:1;" stroked="false">
                <w10:wrap type="square"/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b/>
          <w:bCs/>
          <w:color w:val="833c0b" w:themeColor="accent2" w:themeShade="80"/>
        </w:rPr>
      </w:pPr>
      <w:r>
        <w:rPr>
          <w:b/>
          <w:bCs/>
          <w:color w:val="833c0b" w:themeColor="accent2" w:themeShade="80"/>
        </w:rPr>
        <w:t xml:space="preserve">Neben r</w:t>
      </w:r>
      <w:r>
        <w:rPr>
          <w:b/>
          <w:bCs/>
          <w:color w:val="833c0b" w:themeColor="accent2" w:themeShade="80"/>
        </w:rPr>
        <w:t xml:space="preserve">echtliche</w:t>
      </w:r>
      <w:r>
        <w:rPr>
          <w:b/>
          <w:bCs/>
          <w:color w:val="833c0b" w:themeColor="accent2" w:themeShade="80"/>
        </w:rPr>
        <w:t xml:space="preserve">n</w:t>
      </w:r>
      <w:r>
        <w:rPr>
          <w:b/>
          <w:bCs/>
          <w:color w:val="833c0b" w:themeColor="accent2" w:themeShade="80"/>
        </w:rPr>
        <w:t xml:space="preserve"> </w:t>
      </w:r>
      <w:r>
        <w:rPr>
          <w:b/>
          <w:bCs/>
          <w:color w:val="833c0b" w:themeColor="accent2" w:themeShade="80"/>
        </w:rPr>
        <w:t xml:space="preserve">Regeln</w:t>
      </w:r>
      <w:r>
        <w:rPr>
          <w:b/>
          <w:bCs/>
          <w:color w:val="833c0b" w:themeColor="accent2" w:themeShade="80"/>
        </w:rPr>
        <w:t xml:space="preserve">, die beachtet werden müssen, gibt es noch eine Reihe weiterer Dinge, die beachtet werden müssen.</w:t>
      </w:r>
      <w:r>
        <w:rPr>
          <w:b/>
          <w:bCs/>
          <w:color w:val="833c0b" w:themeColor="accent2" w:themeShade="80"/>
        </w:rPr>
      </w:r>
    </w:p>
    <w:p>
      <w:pPr>
        <w:pBdr/>
        <w:spacing/>
        <w:ind/>
        <w:rPr/>
      </w:pPr>
      <w:r>
        <w:t xml:space="preserve">Lesen Sie den Informationstext aufmerksam durch.</w:t>
      </w:r>
      <w:r>
        <w:t xml:space="preserve"> Unterstreichen Sie wichtige Schlüsselbegriffe.</w:t>
      </w:r>
      <w:r/>
    </w:p>
    <w:p>
      <w:pPr>
        <w:pBdr/>
        <w:spacing/>
        <w:ind/>
        <w:rPr>
          <w:sz w:val="8"/>
          <w:szCs w:val="8"/>
        </w:rPr>
      </w:pPr>
      <w:r>
        <w:t xml:space="preserve"> </w:t>
      </w:r>
      <w:r>
        <w:rPr>
          <w:sz w:val="8"/>
          <w:szCs w:val="8"/>
        </w:rPr>
        <w:t xml:space="preserve">(Bildquelle: </w:t>
      </w:r>
      <w:hyperlink r:id="rId11" w:tooltip="https://pixabay.com/de/users/geralt-9301/?utm_source=link-attribution&amp;utm_medium=referral&amp;utm_campaign=image&amp;utm_content=684509" w:history="1">
        <w:r>
          <w:rPr>
            <w:rStyle w:val="715"/>
            <w:sz w:val="8"/>
            <w:szCs w:val="8"/>
          </w:rPr>
          <w:t xml:space="preserve">Gerd Altmann</w:t>
        </w:r>
      </w:hyperlink>
      <w:r>
        <w:rPr>
          <w:sz w:val="8"/>
          <w:szCs w:val="8"/>
        </w:rPr>
        <w:t xml:space="preserve"> auf </w:t>
      </w:r>
      <w:hyperlink r:id="rId12" w:tooltip="https://pixabay.com/de/?utm_source=link-attribution&amp;utm_medium=referral&amp;utm_campaign=image&amp;utm_content=684509" w:history="1">
        <w:r>
          <w:rPr>
            <w:rStyle w:val="715"/>
            <w:sz w:val="8"/>
            <w:szCs w:val="8"/>
          </w:rPr>
          <w:t xml:space="preserve">Pixabay</w:t>
        </w:r>
      </w:hyperlink>
      <w:r>
        <w:rPr>
          <w:sz w:val="8"/>
          <w:szCs w:val="8"/>
        </w:rPr>
        <w:t xml:space="preserve">)</w:t>
      </w:r>
      <w:r>
        <w:rPr>
          <w:sz w:val="8"/>
          <w:szCs w:val="8"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  <w:u w:val="single"/>
        </w:rPr>
      </w:pPr>
      <w:r>
        <w:rPr>
          <w:b/>
          <w:bCs/>
          <w:u w:val="single"/>
        </w:rPr>
        <w:t xml:space="preserve">Bei der Erstellung eines Dienstplans sollten </w:t>
      </w:r>
      <w:r>
        <w:rPr>
          <w:b/>
          <w:bCs/>
          <w:u w:val="single"/>
        </w:rPr>
        <w:t xml:space="preserve">einige</w:t>
      </w:r>
      <w:r>
        <w:rPr>
          <w:b/>
          <w:bCs/>
          <w:u w:val="single"/>
        </w:rPr>
        <w:t xml:space="preserve"> Aspekte berücksichtigt werden</w:t>
      </w:r>
      <w:r>
        <w:rPr>
          <w:b/>
          <w:bCs/>
          <w:u w:val="single"/>
        </w:rPr>
        <w:t xml:space="preserve">.</w:t>
      </w:r>
      <w:r>
        <w:rPr>
          <w:b/>
          <w:bCs/>
          <w:u w:val="singl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/>
        <w:sectPr>
          <w:headerReference w:type="default" r:id="rId9"/>
          <w:footnotePr/>
          <w:endnotePr/>
          <w:type w:val="nextPage"/>
          <w:pgSz w:h="16840" w:orient="portrait" w:w="11900"/>
          <w:pgMar w:top="1417" w:right="1417" w:bottom="1134" w:left="1417" w:header="708" w:footer="708" w:gutter="0"/>
          <w:cols w:num="1" w:sep="0" w:space="708" w:equalWidth="1"/>
        </w:sectPr>
      </w:pPr>
      <w:r/>
      <w:r/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Arbeitsrechtliche Vorgaben müssen beachtet werden, was die Einhaltung gesetzlicher Bestimmungen zu Arbeitszeiten, Pausen und Ruhezeiten umfasst, sowie die Berücksichtigung von Tarifverträgen, Betriebsvereinbarungen und individuellen Arbeitsverträgen.</w:t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Planen Sie feste </w:t>
      </w:r>
      <w:r>
        <w:rPr>
          <w:sz w:val="20"/>
          <w:szCs w:val="20"/>
        </w:rPr>
        <w:t xml:space="preserve">r</w:t>
      </w:r>
      <w:r>
        <w:rPr>
          <w:sz w:val="20"/>
          <w:szCs w:val="20"/>
        </w:rPr>
        <w:t xml:space="preserve">egelmäßige Termine ein, an denen Sie die Dienstpläne bekanntgeben. </w:t>
      </w:r>
      <w:r>
        <w:rPr>
          <w:sz w:val="20"/>
          <w:szCs w:val="20"/>
        </w:rPr>
        <w:t xml:space="preserve">Vor allem: hängen Sie </w:t>
      </w:r>
      <w:r>
        <w:rPr>
          <w:sz w:val="20"/>
          <w:szCs w:val="20"/>
        </w:rPr>
        <w:t xml:space="preserve">die Dienstpläne rechtzeitig, am besten mit 2 – 3 Wochen </w:t>
      </w:r>
      <w:r>
        <w:rPr>
          <w:sz w:val="20"/>
          <w:szCs w:val="20"/>
        </w:rPr>
        <w:t xml:space="preserve">V</w:t>
      </w:r>
      <w:r>
        <w:rPr>
          <w:sz w:val="20"/>
          <w:szCs w:val="20"/>
        </w:rPr>
        <w:t xml:space="preserve">orlaufzeit aus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So können Ihre Mitarbei</w:t>
      </w:r>
      <w:r>
        <w:rPr>
          <w:sz w:val="20"/>
          <w:szCs w:val="20"/>
        </w:rPr>
        <w:t xml:space="preserve">teri</w:t>
      </w:r>
      <w:r>
        <w:rPr>
          <w:sz w:val="20"/>
          <w:szCs w:val="20"/>
        </w:rPr>
        <w:t xml:space="preserve">nnen und Mitarbeiter </w:t>
      </w:r>
      <w:r>
        <w:rPr>
          <w:sz w:val="20"/>
          <w:szCs w:val="20"/>
        </w:rPr>
        <w:t xml:space="preserve">Ihre Freizeit besser planen. </w:t>
      </w:r>
      <w:r>
        <w:rPr>
          <w:sz w:val="20"/>
          <w:szCs w:val="20"/>
        </w:rPr>
        <w:t xml:space="preserve">Das ist ein wichtiger Aspekt der Wertschätzung. </w:t>
      </w:r>
      <w:r>
        <w:rPr>
          <w:sz w:val="20"/>
          <w:szCs w:val="20"/>
        </w:rPr>
        <w:t xml:space="preserve">Nehmen Sie auf</w:t>
      </w:r>
      <w:r>
        <w:rPr>
          <w:sz w:val="20"/>
          <w:szCs w:val="20"/>
        </w:rPr>
        <w:t xml:space="preserve"> Mitarbeiterwünsche, Urlaubsanträge und sonstige Abwesenheiten Rücksicht und </w:t>
      </w:r>
      <w:r>
        <w:rPr>
          <w:sz w:val="20"/>
          <w:szCs w:val="20"/>
        </w:rPr>
        <w:t xml:space="preserve">beziehen Sie </w:t>
      </w:r>
      <w:r>
        <w:rPr>
          <w:sz w:val="20"/>
          <w:szCs w:val="20"/>
        </w:rPr>
        <w:t xml:space="preserve">die Mitarbeiter in den Planungsprozess </w:t>
      </w:r>
      <w:r>
        <w:rPr>
          <w:sz w:val="20"/>
          <w:szCs w:val="20"/>
        </w:rPr>
        <w:t xml:space="preserve">mit </w:t>
      </w:r>
      <w:r>
        <w:rPr>
          <w:sz w:val="20"/>
          <w:szCs w:val="20"/>
        </w:rPr>
        <w:t xml:space="preserve">ein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Der Personaleinsatz muss</w:t>
      </w:r>
      <w:r>
        <w:rPr>
          <w:sz w:val="20"/>
          <w:szCs w:val="20"/>
        </w:rPr>
        <w:t xml:space="preserve"> an erwartete Auslastungen und besondere Veranstaltungen </w:t>
      </w:r>
      <w:r>
        <w:rPr>
          <w:sz w:val="20"/>
          <w:szCs w:val="20"/>
        </w:rPr>
        <w:t xml:space="preserve">angepasst werden</w:t>
      </w:r>
      <w:r>
        <w:rPr>
          <w:sz w:val="20"/>
          <w:szCs w:val="20"/>
        </w:rPr>
        <w:t xml:space="preserve">. Wichtig ist auch, </w:t>
      </w:r>
      <w:r>
        <w:rPr>
          <w:sz w:val="20"/>
          <w:szCs w:val="20"/>
        </w:rPr>
        <w:t xml:space="preserve">z</w:t>
      </w:r>
      <w:r>
        <w:rPr>
          <w:sz w:val="20"/>
          <w:szCs w:val="20"/>
        </w:rPr>
        <w:t xml:space="preserve">u berücksicht</w:t>
      </w:r>
      <w:r>
        <w:rPr>
          <w:sz w:val="20"/>
          <w:szCs w:val="20"/>
        </w:rPr>
        <w:t xml:space="preserve">ig</w:t>
      </w:r>
      <w:r>
        <w:rPr>
          <w:sz w:val="20"/>
          <w:szCs w:val="20"/>
        </w:rPr>
        <w:t xml:space="preserve">en</w:t>
      </w:r>
      <w:r>
        <w:rPr>
          <w:sz w:val="20"/>
          <w:szCs w:val="20"/>
        </w:rPr>
        <w:t xml:space="preserve">, dass zu jeder Schicht eine ausgewogene Mischung aus erfahrenen und weniger erfahrenen Mitarbeitern anwesend ist.</w:t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Mitarbeiter sollten </w:t>
      </w:r>
      <w:r>
        <w:rPr>
          <w:sz w:val="20"/>
          <w:szCs w:val="20"/>
        </w:rPr>
        <w:t xml:space="preserve">immer </w:t>
      </w:r>
      <w:r>
        <w:rPr>
          <w:sz w:val="20"/>
          <w:szCs w:val="20"/>
        </w:rPr>
        <w:t xml:space="preserve">entsprechend </w:t>
      </w:r>
      <w:r>
        <w:rPr>
          <w:sz w:val="20"/>
          <w:szCs w:val="20"/>
        </w:rPr>
        <w:t xml:space="preserve">ihren Qualifikationen</w:t>
      </w:r>
      <w:r>
        <w:rPr>
          <w:sz w:val="20"/>
          <w:szCs w:val="20"/>
        </w:rPr>
        <w:t xml:space="preserve"> und Fähigkeiten eingesetzt werden.</w:t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Verteilen Sie </w:t>
      </w:r>
      <w:r>
        <w:rPr>
          <w:sz w:val="20"/>
          <w:szCs w:val="20"/>
        </w:rPr>
        <w:t xml:space="preserve">Schichten und Wochenendarbeit gerecht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Ermöglichen</w:t>
      </w:r>
      <w:r>
        <w:rPr>
          <w:sz w:val="20"/>
          <w:szCs w:val="20"/>
        </w:rPr>
        <w:t xml:space="preserve"> Schichten zu tauschen.</w:t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Der Betrieb muss zudem</w:t>
      </w:r>
      <w:r>
        <w:rPr>
          <w:sz w:val="20"/>
          <w:szCs w:val="20"/>
        </w:rPr>
        <w:t xml:space="preserve"> auf kurzfristige Änderungen oder Ausfälle vorbereitet sein und einen Notfallplan für unvorhergesehene Ereignisse</w:t>
      </w:r>
      <w:r>
        <w:rPr>
          <w:sz w:val="20"/>
          <w:szCs w:val="20"/>
        </w:rPr>
        <w:t xml:space="preserve">, wie zum Beispiel krankheit</w:t>
      </w:r>
      <w:r>
        <w:rPr>
          <w:sz w:val="20"/>
          <w:szCs w:val="20"/>
        </w:rPr>
        <w:t xml:space="preserve">sbedingte Ausfälle </w:t>
      </w:r>
      <w:r>
        <w:rPr>
          <w:sz w:val="20"/>
          <w:szCs w:val="20"/>
        </w:rPr>
        <w:t xml:space="preserve">zu haben.</w:t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Der Einsatz von Planungssoftware kann die Effizienz steigern und Fehler vermeiden, indem sie Mitarbeitern ermöglicht, ihren Dienstplan online einzusehen und Anfragen digital zu stellen.</w:t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Von </w:t>
      </w:r>
      <w:r>
        <w:rPr>
          <w:sz w:val="20"/>
          <w:szCs w:val="20"/>
        </w:rPr>
        <w:t xml:space="preserve">den</w:t>
      </w:r>
      <w:r>
        <w:rPr>
          <w:sz w:val="20"/>
          <w:szCs w:val="20"/>
        </w:rPr>
        <w:t xml:space="preserve"> Mitarbeiter</w:t>
      </w:r>
      <w:r>
        <w:rPr>
          <w:sz w:val="20"/>
          <w:szCs w:val="20"/>
        </w:rPr>
        <w:t xml:space="preserve">innen u</w:t>
      </w:r>
      <w:r>
        <w:rPr>
          <w:sz w:val="20"/>
          <w:szCs w:val="20"/>
        </w:rPr>
        <w:t xml:space="preserve">n</w:t>
      </w:r>
      <w:r>
        <w:rPr>
          <w:sz w:val="20"/>
          <w:szCs w:val="20"/>
        </w:rPr>
        <w:t xml:space="preserve">d M</w:t>
      </w:r>
      <w:r>
        <w:rPr>
          <w:sz w:val="20"/>
          <w:szCs w:val="20"/>
        </w:rPr>
        <w:t xml:space="preserve">i</w:t>
      </w:r>
      <w:r>
        <w:rPr>
          <w:sz w:val="20"/>
          <w:szCs w:val="20"/>
        </w:rPr>
        <w:t xml:space="preserve">tarbeitern sollte</w:t>
      </w:r>
      <w:r>
        <w:rPr>
          <w:sz w:val="20"/>
          <w:szCs w:val="20"/>
        </w:rPr>
        <w:t xml:space="preserve"> zu den Dienstplänen </w:t>
      </w:r>
      <w:r>
        <w:rPr>
          <w:sz w:val="20"/>
          <w:szCs w:val="20"/>
        </w:rPr>
        <w:t xml:space="preserve">regelmäßig ein Feedback</w:t>
      </w:r>
      <w:r>
        <w:rPr>
          <w:sz w:val="20"/>
          <w:szCs w:val="20"/>
        </w:rPr>
        <w:t xml:space="preserve">sollte eingeholt </w:t>
      </w:r>
      <w:r>
        <w:rPr>
          <w:sz w:val="20"/>
          <w:szCs w:val="20"/>
        </w:rPr>
        <w:t xml:space="preserve">werden, damit bei</w:t>
      </w:r>
      <w:r>
        <w:rPr>
          <w:sz w:val="20"/>
          <w:szCs w:val="20"/>
        </w:rPr>
        <w:t xml:space="preserve"> Bedarf Anpassungen vorgenommen werden</w:t>
      </w:r>
      <w:r>
        <w:rPr>
          <w:sz w:val="20"/>
          <w:szCs w:val="20"/>
        </w:rPr>
        <w:t xml:space="preserve"> können.</w:t>
      </w:r>
      <w:r>
        <w:rPr>
          <w:sz w:val="20"/>
          <w:szCs w:val="20"/>
        </w:rPr>
      </w:r>
    </w:p>
    <w:p>
      <w:pPr>
        <w:pBdr/>
        <w:spacing/>
        <w:ind/>
        <w:jc w:val="both"/>
        <w:rPr/>
      </w:pPr>
      <w:r>
        <w:rPr>
          <w:sz w:val="20"/>
          <w:szCs w:val="20"/>
        </w:rPr>
        <w:t xml:space="preserve">Grundsätzlich sollten bei der Dienst</w:t>
      </w:r>
      <w:r>
        <w:rPr>
          <w:sz w:val="20"/>
          <w:szCs w:val="20"/>
        </w:rPr>
        <w:t xml:space="preserve">p</w:t>
      </w:r>
      <w:r>
        <w:rPr>
          <w:sz w:val="20"/>
          <w:szCs w:val="20"/>
        </w:rPr>
        <w:t xml:space="preserve">lanung</w:t>
      </w:r>
      <w:r>
        <w:rPr>
          <w:sz w:val="20"/>
          <w:szCs w:val="20"/>
        </w:rPr>
        <w:t xml:space="preserve"> neben </w:t>
      </w:r>
      <w:r>
        <w:rPr>
          <w:sz w:val="20"/>
          <w:szCs w:val="20"/>
        </w:rPr>
        <w:t xml:space="preserve">b</w:t>
      </w:r>
      <w:r>
        <w:rPr>
          <w:sz w:val="20"/>
          <w:szCs w:val="20"/>
        </w:rPr>
        <w:t xml:space="preserve">etrieblichen Erfordernissen stets Fairness</w:t>
      </w:r>
      <w:r>
        <w:rPr>
          <w:sz w:val="20"/>
          <w:szCs w:val="20"/>
        </w:rPr>
        <w:t xml:space="preserve"> und Transparenz</w:t>
      </w:r>
      <w:r>
        <w:rPr>
          <w:sz w:val="20"/>
          <w:szCs w:val="20"/>
        </w:rPr>
        <w:t xml:space="preserve"> den Mitarbeiten gegenüber beachtet werden</w:t>
      </w:r>
      <w:r>
        <w:t xml:space="preserve">.</w:t>
      </w:r>
      <w:r/>
    </w:p>
    <w:p>
      <w:pPr>
        <w:pBdr/>
        <w:spacing/>
        <w:ind/>
        <w:jc w:val="both"/>
        <w:rPr/>
        <w:sectPr>
          <w:footnotePr/>
          <w:endnotePr/>
          <w:type w:val="continuous"/>
          <w:pgSz w:h="16840" w:orient="portrait" w:w="11900"/>
          <w:pgMar w:top="1417" w:right="1417" w:bottom="1134" w:left="1417" w:header="708" w:footer="708" w:gutter="0"/>
          <w:cols w:num="2" w:sep="0" w:space="708" w:equalWidth="1"/>
        </w:sectPr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Fassen Sie den Text stichpunktartig zusammen.</w:t>
      </w:r>
      <w:r>
        <w:rPr>
          <w:b/>
          <w:bCs/>
          <w:color w:val="ff0000"/>
        </w:rPr>
      </w:r>
    </w:p>
    <w:p>
      <w:pPr>
        <w:pBdr/>
        <w:spacing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p>
      <w:pPr>
        <w:pBdr>
          <w:between w:val="single" w:color="000000" w:sz="4" w:space="1"/>
        </w:pBdr>
        <w:spacing w:line="360" w:lineRule="auto"/>
        <w:ind/>
        <w:jc w:val="both"/>
        <w:rPr/>
      </w:pPr>
      <w:r/>
      <w:r/>
    </w:p>
    <w:sectPr>
      <w:footnotePr/>
      <w:endnotePr/>
      <w:type w:val="continuous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pBdr>
        <w:bottom w:val="single" w:color="000000" w:sz="4" w:space="1"/>
      </w:pBdr>
      <w:spacing/>
      <w:ind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Veranstaltungsorganisation</w:t>
    </w:r>
    <w:r>
      <w:rPr>
        <w:b/>
        <w:bCs/>
        <w:sz w:val="28"/>
        <w:szCs w:val="28"/>
      </w:rPr>
      <w:t xml:space="preserve"> 1</w:t>
    </w:r>
    <w:r>
      <w:rPr>
        <w:b/>
        <w:bCs/>
        <w:sz w:val="28"/>
        <w:szCs w:val="28"/>
      </w:rPr>
      <w:t xml:space="preserve">2</w:t>
    </w:r>
    <w:r>
      <w:rPr>
        <w:b/>
        <w:bCs/>
        <w:sz w:val="28"/>
        <w:szCs w:val="28"/>
      </w:rPr>
    </w:r>
  </w:p>
  <w:p>
    <w:pPr>
      <w:pStyle w:val="708"/>
      <w:pBdr>
        <w:bottom w:val="single" w:color="000000" w:sz="4" w:space="1"/>
      </w:pBdr>
      <w:spacing/>
      <w:ind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Lernfeld 14: </w:t>
    </w:r>
    <w:r>
      <w:rPr>
        <w:i/>
        <w:iCs/>
        <w:sz w:val="20"/>
        <w:szCs w:val="20"/>
      </w:rPr>
      <w:t xml:space="preserve">Eine Aktionswoche organisieren und betriebswirtschaftlich beurteilen</w:t>
    </w:r>
    <w:r>
      <w:rPr>
        <w:i/>
        <w:iCs/>
        <w:sz w:val="20"/>
        <w:szCs w:val="20"/>
      </w:rPr>
    </w:r>
  </w:p>
  <w:p>
    <w:pPr>
      <w:pStyle w:val="708"/>
      <w:pBdr>
        <w:bottom w:val="single" w:color="000000" w:sz="4" w:space="1"/>
      </w:pBdr>
      <w:tabs>
        <w:tab w:val="left" w:leader="none" w:pos="7230"/>
      </w:tabs>
      <w:spacing/>
      <w:ind/>
      <w:rPr/>
    </w:pPr>
    <w:r>
      <w:t xml:space="preserve">Name: </w:t>
    </w:r>
    <w:r>
      <w:tab/>
      <w:t xml:space="preserve">Klasse: </w:t>
    </w:r>
    <w:r>
      <w:tab/>
      <w:t xml:space="preserve">Datum: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"/>
      <w:numFmt w:val="bullet"/>
      <w:pPr>
        <w:pBdr/>
        <w:spacing/>
        <w:ind w:hanging="360" w:left="720"/>
      </w:pPr>
      <w:rPr>
        <w:rFonts w:hint="default" w:ascii="Tahoma" w:hAnsi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4"/>
    <w:next w:val="70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5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04"/>
    <w:next w:val="70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5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04"/>
    <w:next w:val="70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5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04"/>
    <w:next w:val="70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5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4"/>
    <w:next w:val="70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5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4"/>
    <w:next w:val="70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5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4"/>
    <w:next w:val="70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5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4"/>
    <w:next w:val="70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5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4"/>
    <w:next w:val="70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5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04"/>
    <w:next w:val="70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05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04"/>
    <w:next w:val="70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0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04"/>
    <w:next w:val="70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04"/>
    <w:next w:val="70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05"/>
    <w:link w:val="708"/>
    <w:uiPriority w:val="99"/>
    <w:pPr>
      <w:pBdr/>
      <w:spacing/>
      <w:ind/>
    </w:pPr>
  </w:style>
  <w:style w:type="character" w:styleId="45">
    <w:name w:val="Footer Char"/>
    <w:basedOn w:val="705"/>
    <w:link w:val="710"/>
    <w:uiPriority w:val="99"/>
    <w:pPr>
      <w:pBdr/>
      <w:spacing/>
      <w:ind/>
    </w:pPr>
  </w:style>
  <w:style w:type="paragraph" w:styleId="46">
    <w:name w:val="Caption"/>
    <w:basedOn w:val="704"/>
    <w:next w:val="7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0"/>
    <w:uiPriority w:val="99"/>
    <w:pPr>
      <w:pBdr/>
      <w:spacing/>
      <w:ind/>
    </w:pPr>
  </w:style>
  <w:style w:type="table" w:styleId="49">
    <w:name w:val="Table Grid Light"/>
    <w:basedOn w:val="7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70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0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0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0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04"/>
    <w:next w:val="70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04"/>
    <w:next w:val="70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04"/>
    <w:next w:val="70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04"/>
    <w:next w:val="70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04"/>
    <w:next w:val="70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04"/>
    <w:next w:val="70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04"/>
    <w:next w:val="70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04"/>
    <w:next w:val="70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04"/>
    <w:next w:val="70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04"/>
    <w:next w:val="704"/>
    <w:uiPriority w:val="99"/>
    <w:unhideWhenUsed/>
    <w:pPr>
      <w:pBdr/>
      <w:spacing w:after="0" w:afterAutospacing="0"/>
      <w:ind/>
    </w:pPr>
  </w:style>
  <w:style w:type="paragraph" w:styleId="704" w:default="1">
    <w:name w:val="Normal"/>
    <w:qFormat/>
    <w:pPr>
      <w:pBdr/>
      <w:spacing/>
      <w:ind/>
    </w:pPr>
  </w:style>
  <w:style w:type="character" w:styleId="705" w:default="1">
    <w:name w:val="Default Paragraph Font"/>
    <w:uiPriority w:val="1"/>
    <w:semiHidden/>
    <w:unhideWhenUsed/>
    <w:pPr>
      <w:pBdr/>
      <w:spacing/>
      <w:ind/>
    </w:pPr>
  </w:style>
  <w:style w:type="table" w:styleId="7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7" w:default="1">
    <w:name w:val="No List"/>
    <w:uiPriority w:val="99"/>
    <w:semiHidden/>
    <w:unhideWhenUsed/>
    <w:pPr>
      <w:pBdr/>
      <w:spacing/>
      <w:ind/>
    </w:pPr>
  </w:style>
  <w:style w:type="paragraph" w:styleId="708">
    <w:name w:val="Header"/>
    <w:basedOn w:val="704"/>
    <w:link w:val="70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09" w:customStyle="1">
    <w:name w:val="Kopfzeile Zchn"/>
    <w:basedOn w:val="705"/>
    <w:link w:val="708"/>
    <w:uiPriority w:val="99"/>
    <w:pPr>
      <w:pBdr/>
      <w:spacing/>
      <w:ind/>
    </w:pPr>
  </w:style>
  <w:style w:type="paragraph" w:styleId="710">
    <w:name w:val="Footer"/>
    <w:basedOn w:val="704"/>
    <w:link w:val="71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11" w:customStyle="1">
    <w:name w:val="Fußzeile Zchn"/>
    <w:basedOn w:val="705"/>
    <w:link w:val="710"/>
    <w:uiPriority w:val="99"/>
    <w:pPr>
      <w:pBdr/>
      <w:spacing/>
      <w:ind/>
    </w:pPr>
  </w:style>
  <w:style w:type="paragraph" w:styleId="712">
    <w:name w:val="List Paragraph"/>
    <w:basedOn w:val="704"/>
    <w:uiPriority w:val="34"/>
    <w:qFormat/>
    <w:pPr>
      <w:pBdr/>
      <w:spacing/>
      <w:ind w:left="720"/>
      <w:contextualSpacing w:val="true"/>
    </w:pPr>
  </w:style>
  <w:style w:type="table" w:styleId="713">
    <w:name w:val="Table Grid"/>
    <w:basedOn w:val="70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14" w:customStyle="1">
    <w:name w:val="apple-converted-space"/>
    <w:basedOn w:val="705"/>
    <w:pPr>
      <w:pBdr/>
      <w:spacing/>
      <w:ind/>
    </w:pPr>
  </w:style>
  <w:style w:type="character" w:styleId="715">
    <w:name w:val="Hyperlink"/>
    <w:basedOn w:val="705"/>
    <w:uiPriority w:val="99"/>
    <w:unhideWhenUsed/>
    <w:pPr>
      <w:pBdr/>
      <w:spacing/>
      <w:ind/>
    </w:pPr>
    <w:rPr>
      <w:color w:val="0000ff"/>
      <w:u w:val="single"/>
    </w:rPr>
  </w:style>
  <w:style w:type="character" w:styleId="716">
    <w:name w:val="Unresolved Mention"/>
    <w:basedOn w:val="70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pixabay.com/de/users/geralt-9301/?utm_source=link-attribution&amp;utm_medium=referral&amp;utm_campaign=image&amp;utm_content=684509" TargetMode="External"/><Relationship Id="rId12" Type="http://schemas.openxmlformats.org/officeDocument/2006/relationships/hyperlink" Target="https://pixabay.com/de/?utm_source=link-attribution&amp;utm_medium=referral&amp;utm_campaign=image&amp;utm_content=68450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Andreas Popp</cp:lastModifiedBy>
  <cp:revision>47</cp:revision>
  <dcterms:created xsi:type="dcterms:W3CDTF">2024-02-26T16:05:00Z</dcterms:created>
  <dcterms:modified xsi:type="dcterms:W3CDTF">2024-04-08T13:12:42Z</dcterms:modified>
</cp:coreProperties>
</file>