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</w:r>
      <w:r>
        <w:rPr>
          <w:b/>
          <w:bCs/>
          <w:sz w:val="40"/>
          <w:szCs w:val="40"/>
          <w:u w:val="single"/>
        </w:rPr>
      </w:r>
      <w:r>
        <w:rPr>
          <w:b/>
          <w:bCs/>
          <w:sz w:val="40"/>
          <w:szCs w:val="40"/>
          <w:u w:val="single"/>
        </w:rPr>
      </w:r>
    </w:p>
    <w:p>
      <w:pPr>
        <w:pBdr/>
        <w:spacing/>
        <w:ind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815465" cy="1847850"/>
                <wp:effectExtent l="0" t="0" r="0" b="0"/>
                <wp:wrapSquare wrapText="bothSides"/>
                <wp:docPr id="1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815465" cy="1847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margin;mso-position-horizontal:right;mso-position-vertical-relative:text;margin-top:0.80pt;mso-position-vertical:absolute;width:142.95pt;height:145.50pt;mso-wrap-distance-left:9.00pt;mso-wrap-distance-top:0.00pt;mso-wrap-distance-right:9.00pt;mso-wrap-distance-bottom:0.00pt;z-index:1;" stroked="false">
                <w10:wrap type="square"/>
                <v:imagedata r:id="rId11" o:title=""/>
                <o:lock v:ext="edit" rotation="t"/>
              </v:shape>
            </w:pict>
          </mc:Fallback>
        </mc:AlternateContent>
      </w:r>
      <w:r>
        <w:rPr>
          <w:b/>
          <w:bCs/>
          <w:sz w:val="40"/>
          <w:szCs w:val="40"/>
          <w:u w:val="single"/>
        </w:rPr>
      </w:r>
      <w:r>
        <w:rPr>
          <w:b/>
          <w:bCs/>
          <w:sz w:val="40"/>
          <w:szCs w:val="40"/>
          <w:u w:val="single"/>
        </w:rPr>
      </w:r>
    </w:p>
    <w:p>
      <w:pPr>
        <w:pBdr/>
        <w:spacing/>
        <w:ind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Französische </w:t>
      </w:r>
      <w:r>
        <w:rPr>
          <w:b/>
          <w:bCs/>
          <w:sz w:val="40"/>
          <w:szCs w:val="40"/>
          <w:u w:val="single"/>
        </w:rPr>
        <w:t xml:space="preserve">Küche</w:t>
      </w:r>
      <w:r>
        <w:rPr>
          <w:b/>
          <w:bCs/>
          <w:sz w:val="40"/>
          <w:szCs w:val="40"/>
          <w:u w:val="single"/>
        </w:rPr>
      </w:r>
      <w:r>
        <w:rPr>
          <w:b/>
          <w:bCs/>
          <w:sz w:val="40"/>
          <w:szCs w:val="40"/>
          <w:u w:val="singl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Die Geschichte der f</w:t>
      </w:r>
      <w:r>
        <w:rPr>
          <w:sz w:val="28"/>
          <w:szCs w:val="28"/>
        </w:rPr>
        <w:t xml:space="preserve">ranzösischen Küche wurde geprägt durch </w:t>
      </w:r>
      <w:r>
        <w:rPr>
          <w:sz w:val="28"/>
          <w:szCs w:val="28"/>
        </w:rPr>
        <w:t xml:space="preserve">Persönlichkeiten</w:t>
      </w:r>
      <w:r>
        <w:rPr>
          <w:sz w:val="28"/>
          <w:szCs w:val="28"/>
        </w:rPr>
        <w:t xml:space="preserve"> wie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Marie</w:t>
      </w:r>
      <w:r>
        <w:rPr>
          <w:sz w:val="28"/>
          <w:szCs w:val="28"/>
        </w:rPr>
        <w:t xml:space="preserve">-Antoine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Carê</w:t>
      </w:r>
      <w:r>
        <w:rPr>
          <w:sz w:val="28"/>
          <w:szCs w:val="28"/>
        </w:rPr>
        <w:t xml:space="preserve">me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Auguste </w:t>
      </w:r>
      <w:r>
        <w:rPr>
          <w:sz w:val="28"/>
          <w:szCs w:val="28"/>
        </w:rPr>
        <w:t xml:space="preserve">Escoffier,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Jean Anthelme Brillat-Savarin</w:t>
      </w:r>
      <w:r>
        <w:rPr>
          <w:sz w:val="28"/>
          <w:szCs w:val="28"/>
        </w:rPr>
        <w:t xml:space="preserve"> und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Paul Bocuse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Auch in Frankreich gibt es unterschiedliche Regionen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Ob Normandie, Bre</w:t>
      </w:r>
      <w:r>
        <w:rPr>
          <w:sz w:val="28"/>
          <w:szCs w:val="28"/>
        </w:rPr>
        <w:t xml:space="preserve">tagne oder </w:t>
      </w:r>
      <w:r>
        <w:rPr>
          <w:sz w:val="28"/>
          <w:szCs w:val="28"/>
        </w:rPr>
        <w:t xml:space="preserve">Perigord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jede Region hat zahlreiche nennenswerte Rohstoffe, Rezepte und Zubereitungstech</w:t>
      </w:r>
      <w:r>
        <w:rPr>
          <w:sz w:val="28"/>
          <w:szCs w:val="28"/>
        </w:rPr>
        <w:t xml:space="preserve">niken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Hier</w:t>
      </w:r>
      <w:r>
        <w:rPr>
          <w:sz w:val="28"/>
          <w:szCs w:val="28"/>
        </w:rPr>
        <w:t xml:space="preserve"> ein paar Beispiele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240" w:before="240"/>
        <w:ind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Bourgog</w:t>
      </w:r>
      <w:r>
        <w:rPr>
          <w:sz w:val="28"/>
          <w:szCs w:val="28"/>
          <w:u w:val="single"/>
        </w:rPr>
        <w:t xml:space="preserve">ne:</w:t>
      </w:r>
      <w:r>
        <w:rPr>
          <w:sz w:val="28"/>
          <w:szCs w:val="28"/>
          <w:u w:val="single"/>
        </w:rPr>
        <w:br/>
      </w:r>
      <w:r>
        <w:rPr>
          <w:sz w:val="28"/>
          <w:szCs w:val="28"/>
        </w:rPr>
        <w:t xml:space="preserve">Die Bourgogne ist ein typisches</w:t>
      </w:r>
      <w:r>
        <w:rPr>
          <w:sz w:val="28"/>
          <w:szCs w:val="28"/>
        </w:rPr>
        <w:t xml:space="preserve"> Weinanbaugebiet. Wein findet sich auch häufig </w:t>
      </w:r>
      <w:r>
        <w:rPr>
          <w:sz w:val="28"/>
          <w:szCs w:val="28"/>
        </w:rPr>
        <w:t xml:space="preserve">in den Gerichten wieder</w:t>
      </w:r>
      <w:r>
        <w:rPr>
          <w:sz w:val="28"/>
          <w:szCs w:val="28"/>
        </w:rPr>
        <w:t xml:space="preserve">, beispielsweise Boe</w:t>
      </w:r>
      <w:r>
        <w:rPr>
          <w:sz w:val="28"/>
          <w:szCs w:val="28"/>
        </w:rPr>
        <w:t xml:space="preserve">uf </w:t>
      </w:r>
      <w:r>
        <w:rPr>
          <w:sz w:val="28"/>
          <w:szCs w:val="28"/>
        </w:rPr>
        <w:t xml:space="preserve">bourguignon</w:t>
      </w:r>
      <w:r>
        <w:rPr>
          <w:sz w:val="28"/>
          <w:szCs w:val="28"/>
        </w:rPr>
        <w:t xml:space="preserve"> oder Coq au </w:t>
      </w:r>
      <w:r>
        <w:rPr>
          <w:sz w:val="28"/>
          <w:szCs w:val="28"/>
        </w:rPr>
        <w:t xml:space="preserve">vin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Elsass: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Das </w:t>
      </w:r>
      <w:r>
        <w:rPr>
          <w:sz w:val="28"/>
          <w:szCs w:val="28"/>
        </w:rPr>
        <w:t xml:space="preserve">Elsass</w:t>
      </w:r>
      <w:r>
        <w:rPr>
          <w:sz w:val="28"/>
          <w:szCs w:val="28"/>
        </w:rPr>
        <w:t xml:space="preserve"> ist eine Region</w:t>
      </w:r>
      <w:r>
        <w:rPr>
          <w:sz w:val="28"/>
          <w:szCs w:val="28"/>
        </w:rPr>
        <w:t xml:space="preserve"> mit </w:t>
      </w:r>
      <w:r>
        <w:rPr>
          <w:sz w:val="28"/>
          <w:szCs w:val="28"/>
        </w:rPr>
        <w:t xml:space="preserve">eher bodenständige</w:t>
      </w:r>
      <w:r>
        <w:rPr>
          <w:sz w:val="28"/>
          <w:szCs w:val="28"/>
        </w:rPr>
        <w:t xml:space="preserve">n</w:t>
      </w:r>
      <w:r>
        <w:rPr>
          <w:sz w:val="28"/>
          <w:szCs w:val="28"/>
        </w:rPr>
        <w:t xml:space="preserve"> Produkte</w:t>
      </w:r>
      <w:r>
        <w:rPr>
          <w:sz w:val="28"/>
          <w:szCs w:val="28"/>
        </w:rPr>
        <w:t xml:space="preserve">n</w:t>
      </w:r>
      <w:r>
        <w:rPr>
          <w:sz w:val="28"/>
          <w:szCs w:val="28"/>
        </w:rPr>
        <w:t xml:space="preserve"> und kräftig</w:t>
      </w:r>
      <w:r>
        <w:rPr>
          <w:sz w:val="28"/>
          <w:szCs w:val="28"/>
        </w:rPr>
        <w:t xml:space="preserve">-deftige</w:t>
      </w:r>
      <w:r>
        <w:rPr>
          <w:sz w:val="28"/>
          <w:szCs w:val="28"/>
        </w:rPr>
        <w:t xml:space="preserve">n</w:t>
      </w:r>
      <w:r>
        <w:rPr>
          <w:sz w:val="28"/>
          <w:szCs w:val="28"/>
        </w:rPr>
        <w:t xml:space="preserve"> Gerichte</w:t>
      </w:r>
      <w:r>
        <w:rPr>
          <w:sz w:val="28"/>
          <w:szCs w:val="28"/>
        </w:rPr>
        <w:t xml:space="preserve">n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Beispiele hierfür sind Flammkuchen, Münster</w:t>
      </w:r>
      <w:r>
        <w:rPr>
          <w:sz w:val="28"/>
          <w:szCs w:val="28"/>
        </w:rPr>
        <w:t xml:space="preserve">käse oder Sauerkraut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Arbeitsauftrag:</w:t>
      </w:r>
      <w:r>
        <w:rPr>
          <w:b/>
          <w:bCs/>
          <w:sz w:val="32"/>
          <w:szCs w:val="32"/>
          <w:u w:val="single"/>
        </w:rPr>
      </w:r>
      <w:r>
        <w:rPr>
          <w:b/>
          <w:bCs/>
          <w:sz w:val="32"/>
          <w:szCs w:val="32"/>
          <w:u w:val="single"/>
        </w:rPr>
      </w:r>
    </w:p>
    <w:p>
      <w:pPr>
        <w:pStyle w:val="1022"/>
        <w:numPr>
          <w:ilvl w:val="0"/>
          <w:numId w:val="16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Informieren Sie sich im Fachbuch über landestypische Gerichte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2"/>
        <w:numPr>
          <w:ilvl w:val="0"/>
          <w:numId w:val="16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Erarbeiten Sie </w:t>
      </w:r>
      <w:r>
        <w:rPr>
          <w:sz w:val="28"/>
          <w:szCs w:val="28"/>
        </w:rPr>
        <w:t xml:space="preserve">mit Hilfe des Warenkorbes </w:t>
      </w:r>
      <w:r>
        <w:rPr>
          <w:sz w:val="28"/>
          <w:szCs w:val="28"/>
        </w:rPr>
        <w:t xml:space="preserve">jeweils eine landestypische Vorspeise, eine Suppe, einen Hauptgang</w:t>
      </w:r>
      <w:r>
        <w:rPr>
          <w:sz w:val="28"/>
          <w:szCs w:val="28"/>
        </w:rPr>
        <w:t xml:space="preserve"> und ein Dessert. Tragen Sie Ihr Ergebnis in die zur Verfügung gestellte „To Do Liste“ ein.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2"/>
        <w:numPr>
          <w:ilvl w:val="0"/>
          <w:numId w:val="16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Präsentieren Sie Ihr Ergebnis der Klasse.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0" w:left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00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Wingdings">
    <w:panose1 w:val="05010000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0"/>
      <w:pBdr/>
      <w:spacing/>
      <w:ind/>
      <w:rPr>
        <w:rFonts w:ascii="Calibri" w:hAnsi="Calibri" w:cs="Calibri"/>
        <w:color w:val="000000"/>
        <w:sz w:val="16"/>
        <w:szCs w:val="16"/>
        <w:highlight w:val="none"/>
      </w:rPr>
    </w:pPr>
    <w:r>
      <w:rPr>
        <w:rStyle w:val="1026"/>
        <w:rFonts w:ascii="Calibri" w:hAnsi="Calibri" w:cs="Calibri"/>
        <w:color w:val="000000"/>
        <w:sz w:val="16"/>
        <w:szCs w:val="16"/>
        <w:shd w:val="clear" w:color="auto" w:fill="ffffff"/>
      </w:rPr>
      <w:t xml:space="preserve">Quelle: Brandes </w:t>
    </w:r>
    <w:r>
      <w:rPr>
        <w:rStyle w:val="1026"/>
        <w:rFonts w:ascii="Calibri" w:hAnsi="Calibri" w:cs="Calibri"/>
        <w:color w:val="000000"/>
        <w:sz w:val="16"/>
        <w:szCs w:val="16"/>
        <w:shd w:val="clear" w:color="auto" w:fill="ffffff"/>
      </w:rPr>
      <w:t xml:space="preserve">e</w:t>
    </w:r>
    <w:r>
      <w:rPr>
        <w:rStyle w:val="1026"/>
        <w:rFonts w:ascii="Calibri" w:hAnsi="Calibri" w:cs="Calibri"/>
        <w:color w:val="000000"/>
        <w:sz w:val="16"/>
        <w:szCs w:val="16"/>
        <w:shd w:val="clear" w:color="auto" w:fill="ffffff"/>
      </w:rPr>
      <w:t xml:space="preserve">. al.: Der junge Koch/Die junge Köchin, </w:t>
    </w:r>
    <w:r>
      <w:rPr>
        <w:rStyle w:val="1026"/>
        <w:rFonts w:ascii="Calibri" w:hAnsi="Calibri" w:cs="Calibri"/>
        <w:color w:val="000000"/>
        <w:sz w:val="16"/>
        <w:szCs w:val="16"/>
        <w:shd w:val="clear" w:color="auto" w:fill="ffffff"/>
      </w:rPr>
      <w:t xml:space="preserve">Pfanneberg, 38. Aufl. 2022</w:t>
    </w:r>
    <w:r>
      <w:rPr>
        <w:rStyle w:val="1026"/>
        <w:rFonts w:ascii="Calibri" w:hAnsi="Calibri" w:cs="Calibri"/>
        <w:color w:val="000000"/>
        <w:sz w:val="16"/>
        <w:szCs w:val="16"/>
        <w:highlight w:val="none"/>
      </w:rPr>
    </w:r>
    <w:r>
      <w:rPr>
        <w:rStyle w:val="1026"/>
        <w:rFonts w:ascii="Calibri" w:hAnsi="Calibri" w:cs="Calibri"/>
        <w:color w:val="000000"/>
        <w:sz w:val="16"/>
        <w:szCs w:val="16"/>
        <w:highlight w:val="none"/>
      </w:rPr>
    </w:r>
  </w:p>
  <w:p>
    <w:pPr>
      <w:pStyle w:val="1020"/>
      <w:pBdr/>
      <w:spacing/>
      <w:ind/>
      <w:rPr/>
    </w:pPr>
    <w:r>
      <w:rPr>
        <w:rStyle w:val="1026"/>
        <w:rFonts w:ascii="Calibri" w:hAnsi="Calibri" w:cs="Calibri"/>
        <w:color w:val="000000"/>
        <w:sz w:val="16"/>
        <w:szCs w:val="16"/>
        <w:highlight w:val="none"/>
        <w:shd w:val="clear" w:color="auto" w:fill="ffffff"/>
      </w:rPr>
      <w:t xml:space="preserve">Bildquelle: Pixabay</w:t>
    </w:r>
    <w:r/>
    <w:r/>
  </w:p>
  <w:p>
    <w:pPr>
      <w:pStyle w:val="1020"/>
      <w:pBdr/>
      <w:spacing/>
      <w:ind/>
      <w:rPr/>
    </w:pPr>
    <w:r>
      <w:rPr>
        <w:rStyle w:val="1026"/>
        <w:rFonts w:ascii="Calibri" w:hAnsi="Calibri" w:cs="Calibri"/>
        <w:color w:val="000000"/>
        <w:sz w:val="16"/>
        <w:szCs w:val="16"/>
        <w:shd w:val="clear" w:color="auto" w:fill="ffffff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8"/>
      <w:pBdr>
        <w:bottom w:val="single" w:color="000000" w:sz="4" w:space="1"/>
      </w:pBdr>
      <w:spacing/>
      <w:ind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Veransta</w:t>
    </w:r>
    <w:r>
      <w:rPr>
        <w:b/>
        <w:bCs/>
        <w:sz w:val="28"/>
        <w:szCs w:val="28"/>
      </w:rPr>
      <w:t xml:space="preserve">ltungsorganisation </w:t>
    </w:r>
    <w:r>
      <w:rPr>
        <w:b/>
        <w:bCs/>
        <w:sz w:val="28"/>
        <w:szCs w:val="28"/>
      </w:rPr>
      <w:t xml:space="preserve">1</w:t>
    </w:r>
    <w:r>
      <w:rPr>
        <w:b/>
        <w:bCs/>
        <w:sz w:val="28"/>
        <w:szCs w:val="28"/>
      </w:rPr>
      <w:t xml:space="preserve">2</w:t>
    </w:r>
    <w:r>
      <w:rPr>
        <w:b/>
        <w:bCs/>
        <w:sz w:val="28"/>
        <w:szCs w:val="28"/>
      </w:rPr>
    </w:r>
    <w:r>
      <w:rPr>
        <w:b/>
        <w:bCs/>
        <w:sz w:val="28"/>
        <w:szCs w:val="28"/>
      </w:rPr>
    </w:r>
  </w:p>
  <w:p>
    <w:pPr>
      <w:pStyle w:val="1018"/>
      <w:pBdr>
        <w:bottom w:val="single" w:color="000000" w:sz="4" w:space="1"/>
      </w:pBdr>
      <w:spacing/>
      <w:ind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Lernfeld</w:t>
    </w:r>
    <w:r>
      <w:rPr>
        <w:i/>
        <w:iCs/>
        <w:sz w:val="20"/>
        <w:szCs w:val="20"/>
      </w:rPr>
      <w:t xml:space="preserve"> </w:t>
    </w:r>
    <w:r>
      <w:rPr>
        <w:i/>
        <w:iCs/>
        <w:sz w:val="20"/>
        <w:szCs w:val="20"/>
      </w:rPr>
      <w:t xml:space="preserve">14</w:t>
    </w:r>
    <w:r>
      <w:rPr>
        <w:i/>
        <w:iCs/>
        <w:sz w:val="20"/>
        <w:szCs w:val="20"/>
      </w:rPr>
      <w:t xml:space="preserve">:Eine </w:t>
    </w:r>
    <w:r>
      <w:rPr>
        <w:i/>
        <w:iCs/>
        <w:sz w:val="20"/>
        <w:szCs w:val="20"/>
      </w:rPr>
      <w:t xml:space="preserve">Aktionswoche organisieren und betriebswirtschaftlich beurteilen</w:t>
    </w:r>
    <w:r>
      <w:rPr>
        <w:i/>
        <w:iCs/>
        <w:sz w:val="20"/>
        <w:szCs w:val="20"/>
      </w:rPr>
    </w:r>
    <w:r>
      <w:rPr>
        <w:i/>
        <w:iCs/>
        <w:sz w:val="20"/>
        <w:szCs w:val="20"/>
      </w:rPr>
    </w:r>
  </w:p>
  <w:p>
    <w:pPr>
      <w:pStyle w:val="1018"/>
      <w:pBdr>
        <w:bottom w:val="single" w:color="000000" w:sz="4" w:space="1"/>
      </w:pBdr>
      <w:tabs>
        <w:tab w:val="left" w:leader="none" w:pos="7230"/>
      </w:tabs>
      <w:spacing/>
      <w:ind/>
      <w:rPr/>
    </w:pPr>
    <w:r>
      <w:t xml:space="preserve">Name: </w:t>
    </w:r>
    <w:r>
      <w:tab/>
      <w:t xml:space="preserve">Klasse: </w:t>
    </w:r>
    <w:r>
      <w:tab/>
      <w:t xml:space="preserve">Datum:</w:t>
    </w:r>
    <w:r/>
  </w:p>
  <w:p>
    <w:pPr>
      <w:pStyle w:val="101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(%1."/>
      <w:numFmt w:val="decimal"/>
      <w:pPr>
        <w:pBdr/>
        <w:spacing/>
        <w:ind w:hanging="360" w:left="50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1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Theme="minorHAnsi" w:hAnsiTheme="minorHAnsi" w:eastAsiaTheme="minorHAnsi" w:cstheme="minorBid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"/>
      <w:numFmt w:val="bullet"/>
      <w:pPr>
        <w:pBdr/>
        <w:tabs>
          <w:tab w:val="num" w:leader="none" w:pos="502"/>
        </w:tabs>
        <w:spacing/>
        <w:ind w:hanging="360" w:left="502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  <w:sz w:val="20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8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1">
    <w:lvl w:ilvl="0">
      <w:isLgl w:val="false"/>
      <w:lvlJc w:val="left"/>
      <w:lvlText w:val=""/>
      <w:numFmt w:val="bullet"/>
      <w:pPr>
        <w:pBdr/>
        <w:spacing/>
        <w:ind w:hanging="360" w:left="785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5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13"/>
  </w:num>
  <w:num w:numId="7">
    <w:abstractNumId w:val="14"/>
  </w:num>
  <w:num w:numId="8">
    <w:abstractNumId w:val="8"/>
  </w:num>
  <w:num w:numId="9">
    <w:abstractNumId w:val="6"/>
  </w:num>
  <w:num w:numId="10">
    <w:abstractNumId w:val="4"/>
  </w:num>
  <w:num w:numId="11">
    <w:abstractNumId w:val="1"/>
  </w:num>
  <w:num w:numId="12">
    <w:abstractNumId w:val="12"/>
  </w:num>
  <w:num w:numId="13">
    <w:abstractNumId w:val="10"/>
  </w:num>
  <w:num w:numId="14">
    <w:abstractNumId w:val="11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1">
    <w:name w:val="Table Grid Light"/>
    <w:basedOn w:val="8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1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6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1"/>
    <w:basedOn w:val="8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2"/>
    <w:basedOn w:val="8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3"/>
    <w:basedOn w:val="8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4"/>
    <w:basedOn w:val="8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5"/>
    <w:basedOn w:val="8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6"/>
    <w:basedOn w:val="8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1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6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1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6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1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6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1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6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1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6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1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6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1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6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826" w:default="1">
    <w:name w:val="Normal"/>
    <w:qFormat/>
    <w:pPr>
      <w:pBdr/>
      <w:spacing/>
      <w:ind/>
    </w:pPr>
  </w:style>
  <w:style w:type="paragraph" w:styleId="827">
    <w:name w:val="Heading 1"/>
    <w:basedOn w:val="826"/>
    <w:next w:val="826"/>
    <w:link w:val="85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28">
    <w:name w:val="Heading 2"/>
    <w:basedOn w:val="826"/>
    <w:next w:val="826"/>
    <w:link w:val="85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29">
    <w:name w:val="Heading 3"/>
    <w:basedOn w:val="826"/>
    <w:next w:val="826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30">
    <w:name w:val="Heading 4"/>
    <w:basedOn w:val="826"/>
    <w:next w:val="826"/>
    <w:link w:val="8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1">
    <w:name w:val="Heading 5"/>
    <w:basedOn w:val="826"/>
    <w:next w:val="826"/>
    <w:link w:val="85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832">
    <w:name w:val="Heading 6"/>
    <w:basedOn w:val="826"/>
    <w:next w:val="826"/>
    <w:link w:val="85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33">
    <w:name w:val="Heading 7"/>
    <w:basedOn w:val="826"/>
    <w:next w:val="826"/>
    <w:link w:val="86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34">
    <w:name w:val="Heading 8"/>
    <w:basedOn w:val="826"/>
    <w:next w:val="826"/>
    <w:link w:val="86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35">
    <w:name w:val="Heading 9"/>
    <w:basedOn w:val="826"/>
    <w:next w:val="826"/>
    <w:link w:val="86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table" w:styleId="83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character" w:styleId="839" w:customStyle="1">
    <w:name w:val="Heading 1 Char"/>
    <w:basedOn w:val="83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40" w:customStyle="1">
    <w:name w:val="Heading 2 Char"/>
    <w:basedOn w:val="83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41" w:customStyle="1">
    <w:name w:val="Heading 3 Char"/>
    <w:basedOn w:val="83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42" w:customStyle="1">
    <w:name w:val="Heading 4 Char"/>
    <w:basedOn w:val="83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43" w:customStyle="1">
    <w:name w:val="Heading 5 Char"/>
    <w:basedOn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4" w:customStyle="1">
    <w:name w:val="Heading 6 Char"/>
    <w:basedOn w:val="83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45" w:customStyle="1">
    <w:name w:val="Heading 7 Char"/>
    <w:basedOn w:val="83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6" w:customStyle="1">
    <w:name w:val="Heading 8 Char"/>
    <w:basedOn w:val="83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47" w:customStyle="1">
    <w:name w:val="Heading 9 Char"/>
    <w:basedOn w:val="8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48" w:customStyle="1">
    <w:name w:val="Title Char"/>
    <w:basedOn w:val="836"/>
    <w:uiPriority w:val="10"/>
    <w:pPr>
      <w:pBdr/>
      <w:spacing/>
      <w:ind/>
    </w:pPr>
    <w:rPr>
      <w:sz w:val="48"/>
      <w:szCs w:val="48"/>
    </w:rPr>
  </w:style>
  <w:style w:type="character" w:styleId="849" w:customStyle="1">
    <w:name w:val="Subtitle Char"/>
    <w:basedOn w:val="836"/>
    <w:uiPriority w:val="11"/>
    <w:pPr>
      <w:pBdr/>
      <w:spacing/>
      <w:ind/>
    </w:pPr>
    <w:rPr>
      <w:sz w:val="24"/>
      <w:szCs w:val="24"/>
    </w:rPr>
  </w:style>
  <w:style w:type="character" w:styleId="850" w:customStyle="1">
    <w:name w:val="Quote Char"/>
    <w:uiPriority w:val="29"/>
    <w:pPr>
      <w:pBdr/>
      <w:spacing/>
      <w:ind/>
    </w:pPr>
    <w:rPr>
      <w:i/>
    </w:rPr>
  </w:style>
  <w:style w:type="character" w:styleId="851" w:customStyle="1">
    <w:name w:val="Intense Quote Char"/>
    <w:uiPriority w:val="30"/>
    <w:pPr>
      <w:pBdr/>
      <w:spacing/>
      <w:ind/>
    </w:pPr>
    <w:rPr>
      <w:i/>
    </w:rPr>
  </w:style>
  <w:style w:type="character" w:styleId="852" w:customStyle="1">
    <w:name w:val="Footnote Text Char"/>
    <w:uiPriority w:val="99"/>
    <w:pPr>
      <w:pBdr/>
      <w:spacing/>
      <w:ind/>
    </w:pPr>
    <w:rPr>
      <w:sz w:val="18"/>
    </w:rPr>
  </w:style>
  <w:style w:type="character" w:styleId="853" w:customStyle="1">
    <w:name w:val="Endnote Text Char"/>
    <w:uiPriority w:val="99"/>
    <w:pPr>
      <w:pBdr/>
      <w:spacing/>
      <w:ind/>
    </w:pPr>
    <w:rPr>
      <w:sz w:val="20"/>
    </w:rPr>
  </w:style>
  <w:style w:type="character" w:styleId="854" w:customStyle="1">
    <w:name w:val="Überschrift 1 Zchn"/>
    <w:basedOn w:val="836"/>
    <w:link w:val="82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55" w:customStyle="1">
    <w:name w:val="Überschrift 2 Zchn"/>
    <w:basedOn w:val="836"/>
    <w:link w:val="82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56" w:customStyle="1">
    <w:name w:val="Überschrift 3 Zchn"/>
    <w:basedOn w:val="836"/>
    <w:link w:val="82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57" w:customStyle="1">
    <w:name w:val="Überschrift 4 Zchn"/>
    <w:basedOn w:val="836"/>
    <w:link w:val="83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58" w:customStyle="1">
    <w:name w:val="Überschrift 5 Zchn"/>
    <w:basedOn w:val="836"/>
    <w:link w:val="8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59" w:customStyle="1">
    <w:name w:val="Überschrift 6 Zchn"/>
    <w:basedOn w:val="836"/>
    <w:link w:val="83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60" w:customStyle="1">
    <w:name w:val="Überschrift 7 Zchn"/>
    <w:basedOn w:val="836"/>
    <w:link w:val="83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1" w:customStyle="1">
    <w:name w:val="Überschrift 8 Zchn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62" w:customStyle="1">
    <w:name w:val="Überschrift 9 Zchn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63">
    <w:name w:val="No Spacing"/>
    <w:uiPriority w:val="1"/>
    <w:qFormat/>
    <w:pPr>
      <w:pBdr/>
      <w:spacing/>
      <w:ind/>
    </w:pPr>
  </w:style>
  <w:style w:type="paragraph" w:styleId="864">
    <w:name w:val="Title"/>
    <w:basedOn w:val="826"/>
    <w:next w:val="826"/>
    <w:link w:val="86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5" w:customStyle="1">
    <w:name w:val="Titel Zchn"/>
    <w:basedOn w:val="836"/>
    <w:link w:val="864"/>
    <w:uiPriority w:val="10"/>
    <w:pPr>
      <w:pBdr/>
      <w:spacing/>
      <w:ind/>
    </w:pPr>
    <w:rPr>
      <w:sz w:val="48"/>
      <w:szCs w:val="48"/>
    </w:rPr>
  </w:style>
  <w:style w:type="paragraph" w:styleId="866">
    <w:name w:val="Subtitle"/>
    <w:basedOn w:val="826"/>
    <w:next w:val="826"/>
    <w:link w:val="867"/>
    <w:uiPriority w:val="11"/>
    <w:qFormat/>
    <w:pPr>
      <w:pBdr/>
      <w:spacing w:after="200" w:before="200"/>
      <w:ind/>
    </w:pPr>
  </w:style>
  <w:style w:type="character" w:styleId="867" w:customStyle="1">
    <w:name w:val="Untertitel Zchn"/>
    <w:basedOn w:val="836"/>
    <w:link w:val="866"/>
    <w:uiPriority w:val="11"/>
    <w:pPr>
      <w:pBdr/>
      <w:spacing/>
      <w:ind/>
    </w:pPr>
    <w:rPr>
      <w:sz w:val="24"/>
      <w:szCs w:val="24"/>
    </w:rPr>
  </w:style>
  <w:style w:type="paragraph" w:styleId="868">
    <w:name w:val="Quote"/>
    <w:basedOn w:val="826"/>
    <w:next w:val="826"/>
    <w:link w:val="869"/>
    <w:uiPriority w:val="29"/>
    <w:qFormat/>
    <w:pPr>
      <w:pBdr/>
      <w:spacing/>
      <w:ind w:right="720" w:left="720"/>
    </w:pPr>
    <w:rPr>
      <w:i/>
    </w:rPr>
  </w:style>
  <w:style w:type="character" w:styleId="869" w:customStyle="1">
    <w:name w:val="Zitat Zchn"/>
    <w:link w:val="868"/>
    <w:uiPriority w:val="29"/>
    <w:pPr>
      <w:pBdr/>
      <w:spacing/>
      <w:ind/>
    </w:pPr>
    <w:rPr>
      <w:i/>
    </w:rPr>
  </w:style>
  <w:style w:type="paragraph" w:styleId="870">
    <w:name w:val="Intense Quote"/>
    <w:basedOn w:val="826"/>
    <w:next w:val="826"/>
    <w:link w:val="87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71" w:customStyle="1">
    <w:name w:val="Intensives Zitat Zchn"/>
    <w:link w:val="870"/>
    <w:uiPriority w:val="30"/>
    <w:pPr>
      <w:pBdr/>
      <w:spacing/>
      <w:ind/>
    </w:pPr>
    <w:rPr>
      <w:i/>
    </w:rPr>
  </w:style>
  <w:style w:type="character" w:styleId="872" w:customStyle="1">
    <w:name w:val="Header Char"/>
    <w:basedOn w:val="836"/>
    <w:uiPriority w:val="99"/>
    <w:pPr>
      <w:pBdr/>
      <w:spacing/>
      <w:ind/>
    </w:pPr>
  </w:style>
  <w:style w:type="character" w:styleId="873" w:customStyle="1">
    <w:name w:val="Footer Char"/>
    <w:basedOn w:val="836"/>
    <w:uiPriority w:val="99"/>
    <w:pPr>
      <w:pBdr/>
      <w:spacing/>
      <w:ind/>
    </w:pPr>
  </w:style>
  <w:style w:type="paragraph" w:styleId="874">
    <w:name w:val="Caption"/>
    <w:basedOn w:val="826"/>
    <w:next w:val="826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875" w:customStyle="1">
    <w:name w:val="Caption Char"/>
    <w:uiPriority w:val="99"/>
    <w:pPr>
      <w:pBdr/>
      <w:spacing/>
      <w:ind/>
    </w:pPr>
  </w:style>
  <w:style w:type="table" w:styleId="876" w:customStyle="1">
    <w:name w:val="Tabelle mit hellem Gitternetz1"/>
    <w:basedOn w:val="83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Plain Table 1"/>
    <w:basedOn w:val="83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Plain Table 2"/>
    <w:basedOn w:val="837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Plain Table 3"/>
    <w:basedOn w:val="8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Plain Table 4"/>
    <w:basedOn w:val="8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Plain Table 5"/>
    <w:basedOn w:val="8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itternetztabelle 1 hell  – Akzent 1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itternetztabelle 1 hell - Akzent 2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itternetztabelle 1 hell  – Akzent 3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itternetztabelle 1 hell  – Akzent 4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itternetztabelle 1 hell  – Akzent 5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itternetztabelle 1 hell  – Akzent 6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itternetztabelle 2 – Akzent 11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itternetztabelle 2 – Akzent 21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itternetztabelle 2 – Akzent 31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itternetztabelle 2 – Akzent 41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itternetztabelle 2 – Akzent 51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itternetztabelle 2 – Akzent 61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itternetztabelle 3 – Akzent 11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itternetztabelle 3 – Akzent 21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itternetztabelle 3 – Akzent 31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itternetztabelle 3 – Akzent 41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itternetztabelle 3 – Akzent 51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itternetztabelle 3 – Akzent 61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"/>
    <w:basedOn w:val="837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itternetztabelle 4 – Akzent 11"/>
    <w:basedOn w:val="837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itternetztabelle 4 – Akzent 21"/>
    <w:basedOn w:val="837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itternetztabelle 4 – Akzent 31"/>
    <w:basedOn w:val="837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itternetztabelle 4 – Akzent 41"/>
    <w:basedOn w:val="837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itternetztabelle 4 – Akzent 51"/>
    <w:basedOn w:val="837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itternetztabelle 4 – Akzent 61"/>
    <w:basedOn w:val="837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itternetztabelle 5 dunkel  – Akzent 1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itternetztabelle 5 dunkel  – Akzent 2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itternetztabelle 5 dunkel  – Akzent 3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itternetztabelle 5 dunkel  – Akzent 4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itternetztabelle 5 dunkel  – Akzent 5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itternetztabelle 5 dunkel  – Akzent 6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itternetztabelle 6 farbig – Akzent 1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itternetztabelle 6 farbig – Akzent 2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itternetztabelle 6 farbig – Akzent 3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itternetztabelle 6 farbig – Akzent 4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itternetztabelle 6 farbig – Akzent 5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itternetztabelle 6 farbig – Akzent 6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itternetztabelle 7 farbig – Akzent 11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itternetztabelle 7 farbig – Akzent 21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itternetztabelle 7 farbig – Akzent 31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itternetztabelle 7 farbig – Akzent 41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itternetztabelle 7 farbig – Akzent 51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itternetztabelle 7 farbig – Akzent 61"/>
    <w:basedOn w:val="837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"/>
    <w:basedOn w:val="8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entabelle 1 hell  – Akzent 11"/>
    <w:basedOn w:val="8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entabelle 1 hell  – Akzent 21"/>
    <w:basedOn w:val="8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entabelle 1 hell  – Akzent 31"/>
    <w:basedOn w:val="8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entabelle 1 hell  – Akzent 41"/>
    <w:basedOn w:val="8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entabelle 1 hell  – Akzent 51"/>
    <w:basedOn w:val="8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entabelle 1 hell  – Akzent 61"/>
    <w:basedOn w:val="83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entabelle 2 – Akzent 1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entabelle 2 – Akzent 2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entabelle 2 – Akzent 3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entabelle 2 – Akzent 4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entabelle 2 – Akzent 5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entabelle 2 – Akzent 6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entabelle 3 – Akzent 1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entabelle 3 – Akzent 2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entabelle 3 – Akzent 3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entabelle 3 – Akzent 4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entabelle 3 – Akzent 5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entabelle 3 – Akzent 6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entabelle 4 – Akzent 1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entabelle 4 – Akzent 2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entabelle 4 – Akzent 3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entabelle 4 – Akzent 4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entabelle 4 – Akzent 5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entabelle 4 – Akzent 6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entabelle 5 dunkel  – Akzent 1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entabelle 5 dunkel  – Akzent 2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entabelle 5 dunkel  – Akzent 3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entabelle 5 dunkel  – Akzent 4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entabelle 5 dunkel  – Akzent 5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entabelle 5 dunkel  – Akzent 6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entabelle 6 farbig – Akzent 1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entabelle 6 farbig – Akzent 2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entabelle 6 farbig – Akzent 3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entabelle 6 farbig – Akzent 4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entabelle 6 farbig – Akzent 5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entabelle 6 farbig – Akzent 6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"/>
    <w:basedOn w:val="837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entabelle 7 farbig – Akzent 11"/>
    <w:basedOn w:val="837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entabelle 7 farbig – Akzent 21"/>
    <w:basedOn w:val="837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entabelle 7 farbig – Akzent 31"/>
    <w:basedOn w:val="837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entabelle 7 farbig – Akzent 41"/>
    <w:basedOn w:val="837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entabelle 7 farbig – Akzent 51"/>
    <w:basedOn w:val="837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entabelle 7 farbig – Akzent 61"/>
    <w:basedOn w:val="837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ned - Accent"/>
    <w:basedOn w:val="83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ned - Accent 1"/>
    <w:basedOn w:val="83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ned - Accent 2"/>
    <w:basedOn w:val="83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ned - Accent 3"/>
    <w:basedOn w:val="83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ned - Accent 4"/>
    <w:basedOn w:val="83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ned - Accent 5"/>
    <w:basedOn w:val="83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ned - Accent 6"/>
    <w:basedOn w:val="83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&amp; Lined - Accent"/>
    <w:basedOn w:val="83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&amp; Lined - Accent 1"/>
    <w:basedOn w:val="83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&amp; Lined - Accent 2"/>
    <w:basedOn w:val="83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&amp; Lined - Accent 3"/>
    <w:basedOn w:val="83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&amp; Lined - Accent 4"/>
    <w:basedOn w:val="83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&amp; Lined - Accent 5"/>
    <w:basedOn w:val="83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&amp; Lined - Accent 6"/>
    <w:basedOn w:val="83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- Accent 1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- Accent 2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- Accent 3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- Accent 4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- Accent 5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- Accent 6"/>
    <w:basedOn w:val="837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1">
    <w:name w:val="footnote text"/>
    <w:basedOn w:val="826"/>
    <w:link w:val="1002"/>
    <w:uiPriority w:val="99"/>
    <w:semiHidden/>
    <w:unhideWhenUsed/>
    <w:pPr>
      <w:pBdr/>
      <w:spacing w:after="40"/>
      <w:ind/>
    </w:pPr>
    <w:rPr>
      <w:sz w:val="18"/>
    </w:rPr>
  </w:style>
  <w:style w:type="character" w:styleId="1002" w:customStyle="1">
    <w:name w:val="Fußnotentext Zchn"/>
    <w:link w:val="1001"/>
    <w:uiPriority w:val="99"/>
    <w:pPr>
      <w:pBdr/>
      <w:spacing/>
      <w:ind/>
    </w:pPr>
    <w:rPr>
      <w:sz w:val="18"/>
    </w:rPr>
  </w:style>
  <w:style w:type="character" w:styleId="1003">
    <w:name w:val="footnote reference"/>
    <w:basedOn w:val="836"/>
    <w:uiPriority w:val="99"/>
    <w:unhideWhenUsed/>
    <w:pPr>
      <w:pBdr/>
      <w:spacing/>
      <w:ind/>
    </w:pPr>
    <w:rPr>
      <w:vertAlign w:val="superscript"/>
    </w:rPr>
  </w:style>
  <w:style w:type="paragraph" w:styleId="1004">
    <w:name w:val="endnote text"/>
    <w:basedOn w:val="826"/>
    <w:link w:val="1005"/>
    <w:uiPriority w:val="99"/>
    <w:semiHidden/>
    <w:unhideWhenUsed/>
    <w:pPr>
      <w:pBdr/>
      <w:spacing/>
      <w:ind/>
    </w:pPr>
    <w:rPr>
      <w:sz w:val="20"/>
    </w:rPr>
  </w:style>
  <w:style w:type="character" w:styleId="1005" w:customStyle="1">
    <w:name w:val="Endnotentext Zchn"/>
    <w:link w:val="1004"/>
    <w:uiPriority w:val="99"/>
    <w:pPr>
      <w:pBdr/>
      <w:spacing/>
      <w:ind/>
    </w:pPr>
    <w:rPr>
      <w:sz w:val="20"/>
    </w:rPr>
  </w:style>
  <w:style w:type="character" w:styleId="1006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1007">
    <w:name w:val="toc 1"/>
    <w:basedOn w:val="826"/>
    <w:next w:val="826"/>
    <w:uiPriority w:val="39"/>
    <w:unhideWhenUsed/>
    <w:pPr>
      <w:pBdr/>
      <w:spacing w:after="57"/>
      <w:ind/>
    </w:pPr>
  </w:style>
  <w:style w:type="paragraph" w:styleId="1008">
    <w:name w:val="toc 2"/>
    <w:basedOn w:val="826"/>
    <w:next w:val="826"/>
    <w:uiPriority w:val="39"/>
    <w:unhideWhenUsed/>
    <w:pPr>
      <w:pBdr/>
      <w:spacing w:after="57"/>
      <w:ind w:left="283"/>
    </w:pPr>
  </w:style>
  <w:style w:type="paragraph" w:styleId="1009">
    <w:name w:val="toc 3"/>
    <w:basedOn w:val="826"/>
    <w:next w:val="826"/>
    <w:uiPriority w:val="39"/>
    <w:unhideWhenUsed/>
    <w:pPr>
      <w:pBdr/>
      <w:spacing w:after="57"/>
      <w:ind w:left="567"/>
    </w:pPr>
  </w:style>
  <w:style w:type="paragraph" w:styleId="1010">
    <w:name w:val="toc 4"/>
    <w:basedOn w:val="826"/>
    <w:next w:val="826"/>
    <w:uiPriority w:val="39"/>
    <w:unhideWhenUsed/>
    <w:pPr>
      <w:pBdr/>
      <w:spacing w:after="57"/>
      <w:ind w:left="850"/>
    </w:pPr>
  </w:style>
  <w:style w:type="paragraph" w:styleId="1011">
    <w:name w:val="toc 5"/>
    <w:basedOn w:val="826"/>
    <w:next w:val="826"/>
    <w:uiPriority w:val="39"/>
    <w:unhideWhenUsed/>
    <w:pPr>
      <w:pBdr/>
      <w:spacing w:after="57"/>
      <w:ind w:left="1134"/>
    </w:pPr>
  </w:style>
  <w:style w:type="paragraph" w:styleId="1012">
    <w:name w:val="toc 6"/>
    <w:basedOn w:val="826"/>
    <w:next w:val="826"/>
    <w:uiPriority w:val="39"/>
    <w:unhideWhenUsed/>
    <w:pPr>
      <w:pBdr/>
      <w:spacing w:after="57"/>
      <w:ind w:left="1417"/>
    </w:pPr>
  </w:style>
  <w:style w:type="paragraph" w:styleId="1013">
    <w:name w:val="toc 7"/>
    <w:basedOn w:val="826"/>
    <w:next w:val="826"/>
    <w:uiPriority w:val="39"/>
    <w:unhideWhenUsed/>
    <w:pPr>
      <w:pBdr/>
      <w:spacing w:after="57"/>
      <w:ind w:left="1701"/>
    </w:pPr>
  </w:style>
  <w:style w:type="paragraph" w:styleId="1014">
    <w:name w:val="toc 8"/>
    <w:basedOn w:val="826"/>
    <w:next w:val="826"/>
    <w:uiPriority w:val="39"/>
    <w:unhideWhenUsed/>
    <w:pPr>
      <w:pBdr/>
      <w:spacing w:after="57"/>
      <w:ind w:left="1984"/>
    </w:pPr>
  </w:style>
  <w:style w:type="paragraph" w:styleId="1015">
    <w:name w:val="toc 9"/>
    <w:basedOn w:val="826"/>
    <w:next w:val="826"/>
    <w:uiPriority w:val="39"/>
    <w:unhideWhenUsed/>
    <w:pPr>
      <w:pBdr/>
      <w:spacing w:after="57"/>
      <w:ind w:left="2268"/>
    </w:pPr>
  </w:style>
  <w:style w:type="paragraph" w:styleId="1016">
    <w:name w:val="TOC Heading"/>
    <w:uiPriority w:val="39"/>
    <w:unhideWhenUsed/>
    <w:pPr>
      <w:pBdr/>
      <w:spacing/>
      <w:ind/>
    </w:pPr>
  </w:style>
  <w:style w:type="paragraph" w:styleId="1017">
    <w:name w:val="table of figures"/>
    <w:basedOn w:val="826"/>
    <w:next w:val="826"/>
    <w:uiPriority w:val="99"/>
    <w:unhideWhenUsed/>
    <w:pPr>
      <w:pBdr/>
      <w:spacing/>
      <w:ind/>
    </w:pPr>
  </w:style>
  <w:style w:type="paragraph" w:styleId="1018">
    <w:name w:val="Header"/>
    <w:basedOn w:val="826"/>
    <w:link w:val="1019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1019" w:customStyle="1">
    <w:name w:val="Kopfzeile Zchn"/>
    <w:basedOn w:val="836"/>
    <w:link w:val="1018"/>
    <w:uiPriority w:val="99"/>
    <w:pPr>
      <w:pBdr/>
      <w:spacing/>
      <w:ind/>
    </w:pPr>
  </w:style>
  <w:style w:type="paragraph" w:styleId="1020">
    <w:name w:val="Footer"/>
    <w:basedOn w:val="826"/>
    <w:link w:val="1021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1021" w:customStyle="1">
    <w:name w:val="Fußzeile Zchn"/>
    <w:basedOn w:val="836"/>
    <w:link w:val="1020"/>
    <w:uiPriority w:val="99"/>
    <w:pPr>
      <w:pBdr/>
      <w:spacing/>
      <w:ind/>
    </w:pPr>
  </w:style>
  <w:style w:type="paragraph" w:styleId="1022">
    <w:name w:val="List Paragraph"/>
    <w:basedOn w:val="826"/>
    <w:uiPriority w:val="34"/>
    <w:qFormat/>
    <w:pPr>
      <w:pBdr/>
      <w:spacing/>
      <w:ind w:left="720"/>
      <w:contextualSpacing w:val="true"/>
    </w:pPr>
  </w:style>
  <w:style w:type="table" w:styleId="1023">
    <w:name w:val="Table Grid"/>
    <w:basedOn w:val="837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4" w:customStyle="1">
    <w:name w:val="apple-converted-space"/>
    <w:basedOn w:val="836"/>
    <w:pPr>
      <w:pBdr/>
      <w:spacing/>
      <w:ind/>
    </w:pPr>
  </w:style>
  <w:style w:type="character" w:styleId="1025">
    <w:name w:val="Hyperlink"/>
    <w:basedOn w:val="836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1026" w:customStyle="1">
    <w:name w:val="normaltextrun"/>
    <w:basedOn w:val="836"/>
    <w:pPr>
      <w:pBdr/>
      <w:spacing/>
      <w:ind/>
    </w:pPr>
  </w:style>
  <w:style w:type="character" w:styleId="1027" w:customStyle="1">
    <w:name w:val="scxw145158612"/>
    <w:basedOn w:val="836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Popp, Andreas</dc:creator>
  <cp:keywords/>
  <dc:description/>
  <cp:lastModifiedBy>Alfred Stark</cp:lastModifiedBy>
  <cp:revision>60</cp:revision>
  <dcterms:created xsi:type="dcterms:W3CDTF">2024-02-17T07:29:00Z</dcterms:created>
  <dcterms:modified xsi:type="dcterms:W3CDTF">2024-04-08T13:33:34Z</dcterms:modified>
</cp:coreProperties>
</file>