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3F56" w14:textId="77777777" w:rsidR="009A1019" w:rsidRDefault="008A5381">
      <w:pPr>
        <w:jc w:val="center"/>
        <w:rPr>
          <w:b/>
          <w:sz w:val="32"/>
          <w:szCs w:val="32"/>
        </w:rPr>
      </w:pPr>
      <w:r>
        <w:rPr>
          <w:b/>
          <w:sz w:val="32"/>
          <w:szCs w:val="32"/>
        </w:rPr>
        <w:t>Nachhaltige Fischerei und zertifizierte Aquakultur</w:t>
      </w:r>
    </w:p>
    <w:p w14:paraId="4C8EAADF" w14:textId="77777777" w:rsidR="009A1019" w:rsidRDefault="009A1019">
      <w:pPr>
        <w:jc w:val="center"/>
        <w:rPr>
          <w:b/>
          <w:sz w:val="16"/>
          <w:szCs w:val="16"/>
        </w:rPr>
      </w:pPr>
    </w:p>
    <w:p w14:paraId="183E04AE" w14:textId="77777777" w:rsidR="009A1019" w:rsidRDefault="008A5381">
      <w:pPr>
        <w:pStyle w:val="Listenabsatz"/>
        <w:numPr>
          <w:ilvl w:val="0"/>
          <w:numId w:val="1"/>
        </w:numPr>
        <w:rPr>
          <w:b/>
        </w:rPr>
      </w:pPr>
      <w:r>
        <w:rPr>
          <w:b/>
        </w:rPr>
        <w:t>Nachhaltiger Fischfang</w:t>
      </w:r>
    </w:p>
    <w:p w14:paraId="1E464E9F" w14:textId="77777777" w:rsidR="009A1019" w:rsidRDefault="008A5381">
      <w:r>
        <w:t>Rund 70 Prozent der Erdoberfläche sind von unseren Weltmeeren bedeckt und bieten ries</w:t>
      </w:r>
      <w:r>
        <w:t>ige Fischgründe. Fisch stellt weltweit eine wichtige Nahrungsquelle dar. Damit unsere Fischgründe auch in Zukunft noch lange genutzt werden können, benötigen wir ein Fischerei-Management, welches den Fischfang in nachhaltiger Weise regelt und kontrolliert. Nachhaltig im Sinne der Fischerei bedeutet umweltverträglich zu arbeiten und die Fischbestände zu erhalten.</w:t>
      </w:r>
    </w:p>
    <w:p w14:paraId="0A42E136" w14:textId="77777777" w:rsidR="009A1019" w:rsidRDefault="008A5381">
      <w:r>
        <w:t xml:space="preserve">Dies bedeutet, dass mit den eingesetzten Fangmethoden nur so viel Fisch aus den verschiedenen Fischbeständen entnommen wird, wie auch wieder nachwachsen kann. Durch Überfischung, d.h. wenn mehr Fische gefangen werden als sich vermehren oder zuwandern, können einzelne Bestände gefährdet sein. Auch Beifänge, d.h. Fische und andere Meerestiere, die eigentlich nicht beabsichtigt gefangen werden, aber dennoch im Netz landen, müssen reduziert werden. </w:t>
      </w:r>
    </w:p>
    <w:p w14:paraId="42C697FA" w14:textId="77777777" w:rsidR="009A1019" w:rsidRDefault="008A5381">
      <w:r>
        <w:t xml:space="preserve">Durch Einführung einer Mindestgröße bei den Fangnetzmaschen soll der Fang von jungen, noch nicht fortpflanzungsfähigen Fischen verhindert werden. Auch Art, Größe und Beschaffenheit der Netze wird festgelegt. Schonzeiten, um große Elterntiere zu schützen und den Nachwuchs sicherzustellen, werden festgesetzt. Durch Fangquoten werden die Fischbestände reguliert. Dies beschreibt die zulässige Höchstfangmenge für eine Fischart, die in einem bestimmten Gebiet für einen gewissen Zeitraum gefangen werden darf. </w:t>
      </w:r>
    </w:p>
    <w:p w14:paraId="57C136F9" w14:textId="77777777" w:rsidR="009A1019" w:rsidRDefault="008A5381">
      <w:pPr>
        <w:pBdr>
          <w:top w:val="single" w:sz="4" w:space="1" w:color="000000"/>
          <w:left w:val="single" w:sz="4" w:space="4" w:color="000000"/>
          <w:bottom w:val="single" w:sz="4" w:space="1" w:color="000000"/>
          <w:right w:val="single" w:sz="4" w:space="4" w:color="000000"/>
        </w:pBdr>
        <w:rPr>
          <w:u w:val="single"/>
        </w:rPr>
      </w:pPr>
      <w:r>
        <w:rPr>
          <w:u w:val="single"/>
        </w:rPr>
        <w:t xml:space="preserve">Arbeitsaufträge: </w:t>
      </w:r>
    </w:p>
    <w:p w14:paraId="2A66D08A"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pPr>
      <w:r>
        <w:t>Beschreiben Sie, was man unter nachhaltiger Fischerei versteht!</w:t>
      </w:r>
    </w:p>
    <w:p w14:paraId="455B0F0E"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515D6C85"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pPr>
      <w:r>
        <w:t>Erklären Sie, warum Fangquoten eingeführt wurden!</w:t>
      </w:r>
    </w:p>
    <w:p w14:paraId="0818FB64"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4170F356" w14:textId="77777777" w:rsidR="009A1019" w:rsidRDefault="009A1019">
      <w:pPr>
        <w:pStyle w:val="Listenabsatz"/>
        <w:rPr>
          <w:b/>
        </w:rPr>
      </w:pPr>
    </w:p>
    <w:p w14:paraId="2533F313" w14:textId="3004DB1D" w:rsidR="009A1019" w:rsidRDefault="008A5381">
      <w:pPr>
        <w:pStyle w:val="Listenabsatz"/>
        <w:numPr>
          <w:ilvl w:val="0"/>
          <w:numId w:val="1"/>
        </w:numPr>
        <w:rPr>
          <w:b/>
        </w:rPr>
      </w:pPr>
      <w:r>
        <w:rPr>
          <w:b/>
        </w:rPr>
        <w:t>Umwelt</w:t>
      </w:r>
      <w:r w:rsidR="00F412C7">
        <w:rPr>
          <w:b/>
        </w:rPr>
        <w:t>v</w:t>
      </w:r>
      <w:r>
        <w:rPr>
          <w:b/>
        </w:rPr>
        <w:t>erträgliche Aquakultur</w:t>
      </w:r>
    </w:p>
    <w:p w14:paraId="5500E8A8" w14:textId="77777777" w:rsidR="009A1019" w:rsidRDefault="008A5381">
      <w:r>
        <w:t>Fischzucht hat eine lange Tradition. Die Zucht von Süßwasserfischen, Salzwasserfischen (Seefischen) und anderen Meeresfrüchten nennt man Aquakultur. Fische und andere Meeresfrüchte, wie Muscheln und Garnelen, werden unter kontrollierten Bedingungen gezüchtet und gemästet. Aquakulturen können im Süßwasser (z.B. einer Teichwirtschaft, Indoor- Zuchtanlagen) oder im Salzwasser in offenen oder geschlossenen Kreislaufanlagen (Aquafarming) im Meer angelegt werden. Der wachsende Bedarf an Fisch muss also nicht über</w:t>
      </w:r>
      <w:r>
        <w:t xml:space="preserve"> Wildfänge alleine gedeckt werden. Dabei übersteigt der Verzehr der Produkte aus Aquakultur bereits den der Produkte aus Wildfängen.</w:t>
      </w:r>
    </w:p>
    <w:p w14:paraId="1EEA5D2F" w14:textId="77777777" w:rsidR="009A1019" w:rsidRDefault="008A5381">
      <w:r>
        <w:lastRenderedPageBreak/>
        <w:t>Bei der Aufzucht von Fischen, Krebstieren und Weichtieren sind aber einige Dinge zu beachten:</w:t>
      </w:r>
    </w:p>
    <w:p w14:paraId="200599FC" w14:textId="77777777" w:rsidR="009A1019" w:rsidRDefault="008A5381">
      <w:pPr>
        <w:pStyle w:val="Listenabsatz"/>
        <w:numPr>
          <w:ilvl w:val="0"/>
          <w:numId w:val="2"/>
        </w:numPr>
      </w:pPr>
      <w:r>
        <w:t>Für das Wachstum ist es wichtig, dass nicht zu viele Fische in einem Becken oder einem Netz gehalten werden. Die optimale Besatzdichte variiert von Art zu Art und orientiert sich auch am Alter, an der Größe und Lebensweise der Tiere.</w:t>
      </w:r>
    </w:p>
    <w:p w14:paraId="11F11E15" w14:textId="77777777" w:rsidR="009A1019" w:rsidRDefault="008A5381">
      <w:pPr>
        <w:pStyle w:val="Listenabsatz"/>
        <w:numPr>
          <w:ilvl w:val="0"/>
          <w:numId w:val="2"/>
        </w:numPr>
      </w:pPr>
      <w:r>
        <w:t xml:space="preserve">Auch in Aquakulturen können Krankheiten auftreten und Medikamente, wie Antibiotika, kommen zum Einsatz. Dieser Medikamenteneinsatz wird streng kontrolliert und bevor die Fische auf dem Markt landen, werden sie auf eventuelle Rückstände stichprobenartig überprüft. </w:t>
      </w:r>
    </w:p>
    <w:p w14:paraId="6A1BD4AF" w14:textId="77777777" w:rsidR="009A1019" w:rsidRDefault="008A5381">
      <w:pPr>
        <w:pStyle w:val="Listenabsatz"/>
        <w:numPr>
          <w:ilvl w:val="0"/>
          <w:numId w:val="2"/>
        </w:numPr>
      </w:pPr>
      <w:r>
        <w:t xml:space="preserve">Die Fischzucht hat Auswirkungen auf die Umwelt. Eingegliederte Gehege in den Meeren belasten das Ökosystem mit Futterresten, Kot der Fische und Reinigungsmittel für die Netze. Deshalb ist es wichtig geeignete Standorte zu finden, die einen guten Wasseraustausch durch natürliche Strömungen ermöglichen. Auch geschlossene Kreislaufanlagen bieten eine gute Alternative, da so überhaupt nicht in das Ökosystem eingegriffen wird. </w:t>
      </w:r>
    </w:p>
    <w:p w14:paraId="48BB1B3C" w14:textId="77777777" w:rsidR="009A1019" w:rsidRDefault="008A5381">
      <w:pPr>
        <w:pStyle w:val="Listenabsatz"/>
        <w:numPr>
          <w:ilvl w:val="0"/>
          <w:numId w:val="2"/>
        </w:numPr>
      </w:pPr>
      <w:r>
        <w:t>Die Fütterung ist ebenfalls von ökologisch und wirtschaftlicher Bedeutung. Fischarten, die keine Vegetarier sind, benötigen proteinreiche Futtermittel, die aus Fischmehl und Fischöl von Schwarmfischen und Nebenprodukten der Schlachtung hergestellt werden. Dies ist auf Dauer allerdings nur nachhaltig, wenn auch dieses Futter aus nachhaltiger Fischerei stammt. Die tierischen Bestandteile durch pflanzliche Fette und Proteine zu ersetzen stellt ebenfalls eine gute Alternative dar.</w:t>
      </w:r>
    </w:p>
    <w:p w14:paraId="4D10A895" w14:textId="77777777" w:rsidR="009A1019" w:rsidRDefault="009A1019">
      <w:pPr>
        <w:pStyle w:val="Listenabsatz"/>
      </w:pPr>
    </w:p>
    <w:p w14:paraId="13204987" w14:textId="77777777" w:rsidR="009A1019" w:rsidRDefault="008A5381">
      <w:pPr>
        <w:pBdr>
          <w:top w:val="single" w:sz="4" w:space="1" w:color="000000"/>
          <w:left w:val="single" w:sz="4" w:space="4" w:color="000000"/>
          <w:bottom w:val="single" w:sz="4" w:space="1" w:color="000000"/>
          <w:right w:val="single" w:sz="4" w:space="4" w:color="000000"/>
        </w:pBdr>
        <w:ind w:left="360"/>
        <w:rPr>
          <w:u w:val="single"/>
        </w:rPr>
      </w:pPr>
      <w:r>
        <w:rPr>
          <w:u w:val="single"/>
        </w:rPr>
        <w:t xml:space="preserve">Arbeitsaufträge: </w:t>
      </w:r>
    </w:p>
    <w:p w14:paraId="58B17B03"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ind w:left="360"/>
      </w:pPr>
      <w:r>
        <w:t>Erläutern Sie kurz, was man unter Aquakultur versteht.</w:t>
      </w:r>
    </w:p>
    <w:p w14:paraId="2BC8FA0F"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_____________________________________________________________________________________________________________________________________________________________________________________________________________________________________________</w:t>
      </w:r>
    </w:p>
    <w:p w14:paraId="582DCE5D"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ind w:left="360"/>
      </w:pPr>
      <w:r>
        <w:t>Ergänzen Sie folgende Sätze:</w:t>
      </w:r>
    </w:p>
    <w:p w14:paraId="7052B979"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ind w:left="360"/>
      </w:pPr>
      <w:r>
        <w:t xml:space="preserve"> Aquakultur ist nachhaltig, wenn ______________________________________________________________________________________________________________________________________________________________</w:t>
      </w:r>
    </w:p>
    <w:p w14:paraId="30A2422E" w14:textId="77777777" w:rsidR="009A1019" w:rsidRDefault="008A5381">
      <w:pPr>
        <w:pBdr>
          <w:top w:val="single" w:sz="4" w:space="1" w:color="000000"/>
          <w:left w:val="single" w:sz="4" w:space="4" w:color="000000"/>
          <w:bottom w:val="single" w:sz="4" w:space="1" w:color="000000"/>
          <w:right w:val="single" w:sz="4" w:space="4" w:color="000000"/>
        </w:pBdr>
        <w:spacing w:line="360" w:lineRule="auto"/>
        <w:ind w:left="360"/>
      </w:pPr>
      <w:r>
        <w:t>Aquakultur ist nachhaltig, wenn ______________________________________________________________________________________________________________________________________________________________</w:t>
      </w:r>
    </w:p>
    <w:p w14:paraId="5BD1B5DA" w14:textId="77777777" w:rsidR="009A1019" w:rsidRDefault="009A1019">
      <w:pPr>
        <w:pStyle w:val="Listenabsatz"/>
      </w:pPr>
    </w:p>
    <w:p w14:paraId="173A4F8E" w14:textId="77777777" w:rsidR="009A1019" w:rsidRDefault="009A1019">
      <w:pPr>
        <w:pStyle w:val="Listenabsatz"/>
      </w:pPr>
    </w:p>
    <w:p w14:paraId="330AA885" w14:textId="77777777" w:rsidR="009A1019" w:rsidRDefault="009A1019">
      <w:pPr>
        <w:pStyle w:val="Listenabsatz"/>
      </w:pPr>
    </w:p>
    <w:p w14:paraId="3AEFB70E" w14:textId="77777777" w:rsidR="009A1019" w:rsidRDefault="009A1019">
      <w:pPr>
        <w:pStyle w:val="Listenabsatz"/>
      </w:pPr>
    </w:p>
    <w:p w14:paraId="194E6B88" w14:textId="77777777" w:rsidR="009A1019" w:rsidRDefault="009A1019">
      <w:pPr>
        <w:pStyle w:val="Listenabsatz"/>
      </w:pPr>
    </w:p>
    <w:p w14:paraId="707FF2E8" w14:textId="77777777" w:rsidR="009A1019" w:rsidRDefault="009A1019">
      <w:pPr>
        <w:pStyle w:val="Listenabsatz"/>
      </w:pPr>
    </w:p>
    <w:p w14:paraId="77969874" w14:textId="77777777" w:rsidR="009A1019" w:rsidRDefault="008A5381">
      <w:pPr>
        <w:pStyle w:val="Listenabsatz"/>
        <w:numPr>
          <w:ilvl w:val="0"/>
          <w:numId w:val="1"/>
        </w:numPr>
      </w:pPr>
      <w:r>
        <w:rPr>
          <w:b/>
        </w:rPr>
        <w:lastRenderedPageBreak/>
        <w:t>Information des Verbrauchers</w:t>
      </w:r>
    </w:p>
    <w:p w14:paraId="676382D0" w14:textId="77777777" w:rsidR="009A1019" w:rsidRDefault="008A5381">
      <w:r>
        <w:t xml:space="preserve">Die Mehrheit der deutschen Bevölkerung kauft Tiefkühlfische und –fischprodukte im Supermarkt. Wie kann also der Verbraucher wissen, woher der Fisch kommt und ob er nachhaltig gefangen, wurde? </w:t>
      </w:r>
    </w:p>
    <w:p w14:paraId="6F9E5C52" w14:textId="77777777" w:rsidR="009A1019" w:rsidRDefault="008A5381">
      <w:r>
        <w:t>Antworten findet der interessierte Kunde auf der Verpackung. Dort wird die Handelsbezeichnung, der wissenschaftliche Name der Art, die Art der Produktion (Wildfang oder Aquakultur), das Fanggebiet sowie die Fangerätekategorie (z.B. Schleppnetze) angegeben. Wer genau wissen möchte, woher sein Fisch stammt und wie der Zustand der einzelnen Fischbestände ist, kann sich über die Online-Datenbank „Fischbestände online“ (</w:t>
      </w:r>
      <w:hyperlink r:id="rId7" w:tooltip="http://www.fischbestaende-online.de" w:history="1">
        <w:r>
          <w:rPr>
            <w:rStyle w:val="Hyperlink"/>
          </w:rPr>
          <w:t>www.fischbestaende-online.de</w:t>
        </w:r>
      </w:hyperlink>
      <w:r>
        <w:t xml:space="preserve">) informieren. </w:t>
      </w:r>
    </w:p>
    <w:p w14:paraId="2948B22C" w14:textId="77777777" w:rsidR="009A1019" w:rsidRDefault="008A5381">
      <w:r>
        <w:t>Zusätzlich bieten Umweltsiegel eine schnelle Orientierung und helfen dem Verbraucher sich für Fisch und Fischprodukte aus nachhaltigem Fischfang oder zertifizierter Aquakultur zu entscheiden.</w:t>
      </w:r>
    </w:p>
    <w:p w14:paraId="64E8098A" w14:textId="77777777" w:rsidR="009A1019" w:rsidRDefault="009A1019"/>
    <w:tbl>
      <w:tblPr>
        <w:tblStyle w:val="Tabellenraster"/>
        <w:tblW w:w="0" w:type="auto"/>
        <w:tblLook w:val="04A0" w:firstRow="1" w:lastRow="0" w:firstColumn="1" w:lastColumn="0" w:noHBand="0" w:noVBand="1"/>
      </w:tblPr>
      <w:tblGrid>
        <w:gridCol w:w="1146"/>
        <w:gridCol w:w="3780"/>
        <w:gridCol w:w="4136"/>
      </w:tblGrid>
      <w:tr w:rsidR="009A1019" w14:paraId="379EE62C" w14:textId="77777777">
        <w:tc>
          <w:tcPr>
            <w:tcW w:w="1146" w:type="dxa"/>
            <w:vMerge w:val="restart"/>
          </w:tcPr>
          <w:p w14:paraId="34C2DEE1" w14:textId="77777777" w:rsidR="009A1019" w:rsidRDefault="008A5381">
            <w:pPr>
              <w:rPr>
                <w:b/>
              </w:rPr>
            </w:pPr>
            <w:r>
              <w:rPr>
                <w:b/>
              </w:rPr>
              <w:t>MSC</w:t>
            </w:r>
          </w:p>
        </w:tc>
        <w:tc>
          <w:tcPr>
            <w:tcW w:w="1968" w:type="dxa"/>
          </w:tcPr>
          <w:p w14:paraId="32ED3F39" w14:textId="77777777" w:rsidR="009A1019" w:rsidRDefault="008A5381">
            <w:r>
              <w:rPr>
                <w:noProof/>
                <w:lang w:eastAsia="de-DE"/>
              </w:rPr>
              <mc:AlternateContent>
                <mc:Choice Requires="wpg">
                  <w:drawing>
                    <wp:anchor distT="0" distB="0" distL="114300" distR="114300" simplePos="0" relativeHeight="251661312" behindDoc="1" locked="0" layoutInCell="1" allowOverlap="1" wp14:anchorId="385B88D5" wp14:editId="2A9D20EE">
                      <wp:simplePos x="0" y="0"/>
                      <wp:positionH relativeFrom="column">
                        <wp:posOffset>-314960</wp:posOffset>
                      </wp:positionH>
                      <wp:positionV relativeFrom="paragraph">
                        <wp:posOffset>-307340</wp:posOffset>
                      </wp:positionV>
                      <wp:extent cx="2713166" cy="1514474"/>
                      <wp:effectExtent l="0" t="0" r="0" b="0"/>
                      <wp:wrapNone/>
                      <wp:docPr id="1" name="Bild 2" descr="MSC-Siegel: Leuchtturm für mehr Nachhaltigkeit | quell-onlin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C-Siegel: Leuchtturm für mehr Nachhaltigkeit | quell-online.de"/>
                              <pic:cNvPicPr>
                                <a:picLocks noChangeAspect="1"/>
                              </pic:cNvPicPr>
                            </pic:nvPicPr>
                            <pic:blipFill>
                              <a:blip r:embed="rId8"/>
                              <a:stretch/>
                            </pic:blipFill>
                            <pic:spPr bwMode="auto">
                              <a:xfrm>
                                <a:off x="0" y="0"/>
                                <a:ext cx="2713166" cy="151447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24.80pt;mso-position-horizontal:absolute;mso-position-vertical-relative:text;margin-top:-24.20pt;mso-position-vertical:absolute;width:213.64pt;height:119.25pt;mso-wrap-distance-left:9.00pt;mso-wrap-distance-top:0.00pt;mso-wrap-distance-right:9.00pt;mso-wrap-distance-bottom:0.00pt;z-index:1;" stroked="f">
                      <v:imagedata r:id="rId16" o:title=""/>
                      <o:lock v:ext="edit" rotation="t"/>
                    </v:shape>
                  </w:pict>
                </mc:Fallback>
              </mc:AlternateContent>
            </w:r>
          </w:p>
        </w:tc>
        <w:tc>
          <w:tcPr>
            <w:tcW w:w="5948" w:type="dxa"/>
          </w:tcPr>
          <w:p w14:paraId="529F2D3F" w14:textId="77777777" w:rsidR="009A1019" w:rsidRDefault="008A5381">
            <w:r>
              <w:t>Am bekanntesten ist das blaue Siegel des Marine Stewardship Council, des Rats zur Bewahrung der Meere. Hersteller mit diesem Siegel garantieren, dass der für die Produkte verwendete Fisch aus nachhaltigem Fischfang stammt.</w:t>
            </w:r>
          </w:p>
          <w:p w14:paraId="3F97A4ED" w14:textId="77777777" w:rsidR="009A1019" w:rsidRDefault="009A1019"/>
        </w:tc>
      </w:tr>
      <w:tr w:rsidR="009A1019" w14:paraId="3C4E4574" w14:textId="77777777">
        <w:tc>
          <w:tcPr>
            <w:tcW w:w="1146" w:type="dxa"/>
            <w:vMerge/>
          </w:tcPr>
          <w:p w14:paraId="65F10A29" w14:textId="77777777" w:rsidR="009A1019" w:rsidRDefault="009A1019">
            <w:pPr>
              <w:rPr>
                <w:b/>
              </w:rPr>
            </w:pPr>
          </w:p>
        </w:tc>
        <w:tc>
          <w:tcPr>
            <w:tcW w:w="7916" w:type="dxa"/>
            <w:gridSpan w:val="2"/>
          </w:tcPr>
          <w:p w14:paraId="6B1FC17A" w14:textId="77777777" w:rsidR="009A1019" w:rsidRDefault="008A5381">
            <w:pPr>
              <w:rPr>
                <w:u w:val="single"/>
              </w:rPr>
            </w:pPr>
            <w:r>
              <w:rPr>
                <w:u w:val="single"/>
              </w:rPr>
              <w:t>www.msc.org/de/ueber-uns/msc-zertifizierungskriterien?gad=1&amp;gclid=EAIaIQobChMI2pLExtfY_gIV4YBQBh3wggJdEAAYASAAEgJArfD_BwE</w:t>
            </w:r>
          </w:p>
        </w:tc>
      </w:tr>
      <w:tr w:rsidR="009A1019" w14:paraId="4A4AD321" w14:textId="77777777">
        <w:tc>
          <w:tcPr>
            <w:tcW w:w="1146" w:type="dxa"/>
            <w:vMerge w:val="restart"/>
          </w:tcPr>
          <w:p w14:paraId="21CB4EC8" w14:textId="77777777" w:rsidR="009A1019" w:rsidRDefault="008A5381">
            <w:pPr>
              <w:rPr>
                <w:b/>
              </w:rPr>
            </w:pPr>
            <w:r>
              <w:rPr>
                <w:b/>
              </w:rPr>
              <w:t>ASC</w:t>
            </w:r>
          </w:p>
        </w:tc>
        <w:tc>
          <w:tcPr>
            <w:tcW w:w="1968" w:type="dxa"/>
          </w:tcPr>
          <w:p w14:paraId="0F9A07C1" w14:textId="77777777" w:rsidR="009A1019" w:rsidRDefault="008A5381">
            <w:r>
              <w:rPr>
                <w:noProof/>
                <w:lang w:eastAsia="de-DE"/>
              </w:rPr>
              <mc:AlternateContent>
                <mc:Choice Requires="wpg">
                  <w:drawing>
                    <wp:anchor distT="0" distB="0" distL="114300" distR="114300" simplePos="0" relativeHeight="251663360" behindDoc="1" locked="0" layoutInCell="1" allowOverlap="1" wp14:anchorId="69052439" wp14:editId="054B8FC7">
                      <wp:simplePos x="0" y="0"/>
                      <wp:positionH relativeFrom="column">
                        <wp:posOffset>258445</wp:posOffset>
                      </wp:positionH>
                      <wp:positionV relativeFrom="paragraph">
                        <wp:posOffset>-156210</wp:posOffset>
                      </wp:positionV>
                      <wp:extent cx="1551600" cy="1162800"/>
                      <wp:effectExtent l="0" t="0" r="0" b="0"/>
                      <wp:wrapNone/>
                      <wp:docPr id="2" name="Bild 4" descr="Der Aquaculture Stewardship Council (ASC) | W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r Aquaculture Stewardship Council (ASC) | WWF"/>
                              <pic:cNvPicPr>
                                <a:picLocks noChangeAspect="1"/>
                              </pic:cNvPicPr>
                            </pic:nvPicPr>
                            <pic:blipFill>
                              <a:blip r:embed="rId17"/>
                              <a:stretch/>
                            </pic:blipFill>
                            <pic:spPr bwMode="auto">
                              <a:xfrm>
                                <a:off x="0" y="0"/>
                                <a:ext cx="1551600" cy="11628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3360;o:allowoverlap:true;o:allowincell:true;mso-position-horizontal-relative:text;margin-left:20.35pt;mso-position-horizontal:absolute;mso-position-vertical-relative:text;margin-top:-12.30pt;mso-position-vertical:absolute;width:122.17pt;height:91.56pt;mso-wrap-distance-left:9.00pt;mso-wrap-distance-top:0.00pt;mso-wrap-distance-right:9.00pt;mso-wrap-distance-bottom:0.00pt;z-index:1;" stroked="f">
                      <v:imagedata r:id="rId18" o:title=""/>
                      <o:lock v:ext="edit" rotation="t"/>
                    </v:shape>
                  </w:pict>
                </mc:Fallback>
              </mc:AlternateContent>
            </w:r>
          </w:p>
        </w:tc>
        <w:tc>
          <w:tcPr>
            <w:tcW w:w="5948" w:type="dxa"/>
          </w:tcPr>
          <w:p w14:paraId="23283A53" w14:textId="77777777" w:rsidR="009A1019" w:rsidRDefault="008A5381">
            <w:r>
              <w:t>In Anlehnung an das MSC Siegel erfolgt die Zertifizierung von Aquakulturen durch das Aquaculture Stewardship Council.</w:t>
            </w:r>
          </w:p>
          <w:p w14:paraId="5952595E" w14:textId="77777777" w:rsidR="009A1019" w:rsidRDefault="009A1019"/>
          <w:p w14:paraId="473B5579" w14:textId="77777777" w:rsidR="009A1019" w:rsidRDefault="009A1019"/>
        </w:tc>
      </w:tr>
      <w:tr w:rsidR="009A1019" w14:paraId="28D2816E" w14:textId="77777777">
        <w:tc>
          <w:tcPr>
            <w:tcW w:w="1146" w:type="dxa"/>
            <w:vMerge/>
          </w:tcPr>
          <w:p w14:paraId="33928077" w14:textId="77777777" w:rsidR="009A1019" w:rsidRDefault="009A1019">
            <w:pPr>
              <w:rPr>
                <w:b/>
              </w:rPr>
            </w:pPr>
          </w:p>
        </w:tc>
        <w:tc>
          <w:tcPr>
            <w:tcW w:w="7916" w:type="dxa"/>
            <w:gridSpan w:val="2"/>
          </w:tcPr>
          <w:p w14:paraId="16572927" w14:textId="77777777" w:rsidR="009A1019" w:rsidRDefault="008A5381">
            <w:pPr>
              <w:rPr>
                <w:u w:val="single"/>
              </w:rPr>
            </w:pPr>
            <w:hyperlink r:id="rId19" w:tooltip="https://de.asc-aqua.org/das-asc-siegel/asc-siegel-leitfaden/" w:history="1">
              <w:r>
                <w:rPr>
                  <w:u w:val="single"/>
                </w:rPr>
                <w:t>Leitfaden für die Nutzung des ASC Siegels - ASC Germany, Austria, Switzerland (asc-aqua.org)</w:t>
              </w:r>
            </w:hyperlink>
          </w:p>
        </w:tc>
      </w:tr>
      <w:tr w:rsidR="009A1019" w14:paraId="4B511B10" w14:textId="77777777">
        <w:tc>
          <w:tcPr>
            <w:tcW w:w="1146" w:type="dxa"/>
          </w:tcPr>
          <w:p w14:paraId="2EBC1EA5" w14:textId="77777777" w:rsidR="009A1019" w:rsidRDefault="008A5381">
            <w:pPr>
              <w:rPr>
                <w:b/>
              </w:rPr>
            </w:pPr>
            <w:r>
              <w:rPr>
                <w:b/>
              </w:rPr>
              <w:t>EU - Biosiegel</w:t>
            </w:r>
          </w:p>
        </w:tc>
        <w:tc>
          <w:tcPr>
            <w:tcW w:w="1968" w:type="dxa"/>
            <w:vMerge w:val="restart"/>
          </w:tcPr>
          <w:p w14:paraId="01F076F0" w14:textId="77777777" w:rsidR="009A1019" w:rsidRDefault="008A5381">
            <w:r>
              <w:rPr>
                <w:noProof/>
                <w:lang w:eastAsia="de-DE"/>
              </w:rPr>
              <mc:AlternateContent>
                <mc:Choice Requires="wpg">
                  <w:drawing>
                    <wp:inline distT="0" distB="0" distL="0" distR="0" wp14:anchorId="3ED77C71" wp14:editId="6BCDC8E6">
                      <wp:extent cx="2057400" cy="1158316"/>
                      <wp:effectExtent l="0" t="0" r="0" b="3810"/>
                      <wp:docPr id="3" name="Bild 5" descr="6 Gründe für den Verzicht auf Fisch - natürlich gesund by Weißpf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Gründe für den Verzicht auf Fisch - natürlich gesund by Weißpflog"/>
                              <pic:cNvPicPr>
                                <a:picLocks noChangeAspect="1"/>
                              </pic:cNvPicPr>
                            </pic:nvPicPr>
                            <pic:blipFill>
                              <a:blip r:embed="rId20"/>
                              <a:stretch/>
                            </pic:blipFill>
                            <pic:spPr bwMode="auto">
                              <a:xfrm>
                                <a:off x="0" y="0"/>
                                <a:ext cx="2089352" cy="1176305"/>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62.00pt;height:91.21pt;mso-wrap-distance-left:0.00pt;mso-wrap-distance-top:0.00pt;mso-wrap-distance-right:0.00pt;mso-wrap-distance-bottom:0.00pt;z-index:1;" stroked="f">
                      <v:imagedata r:id="rId21" o:title=""/>
                      <o:lock v:ext="edit" rotation="t"/>
                    </v:shape>
                  </w:pict>
                </mc:Fallback>
              </mc:AlternateContent>
            </w:r>
          </w:p>
        </w:tc>
        <w:tc>
          <w:tcPr>
            <w:tcW w:w="5948" w:type="dxa"/>
            <w:vMerge w:val="restart"/>
          </w:tcPr>
          <w:p w14:paraId="010F843F" w14:textId="77777777" w:rsidR="009A1019" w:rsidRDefault="008A5381">
            <w:r>
              <w:t>Dabei muss beachtet werden, dass Wildfische, die in ihrer natürlichen Umgebung aufwachsen, nicht als Biofisch gekennzeichnet werden können. Nur Zuchtfische können unter den notwendigen kontrollierten Bedingungen aufgezogen werden.</w:t>
            </w:r>
          </w:p>
        </w:tc>
      </w:tr>
      <w:tr w:rsidR="009A1019" w14:paraId="2EA1DE7C" w14:textId="77777777">
        <w:trPr>
          <w:trHeight w:val="269"/>
        </w:trPr>
        <w:tc>
          <w:tcPr>
            <w:tcW w:w="1146" w:type="dxa"/>
            <w:vMerge w:val="restart"/>
          </w:tcPr>
          <w:p w14:paraId="01880BCD" w14:textId="77777777" w:rsidR="009A1019" w:rsidRDefault="008A5381">
            <w:pPr>
              <w:rPr>
                <w:b/>
              </w:rPr>
            </w:pPr>
            <w:r>
              <w:rPr>
                <w:b/>
              </w:rPr>
              <w:t xml:space="preserve">andere  Zeichen anerkannter Öko-Verbände </w:t>
            </w:r>
          </w:p>
        </w:tc>
        <w:tc>
          <w:tcPr>
            <w:tcW w:w="1968" w:type="dxa"/>
            <w:vMerge/>
          </w:tcPr>
          <w:p w14:paraId="5B3979C8" w14:textId="77777777" w:rsidR="009A1019" w:rsidRDefault="009A1019"/>
        </w:tc>
        <w:tc>
          <w:tcPr>
            <w:tcW w:w="5948" w:type="dxa"/>
            <w:vMerge/>
          </w:tcPr>
          <w:p w14:paraId="4701E458" w14:textId="77777777" w:rsidR="009A1019" w:rsidRDefault="009A1019"/>
        </w:tc>
      </w:tr>
      <w:tr w:rsidR="009A1019" w:rsidRPr="00F412C7" w14:paraId="4BB9BB07" w14:textId="77777777">
        <w:tc>
          <w:tcPr>
            <w:tcW w:w="1146" w:type="dxa"/>
            <w:vMerge/>
          </w:tcPr>
          <w:p w14:paraId="12E0FEB6" w14:textId="77777777" w:rsidR="009A1019" w:rsidRDefault="009A1019">
            <w:pPr>
              <w:rPr>
                <w:b/>
              </w:rPr>
            </w:pPr>
          </w:p>
        </w:tc>
        <w:tc>
          <w:tcPr>
            <w:tcW w:w="7916" w:type="dxa"/>
            <w:gridSpan w:val="2"/>
          </w:tcPr>
          <w:p w14:paraId="5C98406A" w14:textId="77777777" w:rsidR="009A1019" w:rsidRDefault="008A5381">
            <w:pPr>
              <w:rPr>
                <w:sz w:val="18"/>
                <w:szCs w:val="18"/>
              </w:rPr>
            </w:pPr>
            <w:hyperlink r:id="rId22" w:tooltip="http://www.oekolandbau.de/handel/marketing/sortiment/warenkunde/fisch-und-meeresfruechte/zertifikate-fuer-nachhaltigen-bio-fisch/" w:history="1">
              <w:r>
                <w:rPr>
                  <w:rStyle w:val="Hyperlink"/>
                  <w:color w:val="auto"/>
                  <w:sz w:val="18"/>
                  <w:szCs w:val="18"/>
                </w:rPr>
                <w:t>www.oekolandbau.de/handel/marketing/sortiment/warenkunde/fisch-und-meeresfruechte/zertifikate-fuer-nachhaltigen-bio-fisch/</w:t>
              </w:r>
            </w:hyperlink>
          </w:p>
          <w:p w14:paraId="57EC1A78" w14:textId="77777777" w:rsidR="009A1019" w:rsidRDefault="009A1019">
            <w:pPr>
              <w:rPr>
                <w:sz w:val="18"/>
                <w:szCs w:val="18"/>
              </w:rPr>
            </w:pPr>
          </w:p>
          <w:p w14:paraId="17C04005" w14:textId="77777777" w:rsidR="009A1019" w:rsidRDefault="008A5381">
            <w:pPr>
              <w:rPr>
                <w:sz w:val="18"/>
                <w:szCs w:val="18"/>
              </w:rPr>
            </w:pPr>
            <w:hyperlink r:id="rId23" w:tooltip="https://www.bmel.de/DE/themen/landwirtschaft/oekologischer-landbau/bio-siegel.html" w:history="1">
              <w:r>
                <w:rPr>
                  <w:sz w:val="18"/>
                  <w:szCs w:val="18"/>
                  <w:u w:val="single"/>
                </w:rPr>
                <w:t>BMEL - Ökologischer Landbau - Bio-Siegel</w:t>
              </w:r>
            </w:hyperlink>
          </w:p>
          <w:p w14:paraId="4564ABCD" w14:textId="77777777" w:rsidR="009A1019" w:rsidRDefault="009A1019">
            <w:pPr>
              <w:rPr>
                <w:sz w:val="18"/>
                <w:szCs w:val="18"/>
              </w:rPr>
            </w:pPr>
          </w:p>
          <w:p w14:paraId="421FA2DA" w14:textId="77777777" w:rsidR="009A1019" w:rsidRDefault="008A5381">
            <w:pPr>
              <w:rPr>
                <w:sz w:val="18"/>
                <w:szCs w:val="18"/>
              </w:rPr>
            </w:pPr>
            <w:hyperlink r:id="rId24" w:tooltip="https://www.naturland.de/de/naturland/wofuer-wir-stehen/bio-fisch-wildfang.html" w:history="1">
              <w:r>
                <w:rPr>
                  <w:sz w:val="18"/>
                  <w:szCs w:val="18"/>
                  <w:u w:val="single"/>
                </w:rPr>
                <w:t>Bio-Fisch - Naturland</w:t>
              </w:r>
            </w:hyperlink>
          </w:p>
          <w:p w14:paraId="52B754B2" w14:textId="77777777" w:rsidR="009A1019" w:rsidRDefault="009A1019">
            <w:pPr>
              <w:rPr>
                <w:sz w:val="18"/>
                <w:szCs w:val="18"/>
              </w:rPr>
            </w:pPr>
          </w:p>
          <w:p w14:paraId="5E38FFC9" w14:textId="77777777" w:rsidR="009A1019" w:rsidRPr="00F412C7" w:rsidRDefault="008A5381">
            <w:pPr>
              <w:rPr>
                <w:lang w:val="en-US"/>
              </w:rPr>
            </w:pPr>
            <w:r w:rsidRPr="00F412C7">
              <w:rPr>
                <w:sz w:val="18"/>
                <w:szCs w:val="18"/>
                <w:u w:val="single"/>
                <w:lang w:val="en-US"/>
              </w:rPr>
              <w:t>Certified Sustainable Seafood | Omega3 | Aquaculture Services - FOS (friendofthesea.org)</w:t>
            </w:r>
          </w:p>
        </w:tc>
      </w:tr>
    </w:tbl>
    <w:p w14:paraId="2F48E2CC" w14:textId="77777777" w:rsidR="009A1019" w:rsidRPr="00F412C7" w:rsidRDefault="009A1019">
      <w:pPr>
        <w:rPr>
          <w:lang w:val="en-US"/>
        </w:rPr>
      </w:pPr>
    </w:p>
    <w:p w14:paraId="1A316B20" w14:textId="77777777" w:rsidR="009A1019" w:rsidRPr="00F412C7" w:rsidRDefault="008A5381">
      <w:pPr>
        <w:rPr>
          <w:lang w:val="en-US"/>
        </w:rPr>
      </w:pPr>
      <w:r w:rsidRPr="00F412C7">
        <w:rPr>
          <w:lang w:val="en-US"/>
        </w:rPr>
        <w:t>Quellen:</w:t>
      </w:r>
    </w:p>
    <w:p w14:paraId="74E77B3F" w14:textId="77777777" w:rsidR="009A1019" w:rsidRPr="00F412C7" w:rsidRDefault="008A5381">
      <w:pPr>
        <w:rPr>
          <w:lang w:val="en-US"/>
        </w:rPr>
      </w:pPr>
      <w:hyperlink r:id="rId25" w:tooltip="http://www.fischinfo.de/images/broschueren/pdf/FIZ_Broschuere-2020.pdf" w:history="1">
        <w:r w:rsidRPr="00F412C7">
          <w:rPr>
            <w:rStyle w:val="Hyperlink"/>
            <w:u w:val="none"/>
            <w:lang w:val="en-US"/>
          </w:rPr>
          <w:t>www.fischinfo.de/images/broschueren/pdf/FIZ_Broschuere-2020.pdf</w:t>
        </w:r>
      </w:hyperlink>
      <w:r w:rsidRPr="00F412C7">
        <w:rPr>
          <w:lang w:val="en-US"/>
        </w:rPr>
        <w:t xml:space="preserve"> </w:t>
      </w:r>
    </w:p>
    <w:p w14:paraId="6F700ACF" w14:textId="77777777" w:rsidR="009A1019" w:rsidRPr="00F412C7" w:rsidRDefault="009A1019">
      <w:pPr>
        <w:rPr>
          <w:lang w:val="en-US"/>
        </w:rPr>
      </w:pPr>
    </w:p>
    <w:sectPr w:rsidR="009A1019" w:rsidRPr="00F412C7">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13C7" w14:textId="77777777" w:rsidR="008A5381" w:rsidRDefault="008A5381">
      <w:pPr>
        <w:spacing w:after="0" w:line="240" w:lineRule="auto"/>
      </w:pPr>
      <w:r>
        <w:separator/>
      </w:r>
    </w:p>
  </w:endnote>
  <w:endnote w:type="continuationSeparator" w:id="0">
    <w:p w14:paraId="374B2152" w14:textId="77777777" w:rsidR="008A5381" w:rsidRDefault="008A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AB88" w14:textId="77777777" w:rsidR="009A1019" w:rsidRDefault="009A10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B95C" w14:textId="77777777" w:rsidR="009A1019" w:rsidRDefault="009A10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1B40" w14:textId="77777777" w:rsidR="009A1019" w:rsidRDefault="009A1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EEAF" w14:textId="77777777" w:rsidR="008A5381" w:rsidRDefault="008A5381">
      <w:pPr>
        <w:spacing w:after="0" w:line="240" w:lineRule="auto"/>
      </w:pPr>
      <w:r>
        <w:separator/>
      </w:r>
    </w:p>
  </w:footnote>
  <w:footnote w:type="continuationSeparator" w:id="0">
    <w:p w14:paraId="1321BD94" w14:textId="77777777" w:rsidR="008A5381" w:rsidRDefault="008A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32F8" w14:textId="77777777" w:rsidR="009A1019" w:rsidRDefault="009A1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58AC" w14:textId="77777777" w:rsidR="009A1019" w:rsidRDefault="008A5381">
    <w:pPr>
      <w:pStyle w:val="docdata"/>
      <w:pBdr>
        <w:bottom w:val="single" w:sz="4" w:space="0" w:color="000000"/>
      </w:pBdr>
      <w:tabs>
        <w:tab w:val="left" w:pos="4537"/>
        <w:tab w:val="left" w:pos="9073"/>
      </w:tabs>
      <w:spacing w:before="0" w:beforeAutospacing="0" w:after="0" w:afterAutospacing="0"/>
    </w:pPr>
    <w:r>
      <w:rPr>
        <w:rFonts w:ascii="Calibri" w:hAnsi="Calibri" w:cs="Calibri"/>
        <w:b/>
        <w:bCs/>
        <w:color w:val="000000"/>
        <w:sz w:val="28"/>
        <w:szCs w:val="28"/>
      </w:rPr>
      <w:t>KÜCHE UND ERNÄHRUNG 11</w:t>
    </w:r>
  </w:p>
  <w:p w14:paraId="32076A3E" w14:textId="77777777" w:rsidR="009A1019" w:rsidRDefault="008A5381">
    <w:pPr>
      <w:pStyle w:val="StandardWeb"/>
      <w:pBdr>
        <w:bottom w:val="single" w:sz="4" w:space="0" w:color="000000"/>
      </w:pBdr>
      <w:tabs>
        <w:tab w:val="left" w:pos="4537"/>
        <w:tab w:val="left" w:pos="9073"/>
      </w:tabs>
      <w:spacing w:before="0" w:beforeAutospacing="0" w:after="0" w:afterAutospacing="0"/>
    </w:pPr>
    <w:r>
      <w:rPr>
        <w:rFonts w:ascii="Calibri" w:hAnsi="Calibri" w:cs="Calibri"/>
        <w:i/>
        <w:iCs/>
        <w:color w:val="000000"/>
        <w:sz w:val="20"/>
        <w:szCs w:val="20"/>
      </w:rPr>
      <w:t>Lernfeld 8: Gerichte aus Fisch herstellen und präsentieren</w:t>
    </w:r>
  </w:p>
  <w:p w14:paraId="6183A95C" w14:textId="77777777" w:rsidR="009A1019" w:rsidRDefault="008A5381">
    <w:pPr>
      <w:pStyle w:val="StandardWeb"/>
      <w:pBdr>
        <w:bottom w:val="single" w:sz="4" w:space="0" w:color="000000"/>
      </w:pBdr>
      <w:tabs>
        <w:tab w:val="left" w:pos="4537"/>
        <w:tab w:val="left" w:pos="7230"/>
        <w:tab w:val="left" w:pos="9073"/>
      </w:tabs>
      <w:spacing w:before="0" w:beforeAutospacing="0" w:after="0" w:afterAutospacing="0"/>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Datum:</w:t>
    </w:r>
  </w:p>
  <w:p w14:paraId="13050A49" w14:textId="77777777" w:rsidR="009A1019" w:rsidRDefault="009A10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4AB3" w14:textId="77777777" w:rsidR="009A1019" w:rsidRDefault="009A10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02575"/>
    <w:multiLevelType w:val="multilevel"/>
    <w:tmpl w:val="74AEB2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0D7D84"/>
    <w:multiLevelType w:val="multilevel"/>
    <w:tmpl w:val="955EC558"/>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31901079">
    <w:abstractNumId w:val="0"/>
  </w:num>
  <w:num w:numId="2" w16cid:durableId="88664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19"/>
    <w:rsid w:val="008A5381"/>
    <w:rsid w:val="009A1019"/>
    <w:rsid w:val="00F412C7"/>
    <w:rsid w:val="00FB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C041"/>
  <w15:docId w15:val="{A6601774-90BD-4106-AA45-4AA5AE5E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image" Target="media/image20.jp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0.jpg"/><Relationship Id="rId7" Type="http://schemas.openxmlformats.org/officeDocument/2006/relationships/hyperlink" Target="http://www.fischbestaende-online.de" TargetMode="External"/><Relationship Id="rId17" Type="http://schemas.openxmlformats.org/officeDocument/2006/relationships/image" Target="media/image2.jpg"/><Relationship Id="rId25" Type="http://schemas.openxmlformats.org/officeDocument/2006/relationships/hyperlink" Target="http://www.fischinfo.de/images/broschueren/pdf/FIZ_Broschuere-2020.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3.jp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www.naturland.de/de/naturland/wofuer-wir-stehen/bio-fisch-wildfang.html" TargetMode="External"/><Relationship Id="rId32"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hyperlink" Target="https://www.bmel.de/DE/themen/landwirtschaft/oekologischer-landbau/bio-siegel.html" TargetMode="External"/><Relationship Id="rId28" Type="http://schemas.openxmlformats.org/officeDocument/2006/relationships/footer" Target="footer1.xml"/><Relationship Id="rId19" Type="http://schemas.openxmlformats.org/officeDocument/2006/relationships/hyperlink" Target="https://de.asc-aqua.org/das-asc-siegel/asc-siegel-leitfaden/" TargetMode="External"/><Relationship Id="rId31" Type="http://schemas.openxmlformats.org/officeDocument/2006/relationships/footer" Target="footer3.xml"/><Relationship Id="rId4" Type="http://schemas.openxmlformats.org/officeDocument/2006/relationships/webSettings" Target="webSettings.xml"/><Relationship Id="rId22" Type="http://schemas.openxmlformats.org/officeDocument/2006/relationships/hyperlink" Target="http://www.oekolandbau.de/handel/marketing/sortiment/warenkunde/fisch-und-meeresfruechte/zertifikate-fuer-nachhaltigen-bio-fisch/"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7047</Characters>
  <Application>Microsoft Office Word</Application>
  <DocSecurity>0</DocSecurity>
  <Lines>58</Lines>
  <Paragraphs>16</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Christian Noß</cp:lastModifiedBy>
  <cp:revision>10</cp:revision>
  <dcterms:created xsi:type="dcterms:W3CDTF">2023-04-17T15:24:00Z</dcterms:created>
  <dcterms:modified xsi:type="dcterms:W3CDTF">2026-04-22T12:32:00Z</dcterms:modified>
</cp:coreProperties>
</file>