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b/>
          <w:sz w:val="32"/>
          <w:szCs w:val="32"/>
        </w:rPr>
      </w:pPr>
      <w:r>
        <w:rPr>
          <w:b/>
          <w:sz w:val="32"/>
          <w:szCs w:val="32"/>
        </w:rPr>
      </w:r>
      <w:r>
        <w:rPr>
          <w:b/>
          <w:sz w:val="32"/>
          <w:szCs w:val="32"/>
        </w:rPr>
      </w:r>
    </w:p>
    <w:p>
      <w:pPr>
        <w:pBdr/>
        <w:spacing/>
        <w:ind/>
        <w:jc w:val="center"/>
        <w:rPr>
          <w:rFonts w:asciiTheme="minorHAnsi" w:hAnsiTheme="minorHAnsi" w:cstheme="minorHAnsi"/>
          <w:b/>
          <w:sz w:val="28"/>
          <w:szCs w:val="28"/>
        </w:rPr>
      </w:pPr>
      <w:r>
        <w:rPr>
          <w:rFonts w:asciiTheme="minorHAnsi" w:hAnsiTheme="minorHAnsi" w:cstheme="minorHAnsi"/>
          <w:b/>
          <w:sz w:val="28"/>
          <w:szCs w:val="28"/>
        </w:rPr>
        <w:t xml:space="preserve">Pilze in unserer Küche</w:t>
      </w:r>
      <w:r>
        <w:rPr>
          <w:rFonts w:asciiTheme="minorHAnsi" w:hAnsiTheme="minorHAnsi" w:cstheme="minorHAnsi"/>
          <w:b/>
          <w:sz w:val="28"/>
          <w:szCs w:val="28"/>
        </w:rPr>
      </w:r>
    </w:p>
    <w:p>
      <w:pPr>
        <w:pBdr/>
        <w:spacing/>
        <w:ind/>
        <w:jc w:val="center"/>
        <w:rPr>
          <w:rFonts w:ascii="Tahoma" w:hAnsi="Tahoma" w:cs="Tahoma"/>
          <w:b/>
          <w:sz w:val="32"/>
          <w:szCs w:val="32"/>
        </w:rPr>
      </w:pPr>
      <w:r>
        <w:rPr>
          <w:rFonts w:ascii="Tahoma" w:hAnsi="Tahoma" w:cs="Tahoma"/>
          <w:b/>
          <w:sz w:val="32"/>
          <w:szCs w:val="32"/>
        </w:rPr>
      </w:r>
      <w:r>
        <w:rPr>
          <w:rFonts w:ascii="Tahoma" w:hAnsi="Tahoma" w:cs="Tahoma"/>
          <w:b/>
          <w:sz w:val="32"/>
          <w:szCs w:val="32"/>
        </w:rPr>
      </w:r>
    </w:p>
    <w:p>
      <w:pPr>
        <w:pBdr/>
        <w:spacing/>
        <w:ind/>
        <w:rPr>
          <w:rFonts w:asciiTheme="minorHAnsi" w:hAnsiTheme="minorHAnsi" w:cstheme="minorHAnsi"/>
          <w:sz w:val="22"/>
          <w:szCs w:val="22"/>
        </w:rPr>
      </w:pPr>
      <w:r>
        <w:rPr>
          <w:rFonts w:asciiTheme="minorHAnsi" w:hAnsiTheme="minorHAnsi" w:cstheme="minorHAnsi"/>
          <w:sz w:val="22"/>
          <w:szCs w:val="22"/>
        </w:rPr>
        <w:t xml:space="preserve">Es gibt</w:t>
      </w:r>
      <w:r>
        <w:rPr>
          <w:rFonts w:asciiTheme="minorHAnsi" w:hAnsiTheme="minorHAnsi" w:cstheme="minorHAnsi"/>
          <w:sz w:val="22"/>
          <w:szCs w:val="22"/>
        </w:rPr>
        <w:t xml:space="preserve"> sowohl einzellige Pilze (z.B. Hefen) und mehrzellige Pilze (z.B. Speisepilze). Sie bilden ein eigenständiges Reich (Fungi). In unseren Wäldern findet man ca. 60 der gängigsten Speisepilze. Was wir als Pilz genießen, ist der Fruchtkörper. Der eigentliche P</w:t>
      </w:r>
      <w:r>
        <w:rPr>
          <w:rFonts w:asciiTheme="minorHAnsi" w:hAnsiTheme="minorHAnsi" w:cstheme="minorHAnsi"/>
          <w:sz w:val="22"/>
          <w:szCs w:val="22"/>
        </w:rPr>
        <w:t xml:space="preserve">ilz aber ist das unterirdische,</w:t>
      </w:r>
      <w:r>
        <w:rPr>
          <w:rFonts w:asciiTheme="minorHAnsi" w:hAnsiTheme="minorHAnsi" w:cstheme="minorHAnsi"/>
          <w:sz w:val="22"/>
          <w:szCs w:val="22"/>
        </w:rPr>
        <w:t xml:space="preserve"> dichte Fadengeflecht, das Myzel. Dieses bildet den Fruchtkörper aus, welcher aus Hut und Stiel besteht</w:t>
      </w:r>
      <w:r>
        <w:rPr>
          <w:rFonts w:asciiTheme="minorHAnsi" w:hAnsiTheme="minorHAnsi" w:cstheme="minorHAnsi"/>
          <w:sz w:val="22"/>
          <w:szCs w:val="22"/>
        </w:rPr>
        <w:t xml:space="preserve">, aber auch</w:t>
      </w:r>
      <w:r>
        <w:rPr>
          <w:rFonts w:asciiTheme="minorHAnsi" w:hAnsiTheme="minorHAnsi" w:cstheme="minorHAnsi"/>
          <w:sz w:val="22"/>
          <w:szCs w:val="22"/>
        </w:rPr>
        <w:t xml:space="preserve"> schlauchförmig sein kann. Nur wenige Pilze, wie der Trüffel, bilden einen anderen Fruchtkörper aus. Das Myzel kann den Boden um den Fruchtkörper herum meterweit durchwachsen.</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34"/>
        <w:numPr>
          <w:ilvl w:val="0"/>
          <w:numId w:val="9"/>
        </w:numPr>
        <w:pBdr/>
        <w:spacing/>
        <w:ind/>
        <w:rPr>
          <w:rFonts w:cstheme="minorHAnsi"/>
          <w:b/>
        </w:rPr>
      </w:pPr>
      <w:r>
        <w:rPr>
          <w:rFonts w:cstheme="minorHAnsi"/>
          <w:b/>
        </w:rPr>
        <w:t xml:space="preserve">Einteilung der Pilze</w:t>
      </w:r>
      <w:r>
        <w:rPr>
          <w:rFonts w:cstheme="minorHAnsi"/>
          <w:b/>
        </w:rPr>
      </w:r>
    </w:p>
    <w:p>
      <w:pPr>
        <w:pBdr/>
        <w:spacing/>
        <w:ind/>
        <w:rPr>
          <w:rFonts w:asciiTheme="minorHAnsi" w:hAnsiTheme="minorHAnsi" w:cstheme="minorHAnsi"/>
          <w:sz w:val="22"/>
          <w:szCs w:val="22"/>
        </w:rPr>
      </w:pPr>
      <w:r>
        <w:rPr>
          <w:rFonts w:asciiTheme="minorHAnsi" w:hAnsiTheme="minorHAnsi" w:cstheme="minorHAnsi"/>
          <w:sz w:val="22"/>
          <w:szCs w:val="22"/>
        </w:rPr>
        <w:t xml:space="preserve">Pilze werden in </w:t>
      </w:r>
      <w:r>
        <w:rPr>
          <w:rFonts w:asciiTheme="minorHAnsi" w:hAnsiTheme="minorHAnsi" w:cstheme="minorHAnsi"/>
          <w:b/>
          <w:sz w:val="22"/>
          <w:szCs w:val="22"/>
        </w:rPr>
        <w:t xml:space="preserve">Speise-, Gift- und ungenießbare Pilze</w:t>
      </w:r>
      <w:r>
        <w:rPr>
          <w:rFonts w:asciiTheme="minorHAnsi" w:hAnsiTheme="minorHAnsi" w:cstheme="minorHAnsi"/>
          <w:sz w:val="22"/>
          <w:szCs w:val="22"/>
        </w:rPr>
        <w:t xml:space="preserve"> unterteilt. </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Die Folgen des Verzehrs von Giftpilzen reichen von leichteren Beschwerd</w:t>
      </w:r>
      <w:r>
        <w:rPr>
          <w:rFonts w:asciiTheme="minorHAnsi" w:hAnsiTheme="minorHAnsi" w:cstheme="minorHAnsi"/>
          <w:sz w:val="22"/>
          <w:szCs w:val="22"/>
        </w:rPr>
        <w:t xml:space="preserve">en bis zur tödlichen Wirkung. Anzeichen einer Pilzvergiftung sind Kopfschmerzen, Übelkeit, Schwindel, Erbrechen und Krämpfe bis hin zum Leberversagen. Zu den Giftpilzen zählen unter anderem die Knollenblätterpilze, der Fliegenpilz oder der Kartoffelbovist.</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Ungenießbare Pilze sind zum Beispiel Stinkmorchel, der falsche Pfifferling oder die </w:t>
      </w:r>
      <w:r>
        <w:rPr>
          <w:rFonts w:asciiTheme="minorHAnsi" w:hAnsiTheme="minorHAnsi" w:cstheme="minorHAnsi"/>
          <w:sz w:val="22"/>
          <w:szCs w:val="22"/>
        </w:rPr>
        <w:t xml:space="preserve">zerfliessende</w:t>
      </w:r>
      <w:r>
        <w:rPr>
          <w:rFonts w:asciiTheme="minorHAnsi" w:hAnsiTheme="minorHAnsi" w:cstheme="minorHAnsi"/>
          <w:sz w:val="22"/>
          <w:szCs w:val="22"/>
        </w:rPr>
        <w:t xml:space="preserve"> Gallertträne. Diese Pilze können bitter, scharf oder lederartig schmecken, bzw. übel riechen und die ganze Pilzpfanne verderben. </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Wir unterscheiden bei den Speisepilzen zwischen </w:t>
      </w:r>
      <w:r>
        <w:rPr>
          <w:rFonts w:asciiTheme="minorHAnsi" w:hAnsiTheme="minorHAnsi" w:cstheme="minorHAnsi"/>
          <w:b/>
          <w:sz w:val="22"/>
          <w:szCs w:val="22"/>
        </w:rPr>
        <w:t xml:space="preserve">Röhren-, Leisten- und Lamellenpilzen</w:t>
      </w:r>
      <w:r>
        <w:rPr>
          <w:rFonts w:asciiTheme="minorHAnsi" w:hAnsiTheme="minorHAnsi" w:cstheme="minorHAnsi"/>
          <w:sz w:val="22"/>
          <w:szCs w:val="22"/>
        </w:rPr>
        <w:t xml:space="preserve">. Die Röhren bilden einen Schwamm der leicht abgelöst werden kann.</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34"/>
        <w:numPr>
          <w:ilvl w:val="0"/>
          <w:numId w:val="9"/>
        </w:numPr>
        <w:pBdr/>
        <w:spacing/>
        <w:ind/>
        <w:rPr>
          <w:rFonts w:cstheme="minorHAnsi"/>
          <w:b/>
        </w:rPr>
      </w:pPr>
      <w:r>
        <w:rPr>
          <w:rFonts w:cstheme="minorHAnsi"/>
          <w:b/>
        </w:rPr>
        <w:t xml:space="preserve">Zucht- und Wildpilze</w:t>
      </w:r>
      <w:r>
        <w:rPr>
          <w:rFonts w:cstheme="minorHAnsi"/>
          <w:b/>
        </w:rPr>
      </w:r>
    </w:p>
    <w:p>
      <w:pPr>
        <w:pBdr/>
        <w:spacing/>
        <w:ind/>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Zur gastronomischen Nutzung unterscheidet man Speisepilze in Wald- und Wiesenpilze und Zuchtpilze. Einige Wildpilze können erfolgreich kultiviert werden, </w:t>
      </w:r>
      <w:r>
        <w:rPr>
          <w:rFonts w:asciiTheme="minorHAnsi" w:hAnsiTheme="minorHAnsi" w:cstheme="minorHAnsi"/>
          <w:sz w:val="22"/>
          <w:szCs w:val="22"/>
        </w:rPr>
        <w:t xml:space="preserve">dann nennt </w:t>
      </w:r>
      <w:r>
        <w:rPr>
          <w:rFonts w:asciiTheme="minorHAnsi" w:hAnsiTheme="minorHAnsi" w:cstheme="minorHAnsi"/>
          <w:sz w:val="22"/>
          <w:szCs w:val="22"/>
        </w:rPr>
        <w:t xml:space="preserve">man </w:t>
      </w:r>
      <w:r>
        <w:rPr>
          <w:rFonts w:asciiTheme="minorHAnsi" w:hAnsiTheme="minorHAnsi" w:cstheme="minorHAnsi"/>
          <w:sz w:val="22"/>
          <w:szCs w:val="22"/>
        </w:rPr>
        <w:t xml:space="preserve">diese</w:t>
      </w:r>
      <w:r>
        <w:rPr>
          <w:rFonts w:asciiTheme="minorHAnsi" w:hAnsiTheme="minorHAnsi" w:cstheme="minorHAnsi"/>
          <w:sz w:val="22"/>
          <w:szCs w:val="22"/>
        </w:rPr>
        <w:t xml:space="preserve"> Zuchtpilze. </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b/>
          <w:sz w:val="22"/>
          <w:szCs w:val="22"/>
        </w:rPr>
        <w:t xml:space="preserve">Wildpilze</w:t>
      </w:r>
      <w:r>
        <w:rPr>
          <w:rFonts w:asciiTheme="minorHAnsi" w:hAnsiTheme="minorHAnsi" w:cstheme="minorHAnsi"/>
          <w:sz w:val="22"/>
          <w:szCs w:val="22"/>
        </w:rPr>
        <w:t xml:space="preserve"> schmecken intensiver</w:t>
      </w:r>
      <w:r>
        <w:rPr>
          <w:rFonts w:asciiTheme="minorHAnsi" w:hAnsiTheme="minorHAnsi" w:cstheme="minorHAnsi"/>
          <w:sz w:val="22"/>
          <w:szCs w:val="22"/>
        </w:rPr>
        <w:t xml:space="preserve">. Sie unterscheiden sich immer leicht in Form und Farbe, da sie auf unterschiedlichen Untergründen wachsen und nicht immer in gleicher Weise mit Nährstoffen versorgt werden. </w:t>
      </w:r>
      <w:r>
        <w:rPr>
          <w:rFonts w:asciiTheme="minorHAnsi" w:hAnsiTheme="minorHAnsi" w:cstheme="minorHAnsi"/>
          <w:sz w:val="22"/>
          <w:szCs w:val="22"/>
        </w:rPr>
        <w:t xml:space="preserve">Der Ankauf von Pilzsammlern ist möglich, </w:t>
      </w:r>
      <w:r>
        <w:rPr>
          <w:rFonts w:asciiTheme="minorHAnsi" w:hAnsiTheme="minorHAnsi" w:cstheme="minorHAnsi"/>
          <w:sz w:val="22"/>
          <w:szCs w:val="22"/>
        </w:rPr>
        <w:t xml:space="preserve">doch geht davon ein Risiko aus</w:t>
      </w:r>
      <w:r>
        <w:rPr>
          <w:rFonts w:asciiTheme="minorHAnsi" w:hAnsiTheme="minorHAnsi" w:cstheme="minorHAnsi"/>
          <w:sz w:val="22"/>
          <w:szCs w:val="22"/>
        </w:rPr>
        <w:t xml:space="preserve">. Eine Sammelerlaubnis zum gewerblichen Verkauf und ein Begleitschein müssen vorliegen. </w:t>
      </w:r>
      <w:r>
        <w:rPr>
          <w:rFonts w:asciiTheme="minorHAnsi" w:hAnsiTheme="minorHAnsi" w:cstheme="minorHAnsi"/>
          <w:sz w:val="22"/>
          <w:szCs w:val="22"/>
        </w:rPr>
        <w:t xml:space="preserve">Der</w:t>
      </w:r>
      <w:r>
        <w:rPr>
          <w:rFonts w:asciiTheme="minorHAnsi" w:hAnsiTheme="minorHAnsi" w:cstheme="minorHAnsi"/>
          <w:sz w:val="22"/>
          <w:szCs w:val="22"/>
        </w:rPr>
        <w:t xml:space="preserve"> Begleitschein muss durch einen amtlichen Pilzkontrolleur unterschrieben </w:t>
      </w:r>
      <w:r>
        <w:rPr>
          <w:rFonts w:asciiTheme="minorHAnsi" w:hAnsiTheme="minorHAnsi" w:cstheme="minorHAnsi"/>
          <w:sz w:val="22"/>
          <w:szCs w:val="22"/>
        </w:rPr>
        <w:t xml:space="preserve">und anschließend archiviert werden</w:t>
      </w:r>
      <w:r>
        <w:rPr>
          <w:rFonts w:asciiTheme="minorHAnsi" w:hAnsiTheme="minorHAnsi" w:cstheme="minorHAnsi"/>
          <w:sz w:val="22"/>
          <w:szCs w:val="22"/>
        </w:rPr>
        <w:t xml:space="preserve">. Beim Ankauf über Firmen muss als Mindestanforderung die Kontrollnummer auf dem Lieferschein stehen.</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Beim </w:t>
      </w:r>
      <w:r>
        <w:rPr>
          <w:rFonts w:asciiTheme="minorHAnsi" w:hAnsiTheme="minorHAnsi" w:cstheme="minorHAnsi"/>
          <w:sz w:val="22"/>
          <w:szCs w:val="22"/>
        </w:rPr>
        <w:t xml:space="preserve">Pilzesammeln</w:t>
      </w:r>
      <w:r>
        <w:rPr>
          <w:rFonts w:asciiTheme="minorHAnsi" w:hAnsiTheme="minorHAnsi" w:cstheme="minorHAnsi"/>
          <w:sz w:val="22"/>
          <w:szCs w:val="22"/>
        </w:rPr>
        <w:t xml:space="preserve"> im privaten Bereich</w:t>
      </w:r>
      <w:r>
        <w:rPr>
          <w:rFonts w:asciiTheme="minorHAnsi" w:hAnsiTheme="minorHAnsi" w:cstheme="minorHAnsi"/>
          <w:sz w:val="22"/>
          <w:szCs w:val="22"/>
        </w:rPr>
        <w:t xml:space="preserve"> gilt: </w:t>
      </w:r>
      <w:r>
        <w:rPr>
          <w:rFonts w:asciiTheme="minorHAnsi" w:hAnsiTheme="minorHAnsi" w:cstheme="minorHAnsi"/>
          <w:b/>
          <w:sz w:val="22"/>
          <w:szCs w:val="22"/>
        </w:rPr>
        <w:t xml:space="preserve">Nur die Pilze sammeln, die man auch kennt</w:t>
      </w:r>
      <w:r>
        <w:rPr>
          <w:rFonts w:asciiTheme="minorHAnsi" w:hAnsiTheme="minorHAnsi" w:cstheme="minorHAnsi"/>
          <w:sz w:val="22"/>
          <w:szCs w:val="22"/>
        </w:rPr>
        <w:t xml:space="preserve">. Für fast jeden beliebten Speisepilz, gibt es auch einen giftigen Doppelgänger. Sp</w:t>
      </w:r>
      <w:r>
        <w:rPr>
          <w:rFonts w:asciiTheme="minorHAnsi" w:hAnsiTheme="minorHAnsi" w:cstheme="minorHAnsi"/>
          <w:sz w:val="22"/>
          <w:szCs w:val="22"/>
        </w:rPr>
        <w:t xml:space="preserve">eisepilze sollten vorsichtig aus dem Boden gedreht werden um das Myzel nicht zu schädigen oder gar zu zerstören. Auch das Abschneiden der Pilze könnte dazu führen, dass die Schnittstelle fault und das Myzel geschädigt wird. Auf Holz wachsende Pilze können </w:t>
      </w:r>
      <w:r>
        <w:rPr>
          <w:rFonts w:asciiTheme="minorHAnsi" w:hAnsiTheme="minorHAnsi" w:cstheme="minorHAnsi"/>
          <w:sz w:val="22"/>
          <w:szCs w:val="22"/>
        </w:rPr>
        <w:t xml:space="preserve">einfach</w:t>
      </w:r>
      <w:r>
        <w:rPr>
          <w:rFonts w:asciiTheme="minorHAnsi" w:hAnsiTheme="minorHAnsi" w:cstheme="minorHAnsi"/>
          <w:sz w:val="22"/>
          <w:szCs w:val="22"/>
        </w:rPr>
        <w:t xml:space="preserve"> abgeschnitten werden.</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lang w:eastAsia="de-DE"/>
        </w:rPr>
        <w:t xml:space="preserve">Das, was gesammelt und gegessen wird, ist nicht der Pilz an sich, sondern lediglich sein Fruchtkörper. Der eigentliche Pilz befindet sich unter der Erde, das so genannte </w:t>
      </w:r>
      <w:r>
        <w:rPr>
          <w:rFonts w:asciiTheme="minorHAnsi" w:hAnsiTheme="minorHAnsi" w:cstheme="minorHAnsi"/>
          <w:sz w:val="22"/>
          <w:szCs w:val="22"/>
          <w:lang w:eastAsia="de-DE"/>
        </w:rPr>
        <w:t xml:space="preserve">Mycel</w:t>
      </w:r>
      <w:r>
        <w:rPr>
          <w:rFonts w:asciiTheme="minorHAnsi" w:hAnsiTheme="minorHAnsi" w:cstheme="minorHAnsi"/>
          <w:sz w:val="22"/>
          <w:szCs w:val="22"/>
          <w:lang w:eastAsia="de-DE"/>
        </w:rPr>
        <w:t xml:space="preserve">. Pilze verfügen durch ihr feines Wurzelgeflecht über eine große Oberfläche, mit der sie Stoffe aus dem Boden aufnehmen. </w:t>
      </w:r>
      <w:r>
        <w:rPr>
          <w:rFonts w:asciiTheme="minorHAnsi" w:hAnsiTheme="minorHAnsi" w:cstheme="minorHAnsi"/>
          <w:sz w:val="22"/>
          <w:szCs w:val="22"/>
        </w:rPr>
        <w:t xml:space="preserve">Wildpilze können </w:t>
      </w:r>
      <w:r>
        <w:rPr>
          <w:rFonts w:asciiTheme="minorHAnsi" w:hAnsiTheme="minorHAnsi" w:cstheme="minorHAnsi"/>
          <w:sz w:val="22"/>
          <w:szCs w:val="22"/>
        </w:rPr>
        <w:t xml:space="preserve">abhängig vom S</w:t>
      </w:r>
      <w:r>
        <w:rPr>
          <w:rFonts w:asciiTheme="minorHAnsi" w:hAnsiTheme="minorHAnsi" w:cstheme="minorHAnsi"/>
          <w:sz w:val="22"/>
          <w:szCs w:val="22"/>
        </w:rPr>
        <w:t xml:space="preserve">tandort, z.B. an stark befahren</w:t>
      </w:r>
      <w:r>
        <w:rPr>
          <w:rFonts w:asciiTheme="minorHAnsi" w:hAnsiTheme="minorHAnsi" w:cstheme="minorHAnsi"/>
          <w:sz w:val="22"/>
          <w:szCs w:val="22"/>
        </w:rPr>
        <w:t xml:space="preserve">en Straßen, Schadstoffe und Schwermetalle in den Fruc</w:t>
      </w:r>
      <w:r>
        <w:rPr>
          <w:rFonts w:asciiTheme="minorHAnsi" w:hAnsiTheme="minorHAnsi" w:cstheme="minorHAnsi"/>
          <w:sz w:val="22"/>
          <w:szCs w:val="22"/>
        </w:rPr>
        <w:t xml:space="preserve">htkörper einlagern. </w:t>
      </w:r>
      <w:r>
        <w:rPr>
          <w:rFonts w:asciiTheme="minorHAnsi" w:hAnsiTheme="minorHAnsi" w:cstheme="minorHAnsi"/>
          <w:sz w:val="22"/>
          <w:szCs w:val="22"/>
        </w:rPr>
        <w:t xml:space="preserve">Pilze radioaktiv bef</w:t>
      </w:r>
      <w:r>
        <w:rPr>
          <w:rFonts w:asciiTheme="minorHAnsi" w:hAnsiTheme="minorHAnsi" w:cstheme="minorHAnsi"/>
          <w:sz w:val="22"/>
          <w:szCs w:val="22"/>
        </w:rPr>
        <w:t xml:space="preserve">allen sein</w:t>
      </w:r>
      <w:r>
        <w:rPr>
          <w:rFonts w:asciiTheme="minorHAnsi" w:hAnsiTheme="minorHAnsi" w:cstheme="minorHAnsi"/>
          <w:sz w:val="22"/>
          <w:szCs w:val="22"/>
        </w:rPr>
        <w:t xml:space="preserve">.</w:t>
      </w:r>
      <w:r>
        <w:rPr>
          <w:rFonts w:asciiTheme="minorHAnsi" w:hAnsiTheme="minorHAnsi" w:cstheme="minorHAnsi"/>
          <w:sz w:val="22"/>
          <w:szCs w:val="22"/>
        </w:rPr>
        <w:t xml:space="preserve"> </w:t>
      </w:r>
      <w:r>
        <w:rPr>
          <w:rFonts w:asciiTheme="minorHAnsi" w:hAnsiTheme="minorHAnsi" w:cstheme="minorHAnsi"/>
          <w:sz w:val="22"/>
          <w:szCs w:val="22"/>
          <w:lang w:eastAsia="de-DE"/>
        </w:rPr>
        <w:t xml:space="preserve">Die Schadstoffbelastung durch Blei, Quecksilber, Kadmium oder Cäsium ist unterschiedlich. In zu hohen Mengen können d</w:t>
      </w:r>
      <w:r>
        <w:rPr>
          <w:rFonts w:asciiTheme="minorHAnsi" w:hAnsiTheme="minorHAnsi" w:cstheme="minorHAnsi"/>
          <w:sz w:val="22"/>
          <w:szCs w:val="22"/>
          <w:lang w:eastAsia="de-DE"/>
        </w:rPr>
        <w:t xml:space="preserve">iese Stoffe z. B. Schäden an den Nieren verursachen. Das deutsche Bundesgesundheitsamt empfiehlt deshalb: Erwachsene sollten pro Woche nicht mehr als 200 – 250 g Waldpilze essen. Schwangere, Stillende und Kleinkinder sollten ganz auf Wildpilze verzichten. </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Der Umgang mit </w:t>
      </w:r>
      <w:r>
        <w:rPr>
          <w:rFonts w:asciiTheme="minorHAnsi" w:hAnsiTheme="minorHAnsi" w:cstheme="minorHAnsi"/>
          <w:b/>
          <w:sz w:val="22"/>
          <w:szCs w:val="22"/>
        </w:rPr>
        <w:t xml:space="preserve">Zuchtpilze</w:t>
      </w:r>
      <w:r>
        <w:rPr>
          <w:rFonts w:asciiTheme="minorHAnsi" w:hAnsiTheme="minorHAnsi" w:cstheme="minorHAnsi"/>
          <w:b/>
          <w:sz w:val="22"/>
          <w:szCs w:val="22"/>
        </w:rPr>
        <w:t xml:space="preserve">n </w:t>
      </w:r>
      <w:r>
        <w:rPr>
          <w:rFonts w:asciiTheme="minorHAnsi" w:hAnsiTheme="minorHAnsi" w:cstheme="minorHAnsi"/>
          <w:sz w:val="22"/>
          <w:szCs w:val="22"/>
        </w:rPr>
        <w:t xml:space="preserve">ist deutlich einfacher. </w:t>
      </w:r>
      <w:r>
        <w:rPr>
          <w:rFonts w:asciiTheme="minorHAnsi" w:hAnsiTheme="minorHAnsi" w:cstheme="minorHAnsi"/>
          <w:sz w:val="22"/>
          <w:szCs w:val="22"/>
        </w:rPr>
        <w:t xml:space="preserve">Die Aufnahme von Schadstoffen und Schwermetallen oder das Risiko einen giftigen Pilz auf dem Teller zu haben, stellen hier keine Gefahr dar. Zuchtpilze sind ganzjährig in großen Mengen verfügbar und können schnell nachbestellt werden. Durch die gleichen </w:t>
      </w:r>
      <w:r>
        <w:rPr>
          <w:rFonts w:asciiTheme="minorHAnsi" w:hAnsiTheme="minorHAnsi" w:cstheme="minorHAnsi"/>
          <w:sz w:val="22"/>
          <w:szCs w:val="22"/>
        </w:rPr>
        <w:t xml:space="preserve">Aufzuchtsbedingungen</w:t>
      </w:r>
      <w:r>
        <w:rPr>
          <w:rFonts w:asciiTheme="minorHAnsi" w:hAnsiTheme="minorHAnsi" w:cstheme="minorHAnsi"/>
          <w:sz w:val="22"/>
          <w:szCs w:val="22"/>
        </w:rPr>
        <w:t xml:space="preserve"> und die Wahl des Erntezeitpunkts gleichen sie sich in Farbe, Form und Größe und sind von gleichbleibender Qualität.</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b/>
          <w:i/>
          <w:sz w:val="22"/>
          <w:szCs w:val="22"/>
        </w:rPr>
      </w:pPr>
      <w:r>
        <w:rPr>
          <w:rFonts w:asciiTheme="minorHAnsi" w:hAnsiTheme="minorHAnsi" w:cstheme="minorHAnsi"/>
          <w:b/>
          <w:i/>
          <w:sz w:val="22"/>
          <w:szCs w:val="22"/>
        </w:rPr>
      </w:r>
      <w:r>
        <w:rPr>
          <w:rFonts w:asciiTheme="minorHAnsi" w:hAnsiTheme="minorHAnsi" w:cstheme="minorHAnsi"/>
          <w:b/>
          <w:i/>
          <w:sz w:val="22"/>
          <w:szCs w:val="22"/>
        </w:rPr>
      </w:r>
    </w:p>
    <w:p>
      <w:pPr>
        <w:pBdr/>
        <w:spacing/>
        <w:ind/>
        <w:rPr>
          <w:rFonts w:asciiTheme="minorHAnsi" w:hAnsiTheme="minorHAnsi" w:cstheme="minorHAnsi"/>
          <w:b/>
          <w:i/>
          <w:sz w:val="22"/>
          <w:szCs w:val="22"/>
        </w:rPr>
      </w:pPr>
      <w:r>
        <w:rPr>
          <w:rFonts w:asciiTheme="minorHAnsi" w:hAnsiTheme="minorHAnsi" w:cstheme="minorHAnsi"/>
          <w:b/>
          <w:i/>
          <w:sz w:val="22"/>
          <w:szCs w:val="22"/>
        </w:rPr>
        <w:t xml:space="preserve">Arbeitsaufträge:</w:t>
      </w:r>
      <w:r>
        <w:rPr>
          <w:rFonts w:asciiTheme="minorHAnsi" w:hAnsiTheme="minorHAnsi" w:cstheme="minorHAnsi"/>
          <w:b/>
          <w:i/>
          <w:sz w:val="22"/>
          <w:szCs w:val="22"/>
        </w:rPr>
      </w:r>
    </w:p>
    <w:p>
      <w:pPr>
        <w:pBdr/>
        <w:spacing/>
        <w:ind/>
        <w:rPr>
          <w:rFonts w:asciiTheme="minorHAnsi" w:hAnsiTheme="minorHAnsi" w:cstheme="minorHAnsi"/>
          <w:b/>
          <w:i/>
          <w:sz w:val="22"/>
          <w:szCs w:val="22"/>
        </w:rPr>
      </w:pPr>
      <w:r>
        <w:rPr>
          <w:rFonts w:asciiTheme="minorHAnsi" w:hAnsiTheme="minorHAnsi" w:cstheme="minorHAnsi"/>
          <w:b/>
          <w:i/>
          <w:sz w:val="22"/>
          <w:szCs w:val="22"/>
        </w:rPr>
      </w:r>
      <w:r>
        <w:rPr>
          <w:rFonts w:asciiTheme="minorHAnsi" w:hAnsiTheme="minorHAnsi" w:cstheme="minorHAnsi"/>
          <w:b/>
          <w:i/>
          <w:sz w:val="22"/>
          <w:szCs w:val="22"/>
        </w:rPr>
      </w:r>
    </w:p>
    <w:p>
      <w:pPr>
        <w:pStyle w:val="734"/>
        <w:numPr>
          <w:ilvl w:val="0"/>
          <w:numId w:val="10"/>
        </w:numPr>
        <w:pBdr/>
        <w:spacing w:line="360" w:lineRule="auto"/>
        <w:ind/>
        <w:rPr>
          <w:rFonts w:cstheme="minorHAnsi"/>
          <w:b/>
          <w:i/>
        </w:rPr>
      </w:pPr>
      <w:r>
        <w:rPr>
          <w:rFonts w:cstheme="minorHAnsi"/>
          <w:b/>
          <w:i/>
        </w:rPr>
        <w:t xml:space="preserve">Zählen Sie fünf Vorteile der Zuchtpilze auf.</w:t>
      </w:r>
      <w:r>
        <w:rPr>
          <w:rFonts w:cstheme="minorHAnsi"/>
          <w:b/>
          <w:i/>
        </w:rPr>
      </w:r>
    </w:p>
    <w:p>
      <w:pPr>
        <w:pStyle w:val="734"/>
        <w:numPr>
          <w:ilvl w:val="0"/>
          <w:numId w:val="11"/>
        </w:numPr>
        <w:pBdr/>
        <w:spacing w:line="360" w:lineRule="auto"/>
        <w:ind/>
        <w:rPr>
          <w:rFonts w:cstheme="minorHAnsi"/>
          <w:i/>
          <w:color w:val="70ad47" w:themeColor="accent6"/>
        </w:rPr>
      </w:pPr>
      <w:r>
        <w:rPr>
          <w:rFonts w:cstheme="minorHAnsi"/>
          <w:i/>
          <w:color w:val="70ad47" w:themeColor="accent6"/>
        </w:rPr>
        <w:t xml:space="preserve">Keine Gefahr der Aufnahme von Schadstoffen und Schwermetallen</w:t>
      </w:r>
      <w:r>
        <w:rPr>
          <w:rFonts w:cstheme="minorHAnsi"/>
          <w:i/>
          <w:color w:val="70ad47" w:themeColor="accent6"/>
        </w:rPr>
      </w:r>
    </w:p>
    <w:p>
      <w:pPr>
        <w:pStyle w:val="734"/>
        <w:numPr>
          <w:ilvl w:val="0"/>
          <w:numId w:val="11"/>
        </w:numPr>
        <w:pBdr/>
        <w:spacing w:line="360" w:lineRule="auto"/>
        <w:ind/>
        <w:rPr>
          <w:rFonts w:cstheme="minorHAnsi"/>
          <w:i/>
          <w:color w:val="70ad47" w:themeColor="accent6"/>
        </w:rPr>
      </w:pPr>
      <w:r>
        <w:rPr>
          <w:rFonts w:cstheme="minorHAnsi"/>
          <w:i/>
          <w:color w:val="70ad47" w:themeColor="accent6"/>
        </w:rPr>
        <w:t xml:space="preserve">Saisonal unabhängig</w:t>
      </w:r>
      <w:r>
        <w:rPr>
          <w:rFonts w:cstheme="minorHAnsi"/>
          <w:i/>
          <w:color w:val="70ad47" w:themeColor="accent6"/>
        </w:rPr>
      </w:r>
    </w:p>
    <w:p>
      <w:pPr>
        <w:pStyle w:val="734"/>
        <w:numPr>
          <w:ilvl w:val="0"/>
          <w:numId w:val="11"/>
        </w:numPr>
        <w:pBdr/>
        <w:spacing w:line="360" w:lineRule="auto"/>
        <w:ind/>
        <w:rPr>
          <w:rFonts w:cstheme="minorHAnsi"/>
          <w:i/>
          <w:color w:val="70ad47" w:themeColor="accent6"/>
        </w:rPr>
      </w:pPr>
      <w:r>
        <w:rPr>
          <w:rFonts w:cstheme="minorHAnsi"/>
          <w:i/>
          <w:color w:val="70ad47" w:themeColor="accent6"/>
        </w:rPr>
        <w:t xml:space="preserve">Ganzjährig in großen Mengen verfügbar</w:t>
      </w:r>
      <w:r>
        <w:rPr>
          <w:rFonts w:cstheme="minorHAnsi"/>
          <w:i/>
          <w:color w:val="70ad47" w:themeColor="accent6"/>
        </w:rPr>
        <w:t xml:space="preserve">, schnelle Nachbestellung</w:t>
      </w:r>
      <w:r>
        <w:rPr>
          <w:rFonts w:cstheme="minorHAnsi"/>
          <w:i/>
          <w:color w:val="70ad47" w:themeColor="accent6"/>
        </w:rPr>
      </w:r>
    </w:p>
    <w:p>
      <w:pPr>
        <w:pStyle w:val="734"/>
        <w:numPr>
          <w:ilvl w:val="0"/>
          <w:numId w:val="11"/>
        </w:numPr>
        <w:pBdr/>
        <w:spacing w:line="360" w:lineRule="auto"/>
        <w:ind/>
        <w:rPr>
          <w:rFonts w:cstheme="minorHAnsi"/>
          <w:i/>
          <w:color w:val="70ad47" w:themeColor="accent6"/>
        </w:rPr>
      </w:pPr>
      <w:r>
        <w:rPr>
          <w:rFonts w:cstheme="minorHAnsi"/>
          <w:i/>
          <w:color w:val="70ad47" w:themeColor="accent6"/>
        </w:rPr>
        <w:t xml:space="preserve">Gleichbleibende Qualität</w:t>
      </w:r>
      <w:r>
        <w:rPr>
          <w:rFonts w:cstheme="minorHAnsi"/>
          <w:i/>
          <w:color w:val="70ad47" w:themeColor="accent6"/>
        </w:rPr>
      </w:r>
    </w:p>
    <w:p>
      <w:pPr>
        <w:pStyle w:val="734"/>
        <w:numPr>
          <w:ilvl w:val="0"/>
          <w:numId w:val="11"/>
        </w:numPr>
        <w:pBdr/>
        <w:spacing w:line="360" w:lineRule="auto"/>
        <w:ind/>
        <w:rPr>
          <w:rFonts w:cstheme="minorHAnsi"/>
          <w:i/>
          <w:color w:val="70ad47" w:themeColor="accent6"/>
        </w:rPr>
      </w:pPr>
      <w:r>
        <w:rPr>
          <w:rFonts w:cstheme="minorHAnsi"/>
          <w:i/>
          <w:color w:val="70ad47" w:themeColor="accent6"/>
        </w:rPr>
        <w:t xml:space="preserve">Optische Vergleichbarkeit in Farbe, Form und Größe</w:t>
      </w:r>
      <w:r>
        <w:rPr>
          <w:rFonts w:cstheme="minorHAnsi"/>
          <w:i/>
          <w:color w:val="70ad47" w:themeColor="accent6"/>
        </w:rPr>
      </w:r>
    </w:p>
    <w:p>
      <w:pPr>
        <w:pStyle w:val="734"/>
        <w:pBdr/>
        <w:spacing w:line="360" w:lineRule="auto"/>
        <w:ind w:left="1440"/>
        <w:rPr>
          <w:rFonts w:cstheme="minorHAnsi"/>
          <w:i/>
          <w:color w:val="70ad47" w:themeColor="accent6"/>
        </w:rPr>
      </w:pPr>
      <w:r>
        <w:rPr>
          <w:rFonts w:cstheme="minorHAnsi"/>
          <w:i/>
          <w:color w:val="70ad47" w:themeColor="accent6"/>
        </w:rPr>
      </w:r>
      <w:r>
        <w:rPr>
          <w:rFonts w:cstheme="minorHAnsi"/>
          <w:i/>
          <w:color w:val="70ad47" w:themeColor="accent6"/>
        </w:rPr>
      </w:r>
    </w:p>
    <w:p>
      <w:pPr>
        <w:pStyle w:val="734"/>
        <w:numPr>
          <w:ilvl w:val="0"/>
          <w:numId w:val="10"/>
        </w:numPr>
        <w:pBdr/>
        <w:spacing w:line="360" w:lineRule="auto"/>
        <w:ind/>
        <w:rPr>
          <w:rFonts w:cstheme="minorHAnsi"/>
          <w:b/>
          <w:i/>
        </w:rPr>
      </w:pPr>
      <w:r>
        <w:rPr>
          <w:rFonts w:cstheme="minorHAnsi"/>
          <w:b/>
          <w:i/>
        </w:rPr>
        <w:t xml:space="preserve">Wildpilze sind aufgrund ihres intensiven Geschmacks in der heimischen Küche sehr beliebt. Benennen Sie die Risiken bei der Verwendung von Wildpilzen und beschreiben Sie, was man tun kann, um diese Risiken einzudämmen.</w:t>
      </w:r>
      <w:r>
        <w:rPr>
          <w:rFonts w:cstheme="minorHAnsi"/>
          <w:b/>
          <w:i/>
        </w:rPr>
      </w:r>
    </w:p>
    <w:p>
      <w:pPr>
        <w:pBdr/>
        <w:spacing w:line="360" w:lineRule="auto"/>
        <w:ind/>
        <w:rPr>
          <w:rFonts w:cstheme="minorHAnsi"/>
          <w:i/>
        </w:rPr>
      </w:pPr>
      <w:r>
        <w:rPr>
          <w:rFonts w:cstheme="minorHAnsi"/>
          <w:i/>
        </w:rPr>
        <w:t xml:space="preserve">Risiken: </w:t>
      </w:r>
      <w:r>
        <w:rPr>
          <w:rFonts w:cstheme="minorHAnsi"/>
          <w:i/>
        </w:rPr>
      </w:r>
    </w:p>
    <w:p>
      <w:pPr>
        <w:pStyle w:val="734"/>
        <w:numPr>
          <w:ilvl w:val="0"/>
          <w:numId w:val="12"/>
        </w:numPr>
        <w:pBdr/>
        <w:spacing w:line="360" w:lineRule="auto"/>
        <w:ind/>
        <w:rPr>
          <w:rFonts w:cstheme="minorHAnsi"/>
          <w:b/>
          <w:i/>
          <w:color w:val="70ad47" w:themeColor="accent6"/>
        </w:rPr>
      </w:pPr>
      <w:r>
        <w:rPr>
          <w:rFonts w:cstheme="minorHAnsi"/>
          <w:b/>
          <w:i/>
          <w:color w:val="70ad47" w:themeColor="accent6"/>
        </w:rPr>
        <w:t xml:space="preserve">Enthaltene Schwermetalle, Schadstoffe und Radioaktivität</w:t>
      </w:r>
      <w:r>
        <w:rPr>
          <w:rFonts w:cstheme="minorHAnsi"/>
          <w:b/>
          <w:i/>
          <w:color w:val="70ad47" w:themeColor="accent6"/>
        </w:rPr>
      </w:r>
    </w:p>
    <w:p>
      <w:pPr>
        <w:pStyle w:val="734"/>
        <w:numPr>
          <w:ilvl w:val="0"/>
          <w:numId w:val="12"/>
        </w:numPr>
        <w:pBdr/>
        <w:spacing w:line="360" w:lineRule="auto"/>
        <w:ind/>
        <w:rPr>
          <w:rFonts w:cstheme="minorHAnsi"/>
          <w:b/>
          <w:i/>
          <w:color w:val="70ad47" w:themeColor="accent6"/>
        </w:rPr>
      </w:pPr>
      <w:r>
        <w:rPr>
          <w:rFonts w:cstheme="minorHAnsi"/>
          <w:b/>
          <w:i/>
          <w:color w:val="70ad47" w:themeColor="accent6"/>
        </w:rPr>
        <w:t xml:space="preserve">Gefahr des Sammelns eines Giftpilzes</w:t>
      </w:r>
      <w:r>
        <w:rPr>
          <w:rFonts w:cstheme="minorHAnsi"/>
          <w:b/>
          <w:i/>
          <w:color w:val="70ad47" w:themeColor="accent6"/>
        </w:rPr>
      </w:r>
    </w:p>
    <w:p>
      <w:pPr>
        <w:pBdr/>
        <w:spacing w:line="360" w:lineRule="auto"/>
        <w:ind/>
        <w:rPr>
          <w:rFonts w:cstheme="minorHAnsi"/>
          <w:i/>
        </w:rPr>
      </w:pPr>
      <w:r>
        <w:rPr>
          <w:rFonts w:cstheme="minorHAnsi"/>
          <w:i/>
        </w:rPr>
        <w:t xml:space="preserve">Möglichkeit der Eindämmung:</w:t>
      </w:r>
      <w:r>
        <w:rPr>
          <w:rFonts w:cstheme="minorHAnsi"/>
          <w:i/>
        </w:rPr>
      </w:r>
    </w:p>
    <w:p>
      <w:pPr>
        <w:pStyle w:val="734"/>
        <w:numPr>
          <w:ilvl w:val="0"/>
          <w:numId w:val="24"/>
        </w:numPr>
        <w:pBdr/>
        <w:spacing w:line="360" w:lineRule="auto"/>
        <w:ind/>
        <w:rPr>
          <w:rFonts w:cstheme="minorHAnsi"/>
          <w:color w:val="70ad47" w:themeColor="accent6"/>
        </w:rPr>
      </w:pPr>
      <w:r>
        <w:rPr>
          <w:rFonts w:cstheme="minorHAnsi"/>
          <w:color w:val="70ad47" w:themeColor="accent6"/>
        </w:rPr>
        <w:t xml:space="preserve">Verzehr in Maßen</w:t>
      </w:r>
      <w:r>
        <w:rPr>
          <w:rFonts w:cstheme="minorHAnsi"/>
          <w:color w:val="70ad47" w:themeColor="accent6"/>
        </w:rPr>
        <w:t xml:space="preserve"> (200-250g in der Woche)</w:t>
      </w:r>
      <w:r>
        <w:rPr>
          <w:rFonts w:cstheme="minorHAnsi"/>
          <w:color w:val="70ad47" w:themeColor="accent6"/>
        </w:rPr>
      </w:r>
    </w:p>
    <w:p>
      <w:pPr>
        <w:pStyle w:val="734"/>
        <w:numPr>
          <w:ilvl w:val="0"/>
          <w:numId w:val="24"/>
        </w:numPr>
        <w:pBdr/>
        <w:spacing w:line="360" w:lineRule="auto"/>
        <w:ind/>
        <w:rPr>
          <w:rFonts w:cstheme="minorHAnsi"/>
          <w:color w:val="70ad47" w:themeColor="accent6"/>
        </w:rPr>
      </w:pPr>
      <w:r>
        <w:rPr>
          <w:rFonts w:cstheme="minorHAnsi"/>
          <w:color w:val="70ad47" w:themeColor="accent6"/>
        </w:rPr>
        <w:t xml:space="preserve">Keine Pilze sammeln, die man nicht kennt</w:t>
      </w:r>
      <w:r>
        <w:rPr>
          <w:rFonts w:cstheme="minorHAnsi"/>
          <w:color w:val="70ad47" w:themeColor="accent6"/>
        </w:rPr>
      </w:r>
    </w:p>
    <w:p>
      <w:pPr>
        <w:pStyle w:val="734"/>
        <w:numPr>
          <w:ilvl w:val="0"/>
          <w:numId w:val="24"/>
        </w:numPr>
        <w:pBdr/>
        <w:spacing w:line="360" w:lineRule="auto"/>
        <w:ind/>
        <w:rPr>
          <w:rFonts w:cstheme="minorHAnsi"/>
          <w:color w:val="70ad47" w:themeColor="accent6"/>
        </w:rPr>
      </w:pPr>
      <w:r>
        <w:rPr>
          <w:rFonts w:cstheme="minorHAnsi"/>
          <w:color w:val="70ad47" w:themeColor="accent6"/>
        </w:rPr>
        <w:t xml:space="preserve">Hinzuziehung eines amtlichen Pilzkontrolleurs</w:t>
      </w:r>
      <w:r>
        <w:rPr>
          <w:rFonts w:cstheme="minorHAnsi"/>
          <w:color w:val="70ad47" w:themeColor="accent6"/>
        </w:rPr>
      </w:r>
    </w:p>
    <w:p>
      <w:pPr>
        <w:pStyle w:val="734"/>
        <w:numPr>
          <w:ilvl w:val="0"/>
          <w:numId w:val="24"/>
        </w:numPr>
        <w:pBdr/>
        <w:spacing w:line="360" w:lineRule="auto"/>
        <w:ind/>
        <w:rPr>
          <w:rFonts w:cstheme="minorHAnsi"/>
          <w:color w:val="70ad47" w:themeColor="accent6"/>
        </w:rPr>
      </w:pPr>
      <w:r>
        <w:rPr>
          <w:rFonts w:cstheme="minorHAnsi"/>
          <w:color w:val="70ad47" w:themeColor="accent6"/>
        </w:rPr>
        <w:t xml:space="preserve">Achten auf Begleitschein bei Abnahme von privaten Pilzsammlern</w:t>
      </w:r>
      <w:r>
        <w:rPr>
          <w:rFonts w:cstheme="minorHAnsi"/>
          <w:color w:val="70ad47" w:themeColor="accent6"/>
        </w:rPr>
      </w:r>
    </w:p>
    <w:p>
      <w:pPr>
        <w:pStyle w:val="734"/>
        <w:pBdr/>
        <w:spacing w:line="360" w:lineRule="auto"/>
        <w:ind w:left="1080"/>
        <w:rPr>
          <w:rFonts w:cstheme="minorHAnsi"/>
          <w:color w:val="70ad47" w:themeColor="accent6"/>
        </w:rPr>
      </w:pPr>
      <w:r>
        <w:rPr>
          <w:rFonts w:cstheme="minorHAnsi"/>
          <w:color w:val="70ad47" w:themeColor="accent6"/>
        </w:rPr>
      </w:r>
      <w:r>
        <w:rPr>
          <w:rFonts w:cstheme="minorHAnsi"/>
          <w:color w:val="70ad47" w:themeColor="accent6"/>
        </w:rPr>
      </w:r>
    </w:p>
    <w:p>
      <w:pPr>
        <w:pStyle w:val="734"/>
        <w:numPr>
          <w:ilvl w:val="0"/>
          <w:numId w:val="10"/>
        </w:numPr>
        <w:pBdr/>
        <w:spacing/>
        <w:ind/>
        <w:rPr>
          <w:rFonts w:cstheme="minorHAnsi"/>
          <w:b/>
          <w:i/>
        </w:rPr>
      </w:pPr>
      <w:r>
        <w:rPr>
          <w:rFonts w:cstheme="minorHAnsi"/>
          <w:b/>
          <w:i/>
        </w:rPr>
        <w:t xml:space="preserve">Finden Sie Beispiele für Wildpilze und für Zuchtpilze</w:t>
      </w:r>
      <w:r>
        <w:rPr>
          <w:rFonts w:cstheme="minorHAnsi"/>
          <w:b/>
          <w:i/>
        </w:rPr>
      </w:r>
    </w:p>
    <w:p>
      <w:pPr>
        <w:pBdr/>
        <w:spacing/>
        <w:ind/>
        <w:rPr>
          <w:rFonts w:cstheme="minorHAnsi"/>
          <w:i/>
          <w:color w:val="70ad47" w:themeColor="accent6"/>
        </w:rPr>
      </w:pPr>
      <w:r>
        <w:rPr>
          <w:rFonts w:cstheme="minorHAnsi"/>
          <w:i/>
          <w:color w:val="70ad47" w:themeColor="accent6"/>
        </w:rPr>
        <w:t xml:space="preserve">Je nach Verwendung im eigenen Betrieb</w:t>
      </w:r>
      <w:r>
        <w:rPr>
          <w:rFonts w:cstheme="minorHAnsi"/>
          <w:i/>
          <w:color w:val="70ad47" w:themeColor="accent6"/>
        </w:rPr>
        <w:t xml:space="preserve">, kann der Schüler diese selbst eintragen!</w:t>
      </w:r>
      <w:r>
        <w:rPr>
          <w:rFonts w:cstheme="minorHAnsi"/>
          <w:i/>
          <w:color w:val="70ad47" w:themeColor="accent6"/>
        </w:rPr>
      </w:r>
    </w:p>
    <w:p>
      <w:pPr>
        <w:pBdr/>
        <w:spacing/>
        <w:ind/>
        <w:rPr>
          <w:rFonts w:cstheme="minorHAnsi"/>
          <w:i/>
          <w:color w:val="70ad47" w:themeColor="accent6"/>
        </w:rPr>
      </w:pPr>
      <w:r>
        <w:rPr>
          <w:rFonts w:cstheme="minorHAnsi"/>
          <w:i/>
          <w:color w:val="70ad47" w:themeColor="accent6"/>
        </w:rPr>
      </w:r>
      <w:r>
        <w:rPr>
          <w:rFonts w:cstheme="minorHAnsi"/>
          <w:i/>
          <w:color w:val="70ad47" w:themeColor="accent6"/>
        </w:rPr>
      </w:r>
    </w:p>
    <w:tbl>
      <w:tblPr>
        <w:tblStyle w:val="735"/>
        <w:tblW w:w="0" w:type="auto"/>
        <w:tblBorders/>
        <w:tblLook w:val="04A0" w:firstRow="1" w:lastRow="0" w:firstColumn="1" w:lastColumn="0" w:noHBand="0" w:noVBand="1"/>
      </w:tblPr>
      <w:tblGrid>
        <w:gridCol w:w="4530"/>
        <w:gridCol w:w="4530"/>
      </w:tblGrid>
      <w:tr>
        <w:trPr/>
        <w:tc>
          <w:tcPr>
            <w:tcBorders/>
            <w:tcW w:w="4530" w:type="dxa"/>
            <w:textDirection w:val="lrTb"/>
            <w:noWrap w:val="false"/>
          </w:tcPr>
          <w:p>
            <w:pPr>
              <w:pBdr/>
              <w:spacing/>
              <w:ind/>
              <w:rPr>
                <w:rFonts w:cstheme="minorHAnsi"/>
                <w:b/>
                <w:i/>
              </w:rPr>
            </w:pPr>
            <w:r>
              <w:rPr>
                <w:rFonts w:cstheme="minorHAnsi"/>
                <w:b/>
                <w:i/>
              </w:rPr>
              <w:t xml:space="preserve">Zuchtpilze</w:t>
            </w:r>
            <w:r>
              <w:rPr>
                <w:rFonts w:cstheme="minorHAnsi"/>
                <w:b/>
                <w:i/>
              </w:rPr>
            </w:r>
          </w:p>
        </w:tc>
        <w:tc>
          <w:tcPr>
            <w:tcBorders/>
            <w:tcW w:w="4530" w:type="dxa"/>
            <w:textDirection w:val="lrTb"/>
            <w:noWrap w:val="false"/>
          </w:tcPr>
          <w:p>
            <w:pPr>
              <w:pBdr/>
              <w:spacing/>
              <w:ind/>
              <w:rPr>
                <w:rFonts w:cstheme="minorHAnsi"/>
                <w:b/>
                <w:i/>
              </w:rPr>
            </w:pPr>
            <w:r>
              <w:rPr>
                <w:rFonts w:cstheme="minorHAnsi"/>
                <w:b/>
                <w:i/>
              </w:rPr>
              <w:t xml:space="preserve">Wildpilze</w:t>
            </w:r>
            <w:r>
              <w:rPr>
                <w:rFonts w:cstheme="minorHAnsi"/>
                <w:b/>
                <w:i/>
              </w:rPr>
            </w:r>
          </w:p>
        </w:tc>
      </w:tr>
      <w:tr>
        <w:trPr/>
        <w:tc>
          <w:tcPr>
            <w:tcBorders/>
            <w:tcW w:w="4530" w:type="dxa"/>
            <w:textDirection w:val="lrTb"/>
            <w:noWrap w:val="false"/>
          </w:tcPr>
          <w:p>
            <w:pPr>
              <w:pBdr/>
              <w:spacing w:line="360" w:lineRule="auto"/>
              <w:ind/>
              <w:rPr>
                <w:rFonts w:cstheme="minorHAnsi"/>
                <w:i/>
                <w:color w:val="70ad47" w:themeColor="accent6"/>
              </w:rPr>
            </w:pPr>
            <w:r>
              <w:rPr>
                <w:rFonts w:cstheme="minorHAnsi"/>
                <w:i/>
                <w:color w:val="70ad47" w:themeColor="accent6"/>
              </w:rPr>
              <w:t xml:space="preserve">Champignon</w:t>
            </w:r>
            <w:r>
              <w:rPr>
                <w:rFonts w:cstheme="minorHAnsi"/>
                <w:i/>
                <w:color w:val="70ad47" w:themeColor="accent6"/>
              </w:rPr>
            </w:r>
          </w:p>
        </w:tc>
        <w:tc>
          <w:tcPr>
            <w:tcBorders/>
            <w:tcW w:w="4530" w:type="dxa"/>
            <w:textDirection w:val="lrTb"/>
            <w:noWrap w:val="false"/>
          </w:tcPr>
          <w:p>
            <w:pPr>
              <w:pBdr/>
              <w:spacing w:line="360" w:lineRule="auto"/>
              <w:ind/>
              <w:rPr>
                <w:rFonts w:cstheme="minorHAnsi"/>
                <w:i/>
                <w:color w:val="70ad47" w:themeColor="accent6"/>
              </w:rPr>
            </w:pPr>
            <w:r>
              <w:rPr>
                <w:rFonts w:cstheme="minorHAnsi"/>
                <w:i/>
                <w:color w:val="70ad47" w:themeColor="accent6"/>
              </w:rPr>
              <w:t xml:space="preserve">Trüffel</w:t>
            </w:r>
            <w:r>
              <w:rPr>
                <w:rFonts w:cstheme="minorHAnsi"/>
                <w:i/>
                <w:color w:val="70ad47" w:themeColor="accent6"/>
              </w:rPr>
            </w:r>
          </w:p>
        </w:tc>
      </w:tr>
      <w:tr>
        <w:trPr/>
        <w:tc>
          <w:tcPr>
            <w:tcBorders/>
            <w:tcW w:w="4530" w:type="dxa"/>
            <w:textDirection w:val="lrTb"/>
            <w:noWrap w:val="false"/>
          </w:tcPr>
          <w:p>
            <w:pPr>
              <w:pBdr/>
              <w:spacing w:line="360" w:lineRule="auto"/>
              <w:ind/>
              <w:rPr>
                <w:rFonts w:cstheme="minorHAnsi"/>
                <w:i/>
                <w:color w:val="70ad47" w:themeColor="accent6"/>
              </w:rPr>
            </w:pPr>
            <w:r>
              <w:rPr>
                <w:rFonts w:cstheme="minorHAnsi"/>
                <w:i/>
                <w:color w:val="70ad47" w:themeColor="accent6"/>
              </w:rPr>
              <w:t xml:space="preserve">Kräuterseitling</w:t>
            </w:r>
            <w:r>
              <w:rPr>
                <w:rFonts w:cstheme="minorHAnsi"/>
                <w:i/>
                <w:color w:val="70ad47" w:themeColor="accent6"/>
              </w:rPr>
            </w:r>
          </w:p>
        </w:tc>
        <w:tc>
          <w:tcPr>
            <w:tcBorders/>
            <w:tcW w:w="4530" w:type="dxa"/>
            <w:textDirection w:val="lrTb"/>
            <w:noWrap w:val="false"/>
          </w:tcPr>
          <w:p>
            <w:pPr>
              <w:pBdr/>
              <w:spacing w:line="360" w:lineRule="auto"/>
              <w:ind/>
              <w:rPr>
                <w:rFonts w:cstheme="minorHAnsi"/>
                <w:i/>
                <w:color w:val="70ad47" w:themeColor="accent6"/>
              </w:rPr>
            </w:pPr>
            <w:r>
              <w:rPr>
                <w:rFonts w:cstheme="minorHAnsi"/>
                <w:i/>
                <w:color w:val="70ad47" w:themeColor="accent6"/>
              </w:rPr>
              <w:t xml:space="preserve">Steinpilz </w:t>
            </w:r>
            <w:r>
              <w:rPr>
                <w:rFonts w:cstheme="minorHAnsi"/>
                <w:i/>
                <w:color w:val="70ad47" w:themeColor="accent6"/>
              </w:rPr>
            </w:r>
          </w:p>
        </w:tc>
      </w:tr>
      <w:tr>
        <w:trPr/>
        <w:tc>
          <w:tcPr>
            <w:tcBorders/>
            <w:tcW w:w="4530" w:type="dxa"/>
            <w:textDirection w:val="lrTb"/>
            <w:noWrap w:val="false"/>
          </w:tcPr>
          <w:p>
            <w:pPr>
              <w:pBdr/>
              <w:spacing w:line="360" w:lineRule="auto"/>
              <w:ind/>
              <w:rPr>
                <w:rFonts w:cstheme="minorHAnsi"/>
                <w:i/>
                <w:color w:val="70ad47" w:themeColor="accent6"/>
              </w:rPr>
            </w:pPr>
            <w:r>
              <w:rPr>
                <w:rFonts w:cstheme="minorHAnsi"/>
                <w:i/>
                <w:color w:val="70ad47" w:themeColor="accent6"/>
              </w:rPr>
              <w:t xml:space="preserve">Shiitake</w:t>
            </w:r>
            <w:r>
              <w:rPr>
                <w:rFonts w:cstheme="minorHAnsi"/>
                <w:i/>
                <w:color w:val="70ad47" w:themeColor="accent6"/>
              </w:rPr>
            </w:r>
          </w:p>
        </w:tc>
        <w:tc>
          <w:tcPr>
            <w:tcBorders/>
            <w:tcW w:w="4530" w:type="dxa"/>
            <w:textDirection w:val="lrTb"/>
            <w:noWrap w:val="false"/>
          </w:tcPr>
          <w:p>
            <w:pPr>
              <w:pBdr/>
              <w:spacing w:line="360" w:lineRule="auto"/>
              <w:ind/>
              <w:rPr>
                <w:rFonts w:cstheme="minorHAnsi"/>
                <w:i/>
                <w:color w:val="70ad47" w:themeColor="accent6"/>
              </w:rPr>
            </w:pPr>
            <w:r>
              <w:rPr>
                <w:rFonts w:cstheme="minorHAnsi"/>
                <w:i/>
                <w:color w:val="70ad47" w:themeColor="accent6"/>
              </w:rPr>
              <w:t xml:space="preserve">Pfifferling</w:t>
            </w:r>
            <w:r>
              <w:rPr>
                <w:rFonts w:cstheme="minorHAnsi"/>
                <w:i/>
                <w:color w:val="70ad47" w:themeColor="accent6"/>
              </w:rPr>
            </w:r>
          </w:p>
        </w:tc>
      </w:tr>
      <w:tr>
        <w:trPr/>
        <w:tc>
          <w:tcPr>
            <w:tcBorders/>
            <w:tcW w:w="4530" w:type="dxa"/>
            <w:textDirection w:val="lrTb"/>
            <w:noWrap w:val="false"/>
          </w:tcPr>
          <w:p>
            <w:pPr>
              <w:pBdr/>
              <w:spacing w:line="360" w:lineRule="auto"/>
              <w:ind/>
              <w:rPr>
                <w:rFonts w:cstheme="minorHAnsi"/>
                <w:i/>
                <w:color w:val="70ad47" w:themeColor="accent6"/>
              </w:rPr>
            </w:pPr>
            <w:r>
              <w:rPr>
                <w:rFonts w:cstheme="minorHAnsi"/>
                <w:i/>
                <w:color w:val="70ad47" w:themeColor="accent6"/>
              </w:rPr>
              <w:t xml:space="preserve">Austernpilze</w:t>
            </w:r>
            <w:r>
              <w:rPr>
                <w:rFonts w:cstheme="minorHAnsi"/>
                <w:i/>
                <w:color w:val="70ad47" w:themeColor="accent6"/>
              </w:rPr>
            </w:r>
          </w:p>
        </w:tc>
        <w:tc>
          <w:tcPr>
            <w:tcBorders/>
            <w:tcW w:w="4530" w:type="dxa"/>
            <w:textDirection w:val="lrTb"/>
            <w:noWrap w:val="false"/>
          </w:tcPr>
          <w:p>
            <w:pPr>
              <w:pBdr/>
              <w:spacing w:line="360" w:lineRule="auto"/>
              <w:ind/>
              <w:rPr>
                <w:rFonts w:cstheme="minorHAnsi"/>
                <w:i/>
                <w:color w:val="70ad47" w:themeColor="accent6"/>
              </w:rPr>
            </w:pPr>
            <w:r>
              <w:rPr>
                <w:rFonts w:cstheme="minorHAnsi"/>
                <w:i/>
                <w:color w:val="70ad47" w:themeColor="accent6"/>
              </w:rPr>
              <w:t xml:space="preserve">Morchel</w:t>
            </w:r>
            <w:r>
              <w:rPr>
                <w:rFonts w:cstheme="minorHAnsi"/>
                <w:i/>
                <w:color w:val="70ad47" w:themeColor="accent6"/>
              </w:rPr>
            </w:r>
          </w:p>
        </w:tc>
      </w:tr>
      <w:tr>
        <w:trPr/>
        <w:tc>
          <w:tcPr>
            <w:tcBorders/>
            <w:tcW w:w="4530" w:type="dxa"/>
            <w:textDirection w:val="lrTb"/>
            <w:noWrap w:val="false"/>
          </w:tcPr>
          <w:p>
            <w:pPr>
              <w:pBdr/>
              <w:spacing w:line="360" w:lineRule="auto"/>
              <w:ind/>
              <w:rPr>
                <w:rFonts w:cstheme="minorHAnsi"/>
                <w:i/>
                <w:color w:val="70ad47" w:themeColor="accent6"/>
              </w:rPr>
            </w:pPr>
            <w:r>
              <w:rPr>
                <w:rFonts w:cstheme="minorHAnsi"/>
                <w:i/>
                <w:color w:val="70ad47" w:themeColor="accent6"/>
              </w:rPr>
              <w:t xml:space="preserve">Portobello</w:t>
            </w:r>
            <w:r>
              <w:rPr>
                <w:rFonts w:cstheme="minorHAnsi"/>
                <w:i/>
                <w:color w:val="70ad47" w:themeColor="accent6"/>
              </w:rPr>
            </w:r>
          </w:p>
        </w:tc>
        <w:tc>
          <w:tcPr>
            <w:tcBorders/>
            <w:tcW w:w="4530" w:type="dxa"/>
            <w:textDirection w:val="lrTb"/>
            <w:noWrap w:val="false"/>
          </w:tcPr>
          <w:p>
            <w:pPr>
              <w:pBdr/>
              <w:spacing w:line="360" w:lineRule="auto"/>
              <w:ind/>
              <w:rPr>
                <w:rFonts w:cstheme="minorHAnsi"/>
                <w:i/>
                <w:color w:val="70ad47" w:themeColor="accent6"/>
              </w:rPr>
            </w:pPr>
            <w:r>
              <w:rPr>
                <w:rFonts w:cstheme="minorHAnsi"/>
                <w:i/>
                <w:color w:val="70ad47" w:themeColor="accent6"/>
              </w:rPr>
              <w:t xml:space="preserve">Maronen</w:t>
            </w:r>
            <w:r>
              <w:rPr>
                <w:rFonts w:cstheme="minorHAnsi"/>
                <w:i/>
                <w:color w:val="70ad47" w:themeColor="accent6"/>
              </w:rPr>
            </w:r>
          </w:p>
        </w:tc>
      </w:tr>
      <w:tr>
        <w:trPr/>
        <w:tc>
          <w:tcPr>
            <w:tcBorders/>
            <w:tcW w:w="4530" w:type="dxa"/>
            <w:textDirection w:val="lrTb"/>
            <w:noWrap w:val="false"/>
          </w:tcPr>
          <w:p>
            <w:pPr>
              <w:pBdr/>
              <w:spacing w:line="360" w:lineRule="auto"/>
              <w:ind/>
              <w:rPr>
                <w:rFonts w:cstheme="minorHAnsi"/>
                <w:i/>
                <w:color w:val="70ad47" w:themeColor="accent6"/>
              </w:rPr>
            </w:pPr>
            <w:r>
              <w:rPr>
                <w:rFonts w:cstheme="minorHAnsi"/>
                <w:i/>
                <w:color w:val="70ad47" w:themeColor="accent6"/>
              </w:rPr>
              <w:t xml:space="preserve">Enoki</w:t>
            </w:r>
            <w:r>
              <w:rPr>
                <w:rFonts w:cstheme="minorHAnsi"/>
                <w:i/>
                <w:color w:val="70ad47" w:themeColor="accent6"/>
              </w:rPr>
            </w:r>
          </w:p>
        </w:tc>
        <w:tc>
          <w:tcPr>
            <w:tcBorders/>
            <w:tcW w:w="4530" w:type="dxa"/>
            <w:textDirection w:val="lrTb"/>
            <w:noWrap w:val="false"/>
          </w:tcPr>
          <w:p>
            <w:pPr>
              <w:pBdr/>
              <w:spacing w:line="360" w:lineRule="auto"/>
              <w:ind/>
              <w:rPr>
                <w:rFonts w:cstheme="minorHAnsi"/>
                <w:i/>
                <w:color w:val="70ad47" w:themeColor="accent6"/>
              </w:rPr>
            </w:pPr>
            <w:r>
              <w:rPr>
                <w:rFonts w:cstheme="minorHAnsi"/>
                <w:i/>
                <w:color w:val="70ad47" w:themeColor="accent6"/>
              </w:rPr>
              <w:t xml:space="preserve">Krause Glucke</w:t>
            </w:r>
            <w:r>
              <w:rPr>
                <w:rFonts w:cstheme="minorHAnsi"/>
                <w:i/>
                <w:color w:val="70ad47" w:themeColor="accent6"/>
              </w:rPr>
            </w:r>
          </w:p>
        </w:tc>
      </w:tr>
      <w:tr>
        <w:trPr/>
        <w:tc>
          <w:tcPr>
            <w:tcBorders/>
            <w:tcW w:w="4530" w:type="dxa"/>
            <w:textDirection w:val="lrTb"/>
            <w:noWrap w:val="false"/>
          </w:tcPr>
          <w:p>
            <w:pPr>
              <w:pBdr/>
              <w:spacing w:line="360" w:lineRule="auto"/>
              <w:ind/>
              <w:rPr>
                <w:rFonts w:cstheme="minorHAnsi"/>
                <w:i/>
                <w:color w:val="70ad47" w:themeColor="accent6"/>
              </w:rPr>
            </w:pPr>
            <w:r>
              <w:rPr>
                <w:rFonts w:cstheme="minorHAnsi"/>
                <w:i/>
                <w:color w:val="70ad47" w:themeColor="accent6"/>
              </w:rPr>
              <w:t xml:space="preserve">Braunkappe …</w:t>
            </w:r>
            <w:r>
              <w:rPr>
                <w:rFonts w:cstheme="minorHAnsi"/>
                <w:i/>
                <w:color w:val="70ad47" w:themeColor="accent6"/>
              </w:rPr>
            </w:r>
          </w:p>
        </w:tc>
        <w:tc>
          <w:tcPr>
            <w:tcBorders/>
            <w:tcW w:w="4530" w:type="dxa"/>
            <w:textDirection w:val="lrTb"/>
            <w:noWrap w:val="false"/>
          </w:tcPr>
          <w:p>
            <w:pPr>
              <w:pBdr/>
              <w:spacing w:line="360" w:lineRule="auto"/>
              <w:ind/>
              <w:rPr>
                <w:rFonts w:cstheme="minorHAnsi"/>
                <w:i/>
                <w:color w:val="70ad47" w:themeColor="accent6"/>
              </w:rPr>
            </w:pPr>
            <w:r>
              <w:rPr>
                <w:rFonts w:cstheme="minorHAnsi"/>
                <w:i/>
                <w:color w:val="70ad47" w:themeColor="accent6"/>
              </w:rPr>
              <w:t xml:space="preserve">Parasol …</w:t>
            </w:r>
            <w:r>
              <w:rPr>
                <w:rFonts w:cstheme="minorHAnsi"/>
                <w:i/>
                <w:color w:val="70ad47" w:themeColor="accent6"/>
              </w:rPr>
            </w:r>
          </w:p>
        </w:tc>
      </w:tr>
    </w:tbl>
    <w:p>
      <w:pPr>
        <w:pBdr/>
        <w:spacing/>
        <w:ind/>
        <w:rPr>
          <w:rFonts w:cstheme="minorHAnsi"/>
          <w:b/>
          <w:i/>
        </w:rPr>
      </w:pPr>
      <w:r>
        <w:rPr>
          <w:rFonts w:cstheme="minorHAnsi"/>
          <w:b/>
          <w:i/>
        </w:rPr>
      </w:r>
      <w:r>
        <w:rPr>
          <w:rFonts w:cstheme="minorHAnsi"/>
          <w:b/>
          <w:i/>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34"/>
        <w:numPr>
          <w:ilvl w:val="0"/>
          <w:numId w:val="10"/>
        </w:numPr>
        <w:pBdr/>
        <w:spacing/>
        <w:ind/>
        <w:rPr>
          <w:rFonts w:cstheme="minorHAnsi"/>
          <w:b/>
        </w:rPr>
      </w:pPr>
      <w:r>
        <w:rPr>
          <w:rFonts w:cstheme="minorHAnsi"/>
          <w:b/>
        </w:rPr>
        <w:t xml:space="preserve"> Inhaltsstoffe von Pilzen</w:t>
      </w:r>
      <w:r>
        <w:rPr>
          <w:rFonts w:cstheme="minorHAnsi"/>
          <w:b/>
        </w:rPr>
      </w:r>
    </w:p>
    <w:p>
      <w:pPr>
        <w:pBdr/>
        <w:spacing/>
        <w:ind/>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Der Nä</w:t>
      </w:r>
      <w:r>
        <w:rPr>
          <w:rFonts w:asciiTheme="minorHAnsi" w:hAnsiTheme="minorHAnsi" w:cstheme="minorHAnsi"/>
          <w:sz w:val="22"/>
          <w:szCs w:val="22"/>
        </w:rPr>
        <w:t xml:space="preserve">hrwert von Pilzen ist relativ gering, unterscheidet sich aber zwischen den einzelnen Pilzarten. Sie enthalten viel Wasser (80-95%), Eiweiß (2%), einen geringen Anteil an Fett (0,5%) und ungefähr 5% Kohlenhydrate, 1% Vitamine und Mineralstoffe. Vor allem en</w:t>
      </w:r>
      <w:r>
        <w:rPr>
          <w:rFonts w:asciiTheme="minorHAnsi" w:hAnsiTheme="minorHAnsi" w:cstheme="minorHAnsi"/>
          <w:sz w:val="22"/>
          <w:szCs w:val="22"/>
        </w:rPr>
        <w:t xml:space="preserve">thalten sie die Mineralstoffe Kalium und Phosphor und die Vitamine der B-Gruppe. Pilze sind schwer verdaulich, da das Chitin (Polysaccharid zur Strukturbildung) in den Zellwänden vom Körper nicht verwertet werden kann und über den Darm ausgeschieden wird. </w:t>
      </w:r>
      <w:r>
        <w:rPr>
          <w:rFonts w:asciiTheme="minorHAnsi" w:hAnsiTheme="minorHAnsi" w:cstheme="minorHAnsi"/>
          <w:sz w:val="22"/>
          <w:szCs w:val="22"/>
        </w:rPr>
        <w:t xml:space="preserve">So fördert das Chitin d</w:t>
      </w:r>
      <w:r>
        <w:rPr>
          <w:rFonts w:asciiTheme="minorHAnsi" w:hAnsiTheme="minorHAnsi" w:cstheme="minorHAnsi"/>
          <w:sz w:val="22"/>
          <w:szCs w:val="22"/>
        </w:rPr>
        <w:t xml:space="preserve">ie die Ballaststoffe zwar die Darmtätigkeit und erhöht das Sättigungsgefühl, jedoch</w:t>
      </w:r>
      <w:r>
        <w:rPr>
          <w:rFonts w:asciiTheme="minorHAnsi" w:hAnsiTheme="minorHAnsi" w:cstheme="minorHAnsi"/>
          <w:sz w:val="22"/>
          <w:szCs w:val="22"/>
        </w:rPr>
        <w:t xml:space="preserve"> macht es Pilze</w:t>
      </w:r>
      <w:r>
        <w:rPr>
          <w:rFonts w:asciiTheme="minorHAnsi" w:hAnsiTheme="minorHAnsi" w:cstheme="minorHAnsi"/>
          <w:sz w:val="22"/>
          <w:szCs w:val="22"/>
        </w:rPr>
        <w:t xml:space="preserve"> für die Schonkost und die Kinderernährung ungeeignet. Pilzgerichte sollen immer langsam gegessen und gut gekaut werden.</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Abschließend ist zu sagen, dass Speisepilze ernährungsphysiologisch nicht von großer Bedeutung sind, allerdings sind sie aufgrund ihres beliebt würzigen Aromas als Würzmittel, Beilage und eigenständiges Gericht eine Bereicherung des Speiseplans.</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b/>
          <w:i/>
          <w:sz w:val="22"/>
          <w:szCs w:val="22"/>
        </w:rPr>
      </w:pPr>
      <w:r>
        <w:rPr>
          <w:rFonts w:asciiTheme="minorHAnsi" w:hAnsiTheme="minorHAnsi" w:cstheme="minorHAnsi"/>
          <w:b/>
          <w:i/>
          <w:sz w:val="22"/>
          <w:szCs w:val="22"/>
        </w:rPr>
        <w:t xml:space="preserve">Arbeitsaufträge:</w:t>
      </w:r>
      <w:r>
        <w:rPr>
          <w:rFonts w:asciiTheme="minorHAnsi" w:hAnsiTheme="minorHAnsi" w:cstheme="minorHAnsi"/>
          <w:b/>
          <w:i/>
          <w:sz w:val="22"/>
          <w:szCs w:val="22"/>
        </w:rPr>
      </w:r>
    </w:p>
    <w:p>
      <w:pPr>
        <w:pStyle w:val="734"/>
        <w:numPr>
          <w:ilvl w:val="0"/>
          <w:numId w:val="13"/>
        </w:numPr>
        <w:pBdr/>
        <w:spacing w:line="360" w:lineRule="auto"/>
        <w:ind/>
        <w:rPr>
          <w:rFonts w:cstheme="minorHAnsi"/>
          <w:b/>
          <w:i/>
        </w:rPr>
      </w:pPr>
      <w:r>
        <w:rPr>
          <w:rFonts w:cstheme="minorHAnsi"/>
          <w:b/>
          <w:i/>
        </w:rPr>
        <w:t xml:space="preserve">Erklären Sie, warum </w:t>
      </w:r>
      <w:r>
        <w:rPr>
          <w:rFonts w:cstheme="minorHAnsi"/>
          <w:b/>
          <w:i/>
        </w:rPr>
        <w:t xml:space="preserve">Speisepilze nicht von so großer ernährungsphysiologischer Bedeutung sind.</w:t>
      </w:r>
      <w:r>
        <w:rPr>
          <w:rFonts w:cstheme="minorHAnsi"/>
          <w:b/>
          <w:i/>
        </w:rPr>
      </w:r>
    </w:p>
    <w:p>
      <w:pPr>
        <w:pBdr/>
        <w:spacing w:line="360" w:lineRule="auto"/>
        <w:ind/>
        <w:rPr>
          <w:rFonts w:cstheme="minorHAnsi"/>
          <w:i/>
          <w:color w:val="70ad47" w:themeColor="accent6"/>
        </w:rPr>
      </w:pPr>
      <w:r>
        <w:rPr>
          <w:rFonts w:cstheme="minorHAnsi"/>
          <w:i/>
          <w:color w:val="70ad47" w:themeColor="accent6"/>
        </w:rPr>
        <w:t xml:space="preserve">Das Chitin in den Zellwänden der Pilze kann vom menschlichen Körper </w:t>
      </w:r>
      <w:r>
        <w:rPr>
          <w:rFonts w:cstheme="minorHAnsi"/>
          <w:i/>
          <w:color w:val="70ad47" w:themeColor="accent6"/>
        </w:rPr>
        <w:t xml:space="preserve">nicht</w:t>
      </w:r>
      <w:r>
        <w:rPr>
          <w:rFonts w:cstheme="minorHAnsi"/>
          <w:i/>
          <w:color w:val="70ad47" w:themeColor="accent6"/>
        </w:rPr>
        <w:t xml:space="preserve"> verwertet werden und ist darum sch</w:t>
      </w:r>
      <w:r>
        <w:rPr>
          <w:rFonts w:cstheme="minorHAnsi"/>
          <w:i/>
          <w:color w:val="70ad47" w:themeColor="accent6"/>
        </w:rPr>
        <w:t xml:space="preserve">wer verdaulich. Der Körper gelangt nicht gut an die Nährstoffe. Dies macht Pilze ungeeignet für die Schonkost und Kinderernährung.</w:t>
      </w:r>
      <w:r>
        <w:rPr>
          <w:rFonts w:cstheme="minorHAnsi"/>
          <w:i/>
          <w:color w:val="70ad47" w:themeColor="accent6"/>
        </w:rPr>
      </w:r>
    </w:p>
    <w:p>
      <w:pPr>
        <w:pBdr/>
        <w:spacing w:line="360" w:lineRule="auto"/>
        <w:ind/>
        <w:rPr>
          <w:rFonts w:cstheme="minorHAnsi"/>
          <w:i/>
          <w:color w:val="70ad47" w:themeColor="accent6"/>
        </w:rPr>
      </w:pPr>
      <w:r>
        <w:rPr>
          <w:rFonts w:cstheme="minorHAnsi"/>
          <w:i/>
          <w:color w:val="70ad47" w:themeColor="accent6"/>
        </w:rPr>
      </w:r>
      <w:r>
        <w:rPr>
          <w:rFonts w:cstheme="minorHAnsi"/>
          <w:i/>
          <w:color w:val="70ad47" w:themeColor="accent6"/>
        </w:rPr>
      </w:r>
    </w:p>
    <w:p>
      <w:pPr>
        <w:pStyle w:val="734"/>
        <w:numPr>
          <w:ilvl w:val="0"/>
          <w:numId w:val="13"/>
        </w:numPr>
        <w:pBdr/>
        <w:spacing w:line="360" w:lineRule="auto"/>
        <w:ind/>
        <w:rPr>
          <w:rFonts w:cstheme="minorHAnsi"/>
          <w:b/>
        </w:rPr>
      </w:pPr>
      <w:r>
        <w:rPr>
          <w:rFonts w:cstheme="minorHAnsi"/>
          <w:b/>
        </w:rPr>
        <w:t xml:space="preserve">Erläutern Sie</w:t>
      </w:r>
      <w:r>
        <w:rPr>
          <w:rFonts w:cstheme="minorHAnsi"/>
          <w:b/>
        </w:rPr>
        <w:t xml:space="preserve">,</w:t>
      </w:r>
      <w:r>
        <w:rPr>
          <w:rFonts w:cstheme="minorHAnsi"/>
          <w:b/>
        </w:rPr>
        <w:t xml:space="preserve"> warum Speisepilze dennoch eine Bereicherung des Speiseplans darstellen.</w:t>
      </w:r>
      <w:r>
        <w:rPr>
          <w:rFonts w:cstheme="minorHAnsi"/>
          <w:b/>
        </w:rPr>
      </w:r>
    </w:p>
    <w:p>
      <w:pPr>
        <w:pBdr/>
        <w:spacing w:line="360" w:lineRule="auto"/>
        <w:ind/>
        <w:rPr>
          <w:rFonts w:cstheme="minorHAnsi"/>
          <w:i/>
          <w:color w:val="70ad47" w:themeColor="accent6"/>
        </w:rPr>
      </w:pPr>
      <w:r>
        <w:rPr>
          <w:rFonts w:cstheme="minorHAnsi"/>
          <w:i/>
          <w:color w:val="70ad47" w:themeColor="accent6"/>
        </w:rPr>
        <w:t xml:space="preserve">Sie haben ein würziges Aroma und eignen sich daher als Würzmittel. Sie sind vielseitig verwendbar als Beilage und als eigenständiges Gericht. Sie liefern Ballaststoffe, erhöhen die Darmtätigkeit und erhöhen das Sättigungsgefühl.</w:t>
      </w:r>
      <w:r>
        <w:rPr>
          <w:rFonts w:cstheme="minorHAnsi"/>
          <w:i/>
          <w:color w:val="70ad47" w:themeColor="accent6"/>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after="160" w:line="259" w:lineRule="auto"/>
        <w:ind/>
        <w:rPr>
          <w:rFonts w:asciiTheme="minorHAnsi" w:hAnsiTheme="minorHAnsi" w:eastAsiaTheme="minorHAnsi" w:cstheme="minorBidi"/>
          <w:sz w:val="16"/>
          <w:szCs w:val="16"/>
        </w:rPr>
      </w:pPr>
      <w:r>
        <w:rPr>
          <w:rFonts w:asciiTheme="minorHAnsi" w:hAnsiTheme="minorHAnsi" w:eastAsiaTheme="minorHAnsi" w:cstheme="minorBidi"/>
          <w:sz w:val="16"/>
          <w:szCs w:val="16"/>
          <w:lang w:eastAsia="en-US"/>
        </w:rPr>
      </w:r>
      <w:r>
        <w:rPr>
          <w:rFonts w:asciiTheme="minorHAnsi" w:hAnsiTheme="minorHAnsi" w:eastAsiaTheme="minorHAnsi" w:cstheme="minorBidi"/>
          <w:sz w:val="16"/>
          <w:szCs w:val="16"/>
        </w:rPr>
      </w:r>
    </w:p>
    <w:p>
      <w:pPr>
        <w:pStyle w:val="738"/>
        <w:pBdr/>
        <w:spacing/>
        <w:ind/>
        <w:rPr>
          <w:rFonts w:ascii="Calibri" w:hAnsi="Calibri" w:cs="Calibri"/>
          <w:color w:val="000000"/>
          <w:sz w:val="16"/>
          <w:szCs w:val="16"/>
          <w:shd w:val="clear" w:color="auto" w:fill="ffffff"/>
        </w:rPr>
      </w:pPr>
      <w:r>
        <w:rPr>
          <w:rStyle w:val="1_1849"/>
          <w:rFonts w:ascii="Calibri" w:hAnsi="Calibri" w:cs="Calibri"/>
          <w:color w:val="000000"/>
          <w:sz w:val="16"/>
          <w:szCs w:val="16"/>
          <w:shd w:val="clear" w:color="auto" w:fill="ffffff"/>
        </w:rPr>
        <w:t xml:space="preserve">Quelle: Brandes e. al:</w:t>
      </w:r>
      <w:r>
        <w:rPr>
          <w:rStyle w:val="1_1849"/>
          <w:rFonts w:ascii="Calibri" w:hAnsi="Calibri" w:cs="Calibri"/>
          <w:color w:val="000000"/>
          <w:sz w:val="16"/>
          <w:szCs w:val="16"/>
          <w:shd w:val="clear" w:color="auto" w:fill="ffffff"/>
        </w:rPr>
        <w:t xml:space="preserve"> Der junge Koch/Die junge Köchin, P</w:t>
      </w:r>
      <w:r>
        <w:rPr>
          <w:rStyle w:val="1_1849"/>
          <w:rFonts w:ascii="Calibri" w:hAnsi="Calibri" w:cs="Calibri"/>
          <w:color w:val="000000"/>
          <w:sz w:val="16"/>
          <w:szCs w:val="16"/>
          <w:shd w:val="clear" w:color="auto" w:fill="ffffff"/>
        </w:rPr>
        <w:t xml:space="preserve">fanneberg</w:t>
      </w:r>
      <w:r>
        <w:rPr>
          <w:rStyle w:val="1_1849"/>
          <w:rFonts w:ascii="Calibri" w:hAnsi="Calibri" w:cs="Calibri"/>
          <w:color w:val="000000"/>
          <w:sz w:val="16"/>
          <w:szCs w:val="16"/>
          <w:shd w:val="clear" w:color="auto" w:fill="ffffff"/>
        </w:rPr>
        <w:t xml:space="preserve">, 38. Aufl. 2022</w:t>
      </w:r>
      <w:r>
        <w:rPr>
          <w:rStyle w:val="1_1849"/>
          <w:rFonts w:ascii="Calibri" w:hAnsi="Calibri" w:cs="Calibri"/>
          <w:color w:val="000000"/>
          <w:sz w:val="16"/>
          <w:szCs w:val="16"/>
          <w:shd w:val="clear" w:color="auto" w:fill="ffffff"/>
        </w:rPr>
      </w:r>
      <w:r>
        <w:rPr>
          <w:rStyle w:val="1_1849"/>
          <w:rFonts w:ascii="Calibri" w:hAnsi="Calibri" w:cs="Calibri"/>
          <w:color w:val="000000"/>
          <w:sz w:val="16"/>
          <w:szCs w:val="16"/>
          <w:shd w:val="clear" w:color="auto" w:fill="ffffff"/>
        </w:rPr>
      </w:r>
      <w:r>
        <w:rPr>
          <w:rFonts w:asciiTheme="minorHAnsi" w:hAnsiTheme="minorHAnsi" w:eastAsiaTheme="minorHAnsi" w:cstheme="minorBidi"/>
          <w:sz w:val="16"/>
          <w:szCs w:val="16"/>
          <w:lang w:eastAsia="en-US"/>
        </w:rPr>
      </w:r>
      <w:r>
        <w:rPr>
          <w:rFonts w:asciiTheme="minorHAnsi" w:hAnsiTheme="minorHAnsi" w:eastAsiaTheme="minorHAnsi" w:cstheme="minorBidi"/>
          <w:sz w:val="16"/>
          <w:szCs w:val="16"/>
        </w:rPr>
      </w:r>
      <w:r>
        <w:rPr>
          <w:rStyle w:val="1_1849"/>
          <w:rFonts w:ascii="Calibri" w:hAnsi="Calibri" w:cs="Calibri"/>
          <w:color w:val="000000"/>
          <w:sz w:val="16"/>
          <w:szCs w:val="16"/>
          <w:shd w:val="clear" w:color="auto" w:fill="ffffff"/>
        </w:rPr>
      </w:r>
    </w:p>
    <w:p>
      <w:pPr>
        <w:pBdr/>
        <w:spacing w:after="160" w:line="259" w:lineRule="auto"/>
        <w:ind/>
        <w:rPr>
          <w:rFonts w:asciiTheme="minorHAnsi" w:hAnsiTheme="minorHAnsi" w:eastAsiaTheme="minorHAnsi" w:cstheme="minorBidi"/>
          <w:sz w:val="16"/>
          <w:szCs w:val="16"/>
        </w:rPr>
      </w:pPr>
      <w:r>
        <w:rPr>
          <w:sz w:val="16"/>
          <w:szCs w:val="16"/>
        </w:rPr>
      </w:r>
      <w:hyperlink r:id="rId10" w:tooltip="https://www.bmuv.de/themen/gesundheit-chemikalien/gesundheit/lebensmittelsicherheit/verbrauchertipp" w:history="1">
        <w:r>
          <w:rPr>
            <w:rStyle w:val="742"/>
            <w:rFonts w:asciiTheme="minorHAnsi" w:hAnsiTheme="minorHAnsi" w:eastAsiaTheme="minorHAnsi" w:cstheme="minorBidi"/>
            <w:color w:val="auto"/>
            <w:sz w:val="16"/>
            <w:szCs w:val="16"/>
            <w:u w:val="none"/>
            <w:lang w:eastAsia="en-US"/>
          </w:rPr>
          <w:t xml:space="preserve">https://www.bmuv.de/themen/gesundheit-chemikalien/gesundheit/lebensmittelsicherheit/verbrauchertipp</w:t>
        </w:r>
      </w:hyperlink>
      <w:r>
        <w:rPr>
          <w:rFonts w:asciiTheme="minorHAnsi" w:hAnsiTheme="minorHAnsi" w:eastAsiaTheme="minorHAnsi" w:cstheme="minorBidi"/>
          <w:sz w:val="16"/>
          <w:szCs w:val="16"/>
          <w:lang w:eastAsia="en-US"/>
        </w:rPr>
        <w:t xml:space="preserve"> </w:t>
      </w:r>
      <w:r>
        <w:rPr>
          <w:rFonts w:asciiTheme="minorHAnsi" w:hAnsiTheme="minorHAnsi" w:cstheme="minorHAnsi"/>
          <w:sz w:val="16"/>
          <w:szCs w:val="16"/>
        </w:rPr>
        <w:t xml:space="preserve">Zugriff am 28.07.2023</w:t>
      </w:r>
      <w:r>
        <w:rPr>
          <w:rFonts w:asciiTheme="minorHAnsi" w:hAnsiTheme="minorHAnsi" w:eastAsiaTheme="minorHAnsi" w:cstheme="minorBidi"/>
          <w:sz w:val="16"/>
          <w:szCs w:val="16"/>
        </w:rPr>
      </w:r>
    </w:p>
    <w:p>
      <w:pPr>
        <w:pBdr/>
        <w:spacing/>
        <w:ind/>
        <w:jc w:val="center"/>
        <w:rPr>
          <w:rFonts w:asciiTheme="minorHAnsi" w:hAnsiTheme="minorHAnsi" w:cstheme="minorHAnsi"/>
          <w:b/>
          <w:bCs/>
          <w:sz w:val="28"/>
          <w:szCs w:val="28"/>
          <w:u w:val="single"/>
          <w:lang w:eastAsia="de-DE"/>
        </w:rPr>
      </w:pPr>
      <w:r>
        <w:rPr>
          <w:rFonts w:asciiTheme="minorHAnsi" w:hAnsiTheme="minorHAnsi" w:cstheme="minorHAnsi"/>
          <w:b/>
          <w:sz w:val="28"/>
          <w:szCs w:val="28"/>
          <w:highlight w:val="none"/>
          <w:u w:val="single"/>
          <w:lang w:eastAsia="de-DE"/>
        </w:rPr>
      </w:r>
      <w:r>
        <w:rPr>
          <w:rFonts w:asciiTheme="minorHAnsi" w:hAnsiTheme="minorHAnsi" w:cstheme="minorHAnsi"/>
          <w:b/>
          <w:sz w:val="28"/>
          <w:szCs w:val="28"/>
          <w:highlight w:val="none"/>
          <w:u w:val="single"/>
          <w:lang w:eastAsia="de-DE"/>
        </w:rPr>
      </w:r>
    </w:p>
    <w:p>
      <w:pPr>
        <w:pBdr/>
        <w:spacing/>
        <w:ind/>
        <w:jc w:val="center"/>
        <w:rPr>
          <w:rFonts w:asciiTheme="minorHAnsi" w:hAnsiTheme="minorHAnsi" w:cstheme="minorHAnsi"/>
          <w:b/>
          <w:bCs/>
          <w:sz w:val="28"/>
          <w:szCs w:val="28"/>
          <w:highlight w:val="none"/>
          <w:u w:val="single"/>
          <w:lang w:eastAsia="de-DE"/>
        </w:rPr>
      </w:pPr>
      <w:r>
        <w:rPr>
          <w:rFonts w:asciiTheme="minorHAnsi" w:hAnsiTheme="minorHAnsi" w:cstheme="minorHAnsi"/>
          <w:b/>
          <w:sz w:val="28"/>
          <w:szCs w:val="28"/>
          <w:highlight w:val="none"/>
          <w:u w:val="single"/>
          <w:lang w:eastAsia="de-DE"/>
        </w:rPr>
      </w:r>
      <w:r>
        <w:rPr>
          <w:rFonts w:asciiTheme="minorHAnsi" w:hAnsiTheme="minorHAnsi" w:cstheme="minorHAnsi"/>
          <w:b/>
          <w:sz w:val="28"/>
          <w:szCs w:val="28"/>
          <w:highlight w:val="none"/>
          <w:u w:val="single"/>
          <w:lang w:eastAsia="de-DE"/>
        </w:rPr>
      </w:r>
    </w:p>
    <w:p>
      <w:pPr>
        <w:pBdr/>
        <w:spacing/>
        <w:ind/>
        <w:jc w:val="center"/>
        <w:rPr>
          <w:rFonts w:asciiTheme="minorHAnsi" w:hAnsiTheme="minorHAnsi" w:cstheme="minorHAnsi"/>
          <w:b/>
          <w:bCs/>
          <w:sz w:val="28"/>
          <w:szCs w:val="28"/>
          <w:highlight w:val="none"/>
          <w:u w:val="single"/>
          <w:lang w:eastAsia="de-DE"/>
        </w:rPr>
      </w:pPr>
      <w:r>
        <w:rPr>
          <w:rFonts w:asciiTheme="minorHAnsi" w:hAnsiTheme="minorHAnsi" w:cstheme="minorHAnsi"/>
          <w:b/>
          <w:sz w:val="28"/>
          <w:szCs w:val="28"/>
          <w:u w:val="single"/>
          <w:lang w:eastAsia="de-DE"/>
        </w:rPr>
        <w:t xml:space="preserve">Frische Pilze</w:t>
      </w:r>
      <w:r>
        <w:rPr>
          <w:rFonts w:asciiTheme="minorHAnsi" w:hAnsiTheme="minorHAnsi" w:cstheme="minorHAnsi"/>
          <w:b/>
          <w:bCs/>
          <w:sz w:val="28"/>
          <w:szCs w:val="28"/>
          <w:highlight w:val="none"/>
          <w:u w:val="single"/>
          <w:lang w:eastAsia="de-DE"/>
        </w:rPr>
      </w:r>
    </w:p>
    <w:p>
      <w:pPr>
        <w:pBdr/>
        <w:spacing/>
        <w:ind/>
        <w:jc w:val="center"/>
        <w:rPr>
          <w:rFonts w:ascii="Verdana" w:hAnsi="Verdana" w:cs="Arial"/>
          <w:sz w:val="28"/>
          <w:szCs w:val="28"/>
          <w:lang w:eastAsia="de-DE"/>
        </w:rPr>
      </w:pPr>
      <w:r>
        <w:rPr>
          <w:rFonts w:ascii="Verdana" w:hAnsi="Verdana" w:cs="Arial"/>
          <w:sz w:val="28"/>
          <w:szCs w:val="28"/>
          <w:lang w:eastAsia="de-DE"/>
        </w:rPr>
      </w:r>
      <w:r>
        <w:rPr>
          <w:rFonts w:ascii="Verdana" w:hAnsi="Verdana" w:cs="Arial"/>
          <w:sz w:val="28"/>
          <w:szCs w:val="28"/>
          <w:lang w:eastAsia="de-DE"/>
        </w:rPr>
      </w:r>
    </w:p>
    <w:p>
      <w:pPr>
        <w:pBdr/>
        <w:spacing/>
        <w:ind/>
        <w:rPr>
          <w:rFonts w:ascii="Verdana" w:hAnsi="Verdana" w:cs="Arial"/>
          <w:b/>
          <w:sz w:val="22"/>
          <w:szCs w:val="22"/>
          <w:lang w:eastAsia="de-DE"/>
        </w:rPr>
      </w:pPr>
      <w:r>
        <w:rPr>
          <w:rFonts w:ascii="Verdana" w:hAnsi="Verdana" w:cs="Arial"/>
          <w:b/>
          <w:sz w:val="22"/>
          <w:szCs w:val="22"/>
          <w:lang w:eastAsia="de-DE"/>
        </w:rPr>
      </w:r>
      <w:r>
        <w:rPr>
          <w:rFonts w:ascii="Verdana" w:hAnsi="Verdana" w:cs="Arial"/>
          <w:b/>
          <w:sz w:val="22"/>
          <w:szCs w:val="22"/>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t xml:space="preserve">Arbeitsauftrag:</w:t>
      </w:r>
      <w:r>
        <w:rPr>
          <w:rFonts w:asciiTheme="minorHAnsi" w:hAnsiTheme="minorHAnsi" w:cstheme="minorHAnsi"/>
          <w:sz w:val="22"/>
          <w:szCs w:val="22"/>
          <w:lang w:eastAsia="de-DE"/>
        </w:rPr>
        <w:t xml:space="preserve"> </w:t>
      </w:r>
      <w:r>
        <w:rPr>
          <w:rFonts w:asciiTheme="minorHAnsi" w:hAnsiTheme="minorHAnsi" w:cstheme="minorHAnsi"/>
          <w:b/>
          <w:sz w:val="22"/>
          <w:szCs w:val="22"/>
          <w:lang w:eastAsia="de-DE"/>
        </w:rPr>
      </w:r>
    </w:p>
    <w:p>
      <w:pPr>
        <w:numPr>
          <w:ilvl w:val="0"/>
          <w:numId w:val="14"/>
        </w:num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Finden Sie sich zu einer Gruppe zusammen.</w:t>
      </w:r>
      <w:r>
        <w:rPr>
          <w:rFonts w:asciiTheme="minorHAnsi" w:hAnsiTheme="minorHAnsi" w:cstheme="minorHAnsi"/>
          <w:sz w:val="22"/>
          <w:szCs w:val="22"/>
          <w:lang w:eastAsia="de-DE"/>
        </w:rPr>
      </w:r>
    </w:p>
    <w:p>
      <w:pPr>
        <w:numPr>
          <w:ilvl w:val="0"/>
          <w:numId w:val="14"/>
        </w:num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Lese</w:t>
      </w:r>
      <w:r>
        <w:rPr>
          <w:rFonts w:asciiTheme="minorHAnsi" w:hAnsiTheme="minorHAnsi" w:cstheme="minorHAnsi"/>
          <w:sz w:val="22"/>
          <w:szCs w:val="22"/>
          <w:lang w:eastAsia="de-DE"/>
        </w:rPr>
        <w:t xml:space="preserve">n</w:t>
      </w:r>
      <w:r>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 xml:space="preserve">Sie </w:t>
      </w:r>
      <w:r>
        <w:rPr>
          <w:rFonts w:asciiTheme="minorHAnsi" w:hAnsiTheme="minorHAnsi" w:cstheme="minorHAnsi"/>
          <w:sz w:val="22"/>
          <w:szCs w:val="22"/>
          <w:lang w:eastAsia="de-DE"/>
        </w:rPr>
        <w:t xml:space="preserve">den Text aufmerksam durch!</w:t>
      </w:r>
      <w:r>
        <w:rPr>
          <w:rFonts w:asciiTheme="minorHAnsi" w:hAnsiTheme="minorHAnsi" w:cstheme="minorHAnsi"/>
          <w:sz w:val="22"/>
          <w:szCs w:val="22"/>
          <w:lang w:eastAsia="de-DE"/>
        </w:rPr>
      </w:r>
    </w:p>
    <w:p>
      <w:pPr>
        <w:numPr>
          <w:ilvl w:val="0"/>
          <w:numId w:val="14"/>
        </w:num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Beantworte</w:t>
      </w:r>
      <w:r>
        <w:rPr>
          <w:rFonts w:asciiTheme="minorHAnsi" w:hAnsiTheme="minorHAnsi" w:cstheme="minorHAnsi"/>
          <w:sz w:val="22"/>
          <w:szCs w:val="22"/>
          <w:lang w:eastAsia="de-DE"/>
        </w:rPr>
        <w:t xml:space="preserve">n Sie</w:t>
      </w:r>
      <w:r>
        <w:rPr>
          <w:rFonts w:asciiTheme="minorHAnsi" w:hAnsiTheme="minorHAnsi" w:cstheme="minorHAnsi"/>
          <w:sz w:val="22"/>
          <w:szCs w:val="22"/>
          <w:lang w:eastAsia="de-DE"/>
        </w:rPr>
        <w:t xml:space="preserve"> eigenständig folgende Fragen schriftlich auf </w:t>
      </w:r>
      <w:r>
        <w:rPr>
          <w:rFonts w:asciiTheme="minorHAnsi" w:hAnsiTheme="minorHAnsi" w:cstheme="minorHAnsi"/>
          <w:sz w:val="22"/>
          <w:szCs w:val="22"/>
          <w:lang w:eastAsia="de-DE"/>
        </w:rPr>
        <w:t xml:space="preserve">Ihrem</w:t>
      </w:r>
      <w:r>
        <w:rPr>
          <w:rFonts w:asciiTheme="minorHAnsi" w:hAnsiTheme="minorHAnsi" w:cstheme="minorHAnsi"/>
          <w:sz w:val="22"/>
          <w:szCs w:val="22"/>
          <w:lang w:eastAsia="de-DE"/>
        </w:rPr>
        <w:t xml:space="preserve"> Notizzettel! </w:t>
      </w:r>
      <w:r>
        <w:rPr>
          <w:rFonts w:asciiTheme="minorHAnsi" w:hAnsiTheme="minorHAnsi" w:cstheme="minorHAnsi"/>
          <w:sz w:val="22"/>
          <w:szCs w:val="22"/>
          <w:lang w:eastAsia="de-DE"/>
        </w:rPr>
      </w:r>
    </w:p>
    <w:p>
      <w:pPr>
        <w:numPr>
          <w:ilvl w:val="0"/>
          <w:numId w:val="15"/>
        </w:num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Welche Handelsform von Pilzen liegt dir vor? </w:t>
      </w:r>
      <w:r>
        <w:rPr>
          <w:rFonts w:asciiTheme="minorHAnsi" w:hAnsiTheme="minorHAnsi" w:cstheme="minorHAnsi"/>
          <w:sz w:val="22"/>
          <w:szCs w:val="22"/>
          <w:lang w:eastAsia="de-DE"/>
        </w:rPr>
      </w:r>
    </w:p>
    <w:p>
      <w:pPr>
        <w:numPr>
          <w:ilvl w:val="0"/>
          <w:numId w:val="15"/>
        </w:num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Wie lange sind frische Pilze haltbar und warum sind sie nur so lange haltbar?</w:t>
      </w:r>
      <w:r>
        <w:rPr>
          <w:rFonts w:asciiTheme="minorHAnsi" w:hAnsiTheme="minorHAnsi" w:cstheme="minorHAnsi"/>
          <w:sz w:val="22"/>
          <w:szCs w:val="22"/>
          <w:lang w:eastAsia="de-DE"/>
        </w:rPr>
      </w:r>
    </w:p>
    <w:p>
      <w:pPr>
        <w:numPr>
          <w:ilvl w:val="0"/>
          <w:numId w:val="15"/>
        </w:num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Was sollte man bei der Lagerung frischer Pilze beachten?</w:t>
      </w:r>
      <w:r>
        <w:rPr>
          <w:rFonts w:asciiTheme="minorHAnsi" w:hAnsiTheme="minorHAnsi" w:cstheme="minorHAnsi"/>
          <w:sz w:val="22"/>
          <w:szCs w:val="22"/>
          <w:lang w:eastAsia="de-DE"/>
        </w:rPr>
      </w:r>
    </w:p>
    <w:p>
      <w:pPr>
        <w:numPr>
          <w:ilvl w:val="0"/>
          <w:numId w:val="15"/>
        </w:num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Formulieren Sie für die </w:t>
      </w:r>
      <w:r>
        <w:rPr>
          <w:rFonts w:asciiTheme="minorHAnsi" w:hAnsiTheme="minorHAnsi" w:cstheme="minorHAnsi"/>
          <w:sz w:val="22"/>
          <w:szCs w:val="22"/>
          <w:lang w:eastAsia="de-DE"/>
        </w:rPr>
        <w:t xml:space="preserve">Vorbereitung und </w:t>
      </w:r>
      <w:r>
        <w:rPr>
          <w:rFonts w:asciiTheme="minorHAnsi" w:hAnsiTheme="minorHAnsi" w:cstheme="minorHAnsi"/>
          <w:sz w:val="22"/>
          <w:szCs w:val="22"/>
          <w:lang w:eastAsia="de-DE"/>
        </w:rPr>
        <w:t xml:space="preserve">Verarbeitung von frischen Pilzen </w:t>
      </w:r>
      <w:r>
        <w:rPr>
          <w:rFonts w:asciiTheme="minorHAnsi" w:hAnsiTheme="minorHAnsi" w:cstheme="minorHAnsi"/>
          <w:sz w:val="22"/>
          <w:szCs w:val="22"/>
          <w:lang w:eastAsia="de-DE"/>
        </w:rPr>
        <w:t xml:space="preserve">Regeln!</w:t>
      </w:r>
      <w:r>
        <w:rPr>
          <w:rFonts w:asciiTheme="minorHAnsi" w:hAnsiTheme="minorHAnsi" w:cstheme="minorHAnsi"/>
          <w:sz w:val="22"/>
          <w:szCs w:val="22"/>
          <w:lang w:eastAsia="de-DE"/>
        </w:rPr>
      </w:r>
    </w:p>
    <w:p>
      <w:pPr>
        <w:pBdr/>
        <w:spacing/>
        <w:ind w:left="1080"/>
        <w:rPr>
          <w:rFonts w:asciiTheme="minorHAnsi" w:hAnsiTheme="minorHAnsi" w:cstheme="minorHAnsi"/>
          <w:sz w:val="22"/>
          <w:szCs w:val="22"/>
          <w:lang w:eastAsia="de-DE"/>
        </w:rPr>
      </w:pPr>
      <w:r>
        <w:rPr>
          <w:rFonts w:asciiTheme="minorHAnsi" w:hAnsiTheme="minorHAnsi" w:cstheme="minorHAnsi"/>
          <w:sz w:val="22"/>
          <w:szCs w:val="22"/>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0</wp:posOffset>
                </wp:positionH>
                <wp:positionV relativeFrom="paragraph">
                  <wp:posOffset>114300</wp:posOffset>
                </wp:positionV>
                <wp:extent cx="6293485" cy="0"/>
                <wp:effectExtent l="5715" t="8890" r="6350" b="10160"/>
                <wp:wrapNone/>
                <wp:docPr id="1" name="Gerader Verbinder 1"/>
                <wp:cNvGraphicFramePr/>
                <a:graphic xmlns:a="http://schemas.openxmlformats.org/drawingml/2006/main">
                  <a:graphicData uri="http://schemas.microsoft.com/office/word/2010/wordprocessingShape">
                    <wps:wsp>
                      <wps:cNvPr id="0" name=""/>
                      <wps:cNvSpPr/>
                      <wps:spPr bwMode="auto">
                        <a:xfrm>
                          <a:off x="0" y="0"/>
                          <a:ext cx="6293485"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0" o:spid="_x0000_s0" style="position:absolute;left:0;text-align:left;z-index:251659264;mso-wrap-distance-left:9.00pt;mso-wrap-distance-top:0.00pt;mso-wrap-distance-right:9.00pt;mso-wrap-distance-bottom:0.00pt;visibility:visible;" from="0.0pt,9.0pt" to="495.5pt,9.0pt" filled="f" strokecolor="#000000" strokeweight="0.75pt"/>
            </w:pict>
          </mc:Fallback>
        </mc:AlternateContent>
      </w:r>
      <w:r>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t xml:space="preserve">Einkauf</w:t>
      </w:r>
      <w:r>
        <w:rPr>
          <w:rFonts w:asciiTheme="minorHAnsi" w:hAnsiTheme="minorHAnsi" w:cstheme="minorHAnsi"/>
          <w:b/>
          <w:sz w:val="22"/>
          <w:szCs w:val="22"/>
          <w:u w:val="single"/>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Frische Pilze werden als lose Ware, in offenen oder </w:t>
      </w:r>
      <w:r>
        <w:rPr>
          <w:rFonts w:asciiTheme="minorHAnsi" w:hAnsiTheme="minorHAnsi" w:cstheme="minorHAnsi"/>
          <w:sz w:val="22"/>
          <w:szCs w:val="22"/>
          <w:lang w:eastAsia="de-DE"/>
        </w:rPr>
        <w:t xml:space="preserve">folierten</w:t>
      </w:r>
      <w:r>
        <w:rPr>
          <w:rFonts w:asciiTheme="minorHAnsi" w:hAnsiTheme="minorHAnsi" w:cstheme="minorHAnsi"/>
          <w:sz w:val="22"/>
          <w:szCs w:val="22"/>
          <w:lang w:eastAsia="de-DE"/>
        </w:rPr>
        <w:t xml:space="preserve"> Schalen angeboten. Vom Zeitpunkt der Ernte an beginnt der Alterungsprozess. </w:t>
      </w:r>
      <w:r>
        <w:rPr>
          <w:rFonts w:asciiTheme="minorHAnsi" w:hAnsiTheme="minorHAnsi" w:cstheme="minorHAnsi"/>
          <w:sz w:val="22"/>
          <w:szCs w:val="22"/>
          <w:lang w:eastAsia="de-DE"/>
        </w:rPr>
        <w:t xml:space="preserve">Sie enthalten</w:t>
      </w:r>
      <w:r>
        <w:rPr>
          <w:rFonts w:asciiTheme="minorHAnsi" w:hAnsiTheme="minorHAnsi" w:cstheme="minorHAnsi"/>
          <w:sz w:val="22"/>
          <w:szCs w:val="22"/>
          <w:lang w:eastAsia="de-DE"/>
        </w:rPr>
        <w:t xml:space="preserve"> leicht</w:t>
      </w:r>
      <w:r>
        <w:rPr>
          <w:rFonts w:asciiTheme="minorHAnsi" w:hAnsiTheme="minorHAnsi" w:cstheme="minorHAnsi"/>
          <w:sz w:val="22"/>
          <w:szCs w:val="22"/>
          <w:lang w:eastAsia="de-DE"/>
        </w:rPr>
        <w:t xml:space="preserve"> verderbliches Eiweiß und sind anfällig gegenüber bakteriellem Verfall. </w:t>
      </w:r>
      <w:r>
        <w:rPr>
          <w:rFonts w:asciiTheme="minorHAnsi" w:hAnsiTheme="minorHAnsi" w:cstheme="minorHAnsi"/>
          <w:sz w:val="22"/>
          <w:szCs w:val="22"/>
          <w:lang w:eastAsia="de-DE"/>
        </w:rPr>
        <w:t xml:space="preserve">Frische Pilze sind nicht lange lagerfähig</w:t>
      </w:r>
      <w:r>
        <w:rPr>
          <w:rFonts w:asciiTheme="minorHAnsi" w:hAnsiTheme="minorHAnsi" w:cstheme="minorHAnsi"/>
          <w:sz w:val="22"/>
          <w:szCs w:val="22"/>
          <w:lang w:eastAsia="de-DE"/>
        </w:rPr>
        <w:t xml:space="preserve"> und sollten deshalb</w:t>
      </w:r>
      <w:r>
        <w:rPr>
          <w:rFonts w:asciiTheme="minorHAnsi" w:hAnsiTheme="minorHAnsi" w:cstheme="minorHAnsi"/>
          <w:sz w:val="22"/>
          <w:szCs w:val="22"/>
          <w:lang w:eastAsia="de-DE"/>
        </w:rPr>
        <w:t xml:space="preserve"> nach der Ernte bzw. Lie</w:t>
      </w:r>
      <w:r>
        <w:rPr>
          <w:rFonts w:asciiTheme="minorHAnsi" w:hAnsiTheme="minorHAnsi" w:cstheme="minorHAnsi"/>
          <w:sz w:val="22"/>
          <w:szCs w:val="22"/>
          <w:lang w:eastAsia="de-DE"/>
        </w:rPr>
        <w:t xml:space="preserve">ferung rasch verarbeitet werden.  </w:t>
      </w:r>
      <w:r>
        <w:rPr>
          <w:rFonts w:asciiTheme="minorHAnsi" w:hAnsiTheme="minorHAnsi" w:cstheme="minorHAnsi"/>
          <w:sz w:val="22"/>
          <w:szCs w:val="22"/>
          <w:lang w:eastAsia="de-DE"/>
        </w:rPr>
        <w:t xml:space="preserve">An Druck- und Faulstellen tritt der Eiweißabbau </w:t>
      </w:r>
      <w:r>
        <w:rPr>
          <w:rFonts w:asciiTheme="minorHAnsi" w:hAnsiTheme="minorHAnsi" w:cstheme="minorHAnsi"/>
          <w:sz w:val="22"/>
          <w:szCs w:val="22"/>
          <w:lang w:eastAsia="de-DE"/>
        </w:rPr>
        <w:t xml:space="preserve">schnell</w:t>
      </w:r>
      <w:r>
        <w:rPr>
          <w:rFonts w:asciiTheme="minorHAnsi" w:hAnsiTheme="minorHAnsi" w:cstheme="minorHAnsi"/>
          <w:sz w:val="22"/>
          <w:szCs w:val="22"/>
          <w:lang w:eastAsia="de-DE"/>
        </w:rPr>
        <w:t xml:space="preserve"> ein, es kommt zum Verderb. </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t xml:space="preserve">Lagerung und Verarbeitung</w:t>
      </w:r>
      <w:r>
        <w:rPr>
          <w:rFonts w:asciiTheme="minorHAnsi" w:hAnsiTheme="minorHAnsi" w:cstheme="minorHAnsi"/>
          <w:b/>
          <w:sz w:val="22"/>
          <w:szCs w:val="22"/>
          <w:u w:val="single"/>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Frische Pilze sollten unbedingt luftig, locker und kühl aufbewahrt werden. </w:t>
      </w:r>
      <w:r>
        <w:rPr>
          <w:rFonts w:asciiTheme="minorHAnsi" w:hAnsiTheme="minorHAnsi" w:cstheme="minorHAnsi"/>
          <w:sz w:val="22"/>
          <w:szCs w:val="22"/>
          <w:lang w:eastAsia="de-DE"/>
        </w:rPr>
        <w:t xml:space="preserve">In Folie oder Plastikschalen angelieferte Pilze s</w:t>
      </w:r>
      <w:r>
        <w:rPr>
          <w:rFonts w:asciiTheme="minorHAnsi" w:hAnsiTheme="minorHAnsi" w:cstheme="minorHAnsi"/>
          <w:sz w:val="22"/>
          <w:szCs w:val="22"/>
          <w:lang w:eastAsia="de-DE"/>
        </w:rPr>
        <w:t xml:space="preserve">ollten rasch umgepackt werden, da sich dort Feuchtigkeit sammelt und die Pilze so rasch verderben. Besser eignen sich Papiertüten oder luftige Körbe. Die Pilze sollten nicht gequetscht werden, da sie viel Wasser enthalten und leicht Druckstellen bekommen. </w:t>
      </w:r>
      <w:r>
        <w:rPr>
          <w:rFonts w:asciiTheme="minorHAnsi" w:hAnsiTheme="minorHAnsi" w:cstheme="minorHAnsi"/>
          <w:sz w:val="22"/>
          <w:szCs w:val="22"/>
          <w:lang w:eastAsia="de-DE"/>
        </w:rPr>
        <w:t xml:space="preserve">Im Gemüsefach des Kühlschranks halten sie sich ein bis zwei Tage. Da Pilze leicht Gerüche annehmen, sollte man sie nicht </w:t>
      </w:r>
      <w:r>
        <w:rPr>
          <w:rFonts w:asciiTheme="minorHAnsi" w:hAnsiTheme="minorHAnsi" w:cstheme="minorHAnsi"/>
          <w:sz w:val="22"/>
          <w:szCs w:val="22"/>
          <w:lang w:eastAsia="de-DE"/>
        </w:rPr>
        <w:t xml:space="preserve">neben</w:t>
      </w:r>
      <w:r>
        <w:rPr>
          <w:rFonts w:asciiTheme="minorHAnsi" w:hAnsiTheme="minorHAnsi" w:cstheme="minorHAnsi"/>
          <w:sz w:val="22"/>
          <w:szCs w:val="22"/>
          <w:lang w:eastAsia="de-DE"/>
        </w:rPr>
        <w:t xml:space="preserve"> stark riechenden Lebensmitteln aufbewahren. </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Zur Weiterverarbeitung sollte man nur einwandfreie und frische Ware verwenden. Pilze sollten sorgfältig von anhaftender Erde und anderem Schmutz befreit werden. </w:t>
      </w:r>
      <w:r>
        <w:rPr>
          <w:rFonts w:asciiTheme="minorHAnsi" w:hAnsiTheme="minorHAnsi" w:cstheme="minorHAnsi"/>
          <w:sz w:val="22"/>
          <w:szCs w:val="22"/>
          <w:lang w:eastAsia="de-DE"/>
        </w:rPr>
        <w:t xml:space="preserve">Pilze sollte man am besten trocken putzen</w:t>
      </w:r>
      <w:r>
        <w:rPr>
          <w:rFonts w:asciiTheme="minorHAnsi" w:hAnsiTheme="minorHAnsi" w:cstheme="minorHAnsi"/>
          <w:sz w:val="22"/>
          <w:szCs w:val="22"/>
          <w:lang w:eastAsia="de-DE"/>
        </w:rPr>
        <w:t xml:space="preserve"> mit einem Tuch oder festem Pinsel</w:t>
      </w:r>
      <w:r>
        <w:rPr>
          <w:rFonts w:asciiTheme="minorHAnsi" w:hAnsiTheme="minorHAnsi" w:cstheme="minorHAnsi"/>
          <w:sz w:val="22"/>
          <w:szCs w:val="22"/>
          <w:lang w:eastAsia="de-DE"/>
        </w:rPr>
        <w:t xml:space="preserve">. Zuchtpilze sind in der Regel kaum verschmutzt</w:t>
      </w:r>
      <w:r>
        <w:rPr>
          <w:rFonts w:asciiTheme="minorHAnsi" w:hAnsiTheme="minorHAnsi" w:cstheme="minorHAnsi"/>
          <w:sz w:val="22"/>
          <w:szCs w:val="22"/>
          <w:lang w:eastAsia="de-DE"/>
        </w:rPr>
        <w:t xml:space="preserve"> und die trockene Methode eignet sich</w:t>
      </w:r>
      <w:r>
        <w:rPr>
          <w:rFonts w:asciiTheme="minorHAnsi" w:hAnsiTheme="minorHAnsi" w:cstheme="minorHAnsi"/>
          <w:sz w:val="22"/>
          <w:szCs w:val="22"/>
          <w:lang w:eastAsia="de-DE"/>
        </w:rPr>
        <w:t xml:space="preserve">.</w:t>
      </w:r>
      <w:r>
        <w:rPr>
          <w:rFonts w:asciiTheme="minorHAnsi" w:hAnsiTheme="minorHAnsi" w:cstheme="minorHAnsi"/>
          <w:sz w:val="22"/>
          <w:szCs w:val="22"/>
          <w:lang w:eastAsia="de-DE"/>
        </w:rPr>
        <w:t xml:space="preserve"> Für rohe Zubereitungen sollte man die Pilze immer waschen.</w:t>
      </w:r>
      <w:r>
        <w:rPr>
          <w:rFonts w:asciiTheme="minorHAnsi" w:hAnsiTheme="minorHAnsi" w:cstheme="minorHAnsi"/>
          <w:sz w:val="22"/>
          <w:szCs w:val="22"/>
          <w:lang w:eastAsia="de-DE"/>
        </w:rPr>
        <w:t xml:space="preserve"> Da sic</w:t>
      </w:r>
      <w:r>
        <w:rPr>
          <w:rFonts w:asciiTheme="minorHAnsi" w:hAnsiTheme="minorHAnsi" w:cstheme="minorHAnsi"/>
          <w:sz w:val="22"/>
          <w:szCs w:val="22"/>
          <w:lang w:eastAsia="de-DE"/>
        </w:rPr>
        <w:t xml:space="preserve">h </w:t>
      </w:r>
      <w:r>
        <w:rPr>
          <w:rFonts w:asciiTheme="minorHAnsi" w:hAnsiTheme="minorHAnsi" w:cstheme="minorHAnsi"/>
          <w:sz w:val="22"/>
          <w:szCs w:val="22"/>
          <w:lang w:eastAsia="de-DE"/>
        </w:rPr>
        <w:t xml:space="preserve">große Lamellenpilze und Röhrenpilze (mit Schwämmen)</w:t>
      </w:r>
      <w:r>
        <w:rPr>
          <w:rFonts w:asciiTheme="minorHAnsi" w:hAnsiTheme="minorHAnsi" w:cstheme="minorHAnsi"/>
          <w:sz w:val="22"/>
          <w:szCs w:val="22"/>
          <w:lang w:eastAsia="de-DE"/>
        </w:rPr>
        <w:t xml:space="preserve"> schnell mit Wasser voll</w:t>
      </w:r>
      <w:r>
        <w:rPr>
          <w:rFonts w:asciiTheme="minorHAnsi" w:hAnsiTheme="minorHAnsi" w:cstheme="minorHAnsi"/>
          <w:sz w:val="22"/>
          <w:szCs w:val="22"/>
          <w:lang w:eastAsia="de-DE"/>
        </w:rPr>
        <w:t xml:space="preserve">saugen und dadurch ihr Aroma verlieren, ist es am besten, sie nur mit Küchenpapier von Erd-, Stroh- und Substratresten zu reinigen und </w:t>
      </w:r>
      <w:r>
        <w:rPr>
          <w:rFonts w:asciiTheme="minorHAnsi" w:hAnsiTheme="minorHAnsi" w:cstheme="minorHAnsi"/>
          <w:sz w:val="22"/>
          <w:szCs w:val="22"/>
          <w:lang w:eastAsia="de-DE"/>
        </w:rPr>
        <w:t xml:space="preserve">gegebenenfalls ganz kurz unter fließendes</w:t>
      </w:r>
      <w:r>
        <w:rPr>
          <w:rFonts w:asciiTheme="minorHAnsi" w:hAnsiTheme="minorHAnsi" w:cstheme="minorHAnsi"/>
          <w:sz w:val="22"/>
          <w:szCs w:val="22"/>
          <w:lang w:eastAsia="de-DE"/>
        </w:rPr>
        <w:t xml:space="preserve"> Wasser zu halten. Die </w:t>
      </w:r>
      <w:r>
        <w:rPr>
          <w:rFonts w:asciiTheme="minorHAnsi" w:hAnsiTheme="minorHAnsi" w:cstheme="minorHAnsi"/>
          <w:sz w:val="22"/>
          <w:szCs w:val="22"/>
          <w:lang w:eastAsia="de-DE"/>
        </w:rPr>
        <w:t xml:space="preserve">Pilzhüte</w:t>
      </w:r>
      <w:r>
        <w:rPr>
          <w:rFonts w:asciiTheme="minorHAnsi" w:hAnsiTheme="minorHAnsi" w:cstheme="minorHAnsi"/>
          <w:sz w:val="22"/>
          <w:szCs w:val="22"/>
          <w:lang w:eastAsia="de-DE"/>
        </w:rPr>
        <w:t xml:space="preserve"> müssen nicht geschält werden und auch die Pil</w:t>
      </w:r>
      <w:r>
        <w:rPr>
          <w:rFonts w:asciiTheme="minorHAnsi" w:hAnsiTheme="minorHAnsi" w:cstheme="minorHAnsi"/>
          <w:sz w:val="22"/>
          <w:szCs w:val="22"/>
          <w:lang w:eastAsia="de-DE"/>
        </w:rPr>
        <w:t xml:space="preserve">zstiele kann man problemlos mit</w:t>
      </w:r>
      <w:r>
        <w:rPr>
          <w:rFonts w:asciiTheme="minorHAnsi" w:hAnsiTheme="minorHAnsi" w:cstheme="minorHAnsi"/>
          <w:sz w:val="22"/>
          <w:szCs w:val="22"/>
          <w:lang w:eastAsia="de-DE"/>
        </w:rPr>
        <w:t xml:space="preserve">verwenden, sofern sie nicht zäh und ausgetrocknet sind. </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Vor allem Wildpilze sollten kurz im stehenden Wasser gewaschen werden, da anhaftender Schmutz sichtbar ist, Keime allerdings nicht. </w:t>
      </w:r>
      <w:r>
        <w:rPr>
          <w:rFonts w:asciiTheme="minorHAnsi" w:hAnsiTheme="minorHAnsi" w:cstheme="minorHAnsi"/>
          <w:sz w:val="22"/>
          <w:szCs w:val="22"/>
          <w:lang w:eastAsia="de-DE"/>
        </w:rPr>
        <w:t xml:space="preserve">Nach dem Abwaschen sollten Pilze gut abgetrocknet werden. Wildpilze können aber auch mi</w:t>
      </w:r>
      <w:r>
        <w:rPr>
          <w:rFonts w:asciiTheme="minorHAnsi" w:hAnsiTheme="minorHAnsi" w:cstheme="minorHAnsi"/>
          <w:sz w:val="22"/>
          <w:szCs w:val="22"/>
          <w:lang w:eastAsia="de-DE"/>
        </w:rPr>
        <w:t xml:space="preserve">t einem kleinen Küchenmesser geputzt und abgeschabt werden. Mit dem Messer können farblich veränderte, weiche und optisch unschöne Schwämme und Lamellen entfernt und großzügig ausgeschnitten werden. Auch lassen sich kleine Maden und Schnecken so entfernen.</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Früher wurde empfohlen,</w:t>
      </w:r>
      <w:r>
        <w:rPr>
          <w:rFonts w:asciiTheme="minorHAnsi" w:hAnsiTheme="minorHAnsi" w:cstheme="minorHAnsi"/>
          <w:sz w:val="22"/>
          <w:szCs w:val="22"/>
          <w:lang w:eastAsia="de-DE"/>
        </w:rPr>
        <w:t xml:space="preserve"> Reste von Pilzgerichten wegzuwerfen. Will man gegarte Pilze aufbewahren, sollte man sie sofort abkühlen und kühl sowie luftdicht abdeckt, am besten im Kühlschrank, aufbewahren. Beim Wiedererwärmen ist auf eine Mindesttemperatur von 70 ° Celsius zu achten.</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jc w:val="center"/>
        <w:rPr>
          <w:rFonts w:asciiTheme="minorHAnsi" w:hAnsiTheme="minorHAnsi" w:cstheme="minorHAnsi"/>
          <w:b/>
          <w:sz w:val="28"/>
          <w:szCs w:val="28"/>
          <w:u w:val="single"/>
          <w:lang w:eastAsia="de-DE"/>
        </w:rPr>
      </w:pPr>
      <w:r>
        <w:rPr>
          <w:rFonts w:asciiTheme="minorHAnsi" w:hAnsiTheme="minorHAnsi" w:cstheme="minorHAnsi"/>
          <w:b/>
          <w:sz w:val="28"/>
          <w:szCs w:val="28"/>
          <w:u w:val="single"/>
          <w:lang w:eastAsia="de-DE"/>
        </w:rPr>
        <w:t xml:space="preserve">Trockenpilze</w:t>
      </w:r>
      <w:r>
        <w:rPr>
          <w:rFonts w:asciiTheme="minorHAnsi" w:hAnsiTheme="minorHAnsi" w:cstheme="minorHAnsi"/>
          <w:b/>
          <w:sz w:val="28"/>
          <w:szCs w:val="28"/>
          <w:u w:val="single"/>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r>
      <w:r>
        <w:rPr>
          <w:rFonts w:asciiTheme="minorHAnsi" w:hAnsiTheme="minorHAnsi" w:cstheme="minorHAnsi"/>
          <w:b/>
          <w:sz w:val="22"/>
          <w:szCs w:val="22"/>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t xml:space="preserve">Arbeitsauftrag:</w:t>
      </w:r>
      <w:r>
        <w:rPr>
          <w:rFonts w:asciiTheme="minorHAnsi" w:hAnsiTheme="minorHAnsi" w:cstheme="minorHAnsi"/>
          <w:sz w:val="22"/>
          <w:szCs w:val="22"/>
          <w:lang w:eastAsia="de-DE"/>
        </w:rPr>
        <w:t xml:space="preserve"> </w:t>
      </w:r>
      <w:r>
        <w:rPr>
          <w:rFonts w:asciiTheme="minorHAnsi" w:hAnsiTheme="minorHAnsi" w:cstheme="minorHAnsi"/>
          <w:b/>
          <w:sz w:val="22"/>
          <w:szCs w:val="22"/>
          <w:lang w:eastAsia="de-DE"/>
        </w:rPr>
      </w:r>
    </w:p>
    <w:p>
      <w:pPr>
        <w:pStyle w:val="734"/>
        <w:numPr>
          <w:ilvl w:val="0"/>
          <w:numId w:val="16"/>
        </w:numPr>
        <w:pBdr/>
        <w:spacing/>
        <w:ind/>
        <w:rPr>
          <w:rFonts w:cstheme="minorHAnsi"/>
          <w:lang w:eastAsia="de-DE"/>
        </w:rPr>
      </w:pPr>
      <w:r>
        <w:rPr>
          <w:rFonts w:cstheme="minorHAnsi"/>
          <w:lang w:eastAsia="de-DE"/>
        </w:rPr>
        <w:t xml:space="preserve">Finden Sie sich zu einer Gruppe zusammen.</w:t>
      </w:r>
      <w:r>
        <w:rPr>
          <w:rFonts w:cstheme="minorHAnsi"/>
          <w:lang w:eastAsia="de-DE"/>
        </w:rPr>
      </w:r>
    </w:p>
    <w:p>
      <w:pPr>
        <w:pStyle w:val="734"/>
        <w:numPr>
          <w:ilvl w:val="0"/>
          <w:numId w:val="16"/>
        </w:numPr>
        <w:pBdr/>
        <w:spacing/>
        <w:ind/>
        <w:rPr>
          <w:rFonts w:cstheme="minorHAnsi"/>
          <w:lang w:eastAsia="de-DE"/>
        </w:rPr>
      </w:pPr>
      <w:r>
        <w:rPr>
          <w:rFonts w:cstheme="minorHAnsi"/>
          <w:lang w:eastAsia="de-DE"/>
        </w:rPr>
        <w:t xml:space="preserve">Lesen Sie den Text aufmerksam durch!</w:t>
      </w:r>
      <w:r>
        <w:rPr>
          <w:rFonts w:cstheme="minorHAnsi"/>
          <w:lang w:eastAsia="de-DE"/>
        </w:rPr>
      </w:r>
    </w:p>
    <w:p>
      <w:pPr>
        <w:pStyle w:val="734"/>
        <w:numPr>
          <w:ilvl w:val="0"/>
          <w:numId w:val="16"/>
        </w:numPr>
        <w:pBdr/>
        <w:spacing/>
        <w:ind/>
        <w:rPr>
          <w:rFonts w:cstheme="minorHAnsi"/>
          <w:lang w:eastAsia="de-DE"/>
        </w:rPr>
      </w:pPr>
      <w:r>
        <w:rPr>
          <w:rFonts w:cstheme="minorHAnsi"/>
          <w:lang w:eastAsia="de-DE"/>
        </w:rPr>
        <w:t xml:space="preserve">Beantworten Sie eigenständig folgende Fragen schriftlich auf Ihrem Notizzettel! </w:t>
      </w:r>
      <w:r>
        <w:rPr>
          <w:rFonts w:cstheme="minorHAnsi"/>
          <w:lang w:eastAsia="de-DE"/>
        </w:rPr>
      </w:r>
    </w:p>
    <w:p>
      <w:pPr>
        <w:pStyle w:val="734"/>
        <w:numPr>
          <w:ilvl w:val="0"/>
          <w:numId w:val="17"/>
        </w:numPr>
        <w:pBdr/>
        <w:spacing/>
        <w:ind/>
        <w:rPr>
          <w:rFonts w:cstheme="minorHAnsi"/>
          <w:lang w:eastAsia="de-DE"/>
        </w:rPr>
      </w:pPr>
      <w:r>
        <w:rPr>
          <w:rFonts w:cstheme="minorHAnsi"/>
          <w:lang w:eastAsia="de-DE"/>
        </w:rPr>
        <w:t xml:space="preserve">Welche Handelsform von Pilzen liegt dir vor? </w:t>
      </w:r>
      <w:r>
        <w:rPr>
          <w:rFonts w:cstheme="minorHAnsi"/>
          <w:lang w:eastAsia="de-DE"/>
        </w:rPr>
      </w:r>
    </w:p>
    <w:p>
      <w:pPr>
        <w:pStyle w:val="734"/>
        <w:numPr>
          <w:ilvl w:val="0"/>
          <w:numId w:val="17"/>
        </w:numPr>
        <w:pBdr/>
        <w:spacing/>
        <w:ind/>
        <w:rPr>
          <w:rFonts w:cstheme="minorHAnsi"/>
          <w:lang w:eastAsia="de-DE"/>
        </w:rPr>
      </w:pPr>
      <w:r>
        <w:rPr>
          <w:rFonts w:cstheme="minorHAnsi"/>
          <w:lang w:eastAsia="de-DE"/>
        </w:rPr>
        <w:t xml:space="preserve">Wie lange sind </w:t>
      </w:r>
      <w:r>
        <w:rPr>
          <w:rFonts w:cstheme="minorHAnsi"/>
          <w:lang w:eastAsia="de-DE"/>
        </w:rPr>
        <w:t xml:space="preserve">Trockenpilze</w:t>
      </w:r>
      <w:r>
        <w:rPr>
          <w:rFonts w:cstheme="minorHAnsi"/>
          <w:lang w:eastAsia="de-DE"/>
        </w:rPr>
        <w:t xml:space="preserve"> haltbar und warum sind sie so lange haltbar?</w:t>
      </w:r>
      <w:r>
        <w:rPr>
          <w:rFonts w:cstheme="minorHAnsi"/>
          <w:lang w:eastAsia="de-DE"/>
        </w:rPr>
      </w:r>
    </w:p>
    <w:p>
      <w:pPr>
        <w:pStyle w:val="734"/>
        <w:numPr>
          <w:ilvl w:val="0"/>
          <w:numId w:val="17"/>
        </w:numPr>
        <w:pBdr/>
        <w:spacing/>
        <w:ind/>
        <w:rPr>
          <w:rFonts w:cstheme="minorHAnsi"/>
          <w:lang w:eastAsia="de-DE"/>
        </w:rPr>
      </w:pPr>
      <w:r>
        <w:rPr>
          <w:rFonts w:cstheme="minorHAnsi"/>
          <w:lang w:eastAsia="de-DE"/>
        </w:rPr>
        <w:t xml:space="preserve">Was sollte man bei der Lagerung </w:t>
      </w:r>
      <w:r>
        <w:rPr>
          <w:rFonts w:cstheme="minorHAnsi"/>
          <w:lang w:eastAsia="de-DE"/>
        </w:rPr>
        <w:t xml:space="preserve">von Trockenpilzen</w:t>
      </w:r>
      <w:r>
        <w:rPr>
          <w:rFonts w:cstheme="minorHAnsi"/>
          <w:lang w:eastAsia="de-DE"/>
        </w:rPr>
        <w:t xml:space="preserve"> beachten?</w:t>
      </w:r>
      <w:r>
        <w:rPr>
          <w:rFonts w:cstheme="minorHAnsi"/>
          <w:lang w:eastAsia="de-DE"/>
        </w:rPr>
      </w:r>
    </w:p>
    <w:p>
      <w:pPr>
        <w:pStyle w:val="734"/>
        <w:numPr>
          <w:ilvl w:val="0"/>
          <w:numId w:val="17"/>
        </w:numPr>
        <w:pBdr/>
        <w:spacing/>
        <w:ind/>
        <w:rPr>
          <w:rFonts w:cstheme="minorHAnsi"/>
          <w:lang w:eastAsia="de-DE"/>
        </w:rPr>
      </w:pPr>
      <w:r>
        <w:rPr>
          <w:rFonts w:cstheme="minorHAnsi"/>
          <w:lang w:eastAsia="de-DE"/>
        </w:rPr>
        <w:t xml:space="preserve">Formulieren Sie für die Vorbereitung</w:t>
      </w:r>
      <w:r>
        <w:rPr>
          <w:rFonts w:cstheme="minorHAnsi"/>
          <w:lang w:eastAsia="de-DE"/>
        </w:rPr>
        <w:t xml:space="preserve">, Verwendung</w:t>
      </w:r>
      <w:r>
        <w:rPr>
          <w:rFonts w:cstheme="minorHAnsi"/>
          <w:lang w:eastAsia="de-DE"/>
        </w:rPr>
        <w:t xml:space="preserve"> und Verarbeitung von </w:t>
      </w:r>
      <w:r>
        <w:rPr>
          <w:rFonts w:cstheme="minorHAnsi"/>
          <w:lang w:eastAsia="de-DE"/>
        </w:rPr>
        <w:t xml:space="preserve">Trockenpilzen</w:t>
      </w:r>
      <w:r>
        <w:rPr>
          <w:rFonts w:cstheme="minorHAnsi"/>
          <w:lang w:eastAsia="de-DE"/>
        </w:rPr>
        <w:t xml:space="preserve"> Regeln!</w:t>
      </w:r>
      <w:r>
        <w:rPr>
          <w:rFonts w:cstheme="minorHAnsi"/>
          <w:lang w:eastAsia="de-DE"/>
        </w:rPr>
      </w:r>
    </w:p>
    <w:p>
      <w:pPr>
        <w:pBdr/>
        <w:spacing/>
        <w:ind/>
        <w:rPr>
          <w:rFonts w:asciiTheme="minorHAnsi" w:hAnsiTheme="minorHAnsi" w:cstheme="minorHAnsi"/>
          <w:b/>
          <w:sz w:val="22"/>
          <w:szCs w:val="22"/>
          <w:lang w:eastAsia="de-DE"/>
        </w:rPr>
      </w:pPr>
      <w:r>
        <w:rPr>
          <w:rFonts w:asciiTheme="minorHAnsi" w:hAnsiTheme="minorHAnsi" w:cstheme="minorHAnsi"/>
          <w:sz w:val="22"/>
          <w:szCs w:val="22"/>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0</wp:posOffset>
                </wp:positionH>
                <wp:positionV relativeFrom="paragraph">
                  <wp:posOffset>156845</wp:posOffset>
                </wp:positionV>
                <wp:extent cx="6293485" cy="0"/>
                <wp:effectExtent l="5715" t="5715" r="6350" b="13335"/>
                <wp:wrapNone/>
                <wp:docPr id="2" name="Gerader Verbinder 2"/>
                <wp:cNvGraphicFramePr/>
                <a:graphic xmlns:a="http://schemas.openxmlformats.org/drawingml/2006/main">
                  <a:graphicData uri="http://schemas.microsoft.com/office/word/2010/wordprocessingShape">
                    <wps:wsp>
                      <wps:cNvPr id="0" name=""/>
                      <wps:cNvSpPr/>
                      <wps:spPr bwMode="auto">
                        <a:xfrm>
                          <a:off x="0" y="0"/>
                          <a:ext cx="6293485"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1" o:spid="_x0000_s1" style="position:absolute;left:0;text-align:left;z-index:251661312;mso-wrap-distance-left:9.00pt;mso-wrap-distance-top:0.00pt;mso-wrap-distance-right:9.00pt;mso-wrap-distance-bottom:0.00pt;visibility:visible;" from="0.0pt,12.3pt" to="495.5pt,12.3pt" filled="f" strokecolor="#000000" strokeweight="0.75pt"/>
            </w:pict>
          </mc:Fallback>
        </mc:AlternateContent>
      </w:r>
      <w:r>
        <w:rPr>
          <w:rFonts w:asciiTheme="minorHAnsi" w:hAnsiTheme="minorHAnsi" w:cstheme="minorHAnsi"/>
          <w:b/>
          <w:sz w:val="22"/>
          <w:szCs w:val="22"/>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r>
      <w:r>
        <w:rPr>
          <w:rFonts w:asciiTheme="minorHAnsi" w:hAnsiTheme="minorHAnsi" w:cstheme="minorHAnsi"/>
          <w:b/>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b/>
          <w:sz w:val="22"/>
          <w:szCs w:val="22"/>
          <w:lang w:eastAsia="de-DE"/>
        </w:rPr>
        <w:t xml:space="preserve">Konserven</w:t>
      </w:r>
      <w:r>
        <w:rPr>
          <w:rFonts w:asciiTheme="minorHAnsi" w:hAnsiTheme="minorHAnsi" w:cstheme="minorHAnsi"/>
          <w:sz w:val="22"/>
          <w:szCs w:val="22"/>
          <w:lang w:eastAsia="de-DE"/>
        </w:rPr>
        <w:t xml:space="preserve"> (lat. </w:t>
      </w:r>
      <w:r>
        <w:rPr>
          <w:rFonts w:asciiTheme="minorHAnsi" w:hAnsiTheme="minorHAnsi" w:cstheme="minorHAnsi"/>
          <w:sz w:val="22"/>
          <w:szCs w:val="22"/>
          <w:lang w:eastAsia="de-DE"/>
        </w:rPr>
        <w:t xml:space="preserve">conservare</w:t>
      </w:r>
      <w:r>
        <w:rPr>
          <w:rFonts w:asciiTheme="minorHAnsi" w:hAnsiTheme="minorHAnsi" w:cstheme="minorHAnsi"/>
          <w:sz w:val="22"/>
          <w:szCs w:val="22"/>
          <w:lang w:eastAsia="de-DE"/>
        </w:rPr>
        <w:t xml:space="preserve"> „erhalten“) sind Lebens- und Genussmittel, die durch spezielle Behandlung und geeignete Verpackung vor </w:t>
      </w:r>
      <w:r>
        <w:rPr>
          <w:rFonts w:asciiTheme="minorHAnsi" w:hAnsiTheme="minorHAnsi" w:cstheme="minorHAnsi"/>
          <w:sz w:val="22"/>
          <w:szCs w:val="22"/>
          <w:lang w:eastAsia="de-DE"/>
        </w:rPr>
        <w:t xml:space="preserve">bakteriellem</w:t>
      </w:r>
      <w:r>
        <w:rPr>
          <w:rFonts w:asciiTheme="minorHAnsi" w:hAnsiTheme="minorHAnsi" w:cstheme="minorHAnsi"/>
          <w:sz w:val="22"/>
          <w:szCs w:val="22"/>
          <w:lang w:eastAsia="de-DE"/>
        </w:rPr>
        <w:t xml:space="preserve"> Verderb geschützt sind. </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Trockenpilze </w:t>
      </w:r>
      <w:r>
        <w:rPr>
          <w:rFonts w:asciiTheme="minorHAnsi" w:hAnsiTheme="minorHAnsi" w:cstheme="minorHAnsi"/>
          <w:sz w:val="22"/>
          <w:szCs w:val="22"/>
          <w:lang w:eastAsia="de-DE"/>
        </w:rPr>
        <w:t xml:space="preserve">wird das Wasser entzogen, wodurch sie haltbar gemacht werden.</w:t>
      </w:r>
      <w:r>
        <w:rPr>
          <w:rFonts w:asciiTheme="minorHAnsi" w:hAnsiTheme="minorHAnsi" w:cstheme="minorHAnsi"/>
          <w:sz w:val="22"/>
          <w:szCs w:val="22"/>
          <w:lang w:eastAsia="de-DE"/>
        </w:rPr>
        <w:t xml:space="preserve"> Die Haltbarkeit liegt bei mindestens sechs bis zwölf Monaten. </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Trockenpilze sind getrocknete Speisepilze. Sie dürfen nach der Trocknung</w:t>
      </w:r>
      <w:r>
        <w:rPr>
          <w:rFonts w:asciiTheme="minorHAnsi" w:hAnsiTheme="minorHAnsi" w:cstheme="minorHAnsi"/>
          <w:sz w:val="22"/>
          <w:szCs w:val="22"/>
          <w:lang w:eastAsia="de-DE"/>
        </w:rPr>
        <w:t xml:space="preserve"> (an der Luft, </w:t>
      </w:r>
      <w:r>
        <w:rPr>
          <w:rFonts w:asciiTheme="minorHAnsi" w:hAnsiTheme="minorHAnsi" w:cstheme="minorHAnsi"/>
          <w:sz w:val="22"/>
          <w:szCs w:val="22"/>
          <w:lang w:eastAsia="de-DE"/>
        </w:rPr>
        <w:t xml:space="preserve">im Ofen bei 50</w:t>
      </w:r>
      <w:r>
        <w:rPr>
          <w:rFonts w:asciiTheme="minorHAnsi" w:hAnsiTheme="minorHAnsi" w:cstheme="minorHAnsi"/>
          <w:sz w:val="22"/>
          <w:szCs w:val="22"/>
          <w:lang w:eastAsia="de-DE"/>
        </w:rPr>
        <w:t xml:space="preserve"> bis 70</w:t>
      </w:r>
      <w:r>
        <w:rPr>
          <w:rFonts w:asciiTheme="minorHAnsi" w:hAnsiTheme="minorHAnsi" w:cstheme="minorHAnsi"/>
          <w:sz w:val="22"/>
          <w:szCs w:val="22"/>
          <w:lang w:eastAsia="de-DE"/>
        </w:rPr>
        <w:t xml:space="preserve"> ° C</w:t>
      </w:r>
      <w:r>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 xml:space="preserve">oder in einem Dörrautomaten</w:t>
      </w:r>
      <w:r>
        <w:rPr>
          <w:rFonts w:asciiTheme="minorHAnsi" w:hAnsiTheme="minorHAnsi" w:cstheme="minorHAnsi"/>
          <w:sz w:val="22"/>
          <w:szCs w:val="22"/>
          <w:lang w:eastAsia="de-DE"/>
        </w:rPr>
        <w:t xml:space="preserve">) maximal 12 % Wasser enthalten. Viele Pilze (z. B. Champignons oder Steinpilze) werden vor der Tr</w:t>
      </w:r>
      <w:r>
        <w:rPr>
          <w:rFonts w:asciiTheme="minorHAnsi" w:hAnsiTheme="minorHAnsi" w:cstheme="minorHAnsi"/>
          <w:sz w:val="22"/>
          <w:szCs w:val="22"/>
          <w:lang w:eastAsia="de-DE"/>
        </w:rPr>
        <w:t xml:space="preserve">ocknung in Scheiben geschnitten, wodurch sich ihre Oberfläche</w:t>
      </w:r>
      <w:r>
        <w:rPr>
          <w:rFonts w:asciiTheme="minorHAnsi" w:hAnsiTheme="minorHAnsi" w:cstheme="minorHAnsi"/>
          <w:sz w:val="22"/>
          <w:szCs w:val="22"/>
          <w:lang w:eastAsia="de-DE"/>
        </w:rPr>
        <w:t xml:space="preserve"> vergrößert. </w:t>
      </w:r>
      <w:r>
        <w:rPr>
          <w:rFonts w:asciiTheme="minorHAnsi" w:hAnsiTheme="minorHAnsi" w:cstheme="minorHAnsi"/>
          <w:sz w:val="22"/>
          <w:szCs w:val="22"/>
          <w:lang w:eastAsia="de-DE"/>
        </w:rPr>
        <w:t xml:space="preserve">So verkürzt sich die Trockenzeit erheblich</w:t>
      </w:r>
      <w:r>
        <w:rPr>
          <w:rFonts w:asciiTheme="minorHAnsi" w:hAnsiTheme="minorHAnsi" w:cstheme="minorHAnsi"/>
          <w:sz w:val="22"/>
          <w:szCs w:val="22"/>
          <w:lang w:eastAsia="de-DE"/>
        </w:rPr>
        <w:t xml:space="preserve">. Die Trockenpilze werden dann staubfrei verpackt oder als Pulver vermalen aufbewahrt.</w:t>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t xml:space="preserve">Einkauf und Lagerung</w:t>
      </w:r>
      <w:r>
        <w:rPr>
          <w:rFonts w:asciiTheme="minorHAnsi" w:hAnsiTheme="minorHAnsi" w:cstheme="minorHAnsi"/>
          <w:b/>
          <w:sz w:val="22"/>
          <w:szCs w:val="22"/>
          <w:u w:val="single"/>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sz w:val="22"/>
          <w:szCs w:val="22"/>
          <w:lang w:eastAsia="de-DE"/>
        </w:rPr>
        <w:t xml:space="preserve">Getrocknete Speisepilze werden idealerweise an kühlen, trockenen und luftigen Orten gelagert. In Vakuumbeuteln sollten Trockenpilze nicht in zu </w:t>
      </w:r>
      <w:r>
        <w:rPr>
          <w:rFonts w:asciiTheme="minorHAnsi" w:hAnsiTheme="minorHAnsi" w:cstheme="minorHAnsi"/>
          <w:sz w:val="22"/>
          <w:szCs w:val="22"/>
          <w:lang w:eastAsia="de-DE"/>
        </w:rPr>
        <w:t xml:space="preserve">vielen Lagen </w:t>
      </w:r>
      <w:r>
        <w:rPr>
          <w:rFonts w:asciiTheme="minorHAnsi" w:hAnsiTheme="minorHAnsi" w:cstheme="minorHAnsi"/>
          <w:sz w:val="22"/>
          <w:szCs w:val="22"/>
          <w:lang w:eastAsia="de-DE"/>
        </w:rPr>
        <w:t xml:space="preserve">übereinander </w:t>
      </w:r>
      <w:r>
        <w:rPr>
          <w:rFonts w:asciiTheme="minorHAnsi" w:hAnsiTheme="minorHAnsi" w:cstheme="minorHAnsi"/>
          <w:sz w:val="22"/>
          <w:szCs w:val="22"/>
          <w:lang w:eastAsia="de-DE"/>
        </w:rPr>
        <w:t xml:space="preserve">liegen</w:t>
      </w:r>
      <w:r>
        <w:rPr>
          <w:rFonts w:asciiTheme="minorHAnsi" w:hAnsiTheme="minorHAnsi" w:cstheme="minorHAnsi"/>
          <w:sz w:val="22"/>
          <w:szCs w:val="22"/>
          <w:lang w:eastAsia="de-DE"/>
        </w:rPr>
        <w:t xml:space="preserve">, da sich sonst zu viel Wärme entwickelt, was dem Geschmack schadet</w:t>
      </w:r>
      <w:r>
        <w:rPr>
          <w:rFonts w:asciiTheme="minorHAnsi" w:hAnsiTheme="minorHAnsi" w:cstheme="minorHAnsi"/>
          <w:sz w:val="22"/>
          <w:szCs w:val="22"/>
          <w:lang w:eastAsia="de-DE"/>
        </w:rPr>
        <w:t xml:space="preserve">. Glas- oder Blechgefäße eignen sich gut zum Aufbewahren.</w:t>
      </w:r>
      <w:r>
        <w:rPr>
          <w:rFonts w:asciiTheme="minorHAnsi" w:hAnsiTheme="minorHAnsi" w:cstheme="minorHAnsi"/>
          <w:b/>
          <w:sz w:val="22"/>
          <w:szCs w:val="22"/>
          <w:u w:val="single"/>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ind/>
        <w:rPr>
          <w:rFonts w:asciiTheme="minorHAnsi" w:hAnsiTheme="minorHAnsi" w:cstheme="minorHAnsi"/>
          <w:sz w:val="22"/>
          <w:szCs w:val="22"/>
          <w:lang w:eastAsia="de-DE"/>
        </w:rPr>
      </w:pPr>
      <w:r>
        <w:rPr>
          <w:rFonts w:asciiTheme="minorHAnsi" w:hAnsiTheme="minorHAnsi" w:cstheme="minorHAnsi"/>
          <w:b/>
          <w:sz w:val="22"/>
          <w:szCs w:val="22"/>
          <w:u w:val="single"/>
          <w:lang w:eastAsia="de-DE"/>
        </w:rPr>
        <w:t xml:space="preserve">Verarbeitung</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Zunächst sollten Trockenpilze gründlich gewaschen werden. </w:t>
      </w:r>
      <w:r>
        <w:rPr>
          <w:rFonts w:asciiTheme="minorHAnsi" w:hAnsiTheme="minorHAnsi" w:cstheme="minorHAnsi"/>
          <w:sz w:val="22"/>
          <w:szCs w:val="22"/>
          <w:lang w:eastAsia="de-DE"/>
        </w:rPr>
        <w:t xml:space="preserve">Vor der Verarbeitung soll man Trockenpilze im Wasser</w:t>
      </w:r>
      <w:r>
        <w:rPr>
          <w:rFonts w:asciiTheme="minorHAnsi" w:hAnsiTheme="minorHAnsi" w:cstheme="minorHAnsi"/>
          <w:sz w:val="22"/>
          <w:szCs w:val="22"/>
          <w:lang w:eastAsia="de-DE"/>
        </w:rPr>
        <w:t xml:space="preserve"> zuerst</w:t>
      </w:r>
      <w:r>
        <w:rPr>
          <w:rFonts w:asciiTheme="minorHAnsi" w:hAnsiTheme="minorHAnsi" w:cstheme="minorHAnsi"/>
          <w:sz w:val="22"/>
          <w:szCs w:val="22"/>
          <w:lang w:eastAsia="de-DE"/>
        </w:rPr>
        <w:t xml:space="preserve"> aufquellen lassen. Die Zellen nehmen dann das beim Trocknen entzogene Wasser wieder auf. Andernfalls verschließen sich beim Kochen die Zellen und die Pilze bleiben hart.</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In der Regel werden Trockenpilze vor dem Trocknen nicht geputzt. Somit haftet mitunter noch Schmutz an ihnen. Dieser bleibt für gewöhnlich im Quellwasser zurück</w:t>
      </w:r>
      <w:r>
        <w:rPr>
          <w:rFonts w:asciiTheme="minorHAnsi" w:hAnsiTheme="minorHAnsi" w:cstheme="minorHAnsi"/>
          <w:sz w:val="22"/>
          <w:szCs w:val="22"/>
          <w:lang w:eastAsia="de-DE"/>
        </w:rPr>
        <w:t xml:space="preserve"> und senkt sich am Boden ab</w:t>
      </w:r>
      <w:r>
        <w:rPr>
          <w:rFonts w:asciiTheme="minorHAnsi" w:hAnsiTheme="minorHAnsi" w:cstheme="minorHAnsi"/>
          <w:sz w:val="22"/>
          <w:szCs w:val="22"/>
          <w:lang w:eastAsia="de-DE"/>
        </w:rPr>
        <w:t xml:space="preserve">.</w:t>
      </w:r>
      <w:r>
        <w:rPr>
          <w:rFonts w:asciiTheme="minorHAnsi" w:hAnsiTheme="minorHAnsi" w:cstheme="minorHAnsi"/>
          <w:sz w:val="22"/>
          <w:szCs w:val="22"/>
          <w:lang w:eastAsia="de-DE"/>
        </w:rPr>
        <w:t xml:space="preserve"> Das Einweichwasser sollte durch ein Tuch passiert werden und weiterverwendet werden. Intensive Aromastoffe haben sich während des Einweichprozesses herausgelöst und sollten für die Zubereitung nicht verloren gehen.</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Bei getrockneten Pilzen gelten die gleichen Hygieneregeln wie beim Geflügel. Trockenpilze sollten möglichst immer vollständig durchgegart werden, um das Risiko einer Vergiftung durch Salmonellen zu minimieren.</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jc w:val="center"/>
        <w:rPr>
          <w:rFonts w:asciiTheme="minorHAnsi" w:hAnsiTheme="minorHAnsi" w:cstheme="minorHAnsi"/>
          <w:b/>
          <w:sz w:val="28"/>
          <w:szCs w:val="28"/>
          <w:u w:val="single"/>
          <w:lang w:eastAsia="de-DE"/>
        </w:rPr>
      </w:pPr>
      <w:r>
        <w:rPr>
          <w:rFonts w:asciiTheme="minorHAnsi" w:hAnsiTheme="minorHAnsi" w:cstheme="minorHAnsi"/>
          <w:b/>
          <w:sz w:val="28"/>
          <w:szCs w:val="28"/>
          <w:u w:val="single"/>
          <w:lang w:eastAsia="de-DE"/>
        </w:rPr>
        <w:t xml:space="preserve">TK – Pilze (tiefgekühlt)</w:t>
      </w:r>
      <w:r>
        <w:rPr>
          <w:rFonts w:asciiTheme="minorHAnsi" w:hAnsiTheme="minorHAnsi" w:cstheme="minorHAnsi"/>
          <w:b/>
          <w:sz w:val="28"/>
          <w:szCs w:val="28"/>
          <w:u w:val="single"/>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r>
      <w:r>
        <w:rPr>
          <w:rFonts w:asciiTheme="minorHAnsi" w:hAnsiTheme="minorHAnsi" w:cstheme="minorHAnsi"/>
          <w:b/>
          <w:sz w:val="22"/>
          <w:szCs w:val="22"/>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t xml:space="preserve">Arbeitsauftrag:</w:t>
      </w:r>
      <w:r>
        <w:rPr>
          <w:rFonts w:asciiTheme="minorHAnsi" w:hAnsiTheme="minorHAnsi" w:cstheme="minorHAnsi"/>
          <w:sz w:val="22"/>
          <w:szCs w:val="22"/>
          <w:lang w:eastAsia="de-DE"/>
        </w:rPr>
        <w:t xml:space="preserve"> </w:t>
      </w:r>
      <w:r>
        <w:rPr>
          <w:rFonts w:asciiTheme="minorHAnsi" w:hAnsiTheme="minorHAnsi" w:cstheme="minorHAnsi"/>
          <w:b/>
          <w:sz w:val="22"/>
          <w:szCs w:val="22"/>
          <w:lang w:eastAsia="de-DE"/>
        </w:rPr>
      </w:r>
    </w:p>
    <w:p>
      <w:pPr>
        <w:pStyle w:val="734"/>
        <w:numPr>
          <w:ilvl w:val="0"/>
          <w:numId w:val="18"/>
        </w:numPr>
        <w:pBdr/>
        <w:spacing/>
        <w:ind/>
        <w:rPr>
          <w:rFonts w:cstheme="minorHAnsi"/>
          <w:lang w:eastAsia="de-DE"/>
        </w:rPr>
      </w:pPr>
      <w:r>
        <w:rPr>
          <w:rFonts w:cstheme="minorHAnsi"/>
          <w:lang w:eastAsia="de-DE"/>
        </w:rPr>
        <w:t xml:space="preserve">Finden Sie sich zu einer Gruppe zusammen.</w:t>
      </w:r>
      <w:r>
        <w:rPr>
          <w:rFonts w:cstheme="minorHAnsi"/>
          <w:lang w:eastAsia="de-DE"/>
        </w:rPr>
      </w:r>
    </w:p>
    <w:p>
      <w:pPr>
        <w:pStyle w:val="734"/>
        <w:numPr>
          <w:ilvl w:val="0"/>
          <w:numId w:val="18"/>
        </w:numPr>
        <w:pBdr/>
        <w:spacing/>
        <w:ind/>
        <w:rPr>
          <w:rFonts w:cstheme="minorHAnsi"/>
          <w:lang w:eastAsia="de-DE"/>
        </w:rPr>
      </w:pPr>
      <w:r>
        <w:rPr>
          <w:rFonts w:cstheme="minorHAnsi"/>
          <w:lang w:eastAsia="de-DE"/>
        </w:rPr>
        <w:t xml:space="preserve">Lesen Sie den Text aufmerksam durch!</w:t>
      </w:r>
      <w:r>
        <w:rPr>
          <w:rFonts w:cstheme="minorHAnsi"/>
          <w:lang w:eastAsia="de-DE"/>
        </w:rPr>
      </w:r>
    </w:p>
    <w:p>
      <w:pPr>
        <w:pStyle w:val="734"/>
        <w:numPr>
          <w:ilvl w:val="0"/>
          <w:numId w:val="18"/>
        </w:numPr>
        <w:pBdr/>
        <w:spacing/>
        <w:ind/>
        <w:rPr>
          <w:rFonts w:cstheme="minorHAnsi"/>
          <w:lang w:eastAsia="de-DE"/>
        </w:rPr>
      </w:pPr>
      <w:r>
        <w:rPr>
          <w:rFonts w:cstheme="minorHAnsi"/>
          <w:lang w:eastAsia="de-DE"/>
        </w:rPr>
        <w:t xml:space="preserve">Beantworten Sie eigenständig folgende Fragen schriftlich auf Ihrem Notizzettel! </w:t>
      </w:r>
      <w:r>
        <w:rPr>
          <w:rFonts w:cstheme="minorHAnsi"/>
          <w:lang w:eastAsia="de-DE"/>
        </w:rPr>
      </w:r>
    </w:p>
    <w:p>
      <w:pPr>
        <w:pStyle w:val="734"/>
        <w:numPr>
          <w:ilvl w:val="0"/>
          <w:numId w:val="19"/>
        </w:numPr>
        <w:pBdr/>
        <w:spacing/>
        <w:ind/>
        <w:rPr>
          <w:rFonts w:cstheme="minorHAnsi"/>
          <w:lang w:eastAsia="de-DE"/>
        </w:rPr>
      </w:pPr>
      <w:r>
        <w:rPr>
          <w:rFonts w:cstheme="minorHAnsi"/>
          <w:lang w:eastAsia="de-DE"/>
        </w:rPr>
        <w:t xml:space="preserve">Welche Handelsform von Pilzen liegt dir vor? </w:t>
      </w:r>
      <w:r>
        <w:rPr>
          <w:rFonts w:cstheme="minorHAnsi"/>
          <w:lang w:eastAsia="de-DE"/>
        </w:rPr>
      </w:r>
    </w:p>
    <w:p>
      <w:pPr>
        <w:pStyle w:val="734"/>
        <w:numPr>
          <w:ilvl w:val="0"/>
          <w:numId w:val="19"/>
        </w:numPr>
        <w:pBdr/>
        <w:spacing/>
        <w:ind/>
        <w:rPr>
          <w:rFonts w:cstheme="minorHAnsi"/>
          <w:lang w:eastAsia="de-DE"/>
        </w:rPr>
      </w:pPr>
      <w:r>
        <w:rPr>
          <w:rFonts w:cstheme="minorHAnsi"/>
          <w:lang w:eastAsia="de-DE"/>
        </w:rPr>
        <w:t xml:space="preserve">Wie lange sind </w:t>
      </w:r>
      <w:r>
        <w:rPr>
          <w:rFonts w:cstheme="minorHAnsi"/>
          <w:lang w:eastAsia="de-DE"/>
        </w:rPr>
        <w:t xml:space="preserve">gefrorene Pilze</w:t>
      </w:r>
      <w:r>
        <w:rPr>
          <w:rFonts w:cstheme="minorHAnsi"/>
          <w:lang w:eastAsia="de-DE"/>
        </w:rPr>
        <w:t xml:space="preserve"> haltbar und warum sind sie so lange haltbar?</w:t>
      </w:r>
      <w:r>
        <w:rPr>
          <w:rFonts w:cstheme="minorHAnsi"/>
          <w:lang w:eastAsia="de-DE"/>
        </w:rPr>
      </w:r>
    </w:p>
    <w:p>
      <w:pPr>
        <w:pStyle w:val="734"/>
        <w:numPr>
          <w:ilvl w:val="0"/>
          <w:numId w:val="19"/>
        </w:numPr>
        <w:pBdr/>
        <w:spacing/>
        <w:ind/>
        <w:rPr>
          <w:rFonts w:cstheme="minorHAnsi"/>
          <w:lang w:eastAsia="de-DE"/>
        </w:rPr>
      </w:pPr>
      <w:r>
        <w:rPr>
          <w:rFonts w:cstheme="minorHAnsi"/>
          <w:lang w:eastAsia="de-DE"/>
        </w:rPr>
        <w:t xml:space="preserve">Was sollte man bei der Lagerung </w:t>
      </w:r>
      <w:r>
        <w:rPr>
          <w:rFonts w:cstheme="minorHAnsi"/>
          <w:lang w:eastAsia="de-DE"/>
        </w:rPr>
        <w:t xml:space="preserve">von gefrorene Pilze</w:t>
      </w:r>
      <w:r>
        <w:rPr>
          <w:rFonts w:cstheme="minorHAnsi"/>
          <w:lang w:eastAsia="de-DE"/>
        </w:rPr>
        <w:t xml:space="preserve"> beachten?</w:t>
      </w:r>
      <w:r>
        <w:rPr>
          <w:rFonts w:cstheme="minorHAnsi"/>
          <w:lang w:eastAsia="de-DE"/>
        </w:rPr>
      </w:r>
    </w:p>
    <w:p>
      <w:pPr>
        <w:pStyle w:val="734"/>
        <w:numPr>
          <w:ilvl w:val="0"/>
          <w:numId w:val="19"/>
        </w:numPr>
        <w:pBdr/>
        <w:spacing/>
        <w:ind/>
        <w:rPr>
          <w:rFonts w:cstheme="minorHAnsi"/>
          <w:lang w:eastAsia="de-DE"/>
        </w:rPr>
      </w:pPr>
      <w:r>
        <w:rPr>
          <w:rFonts w:cstheme="minorHAnsi"/>
          <w:lang w:eastAsia="de-DE"/>
        </w:rPr>
        <w:t xml:space="preserve">Formulieren Sie für die Vorbereitung</w:t>
      </w:r>
      <w:r>
        <w:rPr>
          <w:rFonts w:cstheme="minorHAnsi"/>
          <w:lang w:eastAsia="de-DE"/>
        </w:rPr>
        <w:t xml:space="preserve">, Verwendung</w:t>
      </w:r>
      <w:r>
        <w:rPr>
          <w:rFonts w:cstheme="minorHAnsi"/>
          <w:lang w:eastAsia="de-DE"/>
        </w:rPr>
        <w:t xml:space="preserve"> und Verarbeitung von </w:t>
      </w:r>
      <w:r>
        <w:rPr>
          <w:rFonts w:cstheme="minorHAnsi"/>
          <w:lang w:eastAsia="de-DE"/>
        </w:rPr>
        <w:t xml:space="preserve">gefrorenen Pilzen</w:t>
      </w:r>
      <w:r>
        <w:rPr>
          <w:rFonts w:cstheme="minorHAnsi"/>
          <w:lang w:eastAsia="de-DE"/>
        </w:rPr>
        <w:t xml:space="preserve"> Regeln!</w:t>
      </w:r>
      <w:r>
        <w:rPr>
          <w:rFonts w:cstheme="minorHAnsi"/>
          <w:lang w:eastAsia="de-DE"/>
        </w:rPr>
      </w:r>
    </w:p>
    <w:p>
      <w:pPr>
        <w:pBdr/>
        <w:spacing/>
        <w:ind/>
        <w:rPr>
          <w:rFonts w:asciiTheme="minorHAnsi" w:hAnsiTheme="minorHAnsi" w:cstheme="minorHAnsi"/>
          <w:b/>
          <w:sz w:val="22"/>
          <w:szCs w:val="22"/>
          <w:lang w:eastAsia="de-DE"/>
        </w:rPr>
      </w:pPr>
      <w:r>
        <w:rPr>
          <w:rFonts w:asciiTheme="minorHAnsi" w:hAnsiTheme="minorHAnsi" w:cstheme="minorHAnsi"/>
          <w:sz w:val="22"/>
          <w:szCs w:val="22"/>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0</wp:posOffset>
                </wp:positionH>
                <wp:positionV relativeFrom="paragraph">
                  <wp:posOffset>156845</wp:posOffset>
                </wp:positionV>
                <wp:extent cx="6293485" cy="0"/>
                <wp:effectExtent l="5715" t="8890" r="6350" b="10160"/>
                <wp:wrapNone/>
                <wp:docPr id="3" name="Gerader Verbinder 4"/>
                <wp:cNvGraphicFramePr/>
                <a:graphic xmlns:a="http://schemas.openxmlformats.org/drawingml/2006/main">
                  <a:graphicData uri="http://schemas.microsoft.com/office/word/2010/wordprocessingShape">
                    <wps:wsp>
                      <wps:cNvPr id="0" name=""/>
                      <wps:cNvSpPr/>
                      <wps:spPr bwMode="auto">
                        <a:xfrm>
                          <a:off x="0" y="0"/>
                          <a:ext cx="6293485"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2" o:spid="_x0000_s2" style="position:absolute;left:0;text-align:left;z-index:251663360;mso-wrap-distance-left:9.00pt;mso-wrap-distance-top:0.00pt;mso-wrap-distance-right:9.00pt;mso-wrap-distance-bottom:0.00pt;visibility:visible;" from="0.0pt,12.3pt" to="495.5pt,12.3pt" filled="f" strokecolor="#000000" strokeweight="0.75pt"/>
            </w:pict>
          </mc:Fallback>
        </mc:AlternateContent>
      </w:r>
      <w:r>
        <w:rPr>
          <w:rFonts w:asciiTheme="minorHAnsi" w:hAnsiTheme="minorHAnsi" w:cstheme="minorHAnsi"/>
          <w:b/>
          <w:sz w:val="22"/>
          <w:szCs w:val="22"/>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r>
      <w:r>
        <w:rPr>
          <w:rFonts w:asciiTheme="minorHAnsi" w:hAnsiTheme="minorHAnsi" w:cstheme="minorHAnsi"/>
          <w:b/>
          <w:sz w:val="22"/>
          <w:szCs w:val="22"/>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r>
      <w:r>
        <w:rPr>
          <w:rFonts w:asciiTheme="minorHAnsi" w:hAnsiTheme="minorHAnsi" w:cstheme="minorHAnsi"/>
          <w:b/>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b/>
          <w:sz w:val="22"/>
          <w:szCs w:val="22"/>
          <w:lang w:eastAsia="de-DE"/>
        </w:rPr>
        <w:t xml:space="preserve">Konserven</w:t>
      </w:r>
      <w:r>
        <w:rPr>
          <w:rFonts w:asciiTheme="minorHAnsi" w:hAnsiTheme="minorHAnsi" w:cstheme="minorHAnsi"/>
          <w:sz w:val="22"/>
          <w:szCs w:val="22"/>
          <w:lang w:eastAsia="de-DE"/>
        </w:rPr>
        <w:t xml:space="preserve"> (lat. </w:t>
      </w:r>
      <w:r>
        <w:rPr>
          <w:rFonts w:asciiTheme="minorHAnsi" w:hAnsiTheme="minorHAnsi" w:cstheme="minorHAnsi"/>
          <w:sz w:val="22"/>
          <w:szCs w:val="22"/>
          <w:lang w:eastAsia="de-DE"/>
        </w:rPr>
        <w:t xml:space="preserve">conservare</w:t>
      </w:r>
      <w:r>
        <w:rPr>
          <w:rFonts w:asciiTheme="minorHAnsi" w:hAnsiTheme="minorHAnsi" w:cstheme="minorHAnsi"/>
          <w:sz w:val="22"/>
          <w:szCs w:val="22"/>
          <w:lang w:eastAsia="de-DE"/>
        </w:rPr>
        <w:t xml:space="preserve"> „erhalten“) sind Lebens- und Genussmittel, die durch spezielle Behandlung und geeignete Verpackung vor </w:t>
      </w:r>
      <w:r>
        <w:rPr>
          <w:rFonts w:asciiTheme="minorHAnsi" w:hAnsiTheme="minorHAnsi" w:cstheme="minorHAnsi"/>
          <w:sz w:val="22"/>
          <w:szCs w:val="22"/>
          <w:lang w:eastAsia="de-DE"/>
        </w:rPr>
        <w:t xml:space="preserve">bakteriellem</w:t>
      </w:r>
      <w:r>
        <w:rPr>
          <w:rFonts w:asciiTheme="minorHAnsi" w:hAnsiTheme="minorHAnsi" w:cstheme="minorHAnsi"/>
          <w:sz w:val="22"/>
          <w:szCs w:val="22"/>
          <w:lang w:eastAsia="de-DE"/>
        </w:rPr>
        <w:t xml:space="preserve"> Verderb geschützt sind. </w:t>
      </w:r>
      <w:r>
        <w:rPr>
          <w:rFonts w:asciiTheme="minorHAnsi" w:hAnsiTheme="minorHAnsi" w:cstheme="minorHAnsi"/>
          <w:sz w:val="22"/>
          <w:szCs w:val="22"/>
          <w:lang w:eastAsia="de-DE"/>
        </w:rPr>
        <w:t xml:space="preserve">Gefrorene Pilze werden durch G</w:t>
      </w:r>
      <w:r>
        <w:rPr>
          <w:rFonts w:asciiTheme="minorHAnsi" w:hAnsiTheme="minorHAnsi" w:cstheme="minorHAnsi"/>
          <w:sz w:val="22"/>
          <w:szCs w:val="22"/>
          <w:lang w:eastAsia="de-DE"/>
        </w:rPr>
        <w:t xml:space="preserve">efrieren bei mindestens –30 °C eingefroren und </w:t>
      </w:r>
      <w:r>
        <w:rPr>
          <w:rFonts w:asciiTheme="minorHAnsi" w:hAnsiTheme="minorHAnsi" w:cstheme="minorHAnsi"/>
          <w:sz w:val="22"/>
          <w:szCs w:val="22"/>
          <w:lang w:eastAsia="de-DE"/>
        </w:rPr>
        <w:t xml:space="preserve">damit</w:t>
      </w:r>
      <w:r>
        <w:rPr>
          <w:rFonts w:asciiTheme="minorHAnsi" w:hAnsiTheme="minorHAnsi" w:cstheme="minorHAnsi"/>
          <w:sz w:val="22"/>
          <w:szCs w:val="22"/>
          <w:lang w:eastAsia="de-DE"/>
        </w:rPr>
        <w:t xml:space="preserve"> haltbar gemacht. Die Haltbarkeit bei Tiefkühlpilzen beträgt mindestens sechs Monate.</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Das Tiefkühlen der Pilze führt dazu, dass der frei verfügbare Wasseranteil, der bei Pilzen sehr hoch ist, reduziert w</w:t>
      </w:r>
      <w:r>
        <w:rPr>
          <w:rFonts w:asciiTheme="minorHAnsi" w:hAnsiTheme="minorHAnsi" w:cstheme="minorHAnsi"/>
          <w:sz w:val="22"/>
          <w:szCs w:val="22"/>
          <w:lang w:eastAsia="de-DE"/>
        </w:rPr>
        <w:t xml:space="preserve">ird. Durch das Tiefkühlen wird das Wasser in den Pilzen ausgefroren. Das Wachstum der Mikroorganismen und die Aktivität von Enzymen sind auf das Wasser angewiesen. Doch ohne ausreichend Wasser wird das Wachstum von Mikroorganismen verhindert bzw. gestoppt.</w:t>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t xml:space="preserve">Einkauf und Lagerung</w:t>
      </w:r>
      <w:r>
        <w:rPr>
          <w:rFonts w:asciiTheme="minorHAnsi" w:hAnsiTheme="minorHAnsi" w:cstheme="minorHAnsi"/>
          <w:b/>
          <w:sz w:val="22"/>
          <w:szCs w:val="22"/>
          <w:u w:val="single"/>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Beim Einkauf tiefgekühlter Pilze sollte man darauf achten, dass die Tiefkühlkette nicht unterbrochen wird. </w:t>
      </w:r>
      <w:r>
        <w:rPr>
          <w:rFonts w:asciiTheme="minorHAnsi" w:hAnsiTheme="minorHAnsi" w:cstheme="minorHAnsi"/>
          <w:sz w:val="22"/>
          <w:szCs w:val="22"/>
          <w:lang w:eastAsia="de-DE"/>
        </w:rPr>
        <w:t xml:space="preserve">Ein Anzeichen hierfür ist die Bildung von Eiskristallen</w:t>
      </w:r>
      <w:r>
        <w:rPr>
          <w:rFonts w:asciiTheme="minorHAnsi" w:hAnsiTheme="minorHAnsi" w:cstheme="minorHAnsi"/>
          <w:sz w:val="22"/>
          <w:szCs w:val="22"/>
          <w:lang w:eastAsia="de-DE"/>
        </w:rPr>
        <w:t xml:space="preserve">. Gefrorene Pilze sollte man im Gefrierschrank bei - 18°C lagern. Aufgetaute Pilze sollte nicht wieder eingefroren, sondern besser gleich gegart und ver</w:t>
      </w:r>
      <w:r>
        <w:rPr>
          <w:rFonts w:asciiTheme="minorHAnsi" w:hAnsiTheme="minorHAnsi" w:cstheme="minorHAnsi"/>
          <w:sz w:val="22"/>
          <w:szCs w:val="22"/>
          <w:lang w:eastAsia="de-DE"/>
        </w:rPr>
        <w:t xml:space="preserve">braucht werden.</w:t>
      </w:r>
      <w:r>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ind/>
        <w:rPr>
          <w:rFonts w:asciiTheme="minorHAnsi" w:hAnsiTheme="minorHAnsi" w:cstheme="minorHAnsi"/>
          <w:sz w:val="22"/>
          <w:szCs w:val="22"/>
          <w:lang w:eastAsia="de-DE"/>
        </w:rPr>
      </w:pPr>
      <w:r>
        <w:rPr>
          <w:rFonts w:asciiTheme="minorHAnsi" w:hAnsiTheme="minorHAnsi" w:cstheme="minorHAnsi"/>
          <w:b/>
          <w:sz w:val="22"/>
          <w:szCs w:val="22"/>
          <w:u w:val="single"/>
          <w:lang w:eastAsia="de-DE"/>
        </w:rPr>
        <w:t xml:space="preserve">Einfrieren und Verwendung</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Pilze müssen sauber, frisch und von bester Qualität sein. Nach vollständiger Reinigung schneidet man die Pilze kochfertig auf und blanchiert sie</w:t>
      </w:r>
      <w:r>
        <w:rPr>
          <w:rFonts w:asciiTheme="minorHAnsi" w:hAnsiTheme="minorHAnsi" w:cstheme="minorHAnsi"/>
          <w:sz w:val="22"/>
          <w:szCs w:val="22"/>
          <w:lang w:eastAsia="de-DE"/>
        </w:rPr>
        <w:t xml:space="preserve"> meistens</w:t>
      </w:r>
      <w:r>
        <w:rPr>
          <w:rFonts w:asciiTheme="minorHAnsi" w:hAnsiTheme="minorHAnsi" w:cstheme="minorHAnsi"/>
          <w:sz w:val="22"/>
          <w:szCs w:val="22"/>
          <w:lang w:eastAsia="de-DE"/>
        </w:rPr>
        <w:t xml:space="preserve"> 2 -4 Minuten. In einem luftdichten Gefäß oder einem Gefrierbeutel sind die Pilze problemlos sechs bis zehn Monate bei Lagertemperaturen von – 18 °C haltbar. Vor der Verwendung taut man </w:t>
      </w:r>
      <w:r>
        <w:rPr>
          <w:rFonts w:asciiTheme="minorHAnsi" w:hAnsiTheme="minorHAnsi" w:cstheme="minorHAnsi"/>
          <w:sz w:val="22"/>
          <w:szCs w:val="22"/>
          <w:lang w:eastAsia="de-DE"/>
        </w:rPr>
        <w:t xml:space="preserve">g</w:t>
      </w:r>
      <w:r>
        <w:rPr>
          <w:rFonts w:asciiTheme="minorHAnsi" w:hAnsiTheme="minorHAnsi" w:cstheme="minorHAnsi"/>
          <w:sz w:val="22"/>
          <w:szCs w:val="22"/>
          <w:lang w:eastAsia="de-DE"/>
        </w:rPr>
        <w:t xml:space="preserve">efrorene Pilze nicht auf, sondern man gibt sie gefroren </w:t>
      </w:r>
      <w:r>
        <w:rPr>
          <w:rFonts w:asciiTheme="minorHAnsi" w:hAnsiTheme="minorHAnsi" w:cstheme="minorHAnsi"/>
          <w:sz w:val="22"/>
          <w:szCs w:val="22"/>
          <w:lang w:eastAsia="de-DE"/>
        </w:rPr>
        <w:t xml:space="preserve">in das </w:t>
      </w:r>
      <w:r>
        <w:rPr>
          <w:rFonts w:asciiTheme="minorHAnsi" w:hAnsiTheme="minorHAnsi" w:cstheme="minorHAnsi"/>
          <w:sz w:val="22"/>
          <w:szCs w:val="22"/>
          <w:lang w:eastAsia="de-DE"/>
        </w:rPr>
        <w:t xml:space="preserve">Gericht. Tiefgekühlte Pilze haben eine kürzere Garzeit, weil durch das Blanchieren und Frosten die Zellstruktur bereits gelockert wurde.</w:t>
      </w:r>
      <w:r>
        <w:rPr>
          <w:rFonts w:asciiTheme="minorHAnsi" w:hAnsiTheme="minorHAnsi" w:cstheme="minorHAnsi"/>
          <w:sz w:val="22"/>
          <w:szCs w:val="22"/>
          <w:lang w:eastAsia="de-DE"/>
        </w:rPr>
        <w:t xml:space="preserve"> TK-Pilze eignen sich nicht optimal für die Herstellung von Pilzgerichten. Die Zerstörung der Zellstruktur und die damit verbundenen Qualitätseinbußen </w:t>
      </w:r>
      <w:r>
        <w:rPr>
          <w:rFonts w:asciiTheme="minorHAnsi" w:hAnsiTheme="minorHAnsi" w:cstheme="minorHAnsi"/>
          <w:sz w:val="22"/>
          <w:szCs w:val="22"/>
          <w:lang w:eastAsia="de-DE"/>
        </w:rPr>
        <w:t xml:space="preserve">sind dafür der Grund. Besser eignen sie sich für Suppen und Saucen, in Farcen und Pasteten oder als Füllung von Teigwaren.</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jc w:val="center"/>
        <w:rPr>
          <w:rFonts w:asciiTheme="minorHAnsi" w:hAnsiTheme="minorHAnsi" w:cstheme="minorHAnsi"/>
          <w:b/>
          <w:sz w:val="28"/>
          <w:szCs w:val="28"/>
          <w:u w:val="single"/>
          <w:lang w:eastAsia="de-DE"/>
        </w:rPr>
      </w:pPr>
      <w:r>
        <w:rPr>
          <w:rFonts w:asciiTheme="minorHAnsi" w:hAnsiTheme="minorHAnsi" w:cstheme="minorHAnsi"/>
          <w:b/>
          <w:sz w:val="28"/>
          <w:szCs w:val="28"/>
          <w:u w:val="single"/>
          <w:lang w:eastAsia="de-DE"/>
        </w:rPr>
        <w:t xml:space="preserve">Pilzkonserven </w:t>
      </w:r>
      <w:r>
        <w:rPr>
          <w:rFonts w:asciiTheme="minorHAnsi" w:hAnsiTheme="minorHAnsi" w:cstheme="minorHAnsi"/>
          <w:b/>
          <w:sz w:val="28"/>
          <w:szCs w:val="28"/>
          <w:u w:val="single"/>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t xml:space="preserve">Arbeitsauftrag:</w:t>
      </w:r>
      <w:r>
        <w:rPr>
          <w:rFonts w:asciiTheme="minorHAnsi" w:hAnsiTheme="minorHAnsi" w:cstheme="minorHAnsi"/>
          <w:sz w:val="22"/>
          <w:szCs w:val="22"/>
          <w:lang w:eastAsia="de-DE"/>
        </w:rPr>
        <w:t xml:space="preserve"> </w:t>
      </w:r>
      <w:r>
        <w:rPr>
          <w:rFonts w:asciiTheme="minorHAnsi" w:hAnsiTheme="minorHAnsi" w:cstheme="minorHAnsi"/>
          <w:b/>
          <w:sz w:val="22"/>
          <w:szCs w:val="22"/>
          <w:lang w:eastAsia="de-DE"/>
        </w:rPr>
      </w:r>
    </w:p>
    <w:p>
      <w:pPr>
        <w:pStyle w:val="734"/>
        <w:numPr>
          <w:ilvl w:val="0"/>
          <w:numId w:val="20"/>
        </w:numPr>
        <w:pBdr/>
        <w:spacing/>
        <w:ind/>
        <w:rPr>
          <w:rFonts w:cstheme="minorHAnsi"/>
          <w:lang w:eastAsia="de-DE"/>
        </w:rPr>
      </w:pPr>
      <w:r>
        <w:rPr>
          <w:rFonts w:cstheme="minorHAnsi"/>
          <w:lang w:eastAsia="de-DE"/>
        </w:rPr>
        <w:t xml:space="preserve">Finden Sie sich zu einer Gruppe zusammen.</w:t>
      </w:r>
      <w:r>
        <w:rPr>
          <w:rFonts w:cstheme="minorHAnsi"/>
          <w:lang w:eastAsia="de-DE"/>
        </w:rPr>
      </w:r>
    </w:p>
    <w:p>
      <w:pPr>
        <w:pStyle w:val="734"/>
        <w:numPr>
          <w:ilvl w:val="0"/>
          <w:numId w:val="20"/>
        </w:numPr>
        <w:pBdr/>
        <w:spacing/>
        <w:ind/>
        <w:rPr>
          <w:rFonts w:cstheme="minorHAnsi"/>
          <w:lang w:eastAsia="de-DE"/>
        </w:rPr>
      </w:pPr>
      <w:r>
        <w:rPr>
          <w:rFonts w:cstheme="minorHAnsi"/>
          <w:lang w:eastAsia="de-DE"/>
        </w:rPr>
        <w:t xml:space="preserve">Lesen Sie den Text aufmerksam durch!</w:t>
      </w:r>
      <w:r>
        <w:rPr>
          <w:rFonts w:cstheme="minorHAnsi"/>
          <w:lang w:eastAsia="de-DE"/>
        </w:rPr>
      </w:r>
    </w:p>
    <w:p>
      <w:pPr>
        <w:pStyle w:val="734"/>
        <w:numPr>
          <w:ilvl w:val="0"/>
          <w:numId w:val="20"/>
        </w:numPr>
        <w:pBdr/>
        <w:spacing/>
        <w:ind/>
        <w:rPr>
          <w:rFonts w:cstheme="minorHAnsi"/>
          <w:lang w:eastAsia="de-DE"/>
        </w:rPr>
      </w:pPr>
      <w:r>
        <w:rPr>
          <w:rFonts w:cstheme="minorHAnsi"/>
          <w:lang w:eastAsia="de-DE"/>
        </w:rPr>
        <w:t xml:space="preserve">Beantworten Sie eigenständig folgende Fragen schriftlich auf Ihrem Notizzettel! </w:t>
      </w:r>
      <w:r>
        <w:rPr>
          <w:rFonts w:cstheme="minorHAnsi"/>
          <w:lang w:eastAsia="de-DE"/>
        </w:rPr>
      </w:r>
    </w:p>
    <w:p>
      <w:pPr>
        <w:pStyle w:val="734"/>
        <w:numPr>
          <w:ilvl w:val="0"/>
          <w:numId w:val="21"/>
        </w:numPr>
        <w:pBdr/>
        <w:spacing/>
        <w:ind/>
        <w:rPr>
          <w:rFonts w:cstheme="minorHAnsi"/>
          <w:lang w:eastAsia="de-DE"/>
        </w:rPr>
      </w:pPr>
      <w:r>
        <w:rPr>
          <w:rFonts w:cstheme="minorHAnsi"/>
          <w:lang w:eastAsia="de-DE"/>
        </w:rPr>
        <w:t xml:space="preserve">Welche Handelsform von Pilzen liegt dir vor? </w:t>
      </w:r>
      <w:r>
        <w:rPr>
          <w:rFonts w:cstheme="minorHAnsi"/>
          <w:lang w:eastAsia="de-DE"/>
        </w:rPr>
      </w:r>
    </w:p>
    <w:p>
      <w:pPr>
        <w:pStyle w:val="734"/>
        <w:numPr>
          <w:ilvl w:val="0"/>
          <w:numId w:val="21"/>
        </w:numPr>
        <w:pBdr/>
        <w:spacing/>
        <w:ind/>
        <w:rPr>
          <w:rFonts w:cstheme="minorHAnsi"/>
          <w:lang w:eastAsia="de-DE"/>
        </w:rPr>
      </w:pPr>
      <w:r>
        <w:rPr>
          <w:rFonts w:cstheme="minorHAnsi"/>
          <w:lang w:eastAsia="de-DE"/>
        </w:rPr>
        <w:t xml:space="preserve">Wie lange sind </w:t>
      </w:r>
      <w:r>
        <w:rPr>
          <w:rFonts w:cstheme="minorHAnsi"/>
          <w:lang w:eastAsia="de-DE"/>
        </w:rPr>
        <w:t xml:space="preserve">Pilzkonserven</w:t>
      </w:r>
      <w:r>
        <w:rPr>
          <w:rFonts w:cstheme="minorHAnsi"/>
          <w:lang w:eastAsia="de-DE"/>
        </w:rPr>
        <w:t xml:space="preserve"> haltbar und warum sind sie so lange haltbar?</w:t>
      </w:r>
      <w:r>
        <w:rPr>
          <w:rFonts w:cstheme="minorHAnsi"/>
          <w:lang w:eastAsia="de-DE"/>
        </w:rPr>
      </w:r>
    </w:p>
    <w:p>
      <w:pPr>
        <w:pStyle w:val="734"/>
        <w:numPr>
          <w:ilvl w:val="0"/>
          <w:numId w:val="21"/>
        </w:numPr>
        <w:pBdr/>
        <w:spacing/>
        <w:ind/>
        <w:rPr>
          <w:rFonts w:cstheme="minorHAnsi"/>
          <w:lang w:eastAsia="de-DE"/>
        </w:rPr>
      </w:pPr>
      <w:r>
        <w:rPr>
          <w:rFonts w:cstheme="minorHAnsi"/>
          <w:lang w:eastAsia="de-DE"/>
        </w:rPr>
        <w:t xml:space="preserve">Was sollte man bei der Lagerung </w:t>
      </w:r>
      <w:r>
        <w:rPr>
          <w:rFonts w:cstheme="minorHAnsi"/>
          <w:lang w:eastAsia="de-DE"/>
        </w:rPr>
        <w:t xml:space="preserve">von Pilzkonserven</w:t>
      </w:r>
      <w:r>
        <w:rPr>
          <w:rFonts w:cstheme="minorHAnsi"/>
          <w:lang w:eastAsia="de-DE"/>
        </w:rPr>
        <w:t xml:space="preserve"> beachten?</w:t>
      </w:r>
      <w:r>
        <w:rPr>
          <w:rFonts w:cstheme="minorHAnsi"/>
          <w:lang w:eastAsia="de-DE"/>
        </w:rPr>
      </w:r>
    </w:p>
    <w:p>
      <w:pPr>
        <w:pStyle w:val="734"/>
        <w:numPr>
          <w:ilvl w:val="0"/>
          <w:numId w:val="21"/>
        </w:numPr>
        <w:pBdr/>
        <w:spacing/>
        <w:ind/>
        <w:rPr>
          <w:rFonts w:cstheme="minorHAnsi"/>
          <w:lang w:eastAsia="de-DE"/>
        </w:rPr>
      </w:pPr>
      <w:r>
        <w:rPr>
          <w:rFonts w:cstheme="minorHAnsi"/>
          <w:lang w:eastAsia="de-DE"/>
        </w:rPr>
        <w:t xml:space="preserve">Formulieren Sie für die Vorbereitung</w:t>
      </w:r>
      <w:r>
        <w:rPr>
          <w:rFonts w:cstheme="minorHAnsi"/>
          <w:lang w:eastAsia="de-DE"/>
        </w:rPr>
        <w:t xml:space="preserve">, Verwendung</w:t>
      </w:r>
      <w:r>
        <w:rPr>
          <w:rFonts w:cstheme="minorHAnsi"/>
          <w:lang w:eastAsia="de-DE"/>
        </w:rPr>
        <w:t xml:space="preserve"> und Verarbeitung von </w:t>
      </w:r>
      <w:r>
        <w:rPr>
          <w:rFonts w:cstheme="minorHAnsi"/>
          <w:lang w:eastAsia="de-DE"/>
        </w:rPr>
        <w:t xml:space="preserve">Pilzkonserven</w:t>
      </w:r>
      <w:r>
        <w:rPr>
          <w:rFonts w:cstheme="minorHAnsi"/>
          <w:lang w:eastAsia="de-DE"/>
        </w:rPr>
        <w:t xml:space="preserve"> Regeln!</w:t>
      </w:r>
      <w:r>
        <w:rPr>
          <w:rFonts w:cstheme="minorHAnsi"/>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0</wp:posOffset>
                </wp:positionH>
                <wp:positionV relativeFrom="paragraph">
                  <wp:posOffset>37465</wp:posOffset>
                </wp:positionV>
                <wp:extent cx="6412230" cy="0"/>
                <wp:effectExtent l="5715" t="5715" r="11430" b="13335"/>
                <wp:wrapNone/>
                <wp:docPr id="4" name="Gerader Verbinder 5"/>
                <wp:cNvGraphicFramePr/>
                <a:graphic xmlns:a="http://schemas.openxmlformats.org/drawingml/2006/main">
                  <a:graphicData uri="http://schemas.microsoft.com/office/word/2010/wordprocessingShape">
                    <wps:wsp>
                      <wps:cNvPr id="0" name=""/>
                      <wps:cNvSpPr/>
                      <wps:spPr bwMode="auto">
                        <a:xfrm>
                          <a:off x="0" y="0"/>
                          <a:ext cx="641223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3" o:spid="_x0000_s3" style="position:absolute;left:0;text-align:left;z-index:251665408;mso-wrap-distance-left:9.00pt;mso-wrap-distance-top:0.00pt;mso-wrap-distance-right:9.00pt;mso-wrap-distance-bottom:0.00pt;visibility:visible;" from="0.0pt,2.9pt" to="504.9pt,2.9pt" filled="f" strokecolor="#000000" strokeweight="0.75pt"/>
            </w:pict>
          </mc:Fallback>
        </mc:AlternateConten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b/>
          <w:sz w:val="22"/>
          <w:szCs w:val="22"/>
          <w:lang w:eastAsia="de-DE"/>
        </w:rPr>
        <w:t xml:space="preserve">Konserven</w:t>
      </w:r>
      <w:r>
        <w:rPr>
          <w:rFonts w:asciiTheme="minorHAnsi" w:hAnsiTheme="minorHAnsi" w:cstheme="minorHAnsi"/>
          <w:sz w:val="22"/>
          <w:szCs w:val="22"/>
          <w:lang w:eastAsia="de-DE"/>
        </w:rPr>
        <w:t xml:space="preserve"> (lat. </w:t>
      </w:r>
      <w:r>
        <w:rPr>
          <w:rFonts w:asciiTheme="minorHAnsi" w:hAnsiTheme="minorHAnsi" w:cstheme="minorHAnsi"/>
          <w:sz w:val="22"/>
          <w:szCs w:val="22"/>
          <w:lang w:eastAsia="de-DE"/>
        </w:rPr>
        <w:t xml:space="preserve">conservare</w:t>
      </w:r>
      <w:r>
        <w:rPr>
          <w:rFonts w:asciiTheme="minorHAnsi" w:hAnsiTheme="minorHAnsi" w:cstheme="minorHAnsi"/>
          <w:sz w:val="22"/>
          <w:szCs w:val="22"/>
          <w:lang w:eastAsia="de-DE"/>
        </w:rPr>
        <w:t xml:space="preserve"> „erhalten“) sind Lebens- und Genussmittel, die durch spezielle Behandlung und geeignete Verpackung (Dosen und Gläser) vor </w:t>
      </w:r>
      <w:r>
        <w:rPr>
          <w:rFonts w:asciiTheme="minorHAnsi" w:hAnsiTheme="minorHAnsi" w:cstheme="minorHAnsi"/>
          <w:sz w:val="22"/>
          <w:szCs w:val="22"/>
          <w:lang w:eastAsia="de-DE"/>
        </w:rPr>
        <w:t xml:space="preserve">bakteriellem</w:t>
      </w:r>
      <w:r>
        <w:rPr>
          <w:rFonts w:asciiTheme="minorHAnsi" w:hAnsiTheme="minorHAnsi" w:cstheme="minorHAnsi"/>
          <w:sz w:val="22"/>
          <w:szCs w:val="22"/>
          <w:lang w:eastAsia="de-DE"/>
        </w:rPr>
        <w:t xml:space="preserve"> Verderb geschützt sind. Konservierte Pilze werden durch</w:t>
      </w:r>
      <w:r>
        <w:rPr>
          <w:rFonts w:asciiTheme="minorHAnsi" w:hAnsiTheme="minorHAnsi" w:cstheme="minorHAnsi"/>
          <w:sz w:val="22"/>
          <w:szCs w:val="22"/>
          <w:lang w:eastAsia="de-DE"/>
        </w:rPr>
        <w:t xml:space="preserve"> das Sterilisieren</w:t>
      </w:r>
      <w:r>
        <w:rPr>
          <w:rFonts w:asciiTheme="minorHAnsi" w:hAnsiTheme="minorHAnsi" w:cstheme="minorHAnsi"/>
          <w:sz w:val="22"/>
          <w:szCs w:val="22"/>
          <w:lang w:eastAsia="de-DE"/>
        </w:rPr>
        <w:t xml:space="preserve">, eventuelles Einlegen</w:t>
      </w:r>
      <w:r>
        <w:rPr>
          <w:rFonts w:asciiTheme="minorHAnsi" w:hAnsiTheme="minorHAnsi" w:cstheme="minorHAnsi"/>
          <w:sz w:val="22"/>
          <w:szCs w:val="22"/>
          <w:lang w:eastAsia="de-DE"/>
        </w:rPr>
        <w:t xml:space="preserve"> und das anschließende</w:t>
      </w:r>
      <w:r>
        <w:rPr>
          <w:rFonts w:asciiTheme="minorHAnsi" w:hAnsiTheme="minorHAnsi" w:cstheme="minorHAnsi"/>
          <w:sz w:val="22"/>
          <w:szCs w:val="22"/>
          <w:lang w:eastAsia="de-DE"/>
        </w:rPr>
        <w:t xml:space="preserve"> Abfüllen in Gläsern oder Dosen haltbar gemacht. Pilzkonserven sind mindestens sechs bis zwölf Monate haltbar.</w:t>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t xml:space="preserve">Einkauf und Lagerung</w:t>
      </w:r>
      <w:r>
        <w:rPr>
          <w:rFonts w:asciiTheme="minorHAnsi" w:hAnsiTheme="minorHAnsi" w:cstheme="minorHAnsi"/>
          <w:b/>
          <w:sz w:val="22"/>
          <w:szCs w:val="22"/>
          <w:u w:val="single"/>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Pilzkonserven werden trocken, dunkel und kühl aufbewahrt. Sie können ohne Qualitätsverlust mehrere Jahre lang </w:t>
      </w:r>
      <w:r>
        <w:rPr>
          <w:rFonts w:asciiTheme="minorHAnsi" w:hAnsiTheme="minorHAnsi" w:cstheme="minorHAnsi"/>
          <w:sz w:val="22"/>
          <w:szCs w:val="22"/>
          <w:lang w:eastAsia="de-DE"/>
        </w:rPr>
        <w:t xml:space="preserve">eingelagert</w:t>
      </w:r>
      <w:r>
        <w:rPr>
          <w:rFonts w:asciiTheme="minorHAnsi" w:hAnsiTheme="minorHAnsi" w:cstheme="minorHAnsi"/>
          <w:sz w:val="22"/>
          <w:szCs w:val="22"/>
          <w:lang w:eastAsia="de-DE"/>
        </w:rPr>
        <w:t xml:space="preserve"> werden. </w:t>
      </w:r>
      <w:r>
        <w:rPr>
          <w:rFonts w:asciiTheme="minorHAnsi" w:hAnsiTheme="minorHAnsi" w:cstheme="minorHAnsi"/>
          <w:sz w:val="22"/>
          <w:szCs w:val="22"/>
          <w:lang w:eastAsia="de-DE"/>
        </w:rPr>
        <w:t xml:space="preserve">Entsorgen sollte</w:t>
      </w:r>
      <w:r>
        <w:rPr>
          <w:rFonts w:asciiTheme="minorHAnsi" w:hAnsiTheme="minorHAnsi" w:cstheme="minorHAnsi"/>
          <w:sz w:val="22"/>
          <w:szCs w:val="22"/>
          <w:lang w:eastAsia="de-DE"/>
        </w:rPr>
        <w:t xml:space="preserve"> man rostige Dosen oder solche, die eingedellt, anderweitig beschädigt oder aufgewöl</w:t>
      </w:r>
      <w:r>
        <w:rPr>
          <w:rFonts w:asciiTheme="minorHAnsi" w:hAnsiTheme="minorHAnsi" w:cstheme="minorHAnsi"/>
          <w:sz w:val="22"/>
          <w:szCs w:val="22"/>
          <w:lang w:eastAsia="de-DE"/>
        </w:rPr>
        <w:t xml:space="preserve">bt sind. Den Restinhalt geöffneter Konserven kann man in einem verschließbaren Behälter umfüllen und im Kühlschrank bis zu zwei Tage aufbewahren. Belässt man die Pilze in der Dose besteht die Gefahr, dass Metalle (z. B. Zinn) in das Lebensmittel übergehen.</w:t>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t xml:space="preserve">Verarbeitungsprozess</w:t>
      </w:r>
      <w:r>
        <w:rPr>
          <w:rFonts w:asciiTheme="minorHAnsi" w:hAnsiTheme="minorHAnsi" w:cstheme="minorHAnsi"/>
          <w:b/>
          <w:sz w:val="22"/>
          <w:szCs w:val="22"/>
          <w:u w:val="single"/>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Der Verarbeitungsprozess unterscheidet sich geringfügig je nachdem, um welche Pilze es sich handelt.</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Die Pilze werden in Schüttelmaschinen und oft zusätzlich manuell nach </w:t>
      </w:r>
      <w:r>
        <w:rPr>
          <w:rFonts w:asciiTheme="minorHAnsi" w:hAnsiTheme="minorHAnsi" w:cstheme="minorHAnsi"/>
          <w:sz w:val="22"/>
          <w:szCs w:val="22"/>
          <w:lang w:eastAsia="de-DE"/>
        </w:rPr>
        <w:t xml:space="preserve">der </w:t>
      </w:r>
      <w:r>
        <w:rPr>
          <w:rFonts w:asciiTheme="minorHAnsi" w:hAnsiTheme="minorHAnsi" w:cstheme="minorHAnsi"/>
          <w:sz w:val="22"/>
          <w:szCs w:val="22"/>
          <w:lang w:eastAsia="de-DE"/>
        </w:rPr>
        <w:t xml:space="preserve">Größe sortiert, denn danach richten sich die </w:t>
      </w:r>
      <w:r>
        <w:rPr>
          <w:rFonts w:asciiTheme="minorHAnsi" w:hAnsiTheme="minorHAnsi" w:cstheme="minorHAnsi"/>
          <w:sz w:val="22"/>
          <w:szCs w:val="22"/>
          <w:u w:val="single"/>
          <w:lang w:eastAsia="de-DE"/>
        </w:rPr>
        <w:t xml:space="preserve">Güteklassen</w:t>
      </w:r>
      <w:r>
        <w:rPr>
          <w:rFonts w:asciiTheme="minorHAnsi" w:hAnsiTheme="minorHAnsi" w:cstheme="minorHAnsi"/>
          <w:sz w:val="22"/>
          <w:szCs w:val="22"/>
          <w:lang w:eastAsia="de-DE"/>
        </w:rPr>
        <w:t xml:space="preserve">. Güteklassen sind Qualitätskategorien, die dazu dienen, Lebensmittel entsprechend ihren Eigenschaften (z. B. </w:t>
      </w:r>
      <w:r>
        <w:rPr>
          <w:rFonts w:asciiTheme="minorHAnsi" w:hAnsiTheme="minorHAnsi" w:cstheme="minorHAnsi"/>
          <w:sz w:val="22"/>
          <w:szCs w:val="22"/>
          <w:lang w:eastAsia="de-DE"/>
        </w:rPr>
        <w:t xml:space="preserve">Größe und</w:t>
      </w:r>
      <w:r>
        <w:rPr>
          <w:rFonts w:asciiTheme="minorHAnsi" w:hAnsiTheme="minorHAnsi" w:cstheme="minorHAnsi"/>
          <w:sz w:val="22"/>
          <w:szCs w:val="22"/>
          <w:lang w:eastAsia="de-DE"/>
        </w:rPr>
        <w:t xml:space="preserve"> Besc</w:t>
      </w:r>
      <w:r>
        <w:rPr>
          <w:rFonts w:asciiTheme="minorHAnsi" w:hAnsiTheme="minorHAnsi" w:cstheme="minorHAnsi"/>
          <w:sz w:val="22"/>
          <w:szCs w:val="22"/>
          <w:lang w:eastAsia="de-DE"/>
        </w:rPr>
        <w:t xml:space="preserve">haffenheit</w:t>
      </w:r>
      <w:r>
        <w:rPr>
          <w:rFonts w:asciiTheme="minorHAnsi" w:hAnsiTheme="minorHAnsi" w:cstheme="minorHAnsi"/>
          <w:sz w:val="22"/>
          <w:szCs w:val="22"/>
          <w:lang w:eastAsia="de-DE"/>
        </w:rPr>
        <w:t xml:space="preserve">) einzuordnen. </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Anschließend kommen die Pilze zum Putzen in eine Art Waschmaschine, in deren rotierenden Trommeln sie gebürstet und gewaschen werden. Dann werden sie bei 80–90°C für drei bis fünf Minuten blanchiert</w:t>
      </w:r>
      <w:r>
        <w:rPr>
          <w:rFonts w:asciiTheme="minorHAnsi" w:hAnsiTheme="minorHAnsi" w:cstheme="minorHAnsi"/>
          <w:b/>
          <w:sz w:val="22"/>
          <w:szCs w:val="22"/>
          <w:lang w:eastAsia="de-DE"/>
        </w:rPr>
        <w:t xml:space="preserve">.</w:t>
      </w:r>
      <w:r>
        <w:rPr>
          <w:rFonts w:asciiTheme="minorHAnsi" w:hAnsiTheme="minorHAnsi" w:cstheme="minorHAnsi"/>
          <w:sz w:val="22"/>
          <w:szCs w:val="22"/>
          <w:lang w:eastAsia="de-DE"/>
        </w:rPr>
        <w:t xml:space="preserve"> Zum Sterilisieren werden die Pilze in gereinigten Dosen oder Gläsern mit einer wässrigen Flüssigkeit abgefüllt. Die Gefäße werden versch</w:t>
      </w:r>
      <w:r>
        <w:rPr>
          <w:rFonts w:asciiTheme="minorHAnsi" w:hAnsiTheme="minorHAnsi" w:cstheme="minorHAnsi"/>
          <w:sz w:val="22"/>
          <w:szCs w:val="22"/>
          <w:lang w:eastAsia="de-DE"/>
        </w:rPr>
        <w:t xml:space="preserve">lossen und bei 121 ° Celsius für 30 – 50 Minuten hitzesterilisiert. Ohne diesen Prozess besteht die Gefahr, dass sich in der leicht sauren oder neutralen Aufgussflüssigkeit gefährliche Keime vermehren. Sterilisiert halten sich die Pilzkonserven bis zu fünf</w:t>
      </w:r>
      <w:r>
        <w:rPr>
          <w:rFonts w:asciiTheme="minorHAnsi" w:hAnsiTheme="minorHAnsi" w:cstheme="minorHAnsi"/>
          <w:sz w:val="22"/>
          <w:szCs w:val="22"/>
          <w:lang w:eastAsia="de-DE"/>
        </w:rPr>
        <w:t xml:space="preserve"> Jahre</w:t>
      </w:r>
      <w:r>
        <w:rPr>
          <w:rFonts w:asciiTheme="minorHAnsi" w:hAnsiTheme="minorHAnsi" w:cstheme="minorHAnsi"/>
          <w:sz w:val="22"/>
          <w:szCs w:val="22"/>
          <w:lang w:eastAsia="de-DE"/>
        </w:rPr>
        <w:t xml:space="preserve">.</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Pilze eignen sich für das Einlegen in Essig oder Ö</w:t>
      </w:r>
      <w:r>
        <w:rPr>
          <w:rFonts w:asciiTheme="minorHAnsi" w:hAnsiTheme="minorHAnsi" w:cstheme="minorHAnsi"/>
          <w:sz w:val="22"/>
          <w:szCs w:val="22"/>
          <w:lang w:eastAsia="de-DE"/>
        </w:rPr>
        <w:t xml:space="preserve">lmarinaden. Beim Einlegen in Essig wird der Gewürzsud aufgekocht und die Pilze darin etwa fünf Minuten gekocht. Danach werden Sie sofort in Gläser gefüllt und luftdicht verschlossen. Beim Einlegen in Öl kochen die Pilze auch mehrere Minuten in einem Gewürz</w:t>
      </w:r>
      <w:r>
        <w:rPr>
          <w:rFonts w:asciiTheme="minorHAnsi" w:hAnsiTheme="minorHAnsi" w:cstheme="minorHAnsi"/>
          <w:sz w:val="22"/>
          <w:szCs w:val="22"/>
          <w:lang w:eastAsia="de-DE"/>
        </w:rPr>
        <w:t xml:space="preserve">sud. Danach wird der Gewürzsud abgegossen und die die Pilze so trocken wie möglich in eine Öl-Gewürzmarinade eingelegt. Nur wenn Sie trocken sind nehmen sie den Geschmack der Gewürze gut an. So mariniert gelangen sie als Antipasti oder Salat in den Handel.</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Durch die intensive Verarbeitung verändert sich allerdings Konsistenz, Optik und Geschmack</w:t>
      </w:r>
      <w:r>
        <w:rPr>
          <w:rFonts w:asciiTheme="minorHAnsi" w:hAnsiTheme="minorHAnsi" w:cstheme="minorHAnsi"/>
          <w:sz w:val="22"/>
          <w:szCs w:val="22"/>
          <w:lang w:eastAsia="de-DE"/>
        </w:rPr>
        <w:t xml:space="preserve">, weshalb diese Form bei Verbrauchern oft nicht so beliebt ist</w:t>
      </w:r>
      <w:r>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 xml:space="preserve">Die Vorteile von Pilzkonserven sind die Saisonübergreifende Verfügbarkeit, der geringe Vorbereitungsaufwand und die gute Kalkulierbarkeit, da sie preisstabil im Einkauf sind.</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t xml:space="preserve">Notizzettel</w:t>
      </w:r>
      <w:r>
        <w:rPr>
          <w:rFonts w:asciiTheme="minorHAnsi" w:hAnsiTheme="minorHAnsi" w:cstheme="minorHAnsi"/>
          <w:b/>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Handelsform: </w:t>
      </w:r>
      <w:r>
        <w:rPr>
          <w:rFonts w:asciiTheme="minorHAnsi" w:hAnsiTheme="minorHAnsi" w:cstheme="minorHAnsi"/>
          <w:i/>
          <w:color w:val="70ad47" w:themeColor="accent6"/>
          <w:sz w:val="22"/>
          <w:szCs w:val="22"/>
          <w:lang w:eastAsia="de-DE"/>
        </w:rPr>
        <w:t xml:space="preserve">Frische Pilze</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Haltbarkeit: </w:t>
      </w:r>
      <w:r>
        <w:rPr>
          <w:rFonts w:asciiTheme="minorHAnsi" w:hAnsiTheme="minorHAnsi" w:cstheme="minorHAnsi"/>
          <w:i/>
          <w:color w:val="70ad47" w:themeColor="accent6"/>
          <w:sz w:val="22"/>
          <w:szCs w:val="22"/>
          <w:lang w:eastAsia="de-DE"/>
        </w:rPr>
        <w:t xml:space="preserve">sollten nach der Lieferung rasch verarbeitet werden (1 bis 2 Tage)</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line="360" w:lineRule="auto"/>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Begründung:</w:t>
      </w:r>
      <w:r>
        <w:rPr>
          <w:rFonts w:asciiTheme="minorHAnsi" w:hAnsiTheme="minorHAnsi" w:cstheme="minorHAnsi"/>
          <w:sz w:val="22"/>
          <w:szCs w:val="22"/>
          <w:lang w:eastAsia="de-DE"/>
        </w:rPr>
      </w:r>
    </w:p>
    <w:p>
      <w:pPr>
        <w:pBdr/>
        <w:spacing w:line="360" w:lineRule="auto"/>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line="360" w:lineRule="auto"/>
        <w:ind/>
        <w:rPr>
          <w:rFonts w:asciiTheme="minorHAnsi" w:hAnsiTheme="minorHAnsi" w:cstheme="minorHAnsi"/>
          <w:i/>
          <w:color w:val="70ad47" w:themeColor="accent6"/>
          <w:sz w:val="22"/>
          <w:szCs w:val="22"/>
          <w:lang w:eastAsia="de-DE"/>
        </w:rPr>
      </w:pPr>
      <w:r>
        <w:rPr>
          <w:rFonts w:asciiTheme="minorHAnsi" w:hAnsiTheme="minorHAnsi" w:cstheme="minorHAnsi"/>
          <w:i/>
          <w:color w:val="70ad47" w:themeColor="accent6"/>
          <w:sz w:val="22"/>
          <w:szCs w:val="22"/>
          <w:lang w:eastAsia="de-DE"/>
        </w:rPr>
        <w:t xml:space="preserve">Leicht verderbliches Eiweiß und Anfälligkeit gegenüber bakteriellem Verfall</w:t>
      </w:r>
      <w:r>
        <w:rPr>
          <w:rFonts w:asciiTheme="minorHAnsi" w:hAnsiTheme="minorHAnsi" w:cstheme="minorHAnsi"/>
          <w:i/>
          <w:color w:val="70ad47" w:themeColor="accent6"/>
          <w:sz w:val="22"/>
          <w:szCs w:val="22"/>
          <w:lang w:eastAsia="de-DE"/>
        </w:rPr>
      </w:r>
    </w:p>
    <w:p>
      <w:pPr>
        <w:pBdr/>
        <w:spacing w:line="360" w:lineRule="auto"/>
        <w:ind/>
        <w:rPr>
          <w:rFonts w:asciiTheme="minorHAnsi" w:hAnsiTheme="minorHAnsi" w:cstheme="minorHAnsi"/>
          <w:i/>
          <w:color w:val="70ad47" w:themeColor="accent6"/>
          <w:sz w:val="22"/>
          <w:szCs w:val="22"/>
          <w:lang w:eastAsia="de-DE"/>
        </w:rPr>
      </w:pPr>
      <w:r>
        <w:rPr>
          <w:rFonts w:asciiTheme="minorHAnsi" w:hAnsiTheme="minorHAnsi" w:cstheme="minorHAnsi"/>
          <w:i/>
          <w:color w:val="70ad47" w:themeColor="accent6"/>
          <w:sz w:val="22"/>
          <w:szCs w:val="22"/>
          <w:lang w:eastAsia="de-DE"/>
        </w:rPr>
        <w:t xml:space="preserve">An Druck- und Faulstellen tritt der Eiweißabbau schnell ein und es kommt zum Verderb.</w:t>
      </w:r>
      <w:r>
        <w:rPr>
          <w:rFonts w:asciiTheme="minorHAnsi" w:hAnsiTheme="minorHAnsi" w:cstheme="minorHAnsi"/>
          <w:i/>
          <w:color w:val="70ad47" w:themeColor="accent6"/>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b/>
          <w:sz w:val="22"/>
          <w:szCs w:val="22"/>
          <w:u w:val="single"/>
          <w:lang w:eastAsia="de-DE"/>
        </w:rPr>
        <w:t xml:space="preserve"> </w:t>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t xml:space="preserve">Was sollte man bei der Lagerung beachten?</w:t>
      </w:r>
      <w:r>
        <w:rPr>
          <w:rFonts w:asciiTheme="minorHAnsi" w:hAnsiTheme="minorHAnsi" w:cstheme="minorHAnsi"/>
          <w:sz w:val="22"/>
          <w:szCs w:val="22"/>
        </w:rPr>
      </w:r>
    </w:p>
    <w:p>
      <w:pPr>
        <w:pStyle w:val="734"/>
        <w:numPr>
          <w:ilvl w:val="0"/>
          <w:numId w:val="25"/>
        </w:numPr>
        <w:pBdr/>
        <w:spacing w:line="360" w:lineRule="auto"/>
        <w:ind/>
        <w:rPr>
          <w:rFonts w:cstheme="minorHAnsi"/>
          <w:i/>
          <w:color w:val="70ad47" w:themeColor="accent6"/>
        </w:rPr>
      </w:pPr>
      <w:r>
        <w:rPr>
          <w:rFonts w:cstheme="minorHAnsi"/>
          <w:i/>
          <w:color w:val="70ad47" w:themeColor="accent6"/>
        </w:rPr>
        <w:t xml:space="preserve">Luftig, locker und kühle Lagerung</w:t>
      </w:r>
      <w:r>
        <w:rPr>
          <w:rFonts w:cstheme="minorHAnsi"/>
          <w:i/>
          <w:color w:val="70ad47" w:themeColor="accent6"/>
        </w:rPr>
      </w:r>
    </w:p>
    <w:p>
      <w:pPr>
        <w:pStyle w:val="734"/>
        <w:numPr>
          <w:ilvl w:val="0"/>
          <w:numId w:val="25"/>
        </w:numPr>
        <w:pBdr/>
        <w:spacing w:line="360" w:lineRule="auto"/>
        <w:ind/>
        <w:rPr>
          <w:rFonts w:cstheme="minorHAnsi"/>
          <w:i/>
          <w:color w:val="70ad47" w:themeColor="accent6"/>
        </w:rPr>
      </w:pPr>
      <w:r>
        <w:rPr>
          <w:rFonts w:cstheme="minorHAnsi"/>
          <w:i/>
          <w:color w:val="70ad47" w:themeColor="accent6"/>
        </w:rPr>
        <w:t xml:space="preserve">Nicht in Folie verpacken</w:t>
      </w:r>
      <w:r>
        <w:rPr>
          <w:rFonts w:cstheme="minorHAnsi"/>
          <w:i/>
          <w:color w:val="70ad47" w:themeColor="accent6"/>
        </w:rPr>
      </w:r>
    </w:p>
    <w:p>
      <w:pPr>
        <w:pStyle w:val="734"/>
        <w:numPr>
          <w:ilvl w:val="0"/>
          <w:numId w:val="25"/>
        </w:numPr>
        <w:pBdr/>
        <w:spacing w:line="360" w:lineRule="auto"/>
        <w:ind/>
        <w:rPr>
          <w:rFonts w:cstheme="minorHAnsi"/>
          <w:i/>
          <w:color w:val="70ad47" w:themeColor="accent6"/>
        </w:rPr>
      </w:pPr>
      <w:r>
        <w:rPr>
          <w:rFonts w:cstheme="minorHAnsi"/>
          <w:i/>
          <w:color w:val="70ad47" w:themeColor="accent6"/>
        </w:rPr>
        <w:t xml:space="preserve">Pilze nicht quetschen, da sie leicht Druckstellen bekommen</w:t>
      </w:r>
      <w:r>
        <w:rPr>
          <w:rFonts w:cstheme="minorHAnsi"/>
          <w:i/>
          <w:color w:val="70ad47" w:themeColor="accent6"/>
        </w:rPr>
      </w:r>
    </w:p>
    <w:p>
      <w:pPr>
        <w:pStyle w:val="734"/>
        <w:numPr>
          <w:ilvl w:val="0"/>
          <w:numId w:val="25"/>
        </w:numPr>
        <w:pBdr/>
        <w:spacing w:line="360" w:lineRule="auto"/>
        <w:ind/>
        <w:rPr>
          <w:rFonts w:cstheme="minorHAnsi"/>
          <w:i/>
          <w:color w:val="70ad47" w:themeColor="accent6"/>
        </w:rPr>
      </w:pPr>
      <w:r>
        <w:rPr>
          <w:rFonts w:cstheme="minorHAnsi"/>
          <w:i/>
          <w:color w:val="70ad47" w:themeColor="accent6"/>
        </w:rPr>
        <w:t xml:space="preserve">Nicht neben stark riechenden Lebensmitteln aufbewahren, da sie leicht Gerüche annehmen</w:t>
      </w:r>
      <w:r>
        <w:rPr>
          <w:rFonts w:cstheme="minorHAnsi"/>
          <w:i/>
          <w:color w:val="70ad47" w:themeColor="accent6"/>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t xml:space="preserve">Regeln für die Vor- und Zubereitung</w:t>
      </w:r>
      <w:r>
        <w:rPr>
          <w:rFonts w:asciiTheme="minorHAnsi" w:hAnsiTheme="minorHAnsi" w:cstheme="minorHAnsi"/>
          <w:sz w:val="22"/>
          <w:szCs w:val="22"/>
        </w:rPr>
      </w:r>
    </w:p>
    <w:p>
      <w:pPr>
        <w:pStyle w:val="734"/>
        <w:numPr>
          <w:ilvl w:val="0"/>
          <w:numId w:val="26"/>
        </w:numPr>
        <w:pBdr/>
        <w:spacing w:line="360" w:lineRule="auto"/>
        <w:ind/>
        <w:rPr>
          <w:rFonts w:cstheme="minorHAnsi"/>
          <w:color w:val="70ad47" w:themeColor="accent6"/>
        </w:rPr>
      </w:pPr>
      <w:r>
        <w:rPr>
          <w:rFonts w:cstheme="minorHAnsi"/>
          <w:color w:val="70ad47" w:themeColor="accent6"/>
        </w:rPr>
        <w:t xml:space="preserve">Nur Verwendung von frischer und einwandfreier Ware</w:t>
      </w:r>
      <w:r>
        <w:rPr>
          <w:rFonts w:cstheme="minorHAnsi"/>
          <w:color w:val="70ad47" w:themeColor="accent6"/>
        </w:rPr>
      </w:r>
    </w:p>
    <w:p>
      <w:pPr>
        <w:pStyle w:val="734"/>
        <w:numPr>
          <w:ilvl w:val="0"/>
          <w:numId w:val="26"/>
        </w:numPr>
        <w:pBdr/>
        <w:spacing w:line="360" w:lineRule="auto"/>
        <w:ind/>
        <w:rPr>
          <w:rFonts w:cstheme="minorHAnsi"/>
          <w:color w:val="70ad47" w:themeColor="accent6"/>
        </w:rPr>
      </w:pPr>
      <w:r>
        <w:rPr>
          <w:rFonts w:cstheme="minorHAnsi"/>
          <w:color w:val="70ad47" w:themeColor="accent6"/>
        </w:rPr>
        <w:t xml:space="preserve">Sorgfältig von Erde und Schmutz befreien, trocken putzen</w:t>
      </w:r>
      <w:r>
        <w:rPr>
          <w:rFonts w:cstheme="minorHAnsi"/>
          <w:color w:val="70ad47" w:themeColor="accent6"/>
        </w:rPr>
      </w:r>
    </w:p>
    <w:p>
      <w:pPr>
        <w:pStyle w:val="734"/>
        <w:numPr>
          <w:ilvl w:val="0"/>
          <w:numId w:val="26"/>
        </w:numPr>
        <w:pBdr/>
        <w:spacing w:line="360" w:lineRule="auto"/>
        <w:ind/>
        <w:rPr>
          <w:rFonts w:cstheme="minorHAnsi"/>
          <w:color w:val="70ad47" w:themeColor="accent6"/>
        </w:rPr>
      </w:pPr>
      <w:r>
        <w:rPr>
          <w:rFonts w:cstheme="minorHAnsi"/>
          <w:color w:val="70ad47" w:themeColor="accent6"/>
        </w:rPr>
        <w:t xml:space="preserve">Für rohe Zubereitungen immer waschen</w:t>
      </w:r>
      <w:r>
        <w:rPr>
          <w:rFonts w:cstheme="minorHAnsi"/>
          <w:color w:val="70ad47" w:themeColor="accent6"/>
        </w:rPr>
      </w:r>
    </w:p>
    <w:p>
      <w:pPr>
        <w:pStyle w:val="734"/>
        <w:numPr>
          <w:ilvl w:val="0"/>
          <w:numId w:val="26"/>
        </w:numPr>
        <w:pBdr/>
        <w:spacing w:line="360" w:lineRule="auto"/>
        <w:ind/>
        <w:rPr>
          <w:rFonts w:cstheme="minorHAnsi"/>
          <w:color w:val="70ad47" w:themeColor="accent6"/>
        </w:rPr>
      </w:pPr>
      <w:r>
        <w:rPr>
          <w:rFonts w:cstheme="minorHAnsi"/>
          <w:color w:val="70ad47" w:themeColor="accent6"/>
        </w:rPr>
        <w:t xml:space="preserve">Wildpilze </w:t>
      </w:r>
      <w:r>
        <w:rPr>
          <w:rFonts w:cstheme="minorHAnsi"/>
          <w:color w:val="70ad47" w:themeColor="accent6"/>
        </w:rPr>
        <w:t xml:space="preserve">im stehenden Wasser waschen und danach gut abtrocknen, anschließen mit kleinem Küchenmesser unschöne Stellen abschaben und unschöne Schwämme und Lamellen entfernen</w:t>
      </w:r>
      <w:r>
        <w:rPr>
          <w:rFonts w:cstheme="minorHAnsi"/>
          <w:color w:val="70ad47" w:themeColor="accent6"/>
        </w:rPr>
      </w:r>
    </w:p>
    <w:p>
      <w:pPr>
        <w:pStyle w:val="734"/>
        <w:numPr>
          <w:ilvl w:val="0"/>
          <w:numId w:val="26"/>
        </w:numPr>
        <w:pBdr/>
        <w:spacing w:line="360" w:lineRule="auto"/>
        <w:ind/>
        <w:rPr>
          <w:rFonts w:cstheme="minorHAnsi"/>
          <w:color w:val="70ad47" w:themeColor="accent6"/>
        </w:rPr>
      </w:pPr>
      <w:r>
        <w:rPr>
          <w:rFonts w:cstheme="minorHAnsi"/>
          <w:color w:val="70ad47" w:themeColor="accent6"/>
        </w:rPr>
        <w:t xml:space="preserve">Gegarte Pilze bei Aufbewahrung sofort abkühlen und luftdicht abdecken, beim erneuten Erwärmen auf die Mindesttemperatur von 70°C achten.</w:t>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t xml:space="preserve">Notizzettel</w:t>
      </w:r>
      <w:r>
        <w:rPr>
          <w:rFonts w:asciiTheme="minorHAnsi" w:hAnsiTheme="minorHAnsi" w:cstheme="minorHAnsi"/>
          <w:b/>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Handelsform: </w:t>
      </w:r>
      <w:r>
        <w:rPr>
          <w:rFonts w:asciiTheme="minorHAnsi" w:hAnsiTheme="minorHAnsi" w:cstheme="minorHAnsi"/>
          <w:i/>
          <w:color w:val="70ad47" w:themeColor="accent6"/>
          <w:sz w:val="22"/>
          <w:szCs w:val="22"/>
          <w:lang w:eastAsia="de-DE"/>
        </w:rPr>
        <w:t xml:space="preserve">Trockenpilze</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Haltbarkeit: </w:t>
      </w:r>
      <w:r>
        <w:rPr>
          <w:rFonts w:asciiTheme="minorHAnsi" w:hAnsiTheme="minorHAnsi" w:cstheme="minorHAnsi"/>
          <w:i/>
          <w:color w:val="70ad47" w:themeColor="accent6"/>
          <w:sz w:val="22"/>
          <w:szCs w:val="22"/>
          <w:lang w:eastAsia="de-DE"/>
        </w:rPr>
        <w:t xml:space="preserve">6 – 12 Monate</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line="360" w:lineRule="auto"/>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Begründung:</w:t>
      </w:r>
      <w:r>
        <w:rPr>
          <w:rFonts w:asciiTheme="minorHAnsi" w:hAnsiTheme="minorHAnsi" w:cstheme="minorHAnsi"/>
          <w:sz w:val="22"/>
          <w:szCs w:val="22"/>
          <w:lang w:eastAsia="de-DE"/>
        </w:rPr>
      </w:r>
    </w:p>
    <w:p>
      <w:pPr>
        <w:pBdr/>
        <w:spacing w:line="360" w:lineRule="auto"/>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line="360" w:lineRule="auto"/>
        <w:ind/>
        <w:rPr>
          <w:rFonts w:asciiTheme="minorHAnsi" w:hAnsiTheme="minorHAnsi" w:cstheme="minorHAnsi"/>
          <w:i/>
          <w:color w:val="70ad47" w:themeColor="accent6"/>
          <w:sz w:val="22"/>
          <w:szCs w:val="22"/>
          <w:lang w:eastAsia="de-DE"/>
        </w:rPr>
      </w:pPr>
      <w:r>
        <w:rPr>
          <w:rFonts w:asciiTheme="minorHAnsi" w:hAnsiTheme="minorHAnsi" w:cstheme="minorHAnsi"/>
          <w:i/>
          <w:color w:val="70ad47" w:themeColor="accent6"/>
          <w:sz w:val="22"/>
          <w:szCs w:val="22"/>
          <w:lang w:eastAsia="de-DE"/>
        </w:rPr>
        <w:t xml:space="preserve">Entzug von Wasser -&gt; Haltbarmachung</w:t>
      </w:r>
      <w:r>
        <w:rPr>
          <w:rFonts w:asciiTheme="minorHAnsi" w:hAnsiTheme="minorHAnsi" w:cstheme="minorHAnsi"/>
          <w:i/>
          <w:color w:val="70ad47" w:themeColor="accent6"/>
          <w:sz w:val="22"/>
          <w:szCs w:val="22"/>
          <w:lang w:eastAsia="de-DE"/>
        </w:rPr>
      </w:r>
    </w:p>
    <w:p>
      <w:pPr>
        <w:pBdr/>
        <w:spacing w:line="360" w:lineRule="auto"/>
        <w:ind/>
        <w:rPr>
          <w:rFonts w:asciiTheme="minorHAnsi" w:hAnsiTheme="minorHAnsi" w:cstheme="minorHAnsi"/>
          <w:i/>
          <w:color w:val="70ad47" w:themeColor="accent6"/>
          <w:sz w:val="22"/>
          <w:szCs w:val="22"/>
          <w:lang w:eastAsia="de-DE"/>
        </w:rPr>
      </w:pPr>
      <w:r>
        <w:rPr>
          <w:rFonts w:asciiTheme="minorHAnsi" w:hAnsiTheme="minorHAnsi" w:cstheme="minorHAnsi"/>
          <w:i/>
          <w:color w:val="70ad47" w:themeColor="accent6"/>
          <w:sz w:val="22"/>
          <w:szCs w:val="22"/>
          <w:lang w:eastAsia="de-DE"/>
        </w:rPr>
        <w:t xml:space="preserve">Geeignete Verpackung -&gt;Schutz vor Verderb</w:t>
      </w:r>
      <w:r>
        <w:rPr>
          <w:rFonts w:asciiTheme="minorHAnsi" w:hAnsiTheme="minorHAnsi" w:cstheme="minorHAnsi"/>
          <w:i/>
          <w:color w:val="70ad47" w:themeColor="accent6"/>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b/>
          <w:sz w:val="22"/>
          <w:szCs w:val="22"/>
          <w:u w:val="single"/>
          <w:lang w:eastAsia="de-DE"/>
        </w:rPr>
        <w:t xml:space="preserve"> </w:t>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t xml:space="preserve">Was sollte man bei der Lagerung beachten?</w:t>
      </w:r>
      <w:r>
        <w:rPr>
          <w:rFonts w:asciiTheme="minorHAnsi" w:hAnsiTheme="minorHAnsi" w:cstheme="minorHAnsi"/>
          <w:sz w:val="22"/>
          <w:szCs w:val="22"/>
        </w:rPr>
      </w:r>
    </w:p>
    <w:p>
      <w:pPr>
        <w:pStyle w:val="734"/>
        <w:numPr>
          <w:ilvl w:val="0"/>
          <w:numId w:val="25"/>
        </w:numPr>
        <w:pBdr/>
        <w:spacing w:line="360" w:lineRule="auto"/>
        <w:ind/>
        <w:rPr>
          <w:rFonts w:cstheme="minorHAnsi"/>
          <w:i/>
          <w:color w:val="70ad47" w:themeColor="accent6"/>
        </w:rPr>
      </w:pPr>
      <w:r>
        <w:rPr>
          <w:rFonts w:cstheme="minorHAnsi"/>
          <w:i/>
          <w:color w:val="70ad47" w:themeColor="accent6"/>
        </w:rPr>
        <w:t xml:space="preserve">Kühle, trockene, luftige Lagerung</w:t>
      </w:r>
      <w:r>
        <w:rPr>
          <w:rFonts w:cstheme="minorHAnsi"/>
          <w:i/>
          <w:color w:val="70ad47" w:themeColor="accent6"/>
        </w:rPr>
      </w:r>
    </w:p>
    <w:p>
      <w:pPr>
        <w:pStyle w:val="734"/>
        <w:numPr>
          <w:ilvl w:val="0"/>
          <w:numId w:val="25"/>
        </w:numPr>
        <w:pBdr/>
        <w:spacing w:line="360" w:lineRule="auto"/>
        <w:ind/>
        <w:rPr>
          <w:rFonts w:cstheme="minorHAnsi"/>
          <w:i/>
          <w:color w:val="70ad47" w:themeColor="accent6"/>
        </w:rPr>
      </w:pPr>
      <w:r>
        <w:rPr>
          <w:rFonts w:cstheme="minorHAnsi"/>
          <w:i/>
          <w:color w:val="70ad47" w:themeColor="accent6"/>
        </w:rPr>
        <w:t xml:space="preserve">Aufbewahrung in Gläsern und Blechgefäßen</w:t>
      </w:r>
      <w:r>
        <w:rPr>
          <w:rFonts w:cstheme="minorHAnsi"/>
          <w:i/>
          <w:color w:val="70ad47" w:themeColor="accent6"/>
        </w:rPr>
      </w:r>
    </w:p>
    <w:p>
      <w:pPr>
        <w:pStyle w:val="734"/>
        <w:numPr>
          <w:ilvl w:val="0"/>
          <w:numId w:val="25"/>
        </w:numPr>
        <w:pBdr/>
        <w:spacing w:line="360" w:lineRule="auto"/>
        <w:ind/>
        <w:rPr>
          <w:rFonts w:cstheme="minorHAnsi"/>
          <w:i/>
          <w:color w:val="70ad47" w:themeColor="accent6"/>
        </w:rPr>
      </w:pPr>
      <w:r>
        <w:rPr>
          <w:rFonts w:cstheme="minorHAnsi"/>
          <w:i/>
          <w:color w:val="70ad47" w:themeColor="accent6"/>
        </w:rPr>
        <w:t xml:space="preserve">In Vakuumbeuteln nicht übereinanderliegen lassen</w:t>
      </w:r>
      <w:r>
        <w:rPr>
          <w:rFonts w:cstheme="minorHAnsi"/>
          <w:i/>
          <w:color w:val="70ad47" w:themeColor="accent6"/>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t xml:space="preserve">Regeln für die Vor- und Zubereitung</w:t>
      </w:r>
      <w:r>
        <w:rPr>
          <w:rFonts w:asciiTheme="minorHAnsi" w:hAnsiTheme="minorHAnsi" w:cstheme="minorHAnsi"/>
          <w:sz w:val="22"/>
          <w:szCs w:val="22"/>
        </w:rPr>
      </w:r>
    </w:p>
    <w:p>
      <w:pPr>
        <w:pStyle w:val="734"/>
        <w:numPr>
          <w:ilvl w:val="0"/>
          <w:numId w:val="26"/>
        </w:numPr>
        <w:pBdr/>
        <w:spacing w:line="360" w:lineRule="auto"/>
        <w:ind/>
        <w:rPr>
          <w:rFonts w:cstheme="minorHAnsi"/>
          <w:color w:val="70ad47" w:themeColor="accent6"/>
        </w:rPr>
      </w:pPr>
      <w:r>
        <w:rPr>
          <w:rFonts w:cstheme="minorHAnsi"/>
          <w:color w:val="70ad47" w:themeColor="accent6"/>
        </w:rPr>
        <w:t xml:space="preserve">Gründliches Waschen der Trockenpilze</w:t>
      </w:r>
      <w:r>
        <w:rPr>
          <w:rFonts w:cstheme="minorHAnsi"/>
          <w:color w:val="70ad47" w:themeColor="accent6"/>
        </w:rPr>
      </w:r>
    </w:p>
    <w:p>
      <w:pPr>
        <w:pStyle w:val="734"/>
        <w:numPr>
          <w:ilvl w:val="0"/>
          <w:numId w:val="26"/>
        </w:numPr>
        <w:pBdr/>
        <w:spacing w:line="360" w:lineRule="auto"/>
        <w:ind/>
        <w:rPr>
          <w:rFonts w:cstheme="minorHAnsi"/>
          <w:color w:val="70ad47" w:themeColor="accent6"/>
        </w:rPr>
      </w:pPr>
      <w:r>
        <w:rPr>
          <w:rFonts w:cstheme="minorHAnsi"/>
          <w:color w:val="70ad47" w:themeColor="accent6"/>
        </w:rPr>
        <w:t xml:space="preserve">Aufquellen lassen der Trockenpilze vor der Verarbeitung, Pilze nehmen das bei der Trocknung entzogene Wasser wieder auf</w:t>
      </w:r>
      <w:r>
        <w:rPr>
          <w:rFonts w:cstheme="minorHAnsi"/>
          <w:color w:val="70ad47" w:themeColor="accent6"/>
        </w:rPr>
      </w:r>
    </w:p>
    <w:p>
      <w:pPr>
        <w:pStyle w:val="734"/>
        <w:numPr>
          <w:ilvl w:val="0"/>
          <w:numId w:val="26"/>
        </w:numPr>
        <w:pBdr/>
        <w:spacing w:line="360" w:lineRule="auto"/>
        <w:ind/>
        <w:rPr>
          <w:rFonts w:cstheme="minorHAnsi"/>
          <w:color w:val="70ad47" w:themeColor="accent6"/>
        </w:rPr>
      </w:pPr>
      <w:r>
        <w:rPr>
          <w:rFonts w:cstheme="minorHAnsi"/>
          <w:color w:val="70ad47" w:themeColor="accent6"/>
        </w:rPr>
        <w:t xml:space="preserve">Passiertes Einweichwasser eventuell weiterverwenden</w:t>
      </w:r>
      <w:r>
        <w:rPr>
          <w:rFonts w:cstheme="minorHAnsi"/>
          <w:color w:val="70ad47" w:themeColor="accent6"/>
        </w:rPr>
        <w:t xml:space="preserve">, da sich intensive Aromastoffe darin befinden</w:t>
      </w:r>
      <w:r>
        <w:rPr>
          <w:rFonts w:cstheme="minorHAnsi"/>
          <w:color w:val="70ad47" w:themeColor="accent6"/>
        </w:rPr>
      </w:r>
    </w:p>
    <w:p>
      <w:pPr>
        <w:pStyle w:val="734"/>
        <w:numPr>
          <w:ilvl w:val="0"/>
          <w:numId w:val="26"/>
        </w:numPr>
        <w:pBdr/>
        <w:spacing w:line="360" w:lineRule="auto"/>
        <w:ind/>
        <w:rPr>
          <w:rFonts w:cstheme="minorHAnsi"/>
          <w:color w:val="70ad47" w:themeColor="accent6"/>
        </w:rPr>
      </w:pPr>
      <w:r>
        <w:rPr>
          <w:rFonts w:cstheme="minorHAnsi"/>
          <w:color w:val="70ad47" w:themeColor="accent6"/>
        </w:rPr>
        <w:t xml:space="preserve">Trockenpilze vollständig durchgaren (Risiko von Salmonellenvergiftung vermindert)</w:t>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t xml:space="preserve">Notizzettel</w:t>
      </w:r>
      <w:r>
        <w:rPr>
          <w:rFonts w:asciiTheme="minorHAnsi" w:hAnsiTheme="minorHAnsi" w:cstheme="minorHAnsi"/>
          <w:b/>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Handelsform: </w:t>
      </w:r>
      <w:r>
        <w:rPr>
          <w:rFonts w:asciiTheme="minorHAnsi" w:hAnsiTheme="minorHAnsi" w:cstheme="minorHAnsi"/>
          <w:i/>
          <w:color w:val="70ad47" w:themeColor="accent6"/>
          <w:sz w:val="22"/>
          <w:szCs w:val="22"/>
          <w:lang w:eastAsia="de-DE"/>
        </w:rPr>
        <w:t xml:space="preserve">TK- Pilze</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Haltbarkeit: </w:t>
      </w:r>
      <w:r>
        <w:rPr>
          <w:rFonts w:asciiTheme="minorHAnsi" w:hAnsiTheme="minorHAnsi" w:cstheme="minorHAnsi"/>
          <w:i/>
          <w:color w:val="70ad47" w:themeColor="accent6"/>
          <w:sz w:val="22"/>
          <w:szCs w:val="22"/>
          <w:lang w:eastAsia="de-DE"/>
        </w:rPr>
        <w:t xml:space="preserve">mindestens 6 Monate</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line="360" w:lineRule="auto"/>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Begründung:</w:t>
      </w:r>
      <w:r>
        <w:rPr>
          <w:rFonts w:asciiTheme="minorHAnsi" w:hAnsiTheme="minorHAnsi" w:cstheme="minorHAnsi"/>
          <w:sz w:val="22"/>
          <w:szCs w:val="22"/>
          <w:lang w:eastAsia="de-DE"/>
        </w:rPr>
      </w:r>
    </w:p>
    <w:p>
      <w:pPr>
        <w:pBdr/>
        <w:spacing w:line="360" w:lineRule="auto"/>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line="360" w:lineRule="auto"/>
        <w:ind/>
        <w:rPr>
          <w:rFonts w:asciiTheme="minorHAnsi" w:hAnsiTheme="minorHAnsi" w:cstheme="minorHAnsi"/>
          <w:i/>
          <w:color w:val="70ad47" w:themeColor="accent6"/>
          <w:sz w:val="22"/>
          <w:szCs w:val="22"/>
          <w:lang w:eastAsia="de-DE"/>
        </w:rPr>
      </w:pPr>
      <w:r>
        <w:rPr>
          <w:rFonts w:asciiTheme="minorHAnsi" w:hAnsiTheme="minorHAnsi" w:cstheme="minorHAnsi"/>
          <w:i/>
          <w:color w:val="70ad47" w:themeColor="accent6"/>
          <w:sz w:val="22"/>
          <w:szCs w:val="22"/>
          <w:lang w:eastAsia="de-DE"/>
        </w:rPr>
        <w:t xml:space="preserve">Einfrieren bei -30°C reduziert den frei verfügbaren Wasseranteil. So </w:t>
      </w:r>
      <w:r>
        <w:rPr>
          <w:rFonts w:asciiTheme="minorHAnsi" w:hAnsiTheme="minorHAnsi" w:cstheme="minorHAnsi"/>
          <w:i/>
          <w:color w:val="70ad47" w:themeColor="accent6"/>
          <w:sz w:val="22"/>
          <w:szCs w:val="22"/>
          <w:lang w:eastAsia="de-DE"/>
        </w:rPr>
        <w:t xml:space="preserve">werden</w:t>
      </w:r>
      <w:r>
        <w:rPr>
          <w:rFonts w:asciiTheme="minorHAnsi" w:hAnsiTheme="minorHAnsi" w:cstheme="minorHAnsi"/>
          <w:i/>
          <w:color w:val="70ad47" w:themeColor="accent6"/>
          <w:sz w:val="22"/>
          <w:szCs w:val="22"/>
          <w:lang w:eastAsia="de-DE"/>
        </w:rPr>
        <w:t xml:space="preserve"> die Aktivität von Enzymen und Mikroorganismen verhindert/gestoppt</w:t>
      </w:r>
      <w:r>
        <w:rPr>
          <w:rFonts w:asciiTheme="minorHAnsi" w:hAnsiTheme="minorHAnsi" w:cstheme="minorHAnsi"/>
          <w:i/>
          <w:color w:val="70ad47" w:themeColor="accent6"/>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b/>
          <w:sz w:val="22"/>
          <w:szCs w:val="22"/>
          <w:u w:val="single"/>
          <w:lang w:eastAsia="de-DE"/>
        </w:rPr>
        <w:t xml:space="preserve"> </w:t>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t xml:space="preserve">Was sollte man bei der Lagerung beachten?</w:t>
      </w:r>
      <w:r>
        <w:rPr>
          <w:rFonts w:asciiTheme="minorHAnsi" w:hAnsiTheme="minorHAnsi" w:cstheme="minorHAnsi"/>
          <w:sz w:val="22"/>
          <w:szCs w:val="22"/>
        </w:rPr>
      </w:r>
    </w:p>
    <w:p>
      <w:pPr>
        <w:pStyle w:val="734"/>
        <w:numPr>
          <w:ilvl w:val="0"/>
          <w:numId w:val="25"/>
        </w:numPr>
        <w:pBdr/>
        <w:spacing w:line="360" w:lineRule="auto"/>
        <w:ind/>
        <w:rPr>
          <w:rFonts w:cstheme="minorHAnsi"/>
          <w:i/>
          <w:color w:val="70ad47" w:themeColor="accent6"/>
        </w:rPr>
      </w:pPr>
      <w:r>
        <w:rPr>
          <w:rFonts w:cstheme="minorHAnsi"/>
          <w:i/>
          <w:color w:val="70ad47" w:themeColor="accent6"/>
        </w:rPr>
        <w:t xml:space="preserve">Tiefkühlkette nicht unterbrechen</w:t>
      </w:r>
      <w:r>
        <w:rPr>
          <w:rFonts w:cstheme="minorHAnsi"/>
          <w:i/>
          <w:color w:val="70ad47" w:themeColor="accent6"/>
        </w:rPr>
      </w:r>
    </w:p>
    <w:p>
      <w:pPr>
        <w:pStyle w:val="734"/>
        <w:numPr>
          <w:ilvl w:val="0"/>
          <w:numId w:val="25"/>
        </w:numPr>
        <w:pBdr/>
        <w:spacing w:line="360" w:lineRule="auto"/>
        <w:ind/>
        <w:rPr>
          <w:rFonts w:cstheme="minorHAnsi"/>
          <w:i/>
          <w:color w:val="70ad47" w:themeColor="accent6"/>
        </w:rPr>
      </w:pPr>
      <w:r>
        <w:rPr>
          <w:rFonts w:cstheme="minorHAnsi"/>
          <w:i/>
          <w:color w:val="70ad47" w:themeColor="accent6"/>
        </w:rPr>
        <w:t xml:space="preserve">Auf die Bildung von Eiskristallen achten</w:t>
      </w:r>
      <w:r>
        <w:rPr>
          <w:rFonts w:cstheme="minorHAnsi"/>
          <w:i/>
          <w:color w:val="70ad47" w:themeColor="accent6"/>
        </w:rPr>
      </w:r>
    </w:p>
    <w:p>
      <w:pPr>
        <w:pStyle w:val="734"/>
        <w:numPr>
          <w:ilvl w:val="0"/>
          <w:numId w:val="25"/>
        </w:numPr>
        <w:pBdr/>
        <w:spacing w:line="360" w:lineRule="auto"/>
        <w:ind/>
        <w:rPr>
          <w:rFonts w:cstheme="minorHAnsi"/>
          <w:i/>
          <w:color w:val="70ad47" w:themeColor="accent6"/>
        </w:rPr>
      </w:pPr>
      <w:r>
        <w:rPr>
          <w:rFonts w:cstheme="minorHAnsi"/>
          <w:i/>
          <w:color w:val="70ad47" w:themeColor="accent6"/>
        </w:rPr>
        <w:t xml:space="preserve">Im Gefrierschrank bei -18°C lagern</w:t>
      </w:r>
      <w:r>
        <w:rPr>
          <w:rFonts w:cstheme="minorHAnsi"/>
          <w:i/>
          <w:color w:val="70ad47" w:themeColor="accent6"/>
        </w:rPr>
      </w:r>
    </w:p>
    <w:p>
      <w:pPr>
        <w:pStyle w:val="734"/>
        <w:numPr>
          <w:ilvl w:val="0"/>
          <w:numId w:val="25"/>
        </w:numPr>
        <w:pBdr/>
        <w:spacing w:line="360" w:lineRule="auto"/>
        <w:ind/>
        <w:rPr>
          <w:rFonts w:cstheme="minorHAnsi"/>
          <w:i/>
          <w:color w:val="70ad47" w:themeColor="accent6"/>
        </w:rPr>
      </w:pPr>
      <w:r>
        <w:rPr>
          <w:rFonts w:cstheme="minorHAnsi"/>
          <w:i/>
          <w:color w:val="70ad47" w:themeColor="accent6"/>
        </w:rPr>
        <w:t xml:space="preserve">Aufgetaute Pilze nicht wieder </w:t>
      </w:r>
      <w:r>
        <w:rPr>
          <w:rFonts w:cstheme="minorHAnsi"/>
          <w:i/>
          <w:color w:val="70ad47" w:themeColor="accent6"/>
        </w:rPr>
        <w:t xml:space="preserve">einfrieren</w:t>
      </w:r>
      <w:r>
        <w:rPr>
          <w:rFonts w:cstheme="minorHAnsi"/>
          <w:i/>
          <w:color w:val="70ad47" w:themeColor="accent6"/>
        </w:rPr>
        <w:t xml:space="preserve"> sondern gleich verbrauchen</w:t>
      </w:r>
      <w:r>
        <w:rPr>
          <w:rFonts w:cstheme="minorHAnsi"/>
          <w:i/>
          <w:color w:val="70ad47" w:themeColor="accent6"/>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t xml:space="preserve">Regeln für die Vor- und Zubereitung</w:t>
      </w:r>
      <w:r>
        <w:rPr>
          <w:rFonts w:asciiTheme="minorHAnsi" w:hAnsiTheme="minorHAnsi" w:cstheme="minorHAnsi"/>
          <w:sz w:val="22"/>
          <w:szCs w:val="22"/>
        </w:rPr>
      </w:r>
    </w:p>
    <w:p>
      <w:pPr>
        <w:pStyle w:val="734"/>
        <w:numPr>
          <w:ilvl w:val="0"/>
          <w:numId w:val="26"/>
        </w:numPr>
        <w:pBdr/>
        <w:spacing w:line="360" w:lineRule="auto"/>
        <w:ind/>
        <w:rPr>
          <w:rFonts w:cstheme="minorHAnsi"/>
          <w:color w:val="70ad47" w:themeColor="accent6"/>
        </w:rPr>
      </w:pPr>
      <w:r>
        <w:rPr>
          <w:rFonts w:cstheme="minorHAnsi"/>
          <w:color w:val="70ad47" w:themeColor="accent6"/>
        </w:rPr>
        <w:t xml:space="preserve">Nach vollständiger Reinigung schneidet man die Pilze kochfertig auf und blanchiert sie meistens bei 2 -4 Minuten</w:t>
      </w:r>
      <w:r>
        <w:rPr>
          <w:rFonts w:cstheme="minorHAnsi"/>
          <w:color w:val="70ad47" w:themeColor="accent6"/>
        </w:rPr>
      </w:r>
    </w:p>
    <w:p>
      <w:pPr>
        <w:pStyle w:val="734"/>
        <w:numPr>
          <w:ilvl w:val="0"/>
          <w:numId w:val="26"/>
        </w:numPr>
        <w:pBdr/>
        <w:spacing w:line="360" w:lineRule="auto"/>
        <w:ind/>
        <w:rPr>
          <w:rFonts w:cstheme="minorHAnsi"/>
          <w:color w:val="70ad47" w:themeColor="accent6"/>
        </w:rPr>
      </w:pPr>
      <w:r>
        <w:rPr>
          <w:rFonts w:cstheme="minorHAnsi"/>
          <w:color w:val="70ad47" w:themeColor="accent6"/>
        </w:rPr>
        <w:t xml:space="preserve">Vor der Verwendung die gefrorenen Pilze nicht auftauen, sondern direkt in das Gericht geben</w:t>
      </w:r>
      <w:r>
        <w:rPr>
          <w:rFonts w:cstheme="minorHAnsi"/>
          <w:color w:val="70ad47" w:themeColor="accent6"/>
        </w:rPr>
      </w:r>
    </w:p>
    <w:p>
      <w:pPr>
        <w:pStyle w:val="734"/>
        <w:numPr>
          <w:ilvl w:val="0"/>
          <w:numId w:val="26"/>
        </w:numPr>
        <w:pBdr/>
        <w:spacing w:line="360" w:lineRule="auto"/>
        <w:ind/>
        <w:rPr>
          <w:rFonts w:cstheme="minorHAnsi"/>
          <w:color w:val="70ad47" w:themeColor="accent6"/>
        </w:rPr>
      </w:pPr>
      <w:r>
        <w:rPr>
          <w:rFonts w:cstheme="minorHAnsi"/>
          <w:color w:val="70ad47" w:themeColor="accent6"/>
        </w:rPr>
        <w:t xml:space="preserve">TK- Pilze haben eine kürzere Garzeit</w:t>
      </w:r>
      <w:r>
        <w:rPr>
          <w:rFonts w:cstheme="minorHAnsi"/>
          <w:color w:val="70ad47" w:themeColor="accent6"/>
        </w:rPr>
      </w:r>
    </w:p>
    <w:p>
      <w:pPr>
        <w:pStyle w:val="734"/>
        <w:numPr>
          <w:ilvl w:val="0"/>
          <w:numId w:val="26"/>
        </w:numPr>
        <w:pBdr/>
        <w:spacing w:line="360" w:lineRule="auto"/>
        <w:ind/>
        <w:rPr>
          <w:rFonts w:cstheme="minorHAnsi"/>
          <w:color w:val="70ad47" w:themeColor="accent6"/>
        </w:rPr>
      </w:pPr>
      <w:r>
        <w:rPr>
          <w:rFonts w:cstheme="minorHAnsi"/>
          <w:color w:val="70ad47" w:themeColor="accent6"/>
        </w:rPr>
        <w:t xml:space="preserve">TK-Pilze eignen sich nicht für die Herstellung von eigenständigen Pilzgerichten, da der Einfrierprozess die Qualität (Zerstörung der Zellwände) gemindert hat</w:t>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t xml:space="preserve">Notizzettel</w:t>
      </w:r>
      <w:r>
        <w:rPr>
          <w:rFonts w:asciiTheme="minorHAnsi" w:hAnsiTheme="minorHAnsi" w:cstheme="minorHAnsi"/>
          <w:b/>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Handelsform: </w:t>
      </w:r>
      <w:r>
        <w:rPr>
          <w:rFonts w:asciiTheme="minorHAnsi" w:hAnsiTheme="minorHAnsi" w:cstheme="minorHAnsi"/>
          <w:i/>
          <w:color w:val="70ad47" w:themeColor="accent6"/>
          <w:sz w:val="22"/>
          <w:szCs w:val="22"/>
          <w:lang w:eastAsia="de-DE"/>
        </w:rPr>
        <w:t xml:space="preserve">Pilzkonserven</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Haltbarkeit: </w:t>
      </w:r>
      <w:r>
        <w:rPr>
          <w:rFonts w:asciiTheme="minorHAnsi" w:hAnsiTheme="minorHAnsi" w:cstheme="minorHAnsi"/>
          <w:color w:val="70ad47" w:themeColor="accent6"/>
          <w:sz w:val="22"/>
          <w:szCs w:val="22"/>
          <w:lang w:eastAsia="de-DE"/>
        </w:rPr>
        <w:t xml:space="preserve">mindestens </w:t>
      </w:r>
      <w:r>
        <w:rPr>
          <w:rFonts w:asciiTheme="minorHAnsi" w:hAnsiTheme="minorHAnsi" w:cstheme="minorHAnsi"/>
          <w:i/>
          <w:color w:val="70ad47" w:themeColor="accent6"/>
          <w:sz w:val="22"/>
          <w:szCs w:val="22"/>
          <w:lang w:eastAsia="de-DE"/>
        </w:rPr>
        <w:t xml:space="preserve">s</w:t>
      </w:r>
      <w:r>
        <w:rPr>
          <w:rFonts w:asciiTheme="minorHAnsi" w:hAnsiTheme="minorHAnsi" w:cstheme="minorHAnsi"/>
          <w:i/>
          <w:color w:val="70ad47" w:themeColor="accent6"/>
          <w:sz w:val="22"/>
          <w:szCs w:val="22"/>
          <w:lang w:eastAsia="de-DE"/>
        </w:rPr>
        <w:t xml:space="preserve">echs bis zwölf Monate haltbar, bis zu fünf Jahren </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line="360" w:lineRule="auto"/>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Begründung:</w:t>
      </w:r>
      <w:r>
        <w:rPr>
          <w:rFonts w:asciiTheme="minorHAnsi" w:hAnsiTheme="minorHAnsi" w:cstheme="minorHAnsi"/>
          <w:sz w:val="22"/>
          <w:szCs w:val="22"/>
          <w:lang w:eastAsia="de-DE"/>
        </w:rPr>
      </w:r>
    </w:p>
    <w:p>
      <w:pPr>
        <w:pBdr/>
        <w:spacing w:line="360" w:lineRule="auto"/>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line="360" w:lineRule="auto"/>
        <w:ind/>
        <w:rPr>
          <w:rFonts w:asciiTheme="minorHAnsi" w:hAnsiTheme="minorHAnsi" w:cstheme="minorHAnsi"/>
          <w:i/>
          <w:color w:val="70ad47" w:themeColor="accent6"/>
          <w:sz w:val="22"/>
          <w:szCs w:val="22"/>
          <w:lang w:eastAsia="de-DE"/>
        </w:rPr>
      </w:pPr>
      <w:r>
        <w:rPr>
          <w:rFonts w:asciiTheme="minorHAnsi" w:hAnsiTheme="minorHAnsi" w:cstheme="minorHAnsi"/>
          <w:i/>
          <w:color w:val="70ad47" w:themeColor="accent6"/>
          <w:sz w:val="22"/>
          <w:szCs w:val="22"/>
          <w:lang w:eastAsia="de-DE"/>
        </w:rPr>
        <w:t xml:space="preserve">Pilze werden durch Sterilisieren, Einlegen und anschließendes Abfüllern in Gläsern und Dosen haltbar gemacht.</w:t>
      </w:r>
      <w:r>
        <w:rPr>
          <w:rFonts w:asciiTheme="minorHAnsi" w:hAnsiTheme="minorHAnsi" w:cstheme="minorHAnsi"/>
          <w:i/>
          <w:color w:val="70ad47" w:themeColor="accent6"/>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b/>
          <w:sz w:val="22"/>
          <w:szCs w:val="22"/>
          <w:u w:val="single"/>
          <w:lang w:eastAsia="de-DE"/>
        </w:rPr>
        <w:t xml:space="preserve"> </w:t>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t xml:space="preserve">Was sollte man bei der Lagerung beachten?</w:t>
      </w:r>
      <w:r>
        <w:rPr>
          <w:rFonts w:asciiTheme="minorHAnsi" w:hAnsiTheme="minorHAnsi" w:cstheme="minorHAnsi"/>
          <w:sz w:val="22"/>
          <w:szCs w:val="22"/>
        </w:rPr>
      </w:r>
    </w:p>
    <w:p>
      <w:pPr>
        <w:pStyle w:val="734"/>
        <w:numPr>
          <w:ilvl w:val="0"/>
          <w:numId w:val="25"/>
        </w:numPr>
        <w:pBdr/>
        <w:spacing w:line="360" w:lineRule="auto"/>
        <w:ind/>
        <w:rPr>
          <w:rFonts w:cstheme="minorHAnsi"/>
          <w:i/>
          <w:color w:val="70ad47" w:themeColor="accent6"/>
        </w:rPr>
      </w:pPr>
      <w:r>
        <w:rPr>
          <w:rFonts w:cstheme="minorHAnsi"/>
          <w:i/>
          <w:color w:val="70ad47" w:themeColor="accent6"/>
        </w:rPr>
        <w:t xml:space="preserve">Dunkle, trockene und</w:t>
      </w:r>
      <w:r>
        <w:rPr>
          <w:rFonts w:cstheme="minorHAnsi"/>
          <w:i/>
          <w:color w:val="70ad47" w:themeColor="accent6"/>
        </w:rPr>
        <w:t xml:space="preserve"> kühle Lagerung</w:t>
      </w:r>
      <w:r>
        <w:rPr>
          <w:rFonts w:cstheme="minorHAnsi"/>
          <w:i/>
          <w:color w:val="70ad47" w:themeColor="accent6"/>
        </w:rPr>
      </w:r>
    </w:p>
    <w:p>
      <w:pPr>
        <w:pStyle w:val="734"/>
        <w:numPr>
          <w:ilvl w:val="0"/>
          <w:numId w:val="25"/>
        </w:numPr>
        <w:pBdr/>
        <w:spacing w:line="360" w:lineRule="auto"/>
        <w:ind/>
        <w:rPr>
          <w:rFonts w:cstheme="minorHAnsi"/>
          <w:i/>
          <w:color w:val="70ad47" w:themeColor="accent6"/>
        </w:rPr>
      </w:pPr>
      <w:r>
        <w:rPr>
          <w:rFonts w:cstheme="minorHAnsi"/>
          <w:i/>
          <w:color w:val="70ad47" w:themeColor="accent6"/>
        </w:rPr>
        <w:t xml:space="preserve">Entsorgung von rostigen und eingedellten oder aufgewölbten Dosen</w:t>
      </w:r>
      <w:r>
        <w:rPr>
          <w:rFonts w:cstheme="minorHAnsi"/>
          <w:i/>
          <w:color w:val="70ad47" w:themeColor="accent6"/>
        </w:rPr>
      </w:r>
    </w:p>
    <w:p>
      <w:pPr>
        <w:pStyle w:val="734"/>
        <w:numPr>
          <w:ilvl w:val="0"/>
          <w:numId w:val="25"/>
        </w:numPr>
        <w:pBdr/>
        <w:spacing w:line="360" w:lineRule="auto"/>
        <w:ind/>
        <w:rPr>
          <w:rFonts w:cstheme="minorHAnsi"/>
          <w:i/>
          <w:color w:val="70ad47" w:themeColor="accent6"/>
        </w:rPr>
      </w:pPr>
      <w:r>
        <w:rPr>
          <w:rFonts w:cstheme="minorHAnsi"/>
          <w:i/>
          <w:color w:val="70ad47" w:themeColor="accent6"/>
        </w:rPr>
        <w:t xml:space="preserve">Geöffnete Konserven umfüllen und im Kühlschrank bis zu zwei Tagen lagerfähig</w:t>
      </w:r>
      <w:r>
        <w:rPr>
          <w:rFonts w:cstheme="minorHAnsi"/>
          <w:i/>
          <w:color w:val="70ad47" w:themeColor="accent6"/>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t xml:space="preserve">Regeln für die Vor- und Zubereitung</w:t>
      </w:r>
      <w:r>
        <w:rPr>
          <w:rFonts w:asciiTheme="minorHAnsi" w:hAnsiTheme="minorHAnsi" w:cstheme="minorHAnsi"/>
          <w:sz w:val="22"/>
          <w:szCs w:val="22"/>
        </w:rPr>
      </w:r>
    </w:p>
    <w:p>
      <w:pPr>
        <w:pStyle w:val="734"/>
        <w:numPr>
          <w:ilvl w:val="0"/>
          <w:numId w:val="26"/>
        </w:numPr>
        <w:pBdr/>
        <w:spacing w:line="360" w:lineRule="auto"/>
        <w:ind/>
        <w:rPr>
          <w:rFonts w:cstheme="minorHAnsi"/>
          <w:color w:val="70ad47" w:themeColor="accent6"/>
        </w:rPr>
      </w:pPr>
      <w:r>
        <w:rPr>
          <w:rFonts w:cstheme="minorHAnsi"/>
          <w:color w:val="70ad47" w:themeColor="accent6"/>
        </w:rPr>
        <w:t xml:space="preserve">Pilze sind in Essig- und Ölmarinaden eingelegt, eingeschränkte Verwendbarkeit</w:t>
      </w:r>
      <w:r>
        <w:rPr>
          <w:rFonts w:cstheme="minorHAnsi"/>
          <w:color w:val="70ad47" w:themeColor="accent6"/>
        </w:rPr>
      </w:r>
    </w:p>
    <w:p>
      <w:pPr>
        <w:pStyle w:val="734"/>
        <w:numPr>
          <w:ilvl w:val="0"/>
          <w:numId w:val="26"/>
        </w:numPr>
        <w:pBdr/>
        <w:spacing w:line="360" w:lineRule="auto"/>
        <w:ind/>
        <w:rPr>
          <w:rFonts w:cstheme="minorHAnsi"/>
          <w:color w:val="70ad47" w:themeColor="accent6"/>
        </w:rPr>
      </w:pPr>
      <w:r>
        <w:rPr>
          <w:rFonts w:cstheme="minorHAnsi"/>
          <w:color w:val="70ad47" w:themeColor="accent6"/>
        </w:rPr>
        <w:t xml:space="preserve">Reinigen,</w:t>
      </w:r>
      <w:r>
        <w:rPr>
          <w:rFonts w:cstheme="minorHAnsi"/>
          <w:color w:val="70ad47" w:themeColor="accent6"/>
        </w:rPr>
        <w:t xml:space="preserve"> sterilisieren, evtl. aufkochen in Essig-Gewürzsud, dann trocknen (nur trocken nehmen sie den Geschmack der Öl-Gewürzmarinade an), einlegen in Öl-Gewürzmarinade</w:t>
      </w:r>
      <w:r>
        <w:rPr>
          <w:rFonts w:cstheme="minorHAnsi"/>
          <w:color w:val="70ad47" w:themeColor="accent6"/>
        </w:rPr>
      </w:r>
    </w:p>
    <w:p>
      <w:pPr>
        <w:pStyle w:val="734"/>
        <w:numPr>
          <w:ilvl w:val="0"/>
          <w:numId w:val="26"/>
        </w:numPr>
        <w:pBdr/>
        <w:spacing w:line="360" w:lineRule="auto"/>
        <w:ind/>
        <w:rPr>
          <w:rFonts w:cstheme="minorHAnsi"/>
          <w:color w:val="70ad47" w:themeColor="accent6"/>
        </w:rPr>
      </w:pPr>
      <w:r>
        <w:rPr>
          <w:rFonts w:cstheme="minorHAnsi"/>
          <w:color w:val="70ad47" w:themeColor="accent6"/>
        </w:rPr>
        <w:t xml:space="preserve">Veränderungen der Konsistenz, Optik und Geschmack beeinflussen die Verwendbarkeit</w:t>
      </w:r>
      <w:bookmarkStart w:id="0" w:name="_GoBack"/>
      <w:r/>
      <w:bookmarkEnd w:id="0"/>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p>
      <w:pPr>
        <w:pBdr/>
        <w:spacing w:line="360" w:lineRule="auto"/>
        <w:ind/>
        <w:rPr>
          <w:rFonts w:cstheme="minorHAnsi"/>
          <w:color w:val="70ad47" w:themeColor="accent6"/>
        </w:rPr>
      </w:pPr>
      <w:r>
        <w:rPr>
          <w:rFonts w:cstheme="minorHAnsi"/>
          <w:color w:val="70ad47" w:themeColor="accent6"/>
        </w:rPr>
      </w:r>
      <w:r>
        <w:rPr>
          <w:rFonts w:cstheme="minorHAnsi"/>
          <w:color w:val="70ad47" w:themeColor="accent6"/>
        </w:rPr>
      </w:r>
    </w:p>
    <w:sectPr>
      <w:headerReference w:type="default" r:id="rId9"/>
      <w:footnotePr/>
      <w:endnotePr/>
      <w:type w:val="nextPage"/>
      <w:pgSz w:h="16838" w:orient="portrait" w:w="11906"/>
      <w:pgMar w:top="851" w:right="1418" w:bottom="567" w:left="1418"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Tahoma">
    <w:panose1 w:val="020B0604030504040204"/>
  </w:font>
  <w:font w:name="Calibri">
    <w:panose1 w:val="020F0502020204030204"/>
  </w:font>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pBdr>
        <w:bottom w:val="single" w:color="000000" w:sz="4" w:space="0"/>
      </w:pBdr>
      <w:tabs>
        <w:tab w:val="left" w:leader="none" w:pos="3414"/>
        <w:tab w:val="left" w:leader="none" w:pos="4537"/>
        <w:tab w:val="left" w:leader="none" w:pos="9073"/>
      </w:tabs>
      <w:spacing w:after="0" w:afterAutospacing="0" w:before="0" w:beforeAutospacing="0"/>
      <w:ind/>
      <w:rPr/>
    </w:pPr>
    <w:r>
      <w:rPr>
        <w:rFonts w:ascii="Calibri" w:hAnsi="Calibri" w:cs="Calibri"/>
        <w:b/>
        <w:bCs/>
        <w:color w:val="000000"/>
        <w:sz w:val="28"/>
        <w:szCs w:val="28"/>
      </w:rPr>
      <w:t xml:space="preserve">KÜCHE UND ERNÄHRUNG 11</w:t>
    </w:r>
    <w:r/>
    <w:r/>
  </w:p>
  <w:p>
    <w:pPr>
      <w:pStyle w:val="741"/>
      <w:pBdr>
        <w:bottom w:val="single" w:color="000000" w:sz="4" w:space="0"/>
      </w:pBdr>
      <w:tabs>
        <w:tab w:val="left" w:leader="none" w:pos="4537"/>
        <w:tab w:val="left" w:leader="none" w:pos="9073"/>
      </w:tabs>
      <w:spacing w:after="0" w:afterAutospacing="0" w:before="0" w:beforeAutospacing="0"/>
      <w:ind/>
      <w:rPr/>
    </w:pPr>
    <w:r>
      <w:rPr>
        <w:rFonts w:ascii="Calibri" w:hAnsi="Calibri" w:cs="Calibri"/>
        <w:i/>
        <w:iCs/>
        <w:color w:val="000000"/>
        <w:sz w:val="20"/>
        <w:szCs w:val="20"/>
      </w:rPr>
      <w:t xml:space="preserve">Lernfeld 9: </w:t>
    </w:r>
    <w:r>
      <w:rPr>
        <w:rFonts w:ascii="Calibri" w:hAnsi="Calibri" w:cs="Calibri"/>
        <w:i/>
        <w:iCs/>
        <w:color w:val="000000"/>
        <w:sz w:val="20"/>
        <w:szCs w:val="20"/>
      </w:rPr>
      <w:t xml:space="preserve">Pflanzliche Rohstoffe und Pilze verarbeiten</w:t>
    </w:r>
    <w:r/>
  </w:p>
  <w:p>
    <w:pPr>
      <w:pStyle w:val="741"/>
      <w:pBdr>
        <w:bottom w:val="single" w:color="000000" w:sz="4" w:space="0"/>
      </w:pBdr>
      <w:tabs>
        <w:tab w:val="left" w:leader="none" w:pos="4537"/>
        <w:tab w:val="left" w:leader="none" w:pos="7230"/>
        <w:tab w:val="left" w:leader="none" w:pos="9073"/>
      </w:tabs>
      <w:spacing w:after="0" w:afterAutospacing="0" w:before="0" w:beforeAutospacing="0"/>
      <w:ind/>
      <w:rPr/>
    </w:pPr>
    <w:r>
      <w:rPr>
        <w:rFonts w:ascii="Calibri" w:hAnsi="Calibri" w:cs="Calibri"/>
        <w:color w:val="000000"/>
      </w:rPr>
      <w:t xml:space="preserve">Name: </w:t>
    </w:r>
    <w:r>
      <w:rPr>
        <w:rFonts w:ascii="Calibri" w:hAnsi="Calibri" w:cs="Calibri"/>
        <w:color w:val="000000"/>
      </w:rPr>
      <w:tab/>
      <w:t xml:space="preserve">Klasse: </w:t>
    </w:r>
    <w:r>
      <w:rPr>
        <w:rFonts w:ascii="Calibri" w:hAnsi="Calibri" w:cs="Calibri"/>
        <w:color w:val="000000"/>
      </w:rPr>
      <w:tab/>
      <w:t xml:space="preserve">Datum:</w:t>
    </w:r>
    <w:r/>
  </w:p>
  <w:p>
    <w:pPr>
      <w:pStyle w:val="736"/>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lvl w:ilvl="0">
      <w:isLgl w:val="false"/>
      <w:lvlJc w:val="left"/>
      <w:lvlText w:val="%1."/>
      <w:numFmt w:val="decimal"/>
      <w:pPr>
        <w:pBdr/>
        <w:spacing/>
        <w:ind w:hanging="360" w:left="1800"/>
      </w:pPr>
      <w:rPr>
        <w:rFonts w:hint="default"/>
      </w:rPr>
      <w:start w:val="1"/>
      <w:suff w:val="tab"/>
    </w:lvl>
    <w:lvl w:ilvl="1">
      <w:isLgl w:val="false"/>
      <w:lvlJc w:val="left"/>
      <w:lvlText w:val="%2."/>
      <w:numFmt w:val="lowerLetter"/>
      <w:pPr>
        <w:pBdr/>
        <w:spacing/>
        <w:ind w:hanging="360" w:left="2520"/>
      </w:pPr>
      <w:rPr/>
      <w:start w:val="1"/>
      <w:suff w:val="tab"/>
    </w:lvl>
    <w:lvl w:ilvl="2">
      <w:isLgl w:val="false"/>
      <w:lvlJc w:val="right"/>
      <w:lvlText w:val="%3."/>
      <w:numFmt w:val="lowerRoman"/>
      <w:pPr>
        <w:pBdr/>
        <w:spacing/>
        <w:ind w:hanging="180" w:left="3240"/>
      </w:pPr>
      <w:rPr/>
      <w:start w:val="1"/>
      <w:suff w:val="tab"/>
    </w:lvl>
    <w:lvl w:ilvl="3">
      <w:isLgl w:val="false"/>
      <w:lvlJc w:val="left"/>
      <w:lvlText w:val="%4."/>
      <w:numFmt w:val="decimal"/>
      <w:pPr>
        <w:pBdr/>
        <w:spacing/>
        <w:ind w:hanging="360" w:left="3960"/>
      </w:pPr>
      <w:rPr/>
      <w:start w:val="1"/>
      <w:suff w:val="tab"/>
    </w:lvl>
    <w:lvl w:ilvl="4">
      <w:isLgl w:val="false"/>
      <w:lvlJc w:val="left"/>
      <w:lvlText w:val="%5."/>
      <w:numFmt w:val="lowerLetter"/>
      <w:pPr>
        <w:pBdr/>
        <w:spacing/>
        <w:ind w:hanging="360" w:left="4680"/>
      </w:pPr>
      <w:rPr/>
      <w:start w:val="1"/>
      <w:suff w:val="tab"/>
    </w:lvl>
    <w:lvl w:ilvl="5">
      <w:isLgl w:val="false"/>
      <w:lvlJc w:val="right"/>
      <w:lvlText w:val="%6."/>
      <w:numFmt w:val="lowerRoman"/>
      <w:pPr>
        <w:pBdr/>
        <w:spacing/>
        <w:ind w:hanging="180" w:left="5400"/>
      </w:pPr>
      <w:rPr/>
      <w:start w:val="1"/>
      <w:suff w:val="tab"/>
    </w:lvl>
    <w:lvl w:ilvl="6">
      <w:isLgl w:val="false"/>
      <w:lvlJc w:val="left"/>
      <w:lvlText w:val="%7."/>
      <w:numFmt w:val="decimal"/>
      <w:pPr>
        <w:pBdr/>
        <w:spacing/>
        <w:ind w:hanging="360" w:left="6120"/>
      </w:pPr>
      <w:rPr/>
      <w:start w:val="1"/>
      <w:suff w:val="tab"/>
    </w:lvl>
    <w:lvl w:ilvl="7">
      <w:isLgl w:val="false"/>
      <w:lvlJc w:val="left"/>
      <w:lvlText w:val="%8."/>
      <w:numFmt w:val="lowerLetter"/>
      <w:pPr>
        <w:pBdr/>
        <w:spacing/>
        <w:ind w:hanging="360" w:left="6840"/>
      </w:pPr>
      <w:rPr/>
      <w:start w:val="1"/>
      <w:suff w:val="tab"/>
    </w:lvl>
    <w:lvl w:ilvl="8">
      <w:isLgl w:val="false"/>
      <w:lvlJc w:val="right"/>
      <w:lvlText w:val="%9."/>
      <w:numFmt w:val="lowerRoman"/>
      <w:pPr>
        <w:pBdr/>
        <w:spacing/>
        <w:ind w:hanging="180" w:left="7560"/>
      </w:pPr>
      <w:rPr/>
      <w:start w:val="1"/>
      <w:suff w:val="tab"/>
    </w:lvl>
  </w:abstractNum>
  <w:abstractNum w:abstractNumId="5">
    <w:lvl w:ilvl="0">
      <w:isLgl w:val="false"/>
      <w:lvlJc w:val="left"/>
      <w:lvlText w:val="%1."/>
      <w:numFmt w:val="decimal"/>
      <w:pPr>
        <w:pBdr/>
        <w:tabs>
          <w:tab w:val="num" w:leader="none" w:pos="1080"/>
        </w:tabs>
        <w:spacing/>
        <w:ind w:hanging="360" w:left="1080"/>
      </w:pPr>
      <w:rPr>
        <w:rFonts w:hint="default"/>
      </w:rPr>
      <w:start w:val="1"/>
      <w:suff w:val="tab"/>
    </w:lvl>
    <w:lvl w:ilvl="1">
      <w:isLgl w:val="false"/>
      <w:lvlJc w:val="left"/>
      <w:lvlText w:val="%2."/>
      <w:numFmt w:val="lowerLetter"/>
      <w:pPr>
        <w:pBdr/>
        <w:tabs>
          <w:tab w:val="num" w:leader="none" w:pos="1800"/>
        </w:tabs>
        <w:spacing/>
        <w:ind w:hanging="360" w:left="1800"/>
      </w:pPr>
      <w:rPr/>
      <w:start w:val="1"/>
      <w:suff w:val="tab"/>
    </w:lvl>
    <w:lvl w:ilvl="2">
      <w:isLgl w:val="false"/>
      <w:lvlJc w:val="right"/>
      <w:lvlText w:val="%3."/>
      <w:numFmt w:val="lowerRoman"/>
      <w:pPr>
        <w:pBdr/>
        <w:tabs>
          <w:tab w:val="num" w:leader="none" w:pos="2520"/>
        </w:tabs>
        <w:spacing/>
        <w:ind w:hanging="180" w:left="2520"/>
      </w:pPr>
      <w:rPr/>
      <w:start w:val="1"/>
      <w:suff w:val="tab"/>
    </w:lvl>
    <w:lvl w:ilvl="3">
      <w:isLgl w:val="false"/>
      <w:lvlJc w:val="left"/>
      <w:lvlText w:val="%4."/>
      <w:numFmt w:val="decimal"/>
      <w:pPr>
        <w:pBdr/>
        <w:tabs>
          <w:tab w:val="num" w:leader="none" w:pos="3240"/>
        </w:tabs>
        <w:spacing/>
        <w:ind w:hanging="360" w:left="3240"/>
      </w:pPr>
      <w:rPr/>
      <w:start w:val="1"/>
      <w:suff w:val="tab"/>
    </w:lvl>
    <w:lvl w:ilvl="4">
      <w:isLgl w:val="false"/>
      <w:lvlJc w:val="left"/>
      <w:lvlText w:val="%5."/>
      <w:numFmt w:val="lowerLetter"/>
      <w:pPr>
        <w:pBdr/>
        <w:tabs>
          <w:tab w:val="num" w:leader="none" w:pos="3960"/>
        </w:tabs>
        <w:spacing/>
        <w:ind w:hanging="360" w:left="3960"/>
      </w:pPr>
      <w:rPr/>
      <w:start w:val="1"/>
      <w:suff w:val="tab"/>
    </w:lvl>
    <w:lvl w:ilvl="5">
      <w:isLgl w:val="false"/>
      <w:lvlJc w:val="right"/>
      <w:lvlText w:val="%6."/>
      <w:numFmt w:val="lowerRoman"/>
      <w:pPr>
        <w:pBdr/>
        <w:tabs>
          <w:tab w:val="num" w:leader="none" w:pos="4680"/>
        </w:tabs>
        <w:spacing/>
        <w:ind w:hanging="180" w:left="4680"/>
      </w:pPr>
      <w:rPr/>
      <w:start w:val="1"/>
      <w:suff w:val="tab"/>
    </w:lvl>
    <w:lvl w:ilvl="6">
      <w:isLgl w:val="false"/>
      <w:lvlJc w:val="left"/>
      <w:lvlText w:val="%7."/>
      <w:numFmt w:val="decimal"/>
      <w:pPr>
        <w:pBdr/>
        <w:tabs>
          <w:tab w:val="num" w:leader="none" w:pos="5400"/>
        </w:tabs>
        <w:spacing/>
        <w:ind w:hanging="360" w:left="5400"/>
      </w:pPr>
      <w:rPr/>
      <w:start w:val="1"/>
      <w:suff w:val="tab"/>
    </w:lvl>
    <w:lvl w:ilvl="7">
      <w:isLgl w:val="false"/>
      <w:lvlJc w:val="left"/>
      <w:lvlText w:val="%8."/>
      <w:numFmt w:val="lowerLetter"/>
      <w:pPr>
        <w:pBdr/>
        <w:tabs>
          <w:tab w:val="num" w:leader="none" w:pos="6120"/>
        </w:tabs>
        <w:spacing/>
        <w:ind w:hanging="360" w:left="6120"/>
      </w:pPr>
      <w:rPr/>
      <w:start w:val="1"/>
      <w:suff w:val="tab"/>
    </w:lvl>
    <w:lvl w:ilvl="8">
      <w:isLgl w:val="false"/>
      <w:lvlJc w:val="right"/>
      <w:lvlText w:val="%9."/>
      <w:numFmt w:val="lowerRoman"/>
      <w:pPr>
        <w:pBdr/>
        <w:tabs>
          <w:tab w:val="num" w:leader="none" w:pos="6840"/>
        </w:tabs>
        <w:spacing/>
        <w:ind w:hanging="180" w:left="6840"/>
      </w:pPr>
      <w:rPr/>
      <w:start w:val="1"/>
      <w:suff w:val="tab"/>
    </w:lvl>
  </w:abstractNum>
  <w:abstractNum w:abstractNumId="6">
    <w:lvl w:ilvl="0">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7">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lvl w:ilvl="0">
      <w:isLgl w:val="false"/>
      <w:lvlJc w:val="left"/>
      <w:lvlText w:val="%1."/>
      <w:numFmt w:val="decimal"/>
      <w:pPr>
        <w:pBdr/>
        <w:tabs>
          <w:tab w:val="num" w:leader="none" w:pos="360"/>
        </w:tabs>
        <w:spacing/>
        <w:ind w:hanging="360" w:left="360"/>
      </w:pPr>
      <w:rPr>
        <w:rFonts w:hint="default"/>
      </w:rPr>
      <w:start w:val="1"/>
      <w:suff w:val="tab"/>
    </w:lvl>
    <w:lvl w:ilvl="1">
      <w:isLgl w:val="false"/>
      <w:lvlJc w:val="left"/>
      <w:lvlText w:val="%2."/>
      <w:numFmt w:val="lowerLetter"/>
      <w:pPr>
        <w:pBdr/>
        <w:tabs>
          <w:tab w:val="num" w:leader="none" w:pos="1080"/>
        </w:tabs>
        <w:spacing/>
        <w:ind w:hanging="360" w:left="1080"/>
      </w:pPr>
      <w:rPr/>
      <w:start w:val="1"/>
      <w:suff w:val="tab"/>
    </w:lvl>
    <w:lvl w:ilvl="2">
      <w:isLgl w:val="false"/>
      <w:lvlJc w:val="right"/>
      <w:lvlText w:val="%3."/>
      <w:numFmt w:val="lowerRoman"/>
      <w:pPr>
        <w:pBdr/>
        <w:tabs>
          <w:tab w:val="num" w:leader="none" w:pos="1800"/>
        </w:tabs>
        <w:spacing/>
        <w:ind w:hanging="180" w:left="1800"/>
      </w:pPr>
      <w:rPr/>
      <w:start w:val="1"/>
      <w:suff w:val="tab"/>
    </w:lvl>
    <w:lvl w:ilvl="3">
      <w:isLgl w:val="false"/>
      <w:lvlJc w:val="left"/>
      <w:lvlText w:val="%4."/>
      <w:numFmt w:val="decimal"/>
      <w:pPr>
        <w:pBdr/>
        <w:tabs>
          <w:tab w:val="num" w:leader="none" w:pos="2520"/>
        </w:tabs>
        <w:spacing/>
        <w:ind w:hanging="360" w:left="2520"/>
      </w:pPr>
      <w:rPr/>
      <w:start w:val="1"/>
      <w:suff w:val="tab"/>
    </w:lvl>
    <w:lvl w:ilvl="4">
      <w:isLgl w:val="false"/>
      <w:lvlJc w:val="left"/>
      <w:lvlText w:val="%5."/>
      <w:numFmt w:val="lowerLetter"/>
      <w:pPr>
        <w:pBdr/>
        <w:tabs>
          <w:tab w:val="num" w:leader="none" w:pos="3240"/>
        </w:tabs>
        <w:spacing/>
        <w:ind w:hanging="360" w:left="3240"/>
      </w:pPr>
      <w:rPr/>
      <w:start w:val="1"/>
      <w:suff w:val="tab"/>
    </w:lvl>
    <w:lvl w:ilvl="5">
      <w:isLgl w:val="false"/>
      <w:lvlJc w:val="right"/>
      <w:lvlText w:val="%6."/>
      <w:numFmt w:val="lowerRoman"/>
      <w:pPr>
        <w:pBdr/>
        <w:tabs>
          <w:tab w:val="num" w:leader="none" w:pos="3960"/>
        </w:tabs>
        <w:spacing/>
        <w:ind w:hanging="180" w:left="3960"/>
      </w:pPr>
      <w:rPr/>
      <w:start w:val="1"/>
      <w:suff w:val="tab"/>
    </w:lvl>
    <w:lvl w:ilvl="6">
      <w:isLgl w:val="false"/>
      <w:lvlJc w:val="left"/>
      <w:lvlText w:val="%7."/>
      <w:numFmt w:val="decimal"/>
      <w:pPr>
        <w:pBdr/>
        <w:tabs>
          <w:tab w:val="num" w:leader="none" w:pos="4680"/>
        </w:tabs>
        <w:spacing/>
        <w:ind w:hanging="360" w:left="4680"/>
      </w:pPr>
      <w:rPr/>
      <w:start w:val="1"/>
      <w:suff w:val="tab"/>
    </w:lvl>
    <w:lvl w:ilvl="7">
      <w:isLgl w:val="false"/>
      <w:lvlJc w:val="left"/>
      <w:lvlText w:val="%8."/>
      <w:numFmt w:val="lowerLetter"/>
      <w:pPr>
        <w:pBdr/>
        <w:tabs>
          <w:tab w:val="num" w:leader="none" w:pos="5400"/>
        </w:tabs>
        <w:spacing/>
        <w:ind w:hanging="360" w:left="5400"/>
      </w:pPr>
      <w:rPr/>
      <w:start w:val="1"/>
      <w:suff w:val="tab"/>
    </w:lvl>
    <w:lvl w:ilvl="8">
      <w:isLgl w:val="false"/>
      <w:lvlJc w:val="right"/>
      <w:lvlText w:val="%9."/>
      <w:numFmt w:val="lowerRoman"/>
      <w:pPr>
        <w:pBdr/>
        <w:tabs>
          <w:tab w:val="num" w:leader="none" w:pos="6120"/>
        </w:tabs>
        <w:spacing/>
        <w:ind w:hanging="180" w:left="6120"/>
      </w:pPr>
      <w:rPr/>
      <w:start w:val="1"/>
      <w:suff w:val="tab"/>
    </w:lvl>
  </w:abstractNum>
  <w:abstractNum w:abstractNumId="12">
    <w:lvl w:ilvl="0">
      <w:isLgl w:val="false"/>
      <w:lvlJc w:val="left"/>
      <w:lvlText w:val="%1."/>
      <w:numFmt w:val="decimal"/>
      <w:pPr>
        <w:pBdr/>
        <w:spacing/>
        <w:ind w:hanging="360" w:left="1440"/>
      </w:pPr>
      <w:rPr>
        <w:rFonts w:hint="default"/>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13">
    <w:lvl w:ilvl="0">
      <w:isLgl w:val="false"/>
      <w:lvlJc w:val="left"/>
      <w:lvlText w:val=""/>
      <w:numFmt w:val="bullet"/>
      <w:pPr>
        <w:pBdr/>
        <w:spacing/>
        <w:ind w:hanging="360" w:left="1440"/>
      </w:pPr>
      <w:rPr>
        <w:rFonts w:hint="default" w:ascii="Symbol" w:hAnsi="Symbol"/>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1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
    <w:lvl w:ilvl="0">
      <w:isLgl w:val="false"/>
      <w:lvlJc w:val="left"/>
      <w:lvlText w:val="%1."/>
      <w:numFmt w:val="decimal"/>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8">
    <w:lvl w:ilvl="0">
      <w:isLgl w:val="false"/>
      <w:lvlJc w:val="left"/>
      <w:lvlText w:val="-"/>
      <w:numFmt w:val="bullet"/>
      <w:pPr>
        <w:pBdr/>
        <w:spacing/>
        <w:ind w:hanging="360" w:left="720"/>
      </w:pPr>
      <w:rPr>
        <w:rFonts w:hint="default" w:ascii="Times New Roman" w:hAnsi="Times New Roman" w:eastAsia="Times New Roman"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9">
    <w:lvl w:ilvl="0">
      <w:isLgl w:val="false"/>
      <w:lvlJc w:val="left"/>
      <w:lvlText w:val="%1."/>
      <w:numFmt w:val="decimal"/>
      <w:pPr>
        <w:pBdr/>
        <w:spacing/>
        <w:ind w:hanging="360" w:left="1440"/>
      </w:pPr>
      <w:rPr>
        <w:rFonts w:hint="default"/>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2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2">
    <w:lvl w:ilvl="0">
      <w:isLgl w:val="false"/>
      <w:lvlJc w:val="left"/>
      <w:lvlText w:val="%1."/>
      <w:numFmt w:val="decimal"/>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23">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2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15"/>
  </w:num>
  <w:num w:numId="2">
    <w:abstractNumId w:val="2"/>
  </w:num>
  <w:num w:numId="3">
    <w:abstractNumId w:val="16"/>
  </w:num>
  <w:num w:numId="4">
    <w:abstractNumId w:val="1"/>
  </w:num>
  <w:num w:numId="5">
    <w:abstractNumId w:val="23"/>
  </w:num>
  <w:num w:numId="6">
    <w:abstractNumId w:val="10"/>
  </w:num>
  <w:num w:numId="7">
    <w:abstractNumId w:val="20"/>
  </w:num>
  <w:num w:numId="8">
    <w:abstractNumId w:val="8"/>
  </w:num>
  <w:num w:numId="9">
    <w:abstractNumId w:val="3"/>
  </w:num>
  <w:num w:numId="10">
    <w:abstractNumId w:val="24"/>
  </w:num>
  <w:num w:numId="11">
    <w:abstractNumId w:val="13"/>
  </w:num>
  <w:num w:numId="12">
    <w:abstractNumId w:val="7"/>
  </w:num>
  <w:num w:numId="13">
    <w:abstractNumId w:val="21"/>
  </w:num>
  <w:num w:numId="14">
    <w:abstractNumId w:val="11"/>
  </w:num>
  <w:num w:numId="15">
    <w:abstractNumId w:val="5"/>
  </w:num>
  <w:num w:numId="16">
    <w:abstractNumId w:val="25"/>
  </w:num>
  <w:num w:numId="17">
    <w:abstractNumId w:val="22"/>
  </w:num>
  <w:num w:numId="18">
    <w:abstractNumId w:val="17"/>
  </w:num>
  <w:num w:numId="19">
    <w:abstractNumId w:val="12"/>
  </w:num>
  <w:num w:numId="20">
    <w:abstractNumId w:val="19"/>
  </w:num>
  <w:num w:numId="21">
    <w:abstractNumId w:val="4"/>
  </w:num>
  <w:num w:numId="22">
    <w:abstractNumId w:val="18"/>
  </w:num>
  <w:num w:numId="23">
    <w:abstractNumId w:val="6"/>
  </w:num>
  <w:num w:numId="24">
    <w:abstractNumId w:val="9"/>
  </w:num>
  <w:num w:numId="25">
    <w:abstractNumId w:val="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30"/>
    <w:next w:val="73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731"/>
    <w:link w:val="13"/>
    <w:uiPriority w:val="9"/>
    <w:pPr>
      <w:pBdr/>
      <w:spacing/>
      <w:ind/>
    </w:pPr>
    <w:rPr>
      <w:rFonts w:ascii="Arial" w:hAnsi="Arial" w:eastAsia="Arial" w:cs="Arial"/>
      <w:sz w:val="40"/>
      <w:szCs w:val="40"/>
    </w:rPr>
  </w:style>
  <w:style w:type="paragraph" w:styleId="15">
    <w:name w:val="Heading 2"/>
    <w:basedOn w:val="730"/>
    <w:next w:val="73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731"/>
    <w:link w:val="15"/>
    <w:uiPriority w:val="9"/>
    <w:pPr>
      <w:pBdr/>
      <w:spacing/>
      <w:ind/>
    </w:pPr>
    <w:rPr>
      <w:rFonts w:ascii="Arial" w:hAnsi="Arial" w:eastAsia="Arial" w:cs="Arial"/>
      <w:sz w:val="34"/>
    </w:rPr>
  </w:style>
  <w:style w:type="paragraph" w:styleId="17">
    <w:name w:val="Heading 3"/>
    <w:basedOn w:val="730"/>
    <w:next w:val="73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731"/>
    <w:link w:val="17"/>
    <w:uiPriority w:val="9"/>
    <w:pPr>
      <w:pBdr/>
      <w:spacing/>
      <w:ind/>
    </w:pPr>
    <w:rPr>
      <w:rFonts w:ascii="Arial" w:hAnsi="Arial" w:eastAsia="Arial" w:cs="Arial"/>
      <w:sz w:val="30"/>
      <w:szCs w:val="30"/>
    </w:rPr>
  </w:style>
  <w:style w:type="paragraph" w:styleId="19">
    <w:name w:val="Heading 4"/>
    <w:basedOn w:val="730"/>
    <w:next w:val="73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731"/>
    <w:link w:val="19"/>
    <w:uiPriority w:val="9"/>
    <w:pPr>
      <w:pBdr/>
      <w:spacing/>
      <w:ind/>
    </w:pPr>
    <w:rPr>
      <w:rFonts w:ascii="Arial" w:hAnsi="Arial" w:eastAsia="Arial" w:cs="Arial"/>
      <w:b/>
      <w:bCs/>
      <w:sz w:val="26"/>
      <w:szCs w:val="26"/>
    </w:rPr>
  </w:style>
  <w:style w:type="paragraph" w:styleId="21">
    <w:name w:val="Heading 5"/>
    <w:basedOn w:val="730"/>
    <w:next w:val="73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731"/>
    <w:link w:val="21"/>
    <w:uiPriority w:val="9"/>
    <w:pPr>
      <w:pBdr/>
      <w:spacing/>
      <w:ind/>
    </w:pPr>
    <w:rPr>
      <w:rFonts w:ascii="Arial" w:hAnsi="Arial" w:eastAsia="Arial" w:cs="Arial"/>
      <w:b/>
      <w:bCs/>
      <w:sz w:val="24"/>
      <w:szCs w:val="24"/>
    </w:rPr>
  </w:style>
  <w:style w:type="paragraph" w:styleId="23">
    <w:name w:val="Heading 6"/>
    <w:basedOn w:val="730"/>
    <w:next w:val="73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731"/>
    <w:link w:val="23"/>
    <w:uiPriority w:val="9"/>
    <w:pPr>
      <w:pBdr/>
      <w:spacing/>
      <w:ind/>
    </w:pPr>
    <w:rPr>
      <w:rFonts w:ascii="Arial" w:hAnsi="Arial" w:eastAsia="Arial" w:cs="Arial"/>
      <w:b/>
      <w:bCs/>
      <w:sz w:val="22"/>
      <w:szCs w:val="22"/>
    </w:rPr>
  </w:style>
  <w:style w:type="paragraph" w:styleId="25">
    <w:name w:val="Heading 7"/>
    <w:basedOn w:val="730"/>
    <w:next w:val="73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731"/>
    <w:link w:val="25"/>
    <w:uiPriority w:val="9"/>
    <w:pPr>
      <w:pBdr/>
      <w:spacing/>
      <w:ind/>
    </w:pPr>
    <w:rPr>
      <w:rFonts w:ascii="Arial" w:hAnsi="Arial" w:eastAsia="Arial" w:cs="Arial"/>
      <w:b/>
      <w:bCs/>
      <w:i/>
      <w:iCs/>
      <w:sz w:val="22"/>
      <w:szCs w:val="22"/>
    </w:rPr>
  </w:style>
  <w:style w:type="paragraph" w:styleId="27">
    <w:name w:val="Heading 8"/>
    <w:basedOn w:val="730"/>
    <w:next w:val="73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731"/>
    <w:link w:val="27"/>
    <w:uiPriority w:val="9"/>
    <w:pPr>
      <w:pBdr/>
      <w:spacing/>
      <w:ind/>
    </w:pPr>
    <w:rPr>
      <w:rFonts w:ascii="Arial" w:hAnsi="Arial" w:eastAsia="Arial" w:cs="Arial"/>
      <w:i/>
      <w:iCs/>
      <w:sz w:val="22"/>
      <w:szCs w:val="22"/>
    </w:rPr>
  </w:style>
  <w:style w:type="paragraph" w:styleId="29">
    <w:name w:val="Heading 9"/>
    <w:basedOn w:val="730"/>
    <w:next w:val="73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731"/>
    <w:link w:val="29"/>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paragraph" w:styleId="34">
    <w:name w:val="Title"/>
    <w:basedOn w:val="730"/>
    <w:next w:val="730"/>
    <w:link w:val="35"/>
    <w:uiPriority w:val="10"/>
    <w:qFormat/>
    <w:pPr>
      <w:pBdr/>
      <w:spacing w:after="200" w:before="300"/>
      <w:ind/>
      <w:contextualSpacing w:val="true"/>
    </w:pPr>
    <w:rPr>
      <w:sz w:val="48"/>
      <w:szCs w:val="48"/>
    </w:rPr>
  </w:style>
  <w:style w:type="character" w:styleId="35">
    <w:name w:val="Title Char"/>
    <w:basedOn w:val="731"/>
    <w:link w:val="34"/>
    <w:uiPriority w:val="10"/>
    <w:pPr>
      <w:pBdr/>
      <w:spacing/>
      <w:ind/>
    </w:pPr>
    <w:rPr>
      <w:sz w:val="48"/>
      <w:szCs w:val="48"/>
    </w:rPr>
  </w:style>
  <w:style w:type="paragraph" w:styleId="36">
    <w:name w:val="Subtitle"/>
    <w:basedOn w:val="730"/>
    <w:next w:val="730"/>
    <w:link w:val="37"/>
    <w:uiPriority w:val="11"/>
    <w:qFormat/>
    <w:pPr>
      <w:pBdr/>
      <w:spacing w:after="200" w:before="200"/>
      <w:ind/>
    </w:pPr>
    <w:rPr>
      <w:sz w:val="24"/>
      <w:szCs w:val="24"/>
    </w:rPr>
  </w:style>
  <w:style w:type="character" w:styleId="37">
    <w:name w:val="Subtitle Char"/>
    <w:basedOn w:val="731"/>
    <w:link w:val="36"/>
    <w:uiPriority w:val="11"/>
    <w:pPr>
      <w:pBdr/>
      <w:spacing/>
      <w:ind/>
    </w:pPr>
    <w:rPr>
      <w:sz w:val="24"/>
      <w:szCs w:val="24"/>
    </w:rPr>
  </w:style>
  <w:style w:type="paragraph" w:styleId="38">
    <w:name w:val="Quote"/>
    <w:basedOn w:val="730"/>
    <w:next w:val="73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30"/>
    <w:next w:val="73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731"/>
    <w:link w:val="736"/>
    <w:uiPriority w:val="99"/>
    <w:pPr>
      <w:pBdr/>
      <w:spacing/>
      <w:ind/>
    </w:pPr>
  </w:style>
  <w:style w:type="character" w:styleId="45">
    <w:name w:val="Footer Char"/>
    <w:basedOn w:val="731"/>
    <w:link w:val="738"/>
    <w:uiPriority w:val="99"/>
    <w:pPr>
      <w:pBdr/>
      <w:spacing/>
      <w:ind/>
    </w:pPr>
  </w:style>
  <w:style w:type="paragraph" w:styleId="46">
    <w:name w:val="Caption"/>
    <w:basedOn w:val="730"/>
    <w:next w:val="730"/>
    <w:uiPriority w:val="35"/>
    <w:semiHidden/>
    <w:unhideWhenUsed/>
    <w:qFormat/>
    <w:pPr>
      <w:pBdr/>
      <w:spacing w:line="276" w:lineRule="auto"/>
      <w:ind/>
    </w:pPr>
    <w:rPr>
      <w:b/>
      <w:bCs/>
      <w:color w:val="4f81bd" w:themeColor="accent1"/>
      <w:sz w:val="18"/>
      <w:szCs w:val="18"/>
    </w:rPr>
  </w:style>
  <w:style w:type="character" w:styleId="47">
    <w:name w:val="Caption Char"/>
    <w:basedOn w:val="46"/>
    <w:link w:val="738"/>
    <w:uiPriority w:val="99"/>
    <w:pPr>
      <w:pBdr/>
      <w:spacing/>
      <w:ind/>
    </w:pPr>
  </w:style>
  <w:style w:type="table" w:styleId="49">
    <w:name w:val="Table Grid Light"/>
    <w:basedOn w:val="7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48">
    <w:name w:val="List Table 7 Colorful - Accent 2"/>
    <w:basedOn w:val="7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49">
    <w:name w:val="List Table 7 Colorful - Accent 3"/>
    <w:basedOn w:val="7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7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1">
    <w:name w:val="List Table 7 Colorful - Accent 5"/>
    <w:basedOn w:val="7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
    <w:name w:val="List Table 7 Colorful - Accent 6"/>
    <w:basedOn w:val="7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
    <w:name w:val="Lined - Accent"/>
    <w:basedOn w:val="7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73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31"/>
    <w:uiPriority w:val="99"/>
    <w:unhideWhenUsed/>
    <w:pPr>
      <w:pBdr/>
      <w:spacing/>
      <w:ind/>
    </w:pPr>
    <w:rPr>
      <w:vertAlign w:val="superscript"/>
    </w:rPr>
  </w:style>
  <w:style w:type="paragraph" w:styleId="178">
    <w:name w:val="endnote text"/>
    <w:basedOn w:val="73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31"/>
    <w:uiPriority w:val="99"/>
    <w:semiHidden/>
    <w:unhideWhenUsed/>
    <w:pPr>
      <w:pBdr/>
      <w:spacing/>
      <w:ind/>
    </w:pPr>
    <w:rPr>
      <w:vertAlign w:val="superscript"/>
    </w:rPr>
  </w:style>
  <w:style w:type="paragraph" w:styleId="181">
    <w:name w:val="toc 1"/>
    <w:basedOn w:val="730"/>
    <w:next w:val="730"/>
    <w:uiPriority w:val="39"/>
    <w:unhideWhenUsed/>
    <w:pPr>
      <w:pBdr/>
      <w:spacing w:after="57"/>
      <w:ind w:right="0" w:firstLine="0" w:left="0"/>
    </w:pPr>
  </w:style>
  <w:style w:type="paragraph" w:styleId="182">
    <w:name w:val="toc 2"/>
    <w:basedOn w:val="730"/>
    <w:next w:val="730"/>
    <w:uiPriority w:val="39"/>
    <w:unhideWhenUsed/>
    <w:pPr>
      <w:pBdr/>
      <w:spacing w:after="57"/>
      <w:ind w:right="0" w:firstLine="0" w:left="283"/>
    </w:pPr>
  </w:style>
  <w:style w:type="paragraph" w:styleId="183">
    <w:name w:val="toc 3"/>
    <w:basedOn w:val="730"/>
    <w:next w:val="730"/>
    <w:uiPriority w:val="39"/>
    <w:unhideWhenUsed/>
    <w:pPr>
      <w:pBdr/>
      <w:spacing w:after="57"/>
      <w:ind w:right="0" w:firstLine="0" w:left="567"/>
    </w:pPr>
  </w:style>
  <w:style w:type="paragraph" w:styleId="184">
    <w:name w:val="toc 4"/>
    <w:basedOn w:val="730"/>
    <w:next w:val="730"/>
    <w:uiPriority w:val="39"/>
    <w:unhideWhenUsed/>
    <w:pPr>
      <w:pBdr/>
      <w:spacing w:after="57"/>
      <w:ind w:right="0" w:firstLine="0" w:left="850"/>
    </w:pPr>
  </w:style>
  <w:style w:type="paragraph" w:styleId="185">
    <w:name w:val="toc 5"/>
    <w:basedOn w:val="730"/>
    <w:next w:val="730"/>
    <w:uiPriority w:val="39"/>
    <w:unhideWhenUsed/>
    <w:pPr>
      <w:pBdr/>
      <w:spacing w:after="57"/>
      <w:ind w:right="0" w:firstLine="0" w:left="1134"/>
    </w:pPr>
  </w:style>
  <w:style w:type="paragraph" w:styleId="186">
    <w:name w:val="toc 6"/>
    <w:basedOn w:val="730"/>
    <w:next w:val="730"/>
    <w:uiPriority w:val="39"/>
    <w:unhideWhenUsed/>
    <w:pPr>
      <w:pBdr/>
      <w:spacing w:after="57"/>
      <w:ind w:right="0" w:firstLine="0" w:left="1417"/>
    </w:pPr>
  </w:style>
  <w:style w:type="paragraph" w:styleId="187">
    <w:name w:val="toc 7"/>
    <w:basedOn w:val="730"/>
    <w:next w:val="730"/>
    <w:uiPriority w:val="39"/>
    <w:unhideWhenUsed/>
    <w:pPr>
      <w:pBdr/>
      <w:spacing w:after="57"/>
      <w:ind w:right="0" w:firstLine="0" w:left="1701"/>
    </w:pPr>
  </w:style>
  <w:style w:type="paragraph" w:styleId="188">
    <w:name w:val="toc 8"/>
    <w:basedOn w:val="730"/>
    <w:next w:val="730"/>
    <w:uiPriority w:val="39"/>
    <w:unhideWhenUsed/>
    <w:pPr>
      <w:pBdr/>
      <w:spacing w:after="57"/>
      <w:ind w:right="0" w:firstLine="0" w:left="1984"/>
    </w:pPr>
  </w:style>
  <w:style w:type="paragraph" w:styleId="189">
    <w:name w:val="toc 9"/>
    <w:basedOn w:val="730"/>
    <w:next w:val="73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30"/>
    <w:next w:val="730"/>
    <w:uiPriority w:val="99"/>
    <w:unhideWhenUsed/>
    <w:pPr>
      <w:pBdr/>
      <w:spacing w:after="0" w:afterAutospacing="0"/>
      <w:ind/>
    </w:pPr>
  </w:style>
  <w:style w:type="paragraph" w:styleId="730" w:default="1">
    <w:name w:val="Normal"/>
    <w:qFormat/>
    <w:pPr>
      <w:pBdr/>
      <w:spacing w:after="0" w:line="240" w:lineRule="auto"/>
      <w:ind/>
    </w:pPr>
    <w:rPr>
      <w:rFonts w:ascii="Times New Roman" w:hAnsi="Times New Roman" w:eastAsia="Times New Roman" w:cs="Times New Roman"/>
      <w:sz w:val="24"/>
      <w:szCs w:val="24"/>
      <w:lang w:eastAsia="zh-CN"/>
    </w:rPr>
  </w:style>
  <w:style w:type="character" w:styleId="731" w:default="1">
    <w:name w:val="Default Paragraph Font"/>
    <w:uiPriority w:val="1"/>
    <w:semiHidden/>
    <w:unhideWhenUsed/>
    <w:pPr>
      <w:pBdr/>
      <w:spacing/>
      <w:ind/>
    </w:pPr>
  </w:style>
  <w:style w:type="table" w:styleId="73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3" w:default="1">
    <w:name w:val="No List"/>
    <w:uiPriority w:val="99"/>
    <w:semiHidden/>
    <w:unhideWhenUsed/>
    <w:pPr>
      <w:pBdr/>
      <w:spacing/>
      <w:ind/>
    </w:pPr>
  </w:style>
  <w:style w:type="paragraph" w:styleId="734">
    <w:name w:val="List Paragraph"/>
    <w:basedOn w:val="730"/>
    <w:uiPriority w:val="34"/>
    <w:qFormat/>
    <w:pPr>
      <w:pBdr/>
      <w:spacing w:after="160" w:line="259" w:lineRule="auto"/>
      <w:ind w:left="720"/>
      <w:contextualSpacing w:val="true"/>
    </w:pPr>
    <w:rPr>
      <w:rFonts w:asciiTheme="minorHAnsi" w:hAnsiTheme="minorHAnsi" w:eastAsiaTheme="minorHAnsi" w:cstheme="minorBidi"/>
      <w:sz w:val="22"/>
      <w:szCs w:val="22"/>
      <w:lang w:eastAsia="en-US"/>
    </w:rPr>
  </w:style>
  <w:style w:type="table" w:styleId="735">
    <w:name w:val="Table Grid"/>
    <w:basedOn w:val="732"/>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36">
    <w:name w:val="Header"/>
    <w:basedOn w:val="730"/>
    <w:link w:val="737"/>
    <w:uiPriority w:val="99"/>
    <w:unhideWhenUsed/>
    <w:pPr>
      <w:pBdr/>
      <w:tabs>
        <w:tab w:val="center" w:leader="none" w:pos="4536"/>
        <w:tab w:val="right" w:leader="none" w:pos="9072"/>
      </w:tabs>
      <w:spacing/>
      <w:ind/>
    </w:pPr>
    <w:rPr>
      <w:rFonts w:asciiTheme="minorHAnsi" w:hAnsiTheme="minorHAnsi" w:eastAsiaTheme="minorHAnsi" w:cstheme="minorBidi"/>
      <w:sz w:val="22"/>
      <w:szCs w:val="22"/>
      <w:lang w:eastAsia="en-US"/>
    </w:rPr>
  </w:style>
  <w:style w:type="character" w:styleId="737" w:customStyle="1">
    <w:name w:val="Kopfzeile Zchn"/>
    <w:basedOn w:val="731"/>
    <w:link w:val="736"/>
    <w:uiPriority w:val="99"/>
    <w:pPr>
      <w:pBdr/>
      <w:spacing/>
      <w:ind/>
    </w:pPr>
  </w:style>
  <w:style w:type="paragraph" w:styleId="738">
    <w:name w:val="Footer"/>
    <w:basedOn w:val="730"/>
    <w:link w:val="739"/>
    <w:uiPriority w:val="99"/>
    <w:unhideWhenUsed/>
    <w:pPr>
      <w:pBdr/>
      <w:tabs>
        <w:tab w:val="center" w:leader="none" w:pos="4536"/>
        <w:tab w:val="right" w:leader="none" w:pos="9072"/>
      </w:tabs>
      <w:spacing/>
      <w:ind/>
    </w:pPr>
    <w:rPr>
      <w:rFonts w:asciiTheme="minorHAnsi" w:hAnsiTheme="minorHAnsi" w:eastAsiaTheme="minorHAnsi" w:cstheme="minorBidi"/>
      <w:sz w:val="22"/>
      <w:szCs w:val="22"/>
      <w:lang w:eastAsia="en-US"/>
    </w:rPr>
  </w:style>
  <w:style w:type="character" w:styleId="739" w:customStyle="1">
    <w:name w:val="Fußzeile Zchn"/>
    <w:basedOn w:val="731"/>
    <w:link w:val="738"/>
    <w:uiPriority w:val="99"/>
    <w:pPr>
      <w:pBdr/>
      <w:spacing/>
      <w:ind/>
    </w:pPr>
  </w:style>
  <w:style w:type="paragraph" w:styleId="740" w:customStyle="1">
    <w:name w:val="docdata"/>
    <w:basedOn w:val="730"/>
    <w:pPr>
      <w:pBdr/>
      <w:spacing w:after="100" w:afterAutospacing="1" w:before="100" w:beforeAutospacing="1"/>
      <w:ind/>
    </w:pPr>
    <w:rPr>
      <w:lang w:eastAsia="de-DE"/>
    </w:rPr>
  </w:style>
  <w:style w:type="paragraph" w:styleId="741">
    <w:name w:val="Normal (Web)"/>
    <w:basedOn w:val="730"/>
    <w:uiPriority w:val="99"/>
    <w:semiHidden/>
    <w:unhideWhenUsed/>
    <w:pPr>
      <w:pBdr/>
      <w:spacing w:after="100" w:afterAutospacing="1" w:before="100" w:beforeAutospacing="1"/>
      <w:ind/>
    </w:pPr>
    <w:rPr>
      <w:lang w:eastAsia="de-DE"/>
    </w:rPr>
  </w:style>
  <w:style w:type="character" w:styleId="742">
    <w:name w:val="Hyperlink"/>
    <w:basedOn w:val="731"/>
    <w:uiPriority w:val="99"/>
    <w:unhideWhenUsed/>
    <w:pPr>
      <w:pBdr/>
      <w:spacing/>
      <w:ind/>
    </w:pPr>
    <w:rPr>
      <w:color w:val="0563c1" w:themeColor="hyperlink"/>
      <w:u w:val="single"/>
    </w:rPr>
  </w:style>
  <w:style w:type="character" w:styleId="1_1849" w:customStyle="1">
    <w:name w:val="normaltextrun"/>
    <w:basedOn w:val="763"/>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www.bmuv.de/themen/gesundheit-chemikalien/gesundheit/lebensmittelsicherheit/verbrauchertipp"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Nadine_Bach</dc:creator>
  <cp:keywords/>
  <dc:description/>
  <cp:lastModifiedBy>Alfred Stark</cp:lastModifiedBy>
  <cp:revision>4</cp:revision>
  <dcterms:created xsi:type="dcterms:W3CDTF">2023-06-29T07:26:00Z</dcterms:created>
  <dcterms:modified xsi:type="dcterms:W3CDTF">2024-04-08T12:39:05Z</dcterms:modified>
</cp:coreProperties>
</file>