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4E76C" w14:textId="71659F72" w:rsidR="00E36353" w:rsidRPr="00E36353" w:rsidRDefault="00E36353" w:rsidP="00E36353">
      <w:pPr>
        <w:jc w:val="center"/>
        <w:rPr>
          <w:rFonts w:ascii="Century Gothic" w:hAnsi="Century Gothic" w:cstheme="minorHAnsi"/>
          <w:b/>
          <w:bCs/>
          <w:sz w:val="24"/>
          <w:szCs w:val="24"/>
        </w:rPr>
      </w:pPr>
      <w:r w:rsidRPr="00E36353">
        <w:rPr>
          <w:rFonts w:ascii="Century Gothic" w:hAnsi="Century Gothic" w:cstheme="minorHAnsi"/>
          <w:b/>
          <w:bCs/>
          <w:sz w:val="24"/>
          <w:szCs w:val="24"/>
        </w:rPr>
        <w:t>Personaleinsatzplanung</w:t>
      </w:r>
    </w:p>
    <w:p w14:paraId="35116987" w14:textId="2D0DFC4D" w:rsidR="008761B1" w:rsidRDefault="00000000">
      <w:pPr>
        <w:rPr>
          <w:rFonts w:ascii="Century Gothic" w:hAnsi="Century Gothic" w:cstheme="minorHAnsi"/>
        </w:rPr>
      </w:pPr>
      <w:r>
        <w:rPr>
          <w:rFonts w:ascii="Century Gothic" w:hAnsi="Century Gothic" w:cstheme="minorHAnsi"/>
        </w:rPr>
        <w:t>Wohl kaum eine Branche hat aufgrund der permanenten Dienstleistungsbereitschaft so viele Leerzeiten im Personalbereich zu verzeichnen wie das Gastgewerbe. Umso mehr müssen gerade hier sämtliche Möglichkeiten der kurzfristigen Personaleinsatzplanung ausgeschöpft und eingesetzt werden.</w:t>
      </w:r>
    </w:p>
    <w:p w14:paraId="780A3B74" w14:textId="77777777" w:rsidR="008761B1" w:rsidRDefault="00000000">
      <w:pPr>
        <w:rPr>
          <w:rFonts w:ascii="Century Gothic" w:hAnsi="Century Gothic" w:cstheme="minorHAnsi"/>
        </w:rPr>
      </w:pPr>
      <w:r>
        <w:rPr>
          <w:rFonts w:ascii="Century Gothic" w:hAnsi="Century Gothic" w:cstheme="minorHAnsi"/>
        </w:rPr>
        <w:t>In einem Hotel mit Personalunterbesetzung verhindert man durch Fehlplanung nicht nur möglichen Verkauf, sondern verärgert auch viele Gäste. Auch mit Personalüberbesetzung tauchen Probleme auf. Neben den überhöhten Personalkosten für nicht benötigte Mitarbeiter gibt es Motivationsprobleme. Kosten, Umsatz und Motivation stehen bei mangelhafter Personaleinsatzplanung auf dem Spiel. Die effektive Dienstplangestaltung und eine zweckmäßige Urlaubsplanung sind daher Probleme, die gelöst werden müssen.</w:t>
      </w:r>
    </w:p>
    <w:p w14:paraId="3B97C20F" w14:textId="77777777" w:rsidR="008761B1" w:rsidRDefault="008761B1">
      <w:pPr>
        <w:rPr>
          <w:rFonts w:ascii="Century Gothic" w:hAnsi="Century Gothic"/>
          <w:sz w:val="26"/>
          <w:szCs w:val="26"/>
        </w:rPr>
      </w:pPr>
    </w:p>
    <w:p w14:paraId="47FC8919" w14:textId="580E0621" w:rsidR="008761B1" w:rsidRDefault="00000000">
      <w:pPr>
        <w:pStyle w:val="berschrift1"/>
        <w:rPr>
          <w:rFonts w:asciiTheme="minorHAnsi" w:hAnsiTheme="minorHAnsi" w:cstheme="minorHAnsi"/>
          <w:sz w:val="28"/>
          <w:szCs w:val="28"/>
        </w:rPr>
      </w:pPr>
      <w:r>
        <w:rPr>
          <w:rFonts w:asciiTheme="minorHAnsi" w:hAnsiTheme="minorHAnsi" w:cstheme="minorHAnsi"/>
          <w:sz w:val="28"/>
          <w:szCs w:val="28"/>
        </w:rPr>
        <w:t xml:space="preserve">Grundsätzliche Probleme bei der </w:t>
      </w:r>
      <w:r w:rsidR="00E36353">
        <w:rPr>
          <w:rFonts w:asciiTheme="minorHAnsi" w:hAnsiTheme="minorHAnsi" w:cstheme="minorHAnsi"/>
          <w:sz w:val="28"/>
          <w:szCs w:val="28"/>
        </w:rPr>
        <w:t>Personale</w:t>
      </w:r>
      <w:r>
        <w:rPr>
          <w:rFonts w:asciiTheme="minorHAnsi" w:hAnsiTheme="minorHAnsi" w:cstheme="minorHAnsi"/>
          <w:sz w:val="28"/>
          <w:szCs w:val="28"/>
        </w:rPr>
        <w:t>insatzplanung</w:t>
      </w:r>
    </w:p>
    <w:p w14:paraId="3E246125" w14:textId="77777777" w:rsidR="008761B1" w:rsidRDefault="008761B1">
      <w:pPr>
        <w:rPr>
          <w:rFonts w:ascii="Comic Sans MS" w:hAnsi="Comic Sans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6165"/>
      </w:tblGrid>
      <w:tr w:rsidR="008761B1" w14:paraId="79AE9972" w14:textId="77777777">
        <w:trPr>
          <w:trHeight w:val="1280"/>
        </w:trPr>
        <w:tc>
          <w:tcPr>
            <w:tcW w:w="3047" w:type="dxa"/>
          </w:tcPr>
          <w:p w14:paraId="14AF92D9" w14:textId="77777777" w:rsidR="008761B1" w:rsidRDefault="008761B1">
            <w:pPr>
              <w:rPr>
                <w:rFonts w:ascii="Century Gothic" w:hAnsi="Century Gothic"/>
                <w:i/>
                <w:iCs/>
                <w:color w:val="92D050"/>
              </w:rPr>
            </w:pPr>
          </w:p>
          <w:p w14:paraId="2EA15078" w14:textId="77777777" w:rsidR="008761B1" w:rsidRDefault="00000000">
            <w:pPr>
              <w:rPr>
                <w:rFonts w:ascii="Century Gothic" w:hAnsi="Century Gothic"/>
                <w:i/>
                <w:iCs/>
                <w:color w:val="92D050"/>
              </w:rPr>
            </w:pPr>
            <w:r>
              <w:rPr>
                <w:rFonts w:ascii="Century Gothic" w:hAnsi="Century Gothic"/>
                <w:i/>
                <w:iCs/>
                <w:color w:val="92D050"/>
              </w:rPr>
              <w:t xml:space="preserve">Ununterbrochene </w:t>
            </w:r>
          </w:p>
          <w:p w14:paraId="7D98E9ED" w14:textId="77777777" w:rsidR="008761B1" w:rsidRDefault="00000000">
            <w:pPr>
              <w:rPr>
                <w:rFonts w:ascii="Century Gothic" w:hAnsi="Century Gothic"/>
                <w:i/>
                <w:iCs/>
                <w:color w:val="92D050"/>
              </w:rPr>
            </w:pPr>
            <w:r>
              <w:rPr>
                <w:rFonts w:ascii="Century Gothic" w:hAnsi="Century Gothic"/>
                <w:i/>
                <w:iCs/>
                <w:color w:val="92D050"/>
              </w:rPr>
              <w:t>Leistungsbereitschaft</w:t>
            </w:r>
          </w:p>
          <w:p w14:paraId="6E531D3C" w14:textId="77777777" w:rsidR="008761B1" w:rsidRDefault="008761B1">
            <w:pPr>
              <w:rPr>
                <w:rFonts w:ascii="Century Gothic" w:hAnsi="Century Gothic"/>
                <w:i/>
                <w:iCs/>
                <w:color w:val="92D050"/>
              </w:rPr>
            </w:pPr>
          </w:p>
        </w:tc>
        <w:tc>
          <w:tcPr>
            <w:tcW w:w="6165" w:type="dxa"/>
          </w:tcPr>
          <w:p w14:paraId="0595759F" w14:textId="77777777" w:rsidR="008761B1" w:rsidRDefault="008761B1">
            <w:pPr>
              <w:rPr>
                <w:rFonts w:ascii="Century Gothic" w:hAnsi="Century Gothic"/>
                <w:i/>
                <w:iCs/>
                <w:color w:val="92D050"/>
              </w:rPr>
            </w:pPr>
          </w:p>
          <w:p w14:paraId="51CDFAC0" w14:textId="4FEEBCFB" w:rsidR="008761B1" w:rsidRDefault="00000000">
            <w:pPr>
              <w:pStyle w:val="Listenabsatz"/>
              <w:numPr>
                <w:ilvl w:val="0"/>
                <w:numId w:val="3"/>
              </w:numPr>
              <w:rPr>
                <w:rFonts w:ascii="Century Gothic" w:hAnsi="Century Gothic"/>
                <w:i/>
                <w:iCs/>
                <w:color w:val="92D050"/>
              </w:rPr>
            </w:pPr>
            <w:r>
              <w:rPr>
                <w:rFonts w:ascii="Century Gothic" w:hAnsi="Century Gothic"/>
                <w:i/>
                <w:iCs/>
                <w:color w:val="92D050"/>
              </w:rPr>
              <w:t>im Laufe einer Woche (auch an Sonn- und Feiertagen)</w:t>
            </w:r>
          </w:p>
          <w:p w14:paraId="6619751C" w14:textId="77777777" w:rsidR="008761B1" w:rsidRDefault="00000000">
            <w:pPr>
              <w:pStyle w:val="Listenabsatz"/>
              <w:numPr>
                <w:ilvl w:val="0"/>
                <w:numId w:val="3"/>
              </w:numPr>
              <w:rPr>
                <w:rFonts w:ascii="Century Gothic" w:hAnsi="Century Gothic"/>
                <w:i/>
                <w:iCs/>
                <w:color w:val="92D050"/>
              </w:rPr>
            </w:pPr>
            <w:r>
              <w:rPr>
                <w:rFonts w:ascii="Century Gothic" w:hAnsi="Century Gothic"/>
                <w:i/>
                <w:iCs/>
                <w:color w:val="92D050"/>
              </w:rPr>
              <w:t>im Laufe eines Tages (von früh bis spät)</w:t>
            </w:r>
          </w:p>
        </w:tc>
      </w:tr>
      <w:tr w:rsidR="008761B1" w14:paraId="6B13FDC0" w14:textId="77777777" w:rsidTr="00E36353">
        <w:trPr>
          <w:trHeight w:val="1081"/>
        </w:trPr>
        <w:tc>
          <w:tcPr>
            <w:tcW w:w="3047" w:type="dxa"/>
          </w:tcPr>
          <w:p w14:paraId="3A41A84B" w14:textId="77777777" w:rsidR="008761B1" w:rsidRDefault="008761B1">
            <w:pPr>
              <w:rPr>
                <w:rFonts w:ascii="Century Gothic" w:hAnsi="Century Gothic"/>
                <w:i/>
                <w:iCs/>
                <w:color w:val="92D050"/>
              </w:rPr>
            </w:pPr>
          </w:p>
          <w:p w14:paraId="03E22515" w14:textId="77777777" w:rsidR="008761B1" w:rsidRDefault="00000000">
            <w:pPr>
              <w:rPr>
                <w:rFonts w:ascii="Century Gothic" w:hAnsi="Century Gothic"/>
                <w:i/>
                <w:iCs/>
                <w:color w:val="92D050"/>
              </w:rPr>
            </w:pPr>
            <w:r>
              <w:rPr>
                <w:rFonts w:ascii="Century Gothic" w:hAnsi="Century Gothic"/>
                <w:i/>
                <w:iCs/>
                <w:color w:val="92D050"/>
              </w:rPr>
              <w:t>Unregelmäßig anfallendes</w:t>
            </w:r>
          </w:p>
          <w:p w14:paraId="68BD4A66" w14:textId="14D4C44D" w:rsidR="008761B1" w:rsidRDefault="00000000">
            <w:pPr>
              <w:rPr>
                <w:rFonts w:ascii="Century Gothic" w:hAnsi="Century Gothic"/>
                <w:i/>
                <w:iCs/>
                <w:color w:val="92D050"/>
              </w:rPr>
            </w:pPr>
            <w:r>
              <w:rPr>
                <w:rFonts w:ascii="Century Gothic" w:hAnsi="Century Gothic"/>
                <w:i/>
                <w:iCs/>
                <w:color w:val="92D050"/>
              </w:rPr>
              <w:t>Arbeitsvolumen</w:t>
            </w:r>
          </w:p>
        </w:tc>
        <w:tc>
          <w:tcPr>
            <w:tcW w:w="6165" w:type="dxa"/>
          </w:tcPr>
          <w:p w14:paraId="40DC1740" w14:textId="77777777" w:rsidR="008761B1" w:rsidRDefault="008761B1">
            <w:pPr>
              <w:rPr>
                <w:rFonts w:ascii="Century Gothic" w:hAnsi="Century Gothic"/>
                <w:i/>
                <w:iCs/>
                <w:color w:val="92D050"/>
              </w:rPr>
            </w:pPr>
          </w:p>
          <w:p w14:paraId="5674D72D" w14:textId="77777777" w:rsidR="008761B1" w:rsidRDefault="00000000">
            <w:pPr>
              <w:pStyle w:val="Listenabsatz"/>
              <w:numPr>
                <w:ilvl w:val="0"/>
                <w:numId w:val="3"/>
              </w:numPr>
              <w:rPr>
                <w:rFonts w:ascii="Century Gothic" w:hAnsi="Century Gothic"/>
                <w:i/>
                <w:iCs/>
                <w:color w:val="92D050"/>
              </w:rPr>
            </w:pPr>
            <w:r>
              <w:rPr>
                <w:rFonts w:ascii="Century Gothic" w:hAnsi="Century Gothic"/>
                <w:i/>
                <w:iCs/>
                <w:color w:val="92D050"/>
              </w:rPr>
              <w:t>Tage mit hoher/niedriger Belegung</w:t>
            </w:r>
          </w:p>
          <w:p w14:paraId="5B6FCCE3" w14:textId="77777777" w:rsidR="008761B1" w:rsidRDefault="00000000">
            <w:pPr>
              <w:pStyle w:val="Listenabsatz"/>
              <w:numPr>
                <w:ilvl w:val="0"/>
                <w:numId w:val="3"/>
              </w:numPr>
              <w:rPr>
                <w:rFonts w:ascii="Century Gothic" w:hAnsi="Century Gothic"/>
                <w:i/>
                <w:iCs/>
                <w:color w:val="92D050"/>
              </w:rPr>
            </w:pPr>
            <w:r>
              <w:rPr>
                <w:rFonts w:ascii="Century Gothic" w:hAnsi="Century Gothic"/>
                <w:i/>
                <w:iCs/>
                <w:color w:val="92D050"/>
              </w:rPr>
              <w:t>kurzfristige Reservierungen/Stornierungen</w:t>
            </w:r>
          </w:p>
        </w:tc>
      </w:tr>
      <w:tr w:rsidR="008761B1" w14:paraId="7543B1A2" w14:textId="77777777" w:rsidTr="00E36353">
        <w:trPr>
          <w:trHeight w:val="929"/>
        </w:trPr>
        <w:tc>
          <w:tcPr>
            <w:tcW w:w="3047" w:type="dxa"/>
          </w:tcPr>
          <w:p w14:paraId="78FA8E0E" w14:textId="77777777" w:rsidR="008761B1" w:rsidRDefault="008761B1">
            <w:pPr>
              <w:rPr>
                <w:rFonts w:ascii="Century Gothic" w:hAnsi="Century Gothic"/>
                <w:i/>
                <w:iCs/>
                <w:color w:val="92D050"/>
              </w:rPr>
            </w:pPr>
          </w:p>
          <w:p w14:paraId="171E7887" w14:textId="3A8D0B13" w:rsidR="008761B1" w:rsidRDefault="00000000">
            <w:pPr>
              <w:rPr>
                <w:rFonts w:ascii="Century Gothic" w:hAnsi="Century Gothic"/>
                <w:i/>
                <w:iCs/>
                <w:color w:val="92D050"/>
              </w:rPr>
            </w:pPr>
            <w:r>
              <w:rPr>
                <w:rFonts w:ascii="Century Gothic" w:hAnsi="Century Gothic"/>
                <w:i/>
                <w:iCs/>
                <w:color w:val="92D050"/>
              </w:rPr>
              <w:t>Unterschiedlich hohes Arbeitsvolumen</w:t>
            </w:r>
          </w:p>
        </w:tc>
        <w:tc>
          <w:tcPr>
            <w:tcW w:w="6165" w:type="dxa"/>
          </w:tcPr>
          <w:p w14:paraId="07029D3A" w14:textId="77777777" w:rsidR="008761B1" w:rsidRDefault="008761B1">
            <w:pPr>
              <w:rPr>
                <w:rFonts w:ascii="Century Gothic" w:hAnsi="Century Gothic"/>
                <w:i/>
                <w:iCs/>
                <w:color w:val="92D050"/>
              </w:rPr>
            </w:pPr>
          </w:p>
          <w:p w14:paraId="0A5666CE" w14:textId="77777777" w:rsidR="008761B1" w:rsidRDefault="00000000">
            <w:pPr>
              <w:pStyle w:val="Listenabsatz"/>
              <w:numPr>
                <w:ilvl w:val="0"/>
                <w:numId w:val="3"/>
              </w:numPr>
              <w:rPr>
                <w:rFonts w:ascii="Century Gothic" w:hAnsi="Century Gothic"/>
                <w:i/>
                <w:iCs/>
                <w:color w:val="92D050"/>
              </w:rPr>
            </w:pPr>
            <w:r>
              <w:rPr>
                <w:rFonts w:ascii="Century Gothic" w:hAnsi="Century Gothic"/>
                <w:i/>
                <w:iCs/>
                <w:color w:val="92D050"/>
              </w:rPr>
              <w:t>Abreise/Bleibezimmer</w:t>
            </w:r>
          </w:p>
          <w:p w14:paraId="2FB2B12C" w14:textId="77777777" w:rsidR="008761B1" w:rsidRDefault="00000000">
            <w:pPr>
              <w:pStyle w:val="Listenabsatz"/>
              <w:numPr>
                <w:ilvl w:val="0"/>
                <w:numId w:val="3"/>
              </w:numPr>
              <w:rPr>
                <w:rFonts w:ascii="Century Gothic" w:hAnsi="Century Gothic"/>
                <w:i/>
                <w:iCs/>
                <w:color w:val="92D050"/>
              </w:rPr>
            </w:pPr>
            <w:r>
              <w:rPr>
                <w:rFonts w:ascii="Century Gothic" w:hAnsi="Century Gothic"/>
                <w:i/>
                <w:iCs/>
                <w:color w:val="92D050"/>
              </w:rPr>
              <w:t>Frühdienst/Spätdienst</w:t>
            </w:r>
          </w:p>
        </w:tc>
      </w:tr>
      <w:tr w:rsidR="008761B1" w14:paraId="6EC0B785" w14:textId="77777777" w:rsidTr="00E36353">
        <w:trPr>
          <w:trHeight w:val="1203"/>
        </w:trPr>
        <w:tc>
          <w:tcPr>
            <w:tcW w:w="3047" w:type="dxa"/>
          </w:tcPr>
          <w:p w14:paraId="41028D16" w14:textId="77777777" w:rsidR="008761B1" w:rsidRDefault="008761B1">
            <w:pPr>
              <w:rPr>
                <w:rFonts w:ascii="Century Gothic" w:hAnsi="Century Gothic"/>
                <w:i/>
                <w:iCs/>
                <w:color w:val="92D050"/>
              </w:rPr>
            </w:pPr>
          </w:p>
          <w:p w14:paraId="19EB5AF0" w14:textId="77777777" w:rsidR="008761B1" w:rsidRDefault="00000000">
            <w:pPr>
              <w:rPr>
                <w:rFonts w:ascii="Century Gothic" w:hAnsi="Century Gothic"/>
                <w:i/>
                <w:iCs/>
                <w:color w:val="92D050"/>
              </w:rPr>
            </w:pPr>
            <w:r>
              <w:rPr>
                <w:rFonts w:ascii="Century Gothic" w:hAnsi="Century Gothic"/>
                <w:i/>
                <w:iCs/>
                <w:color w:val="92D050"/>
              </w:rPr>
              <w:t>Mögliche Ausfallzeiten bzw. Zeitverluste</w:t>
            </w:r>
          </w:p>
          <w:p w14:paraId="750C69C6" w14:textId="77777777" w:rsidR="008761B1" w:rsidRDefault="008761B1">
            <w:pPr>
              <w:rPr>
                <w:rFonts w:ascii="Century Gothic" w:hAnsi="Century Gothic"/>
                <w:i/>
                <w:iCs/>
                <w:color w:val="92D050"/>
              </w:rPr>
            </w:pPr>
          </w:p>
          <w:p w14:paraId="7842C0CB" w14:textId="77777777" w:rsidR="008761B1" w:rsidRDefault="008761B1">
            <w:pPr>
              <w:rPr>
                <w:rFonts w:ascii="Century Gothic" w:hAnsi="Century Gothic"/>
                <w:i/>
                <w:iCs/>
                <w:color w:val="92D050"/>
              </w:rPr>
            </w:pPr>
          </w:p>
        </w:tc>
        <w:tc>
          <w:tcPr>
            <w:tcW w:w="6165" w:type="dxa"/>
          </w:tcPr>
          <w:p w14:paraId="33EB334B" w14:textId="77777777" w:rsidR="008761B1" w:rsidRDefault="008761B1">
            <w:pPr>
              <w:rPr>
                <w:rFonts w:ascii="Century Gothic" w:hAnsi="Century Gothic"/>
                <w:i/>
                <w:iCs/>
                <w:color w:val="92D050"/>
              </w:rPr>
            </w:pPr>
          </w:p>
          <w:p w14:paraId="611B8E59" w14:textId="77777777" w:rsidR="008761B1" w:rsidRDefault="00000000">
            <w:pPr>
              <w:pStyle w:val="Listenabsatz"/>
              <w:numPr>
                <w:ilvl w:val="0"/>
                <w:numId w:val="3"/>
              </w:numPr>
              <w:rPr>
                <w:rFonts w:ascii="Century Gothic" w:hAnsi="Century Gothic"/>
                <w:i/>
                <w:iCs/>
                <w:color w:val="92D050"/>
              </w:rPr>
            </w:pPr>
            <w:r>
              <w:rPr>
                <w:rFonts w:ascii="Century Gothic" w:hAnsi="Century Gothic"/>
                <w:i/>
                <w:iCs/>
                <w:color w:val="92D050"/>
              </w:rPr>
              <w:t>durch unnötige Wartezeiten für das Personal</w:t>
            </w:r>
          </w:p>
          <w:p w14:paraId="7930DED2" w14:textId="77777777" w:rsidR="008761B1" w:rsidRDefault="00000000">
            <w:pPr>
              <w:pStyle w:val="Listenabsatz"/>
              <w:numPr>
                <w:ilvl w:val="0"/>
                <w:numId w:val="3"/>
              </w:numPr>
              <w:rPr>
                <w:rFonts w:ascii="Century Gothic" w:hAnsi="Century Gothic"/>
                <w:i/>
                <w:iCs/>
                <w:color w:val="92D050"/>
              </w:rPr>
            </w:pPr>
            <w:r>
              <w:rPr>
                <w:rFonts w:ascii="Century Gothic" w:hAnsi="Century Gothic"/>
                <w:i/>
                <w:iCs/>
                <w:color w:val="92D050"/>
              </w:rPr>
              <w:t>durch mangelhafte Dienstplaneinteilung</w:t>
            </w:r>
          </w:p>
          <w:p w14:paraId="62E10D1B" w14:textId="77777777" w:rsidR="008761B1" w:rsidRDefault="00000000">
            <w:pPr>
              <w:pStyle w:val="Listenabsatz"/>
              <w:numPr>
                <w:ilvl w:val="0"/>
                <w:numId w:val="3"/>
              </w:numPr>
              <w:rPr>
                <w:rFonts w:ascii="Century Gothic" w:hAnsi="Century Gothic"/>
                <w:i/>
                <w:iCs/>
                <w:color w:val="92D050"/>
              </w:rPr>
            </w:pPr>
            <w:r>
              <w:rPr>
                <w:rFonts w:ascii="Century Gothic" w:hAnsi="Century Gothic"/>
                <w:i/>
                <w:iCs/>
                <w:color w:val="92D050"/>
              </w:rPr>
              <w:t>durch Krankheit, Urlaub, andere Gründe</w:t>
            </w:r>
          </w:p>
        </w:tc>
      </w:tr>
    </w:tbl>
    <w:p w14:paraId="724D6D0A" w14:textId="77777777" w:rsidR="008761B1" w:rsidRDefault="008761B1"/>
    <w:p w14:paraId="1F5CFF10" w14:textId="77777777" w:rsidR="008761B1" w:rsidRDefault="00000000">
      <w:pPr>
        <w:rPr>
          <w:rFonts w:ascii="Century Gothic" w:hAnsi="Century Gothic" w:cstheme="minorHAnsi"/>
        </w:rPr>
      </w:pPr>
      <w:r>
        <w:rPr>
          <w:rFonts w:ascii="Century Gothic" w:hAnsi="Century Gothic" w:cstheme="minorHAnsi"/>
        </w:rPr>
        <w:t>Um die unterschiedliche Kapazitätsauslastung anpassen zu können, ist eine Personaleinsatzplanung mit Hilfe eines gestaffelten Dienstplanes erforderlich. Planungshilfen sind hierbei Leistungsmaßstäbe und Prognosen der Auslastung.</w:t>
      </w:r>
    </w:p>
    <w:p w14:paraId="4DB1C7FA" w14:textId="77777777" w:rsidR="008761B1" w:rsidRDefault="008761B1"/>
    <w:p w14:paraId="3851A061" w14:textId="77777777" w:rsidR="008761B1" w:rsidRDefault="00000000">
      <w:pPr>
        <w:rPr>
          <w:rFonts w:asciiTheme="minorHAnsi" w:hAnsiTheme="minorHAnsi" w:cstheme="minorHAnsi"/>
          <w:sz w:val="28"/>
          <w:szCs w:val="28"/>
        </w:rPr>
      </w:pPr>
      <w:r>
        <w:rPr>
          <w:rFonts w:asciiTheme="minorHAnsi" w:hAnsiTheme="minorHAnsi" w:cstheme="minorHAnsi"/>
          <w:b/>
          <w:sz w:val="28"/>
          <w:szCs w:val="28"/>
        </w:rPr>
        <w:t xml:space="preserve">Basis für die Etage: </w:t>
      </w:r>
      <w:r>
        <w:rPr>
          <w:rFonts w:asciiTheme="minorHAnsi" w:hAnsiTheme="minorHAnsi" w:cstheme="minorHAnsi"/>
          <w:sz w:val="28"/>
          <w:szCs w:val="28"/>
        </w:rPr>
        <w:t>Errechnen Sie den Leistungsmaßstab für einen Etagenmitarbeiter bei 7,5 Stunden reiner Arbeitszeit und vorgegebener Zeit pro Zimmer 30 Min, für den Abenddienst 7,5 Minuten pro Zimmer. (Beachten Sie, dass 30 Minuten für Vor- und Nachbereitung von der Arbeitszeit bereits abgezogen sind)</w:t>
      </w:r>
    </w:p>
    <w:p w14:paraId="2E828BEC" w14:textId="77777777" w:rsidR="008761B1" w:rsidRDefault="008761B1">
      <w:pPr>
        <w:rPr>
          <w:rFonts w:asciiTheme="minorHAnsi" w:hAnsiTheme="minorHAnsi" w:cstheme="minorHAnsi"/>
          <w:sz w:val="28"/>
          <w:szCs w:val="28"/>
        </w:rPr>
      </w:pPr>
    </w:p>
    <w:p w14:paraId="613E98AD" w14:textId="77777777" w:rsidR="008761B1" w:rsidRDefault="00000000">
      <w:pPr>
        <w:rPr>
          <w:rFonts w:asciiTheme="minorHAnsi" w:hAnsiTheme="minorHAnsi" w:cstheme="minorHAnsi"/>
          <w:i/>
          <w:iCs/>
          <w:color w:val="92D050"/>
          <w:sz w:val="28"/>
          <w:szCs w:val="28"/>
        </w:rPr>
      </w:pPr>
      <w:r>
        <w:rPr>
          <w:rFonts w:asciiTheme="minorHAnsi" w:hAnsiTheme="minorHAnsi" w:cstheme="minorHAnsi"/>
          <w:i/>
          <w:iCs/>
          <w:color w:val="92D050"/>
          <w:sz w:val="28"/>
          <w:szCs w:val="28"/>
        </w:rPr>
        <w:t>Arbeitszeit = 7,5 Stunden = 450 Minuten</w:t>
      </w:r>
    </w:p>
    <w:p w14:paraId="39740AAD" w14:textId="77777777" w:rsidR="008761B1" w:rsidRDefault="00000000">
      <w:pPr>
        <w:rPr>
          <w:rFonts w:asciiTheme="minorHAnsi" w:hAnsiTheme="minorHAnsi" w:cstheme="minorHAnsi"/>
          <w:i/>
          <w:iCs/>
          <w:color w:val="92D050"/>
          <w:sz w:val="28"/>
          <w:szCs w:val="28"/>
        </w:rPr>
      </w:pPr>
      <w:r>
        <w:rPr>
          <w:rFonts w:asciiTheme="minorHAnsi" w:hAnsiTheme="minorHAnsi" w:cstheme="minorHAnsi"/>
          <w:i/>
          <w:iCs/>
          <w:color w:val="92D050"/>
          <w:sz w:val="28"/>
          <w:szCs w:val="28"/>
        </w:rPr>
        <w:t>Zeit pro Zimmer = 30 Minuten</w:t>
      </w:r>
    </w:p>
    <w:p w14:paraId="7641A390" w14:textId="02A9E4F0" w:rsidR="008761B1" w:rsidRPr="00E36353" w:rsidRDefault="00000000">
      <w:pPr>
        <w:rPr>
          <w:rFonts w:asciiTheme="minorHAnsi" w:hAnsiTheme="minorHAnsi" w:cstheme="minorHAnsi"/>
          <w:i/>
          <w:iCs/>
          <w:color w:val="92D050"/>
          <w:sz w:val="28"/>
          <w:szCs w:val="28"/>
        </w:rPr>
      </w:pPr>
      <w:r>
        <w:rPr>
          <w:rFonts w:asciiTheme="minorHAnsi" w:hAnsiTheme="minorHAnsi" w:cstheme="minorHAnsi"/>
          <w:i/>
          <w:iCs/>
          <w:color w:val="92D050"/>
          <w:sz w:val="28"/>
          <w:szCs w:val="28"/>
        </w:rPr>
        <w:t>Leistungsmaßstab = 15 Zimmer tagsüber</w:t>
      </w:r>
      <w:r w:rsidR="00E36353">
        <w:rPr>
          <w:rFonts w:asciiTheme="minorHAnsi" w:hAnsiTheme="minorHAnsi" w:cstheme="minorHAnsi"/>
          <w:i/>
          <w:iCs/>
          <w:color w:val="92D050"/>
          <w:sz w:val="28"/>
          <w:szCs w:val="28"/>
        </w:rPr>
        <w:t>/60 Zimmer abends</w:t>
      </w:r>
      <w:r>
        <w:rPr>
          <w:rFonts w:asciiTheme="minorHAnsi" w:hAnsiTheme="minorHAnsi" w:cstheme="minorHAnsi"/>
          <w:i/>
          <w:iCs/>
          <w:color w:val="92D050"/>
          <w:sz w:val="28"/>
          <w:szCs w:val="28"/>
        </w:rPr>
        <w:tab/>
      </w:r>
      <w:r>
        <w:rPr>
          <w:rFonts w:asciiTheme="minorHAnsi" w:hAnsiTheme="minorHAnsi" w:cstheme="minorHAnsi"/>
          <w:color w:val="FF0000"/>
          <w:sz w:val="28"/>
          <w:szCs w:val="28"/>
        </w:rPr>
        <w:tab/>
      </w:r>
      <w:r>
        <w:rPr>
          <w:rFonts w:asciiTheme="minorHAnsi" w:hAnsiTheme="minorHAnsi" w:cstheme="minorHAnsi"/>
          <w:color w:val="FF0000"/>
          <w:sz w:val="28"/>
          <w:szCs w:val="28"/>
        </w:rPr>
        <w:tab/>
        <w:t xml:space="preserve">        </w:t>
      </w:r>
    </w:p>
    <w:sectPr w:rsidR="008761B1" w:rsidRPr="00E36353" w:rsidSect="00E251C8">
      <w:headerReference w:type="default" r:id="rId11"/>
      <w:headerReference w:type="first" r:id="rId12"/>
      <w:pgSz w:w="11906" w:h="16838"/>
      <w:pgMar w:top="2325" w:right="1134" w:bottom="1134" w:left="1531" w:header="567"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08422" w14:textId="77777777" w:rsidR="00E251C8" w:rsidRDefault="00E251C8">
      <w:r>
        <w:separator/>
      </w:r>
    </w:p>
  </w:endnote>
  <w:endnote w:type="continuationSeparator" w:id="0">
    <w:p w14:paraId="4C1B5927" w14:textId="77777777" w:rsidR="00E251C8" w:rsidRDefault="00E25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27686" w14:textId="77777777" w:rsidR="00E251C8" w:rsidRDefault="00E251C8">
      <w:r>
        <w:separator/>
      </w:r>
    </w:p>
  </w:footnote>
  <w:footnote w:type="continuationSeparator" w:id="0">
    <w:p w14:paraId="56852DC7" w14:textId="77777777" w:rsidR="00E251C8" w:rsidRDefault="00E25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B48A0" w14:textId="77777777" w:rsidR="008761B1" w:rsidRDefault="00000000">
    <w:pPr>
      <w:pStyle w:val="Kopfzeile"/>
    </w:pPr>
    <w:r>
      <w:rPr>
        <w:noProof/>
        <w:lang w:eastAsia="de-DE"/>
      </w:rPr>
      <mc:AlternateContent>
        <mc:Choice Requires="wpg">
          <w:drawing>
            <wp:anchor distT="0" distB="0" distL="114300" distR="114300" simplePos="0" relativeHeight="251674624" behindDoc="1" locked="0" layoutInCell="0" allowOverlap="1" wp14:anchorId="505D779E" wp14:editId="2CC2CA2E">
              <wp:simplePos x="0" y="0"/>
              <wp:positionH relativeFrom="margin">
                <wp:posOffset>-900430</wp:posOffset>
              </wp:positionH>
              <wp:positionV relativeFrom="margin">
                <wp:posOffset>-970915</wp:posOffset>
              </wp:positionV>
              <wp:extent cx="7560945" cy="10692130"/>
              <wp:effectExtent l="0" t="0" r="1905" b="0"/>
              <wp:wrapNone/>
              <wp:docPr id="1" name="Grafik 5" descr="zweitbla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zweitblatt"/>
                      <pic:cNvPicPr>
                        <a:picLocks noChangeAspect="1"/>
                      </pic:cNvPicPr>
                    </pic:nvPicPr>
                    <pic:blipFill>
                      <a:blip r:embed="rId1"/>
                      <a:stretch/>
                    </pic:blipFill>
                    <pic:spPr bwMode="auto">
                      <a:xfrm>
                        <a:off x="0" y="0"/>
                        <a:ext cx="7560945" cy="10692130"/>
                      </a:xfrm>
                      <a:prstGeom prst="rect">
                        <a:avLst/>
                      </a:prstGeom>
                      <a:noFill/>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74624;o:allowoverlap:true;o:allowincell:false;mso-position-horizontal-relative:margin;margin-left:-70.90pt;mso-position-horizontal:absolute;mso-position-vertical-relative:margin;margin-top:-76.45pt;mso-position-vertical:absolute;width:595.35pt;height:841.90pt;mso-wrap-distance-left:9.00pt;mso-wrap-distance-top:0.00pt;mso-wrap-distance-right:9.00pt;mso-wrap-distance-bottom:0.00pt;z-index:1;" stroked="false">
              <v:imagedata r:id="rId2" o:title=""/>
              <o:lock v:ext="edit" rotation="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C9C3D" w14:textId="77777777" w:rsidR="008761B1" w:rsidRDefault="008761B1"/>
  <w:tbl>
    <w:tblPr>
      <w:tblW w:w="9378" w:type="dxa"/>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6465"/>
      <w:gridCol w:w="1113"/>
    </w:tblGrid>
    <w:tr w:rsidR="00E36353" w:rsidRPr="003F7642" w14:paraId="53300198" w14:textId="77777777" w:rsidTr="00E36353">
      <w:trPr>
        <w:trHeight w:val="964"/>
        <w:tblCellSpacing w:w="0" w:type="dxa"/>
      </w:trPr>
      <w:tc>
        <w:tcPr>
          <w:tcW w:w="1800" w:type="dxa"/>
          <w:tcBorders>
            <w:top w:val="single" w:sz="4" w:space="0" w:color="000000"/>
            <w:left w:val="single" w:sz="4" w:space="0" w:color="000000"/>
            <w:bottom w:val="single" w:sz="4" w:space="0" w:color="000000"/>
            <w:right w:val="single" w:sz="4" w:space="0" w:color="000000"/>
          </w:tcBorders>
          <w:vAlign w:val="center"/>
          <w:hideMark/>
        </w:tcPr>
        <w:p w14:paraId="39E923B2" w14:textId="77777777" w:rsidR="00E36353" w:rsidRPr="003F7642" w:rsidRDefault="00E36353" w:rsidP="00E36353">
          <w:pPr>
            <w:rPr>
              <w:rFonts w:ascii="Times New Roman" w:eastAsia="Times New Roman" w:hAnsi="Times New Roman" w:cs="Times New Roman"/>
              <w:sz w:val="24"/>
              <w:szCs w:val="24"/>
              <w:lang w:eastAsia="de-DE"/>
            </w:rPr>
          </w:pPr>
          <w:r w:rsidRPr="003F7642">
            <w:rPr>
              <w:rFonts w:eastAsia="Times New Roman"/>
              <w:color w:val="000000"/>
              <w:sz w:val="28"/>
              <w:szCs w:val="28"/>
              <w:lang w:eastAsia="de-DE"/>
            </w:rPr>
            <w:t>Schullogo</w:t>
          </w:r>
        </w:p>
      </w:tc>
      <w:tc>
        <w:tcPr>
          <w:tcW w:w="6465" w:type="dxa"/>
          <w:tcBorders>
            <w:top w:val="single" w:sz="4" w:space="0" w:color="000000"/>
            <w:left w:val="single" w:sz="4" w:space="0" w:color="000000"/>
            <w:bottom w:val="single" w:sz="4" w:space="0" w:color="000000"/>
            <w:right w:val="single" w:sz="4" w:space="0" w:color="000000"/>
          </w:tcBorders>
          <w:vAlign w:val="center"/>
          <w:hideMark/>
        </w:tcPr>
        <w:p w14:paraId="400B31BD" w14:textId="77777777" w:rsidR="00E36353" w:rsidRPr="003F7642" w:rsidRDefault="00E36353" w:rsidP="00E36353">
          <w:pPr>
            <w:tabs>
              <w:tab w:val="left" w:pos="4537"/>
              <w:tab w:val="left" w:pos="9073"/>
            </w:tabs>
            <w:rPr>
              <w:rFonts w:ascii="Times New Roman" w:eastAsia="Times New Roman" w:hAnsi="Times New Roman" w:cs="Times New Roman"/>
              <w:sz w:val="24"/>
              <w:szCs w:val="24"/>
              <w:lang w:eastAsia="de-DE"/>
            </w:rPr>
          </w:pPr>
          <w:r w:rsidRPr="003F7642">
            <w:rPr>
              <w:rFonts w:ascii="Times New Roman" w:eastAsia="Times New Roman" w:hAnsi="Times New Roman" w:cs="Times New Roman"/>
              <w:sz w:val="24"/>
              <w:szCs w:val="24"/>
              <w:lang w:eastAsia="de-DE"/>
            </w:rPr>
            <w:t> </w:t>
          </w:r>
        </w:p>
        <w:p w14:paraId="088003D8" w14:textId="78C6B593" w:rsidR="00E36353" w:rsidRPr="003F7642" w:rsidRDefault="00E36353" w:rsidP="00E36353">
          <w:pPr>
            <w:tabs>
              <w:tab w:val="left" w:pos="4537"/>
              <w:tab w:val="left" w:pos="9073"/>
            </w:tabs>
            <w:spacing w:before="80"/>
            <w:rPr>
              <w:rFonts w:ascii="Times New Roman" w:eastAsia="Times New Roman" w:hAnsi="Times New Roman" w:cs="Times New Roman"/>
              <w:sz w:val="24"/>
              <w:szCs w:val="24"/>
              <w:lang w:eastAsia="de-DE"/>
            </w:rPr>
          </w:pPr>
          <w:r w:rsidRPr="003F7642">
            <w:rPr>
              <w:rFonts w:eastAsia="Times New Roman"/>
              <w:color w:val="000000"/>
              <w:sz w:val="20"/>
              <w:szCs w:val="20"/>
              <w:lang w:eastAsia="de-DE"/>
            </w:rPr>
            <w:t xml:space="preserve">Name: </w:t>
          </w:r>
          <w:r w:rsidRPr="003F7642">
            <w:rPr>
              <w:rFonts w:eastAsia="Times New Roman"/>
              <w:color w:val="A6A6A6"/>
              <w:sz w:val="20"/>
              <w:szCs w:val="20"/>
              <w:lang w:eastAsia="de-DE"/>
            </w:rPr>
            <w:t>_______________________</w:t>
          </w:r>
          <w:r w:rsidRPr="003F7642">
            <w:rPr>
              <w:rFonts w:eastAsia="Times New Roman"/>
              <w:color w:val="000000"/>
              <w:sz w:val="20"/>
              <w:szCs w:val="20"/>
              <w:lang w:eastAsia="de-DE"/>
            </w:rPr>
            <w:t xml:space="preserve"> Klasse: </w:t>
          </w:r>
          <w:r w:rsidRPr="003F7642">
            <w:rPr>
              <w:rFonts w:eastAsia="Times New Roman"/>
              <w:color w:val="A6A6A6"/>
              <w:sz w:val="20"/>
              <w:szCs w:val="20"/>
              <w:lang w:eastAsia="de-DE"/>
            </w:rPr>
            <w:t>_______</w:t>
          </w:r>
          <w:r w:rsidRPr="003F7642">
            <w:rPr>
              <w:rFonts w:eastAsia="Times New Roman"/>
              <w:color w:val="000000"/>
              <w:sz w:val="20"/>
              <w:szCs w:val="20"/>
              <w:lang w:eastAsia="de-DE"/>
            </w:rPr>
            <w:t xml:space="preserve"> Datum: </w:t>
          </w:r>
          <w:r w:rsidRPr="003F7642">
            <w:rPr>
              <w:rFonts w:eastAsia="Times New Roman"/>
              <w:color w:val="A6A6A6"/>
              <w:sz w:val="20"/>
              <w:szCs w:val="20"/>
              <w:lang w:eastAsia="de-DE"/>
            </w:rPr>
            <w:t>______</w:t>
          </w:r>
        </w:p>
        <w:p w14:paraId="32202353" w14:textId="77777777" w:rsidR="00E36353" w:rsidRPr="003F7642" w:rsidRDefault="00E36353" w:rsidP="00E36353">
          <w:pPr>
            <w:tabs>
              <w:tab w:val="left" w:pos="4537"/>
              <w:tab w:val="left" w:pos="9073"/>
            </w:tabs>
            <w:jc w:val="center"/>
            <w:rPr>
              <w:rFonts w:ascii="Times New Roman" w:eastAsia="Times New Roman" w:hAnsi="Times New Roman" w:cs="Times New Roman"/>
              <w:sz w:val="24"/>
              <w:szCs w:val="24"/>
              <w:lang w:eastAsia="de-DE"/>
            </w:rPr>
          </w:pPr>
          <w:r w:rsidRPr="003F7642">
            <w:rPr>
              <w:rFonts w:eastAsia="Times New Roman"/>
              <w:b/>
              <w:bCs/>
              <w:color w:val="000000"/>
              <w:sz w:val="28"/>
              <w:szCs w:val="28"/>
              <w:lang w:eastAsia="de-DE"/>
            </w:rPr>
            <w:t xml:space="preserve">LF </w:t>
          </w:r>
        </w:p>
        <w:p w14:paraId="15F8074A" w14:textId="77777777" w:rsidR="00E36353" w:rsidRPr="003F7642" w:rsidRDefault="00E36353" w:rsidP="00E36353">
          <w:pPr>
            <w:tabs>
              <w:tab w:val="left" w:pos="4537"/>
              <w:tab w:val="left" w:pos="9073"/>
            </w:tabs>
            <w:rPr>
              <w:rFonts w:ascii="Times New Roman" w:eastAsia="Times New Roman" w:hAnsi="Times New Roman" w:cs="Times New Roman"/>
              <w:sz w:val="24"/>
              <w:szCs w:val="24"/>
              <w:lang w:eastAsia="de-DE"/>
            </w:rPr>
          </w:pPr>
          <w:r w:rsidRPr="003F7642">
            <w:rPr>
              <w:rFonts w:ascii="Times New Roman" w:eastAsia="Times New Roman" w:hAnsi="Times New Roman" w:cs="Times New Roman"/>
              <w:sz w:val="24"/>
              <w:szCs w:val="24"/>
              <w:lang w:eastAsia="de-DE"/>
            </w:rPr>
            <w:t> </w:t>
          </w:r>
        </w:p>
      </w:tc>
      <w:tc>
        <w:tcPr>
          <w:tcW w:w="1113" w:type="dxa"/>
          <w:tcBorders>
            <w:top w:val="single" w:sz="4" w:space="0" w:color="000000"/>
            <w:left w:val="single" w:sz="4" w:space="0" w:color="000000"/>
            <w:bottom w:val="single" w:sz="4" w:space="0" w:color="000000"/>
            <w:right w:val="single" w:sz="4" w:space="0" w:color="000000"/>
          </w:tcBorders>
          <w:vAlign w:val="center"/>
          <w:hideMark/>
        </w:tcPr>
        <w:p w14:paraId="673C5714" w14:textId="77777777" w:rsidR="00E36353" w:rsidRPr="003F7642" w:rsidRDefault="00E36353" w:rsidP="00E36353">
          <w:pPr>
            <w:tabs>
              <w:tab w:val="left" w:pos="4537"/>
              <w:tab w:val="left" w:pos="9073"/>
            </w:tabs>
            <w:jc w:val="center"/>
            <w:rPr>
              <w:rFonts w:ascii="Times New Roman" w:eastAsia="Times New Roman" w:hAnsi="Times New Roman" w:cs="Times New Roman"/>
              <w:sz w:val="24"/>
              <w:szCs w:val="24"/>
              <w:lang w:eastAsia="de-DE"/>
            </w:rPr>
          </w:pPr>
          <w:r w:rsidRPr="003F7642">
            <w:rPr>
              <w:rFonts w:eastAsia="Times New Roman"/>
              <w:color w:val="000000"/>
              <w:sz w:val="28"/>
              <w:szCs w:val="28"/>
              <w:lang w:eastAsia="de-DE"/>
            </w:rPr>
            <w:t>Fach-bez.</w:t>
          </w:r>
        </w:p>
        <w:p w14:paraId="10E5991F" w14:textId="77777777" w:rsidR="00E36353" w:rsidRPr="003F7642" w:rsidRDefault="00E36353" w:rsidP="00E36353">
          <w:pPr>
            <w:tabs>
              <w:tab w:val="left" w:pos="4537"/>
              <w:tab w:val="left" w:pos="9073"/>
            </w:tabs>
            <w:jc w:val="center"/>
            <w:rPr>
              <w:rFonts w:ascii="Times New Roman" w:eastAsia="Times New Roman" w:hAnsi="Times New Roman" w:cs="Times New Roman"/>
              <w:sz w:val="24"/>
              <w:szCs w:val="24"/>
              <w:lang w:eastAsia="de-DE"/>
            </w:rPr>
          </w:pPr>
          <w:r w:rsidRPr="003F7642">
            <w:rPr>
              <w:rFonts w:ascii="Times New Roman" w:eastAsia="Times New Roman" w:hAnsi="Times New Roman" w:cs="Times New Roman"/>
              <w:sz w:val="24"/>
              <w:szCs w:val="24"/>
              <w:lang w:eastAsia="de-DE"/>
            </w:rPr>
            <w:t> </w:t>
          </w:r>
        </w:p>
      </w:tc>
    </w:tr>
  </w:tbl>
  <w:p w14:paraId="2B06B394" w14:textId="13608478" w:rsidR="008761B1" w:rsidRDefault="00000000">
    <w:pPr>
      <w:pStyle w:val="Kopfzeile"/>
      <w:rPr>
        <w:rFonts w:ascii="Century Gothic" w:hAnsi="Century Gothic"/>
        <w:b/>
        <w:sz w:val="28"/>
      </w:rPr>
    </w:pPr>
    <w:r>
      <w:rPr>
        <w:rFonts w:ascii="Century Gothic" w:hAnsi="Century Gothic"/>
        <w:b/>
        <w:sz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15C66"/>
    <w:multiLevelType w:val="multilevel"/>
    <w:tmpl w:val="EDD6C98A"/>
    <w:lvl w:ilvl="0">
      <w:start w:val="3"/>
      <w:numFmt w:val="bullet"/>
      <w:lvlText w:val="-"/>
      <w:lvlJc w:val="left"/>
      <w:pPr>
        <w:tabs>
          <w:tab w:val="num" w:pos="360"/>
        </w:tabs>
        <w:ind w:left="360" w:hanging="360"/>
      </w:pPr>
      <w:rPr>
        <w:rFont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2C556B3F"/>
    <w:multiLevelType w:val="multilevel"/>
    <w:tmpl w:val="1CE273F0"/>
    <w:lvl w:ilvl="0">
      <w:start w:val="26"/>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7942101"/>
    <w:multiLevelType w:val="multilevel"/>
    <w:tmpl w:val="B978DA60"/>
    <w:lvl w:ilvl="0">
      <w:start w:val="1"/>
      <w:numFmt w:val="lowerLetter"/>
      <w:lvlText w:val="%1)"/>
      <w:lvlJc w:val="left"/>
      <w:pPr>
        <w:tabs>
          <w:tab w:val="num" w:pos="360"/>
        </w:tabs>
        <w:ind w:left="360" w:hanging="360"/>
      </w:pPr>
      <w:rPr>
        <w:rFont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16cid:durableId="1347168646">
    <w:abstractNumId w:val="0"/>
  </w:num>
  <w:num w:numId="2" w16cid:durableId="848059659">
    <w:abstractNumId w:val="2"/>
  </w:num>
  <w:num w:numId="3" w16cid:durableId="421537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1B1"/>
    <w:rsid w:val="008761B1"/>
    <w:rsid w:val="00E251C8"/>
    <w:rsid w:val="00E363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0F02F"/>
  <w15:docId w15:val="{F18FB5AF-62BE-4D44-8005-C2F94378D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40" w:lineRule="auto"/>
    </w:pPr>
  </w:style>
  <w:style w:type="paragraph" w:styleId="berschrift1">
    <w:name w:val="heading 1"/>
    <w:basedOn w:val="Standard"/>
    <w:next w:val="Standard"/>
    <w:link w:val="berschrift1Zchn"/>
    <w:qFormat/>
    <w:pPr>
      <w:keepNext/>
      <w:outlineLvl w:val="0"/>
    </w:pPr>
    <w:rPr>
      <w:rFonts w:ascii="Comic Sans MS" w:eastAsia="Times New Roman" w:hAnsi="Comic Sans MS" w:cs="Times New Roman"/>
      <w:b/>
      <w:sz w:val="24"/>
      <w:szCs w:val="20"/>
      <w:lang w:eastAsia="de-DE"/>
    </w:rPr>
  </w:style>
  <w:style w:type="paragraph" w:styleId="berschrift2">
    <w:name w:val="heading 2"/>
    <w:basedOn w:val="Standard"/>
    <w:next w:val="Standard"/>
    <w:link w:val="berschrift2Zchn"/>
    <w:uiPriority w:val="9"/>
    <w:unhideWhenUsed/>
    <w:qFormat/>
    <w:pPr>
      <w:keepNext/>
      <w:keepLines/>
      <w:spacing w:before="360" w:after="200"/>
      <w:outlineLvl w:val="1"/>
    </w:pPr>
    <w:rPr>
      <w:rFonts w:eastAsia="Arial"/>
      <w:sz w:val="34"/>
    </w:rPr>
  </w:style>
  <w:style w:type="paragraph" w:styleId="berschrift3">
    <w:name w:val="heading 3"/>
    <w:basedOn w:val="Standard"/>
    <w:next w:val="Standard"/>
    <w:link w:val="berschrift3Zchn"/>
    <w:uiPriority w:val="9"/>
    <w:unhideWhenUsed/>
    <w:qFormat/>
    <w:pPr>
      <w:keepNext/>
      <w:keepLines/>
      <w:spacing w:before="320" w:after="200"/>
      <w:outlineLvl w:val="2"/>
    </w:pPr>
    <w:rPr>
      <w:rFonts w:eastAsia="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eastAsia="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eastAsia="Arial"/>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eastAsia="Arial"/>
      <w:b/>
      <w:bCs/>
    </w:rPr>
  </w:style>
  <w:style w:type="paragraph" w:styleId="berschrift7">
    <w:name w:val="heading 7"/>
    <w:basedOn w:val="Standard"/>
    <w:next w:val="Standard"/>
    <w:link w:val="berschrift7Zchn"/>
    <w:uiPriority w:val="9"/>
    <w:unhideWhenUsed/>
    <w:qFormat/>
    <w:pPr>
      <w:keepNext/>
      <w:keepLines/>
      <w:spacing w:before="320" w:after="200"/>
      <w:outlineLvl w:val="6"/>
    </w:pPr>
    <w:rPr>
      <w:rFonts w:eastAsia="Arial"/>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rFonts w:eastAsia="Arial"/>
      <w:i/>
      <w:iCs/>
    </w:rPr>
  </w:style>
  <w:style w:type="paragraph" w:styleId="berschrift9">
    <w:name w:val="heading 9"/>
    <w:basedOn w:val="Standard"/>
    <w:next w:val="Standard"/>
    <w:link w:val="berschrift9Zchn"/>
    <w:uiPriority w:val="9"/>
    <w:unhideWhenUsed/>
    <w:qFormat/>
    <w:pPr>
      <w:keepNext/>
      <w:keepLines/>
      <w:spacing w:before="320" w:after="200"/>
      <w:outlineLvl w:val="8"/>
    </w:pPr>
    <w:rPr>
      <w:rFonts w:eastAsia="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character" w:customStyle="1" w:styleId="TitleChar">
    <w:name w:val="Title Char"/>
    <w:basedOn w:val="Absatz-Standardschriftart"/>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iPriority w:val="99"/>
    <w:unhideWhenUsed/>
    <w:rPr>
      <w:color w:val="0000FF" w:themeColor="hyperlink"/>
      <w:u w:val="single"/>
    </w:rPr>
  </w:style>
  <w:style w:type="paragraph" w:styleId="Funotentext">
    <w:name w:val="footnote text"/>
    <w:basedOn w:val="Standard"/>
    <w:link w:val="FunotentextZchn"/>
    <w:uiPriority w:val="99"/>
    <w:semiHidden/>
    <w:unhideWhenUsed/>
    <w:pPr>
      <w:spacing w:after="40"/>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krper">
    <w:name w:val="Body Text"/>
    <w:basedOn w:val="Standard"/>
    <w:link w:val="TextkrperZchn"/>
    <w:unhideWhenUsed/>
    <w:rPr>
      <w:rFonts w:ascii="Times New Roman" w:eastAsia="Times New Roman" w:hAnsi="Times New Roman" w:cs="Times New Roman"/>
      <w:sz w:val="28"/>
      <w:szCs w:val="20"/>
      <w:lang w:eastAsia="de-DE"/>
    </w:rPr>
  </w:style>
  <w:style w:type="character" w:customStyle="1" w:styleId="TextkrperZchn">
    <w:name w:val="Textkörper Zchn"/>
    <w:basedOn w:val="Absatz-Standardschriftart"/>
    <w:link w:val="Textkrper"/>
    <w:rPr>
      <w:rFonts w:ascii="Times New Roman" w:eastAsia="Times New Roman" w:hAnsi="Times New Roman" w:cs="Times New Roman"/>
      <w:sz w:val="28"/>
      <w:szCs w:val="20"/>
      <w:lang w:eastAsia="de-DE"/>
    </w:rPr>
  </w:style>
  <w:style w:type="paragraph" w:styleId="Titel">
    <w:name w:val="Title"/>
    <w:basedOn w:val="Standard"/>
    <w:link w:val="TitelZchn"/>
    <w:qFormat/>
    <w:pPr>
      <w:jc w:val="center"/>
    </w:pPr>
    <w:rPr>
      <w:rFonts w:ascii="Comic Sans MS" w:eastAsia="Times New Roman" w:hAnsi="Comic Sans MS" w:cs="Times New Roman"/>
      <w:b/>
      <w:sz w:val="32"/>
      <w:szCs w:val="20"/>
      <w:u w:val="single"/>
      <w:lang w:eastAsia="de-DE"/>
    </w:rPr>
  </w:style>
  <w:style w:type="character" w:customStyle="1" w:styleId="TitelZchn">
    <w:name w:val="Titel Zchn"/>
    <w:basedOn w:val="Absatz-Standardschriftart"/>
    <w:link w:val="Titel"/>
    <w:rPr>
      <w:rFonts w:ascii="Comic Sans MS" w:eastAsia="Times New Roman" w:hAnsi="Comic Sans MS" w:cs="Times New Roman"/>
      <w:b/>
      <w:sz w:val="32"/>
      <w:szCs w:val="20"/>
      <w:u w:val="single"/>
      <w:lang w:eastAsia="de-DE"/>
    </w:rPr>
  </w:style>
  <w:style w:type="character" w:customStyle="1" w:styleId="berschrift1Zchn">
    <w:name w:val="Überschrift 1 Zchn"/>
    <w:basedOn w:val="Absatz-Standardschriftart"/>
    <w:link w:val="berschrift1"/>
    <w:rPr>
      <w:rFonts w:ascii="Comic Sans MS" w:eastAsia="Times New Roman" w:hAnsi="Comic Sans MS" w:cs="Times New Roman"/>
      <w:b/>
      <w:sz w:val="24"/>
      <w:szCs w:val="20"/>
      <w:lang w:eastAsia="de-DE"/>
    </w:rPr>
  </w:style>
  <w:style w:type="paragraph" w:styleId="Listenabsatz">
    <w:name w:val="List Paragraph"/>
    <w:basedOn w:val="Standard"/>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F58EFF6B8410364690DE90410212B12D" ma:contentTypeVersion="7" ma:contentTypeDescription="Ein neues Dokument erstellen." ma:contentTypeScope="" ma:versionID="118741a80e1fc0dea604a70611614a6e">
  <xsd:schema xmlns:xsd="http://www.w3.org/2001/XMLSchema" xmlns:xs="http://www.w3.org/2001/XMLSchema" xmlns:p="http://schemas.microsoft.com/office/2006/metadata/properties" xmlns:ns2="801aeb9b-b833-44a9-8194-b4246bdc291d" targetNamespace="http://schemas.microsoft.com/office/2006/metadata/properties" ma:root="true" ma:fieldsID="c590b236d3f55da6c35f59dbc61b888c" ns2:_="">
    <xsd:import namespace="801aeb9b-b833-44a9-8194-b4246bdc291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aeb9b-b833-44a9-8194-b4246bdc29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93A47C-3A86-46E1-902C-D46538E5A9D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36D66E-2B0A-4945-A955-28E2C170538C}">
  <ds:schemaRefs>
    <ds:schemaRef ds:uri="http://schemas.openxmlformats.org/officeDocument/2006/bibliography"/>
  </ds:schemaRefs>
</ds:datastoreItem>
</file>

<file path=customXml/itemProps3.xml><?xml version="1.0" encoding="utf-8"?>
<ds:datastoreItem xmlns:ds="http://schemas.openxmlformats.org/officeDocument/2006/customXml" ds:itemID="{84881407-25DB-421F-800B-D43094E8BE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aeb9b-b833-44a9-8194-b4246bdc29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182C71-F946-4286-ACF7-1D8F10FC15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1764</Characters>
  <Application>Microsoft Office Word</Application>
  <DocSecurity>0</DocSecurity>
  <Lines>14</Lines>
  <Paragraphs>4</Paragraphs>
  <ScaleCrop>false</ScaleCrop>
  <Company>Schule</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Johanna Juran</cp:lastModifiedBy>
  <cp:revision>2</cp:revision>
  <dcterms:created xsi:type="dcterms:W3CDTF">2024-03-08T17:17:00Z</dcterms:created>
  <dcterms:modified xsi:type="dcterms:W3CDTF">2024-03-08T17:17:00Z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0x010100F58EFF6B8410364690DE90410212B12D</vt:lpwstr>
  </property>
</Properties>
</file>