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diagrams/layout1.xml" ContentType="application/vnd.openxmlformats-officedocument.drawingml.diagramLayout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diagrams/quickStyle1.xml" ContentType="application/vnd.openxmlformats-officedocument.drawingml.diagramQuickStyle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diagrams/drawing1.xml" ContentType="application/vnd.openxmlformats-officedocument.drawingml.diagramDrawing+xml"/>
  <Override PartName="/word/settings.xml" ContentType="application/vnd.openxmlformats-officedocument.wordprocessingml.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1.</w:t>
      </w:r>
      <w:r>
        <w:rPr>
          <w:b/>
          <w:bCs/>
          <w:sz w:val="32"/>
          <w:szCs w:val="32"/>
        </w:rPr>
        <w:t xml:space="preserve">Interpretieren Sie folgende Abbildung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28"/>
          <w:szCs w:val="28"/>
        </w:rPr>
        <w:drawing>
          <wp:inline xmlns:wp="http://schemas.openxmlformats.org/drawingml/2006/wordprocessingDrawing" distT="0" distB="0" distL="0" distR="0">
            <wp:extent cx="6045200" cy="3098800"/>
            <wp:effectExtent l="0" t="0" r="0" b="44450"/>
            <wp:docPr id="1" name="Diagramm 1"/>
            <wp:cNvGraphicFramePr/>
            <a:graphic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3" r:qs="rId14" r:cs="rId12"/>
              </a:graphicData>
            </a:graphic>
          </wp:inline>
        </w:drawing>
      </w:r>
      <w:r>
        <w:rPr>
          <w:b/>
          <w:bCs/>
          <w:sz w:val="28"/>
          <w:szCs w:val="28"/>
        </w:rPr>
      </w:r>
    </w:p>
    <w:p>
      <w:pPr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 xml:space="preserve">Interne Kommunikation ist sehr wichtig. </w:t>
      </w:r>
      <w:r>
        <w:rPr>
          <w:b/>
          <w:bCs/>
          <w:sz w:val="28"/>
          <w:szCs w:val="28"/>
        </w:rPr>
        <w:t xml:space="preserve">Dazu gibt es verschiedene Wege:</w:t>
      </w:r>
      <w:r>
        <w:rPr>
          <w:b/>
          <w:bCs/>
          <w:sz w:val="28"/>
          <w:szCs w:val="28"/>
        </w:rPr>
      </w:r>
    </w:p>
    <w:tbl>
      <w:tblPr>
        <w:tblStyle w:val="800"/>
        <w:tblW w:w="0" w:type="auto"/>
        <w:tblBorders/>
        <w:tblLook w:val="04A0" w:firstRow="1" w:lastRow="0" w:firstColumn="1" w:lastColumn="0" w:noHBand="0" w:noVBand="1"/>
      </w:tblPr>
      <w:tblGrid>
        <w:gridCol w:w="2830"/>
        <w:gridCol w:w="601"/>
        <w:gridCol w:w="675"/>
        <w:gridCol w:w="6429"/>
      </w:tblGrid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0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42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Begründung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Mitarbeitergespräch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0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42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Mitarbeiterbefragung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0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42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Betriebsversammlung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0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42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Abteilungsmeeting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0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42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Infoboard (Schwarzes Brett)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0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42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Intranet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0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42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Email</w:t>
            </w:r>
            <w:r>
              <w:rPr>
                <w:b/>
                <w:bCs/>
                <w:sz w:val="28"/>
                <w:szCs w:val="28"/>
              </w:rPr>
              <w:t xml:space="preserve">, Newsletter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0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42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 xml:space="preserve">Der Weg zum zufriedenen Mitarbeiter</w:t>
      </w:r>
      <w:r>
        <w:rPr>
          <w:b/>
          <w:bCs/>
          <w:sz w:val="28"/>
          <w:szCs w:val="28"/>
        </w:rPr>
        <w:t xml:space="preserve"> - alle guten Dinge sind </w:t>
      </w:r>
      <w:r>
        <w:rPr>
          <w:b/>
          <w:bCs/>
          <w:sz w:val="28"/>
          <w:szCs w:val="28"/>
        </w:rPr>
        <w:t xml:space="preserve">vier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</w:p>
    <w:tbl>
      <w:tblPr>
        <w:tblStyle w:val="800"/>
        <w:tblW w:w="0" w:type="auto"/>
        <w:tblBorders/>
        <w:tblLook w:val="04A0" w:firstRow="1" w:lastRow="0" w:firstColumn="1" w:lastColumn="0" w:noHBand="0" w:noVBand="1"/>
      </w:tblPr>
      <w:tblGrid>
        <w:gridCol w:w="10535"/>
      </w:tblGrid>
      <w:tr>
        <w:trPr/>
        <w:tc>
          <w:tcPr>
            <w:tcBorders/>
            <w:tcW w:w="10535" w:type="dxa"/>
            <w:textDirection w:val="lrTb"/>
            <w:noWrap w:val="false"/>
          </w:tcPr>
          <w:p>
            <w:pPr>
              <w:pBdr/>
              <w:spacing w:after="160" w:line="360" w:lineRule="auto"/>
              <w:ind/>
              <w:rPr/>
            </w:pPr>
            <w:r/>
            <w:r/>
          </w:p>
        </w:tc>
      </w:tr>
      <w:tr>
        <w:trPr/>
        <w:tc>
          <w:tcPr>
            <w:tcBorders/>
            <w:tcW w:w="1053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/>
            <w:r/>
          </w:p>
        </w:tc>
      </w:tr>
      <w:tr>
        <w:trPr/>
        <w:tc>
          <w:tcPr>
            <w:tcBorders/>
            <w:tcW w:w="1053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/>
            <w:r/>
          </w:p>
        </w:tc>
      </w:tr>
      <w:tr>
        <w:trPr/>
        <w:tc>
          <w:tcPr>
            <w:tcBorders/>
            <w:tcW w:w="1053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/>
            <w:r/>
          </w:p>
        </w:tc>
      </w:tr>
    </w:tbl>
    <w:p>
      <w:pPr>
        <w:pStyle w:val="796"/>
        <w:pBdr/>
        <w:tabs>
          <w:tab w:val="clear" w:leader="none" w:pos="4513"/>
          <w:tab w:val="clear" w:leader="none" w:pos="9026"/>
        </w:tabs>
        <w:spacing w:after="160" w:line="259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Wort</w:t>
      </w:r>
      <w:r>
        <w:rPr>
          <w:sz w:val="28"/>
          <w:szCs w:val="28"/>
        </w:rPr>
        <w:t xml:space="preserve">salat</w:t>
      </w:r>
      <w:r>
        <w:rPr>
          <w:sz w:val="28"/>
          <w:szCs w:val="28"/>
        </w:rPr>
        <w:t xml:space="preserve">: </w:t>
      </w:r>
      <w:r>
        <w:t xml:space="preserve">Anreize Führung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Einstellung</w:t>
      </w:r>
      <w:r>
        <w:rPr>
          <w:sz w:val="28"/>
          <w:szCs w:val="28"/>
        </w:rPr>
        <w:t xml:space="preserve"> </w:t>
      </w:r>
      <w:r>
        <w:t xml:space="preserve">Optimale schaffen (Incentives)</w:t>
      </w:r>
      <w:r>
        <w:t xml:space="preserve"> </w:t>
      </w:r>
      <w:r>
        <w:t xml:space="preserve">Arbeitsbedingungen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Gute schaffen zur Arbeit</w:t>
      </w:r>
      <w:r>
        <w:t xml:space="preserve"> </w:t>
      </w:r>
      <w:r>
        <w:t xml:space="preserve">Positive</w:t>
      </w:r>
      <w:r>
        <w:rPr>
          <w:sz w:val="28"/>
          <w:szCs w:val="28"/>
        </w:rPr>
      </w:r>
    </w:p>
    <w:p>
      <w:pPr>
        <w:pStyle w:val="796"/>
        <w:pBdr/>
        <w:tabs>
          <w:tab w:val="clear" w:leader="none" w:pos="4513"/>
          <w:tab w:val="clear" w:leader="none" w:pos="9026"/>
        </w:tabs>
        <w:spacing w:after="160" w:line="259" w:lineRule="auto"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Regelmäßigkeit ist sehr wichtig, um sie Atmosphäre im Betrieb besser einschätzen zu können; deshalb sollen Kommunikationsinstrumente regelmäßig (im Turnus) </w:t>
      </w:r>
      <w:r>
        <w:rPr>
          <w:b/>
          <w:bCs/>
          <w:sz w:val="28"/>
          <w:szCs w:val="28"/>
        </w:rPr>
        <w:t xml:space="preserve">statt finden</w:t>
      </w:r>
      <w:r>
        <w:rPr>
          <w:b/>
          <w:bCs/>
          <w:sz w:val="28"/>
          <w:szCs w:val="28"/>
        </w:rPr>
      </w:r>
    </w:p>
    <w:tbl>
      <w:tblPr>
        <w:tblStyle w:val="800"/>
        <w:tblW w:w="0" w:type="auto"/>
        <w:tblBorders/>
        <w:tblLook w:val="04A0" w:firstRow="1" w:lastRow="0" w:firstColumn="1" w:lastColumn="0" w:noHBand="0" w:noVBand="1"/>
      </w:tblPr>
      <w:tblGrid>
        <w:gridCol w:w="2689"/>
        <w:gridCol w:w="7846"/>
      </w:tblGrid>
      <w:tr>
        <w:trPr/>
        <w:tc>
          <w:tcPr>
            <w:tcBorders/>
            <w:tcW w:w="2689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Wann?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7846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WAS ?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689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Jährlich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7846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rPr/>
        <w:tc>
          <w:tcPr>
            <w:tcBorders/>
            <w:tcW w:w="2689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Vierteljährlich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7846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rPr/>
        <w:tc>
          <w:tcPr>
            <w:tcBorders/>
            <w:tcW w:w="2689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Monatlich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7846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rPr/>
        <w:tc>
          <w:tcPr>
            <w:tcBorders/>
            <w:tcW w:w="2689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Wöchentlich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7846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rPr/>
        <w:tc>
          <w:tcPr>
            <w:tcBorders/>
            <w:tcW w:w="2689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Täglich / Bedarf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7846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</w:tbl>
    <w:p>
      <w:pPr>
        <w:pStyle w:val="796"/>
        <w:pBdr/>
        <w:tabs>
          <w:tab w:val="clear" w:leader="none" w:pos="4513"/>
          <w:tab w:val="clear" w:leader="none" w:pos="9026"/>
        </w:tabs>
        <w:spacing w:after="160" w:line="259" w:lineRule="auto"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81280</wp:posOffset>
                </wp:positionV>
                <wp:extent cx="3126105" cy="1714500"/>
                <wp:effectExtent l="0" t="0" r="0" b="0"/>
                <wp:wrapTight wrapText="bothSides">
                  <wp:wrapPolygon edited="1">
                    <wp:start x="0" y="0"/>
                    <wp:lineTo x="0" y="21360"/>
                    <wp:lineTo x="21455" y="21360"/>
                    <wp:lineTo x="21455" y="0"/>
                    <wp:lineTo x="0" y="0"/>
                  </wp:wrapPolygon>
                </wp:wrapTight>
                <wp:docPr id="2" name="Grafik 1201769742" descr="Ein Bild, das Text, Screensho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3159018" name="Grafik 1" descr="Ein Bild, das Text, Screenshot enthält.&#10;&#10;Automatisch generierte Beschreib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3126105" cy="1714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57216;o:allowoverlap:true;o:allowincell:true;mso-position-horizontal-relative:margin;mso-position-horizontal:right;mso-position-vertical-relative:text;margin-top:6.40pt;mso-position-vertical:absolute;width:246.15pt;height:135.00pt;mso-wrap-distance-left:9.00pt;mso-wrap-distance-top:0.00pt;mso-wrap-distance-right:9.00pt;mso-wrap-distance-bottom:0.00pt;z-index:1;" wrapcoords="0 0 0 98889 99329 98889 99329 0 0 0" stroked="false">
                <w10:wrap type="tight"/>
                <v:imagedata r:id="rId15" o:title=""/>
                <o:lock v:ext="edit" rotation="t"/>
              </v:shape>
            </w:pict>
          </mc:Fallback>
        </mc:AlternateContent>
      </w:r>
      <w:r>
        <w:rPr>
          <w:i/>
          <w:iCs/>
        </w:rPr>
        <w:t xml:space="preserve">MA Zeitung</w:t>
      </w:r>
      <w:r>
        <w:rPr>
          <w:i/>
          <w:iCs/>
        </w:rPr>
        <w:t xml:space="preserve">; MA Versammlung</w:t>
      </w:r>
      <w:r>
        <w:rPr>
          <w:i/>
          <w:iCs/>
        </w:rPr>
        <w:t xml:space="preserve"> </w:t>
      </w:r>
      <w:r>
        <w:rPr>
          <w:i/>
          <w:iCs/>
        </w:rPr>
        <w:t xml:space="preserve">Abteilungsfrühstück</w:t>
      </w:r>
      <w:r>
        <w:rPr>
          <w:i/>
          <w:iCs/>
        </w:rPr>
        <w:t xml:space="preserve"> </w:t>
      </w:r>
      <w:r>
        <w:rPr>
          <w:i/>
          <w:iCs/>
        </w:rPr>
        <w:t xml:space="preserve">Email; Intranet, Infoabend</w:t>
      </w:r>
      <w:r>
        <w:rPr>
          <w:i/>
          <w:iCs/>
        </w:rPr>
        <w:t xml:space="preserve"> </w:t>
      </w:r>
      <w:r>
        <w:rPr>
          <w:i/>
          <w:iCs/>
        </w:rPr>
        <w:t xml:space="preserve">Befragung, Gespräch</w:t>
      </w:r>
      <w:r>
        <w:rPr>
          <w:b/>
          <w:bCs/>
          <w:sz w:val="28"/>
          <w:szCs w:val="28"/>
        </w:rPr>
        <w:t xml:space="preserve"> </w:t>
      </w:r>
      <w:r>
        <w:rPr>
          <w:i/>
          <w:iCs/>
        </w:rPr>
        <w:t xml:space="preserve">Abteilungsleitermeeting; Newsletter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</w:p>
    <w:p>
      <w:pPr>
        <w:pStyle w:val="796"/>
        <w:pBdr/>
        <w:tabs>
          <w:tab w:val="clear" w:leader="none" w:pos="4513"/>
          <w:tab w:val="clear" w:leader="none" w:pos="9026"/>
        </w:tabs>
        <w:spacing w:after="160" w:line="259" w:lineRule="auto"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 Aufgaben von Führungskräften</w:t>
      </w:r>
      <w:r>
        <w:rPr>
          <w:b/>
          <w:bCs/>
          <w:sz w:val="28"/>
          <w:szCs w:val="28"/>
        </w:rPr>
      </w:r>
    </w:p>
    <w:p>
      <w:pPr>
        <w:pStyle w:val="796"/>
        <w:pBdr/>
        <w:tabs>
          <w:tab w:val="clear" w:leader="none" w:pos="4513"/>
          <w:tab w:val="clear" w:leader="none" w:pos="9026"/>
        </w:tabs>
        <w:spacing w:after="160" w:line="259" w:lineRule="auto"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Beurteilen Sie Ihre persönliche Führungskraft</w:t>
      </w:r>
      <w:r>
        <w:rPr>
          <w:b/>
          <w:bCs/>
          <w:sz w:val="28"/>
          <w:szCs w:val="28"/>
        </w:rPr>
        <w:t xml:space="preserve">; nehmen Sie </w:t>
      </w:r>
      <w:r>
        <w:rPr>
          <w:b/>
          <w:bCs/>
          <w:sz w:val="28"/>
          <w:szCs w:val="28"/>
        </w:rPr>
        <w:t xml:space="preserve">sechs wichtige Eigenschaften aus dem </w:t>
      </w:r>
      <w:r>
        <w:rPr>
          <w:b/>
          <w:bCs/>
          <w:sz w:val="28"/>
          <w:szCs w:val="28"/>
        </w:rPr>
        <w:t xml:space="preserve">Portfolio</w:t>
      </w:r>
      <w:r>
        <w:rPr>
          <w:b/>
          <w:bCs/>
          <w:sz w:val="28"/>
          <w:szCs w:val="28"/>
        </w:rPr>
        <w:t xml:space="preserve"> ,</w:t>
      </w:r>
      <w:r>
        <w:rPr>
          <w:b/>
          <w:bCs/>
          <w:sz w:val="28"/>
          <w:szCs w:val="28"/>
        </w:rPr>
        <w:t xml:space="preserve"> bewerten und begründen Sie:</w:t>
      </w:r>
      <w:r>
        <w:rPr>
          <w:b/>
          <w:bCs/>
          <w:sz w:val="28"/>
          <w:szCs w:val="28"/>
        </w:rPr>
      </w:r>
    </w:p>
    <w:tbl>
      <w:tblPr>
        <w:tblStyle w:val="800"/>
        <w:tblW w:w="0" w:type="auto"/>
        <w:tblBorders/>
        <w:tblLook w:val="04A0" w:firstRow="1" w:lastRow="0" w:firstColumn="1" w:lastColumn="0" w:noHBand="0" w:noVBand="1"/>
      </w:tblPr>
      <w:tblGrid>
        <w:gridCol w:w="3823"/>
        <w:gridCol w:w="708"/>
        <w:gridCol w:w="851"/>
        <w:gridCol w:w="5153"/>
      </w:tblGrid>
      <w:tr>
        <w:trPr/>
        <w:tc>
          <w:tcPr>
            <w:tcBorders/>
            <w:tcW w:w="382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515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Begründung</w:t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/>
            <w:tcW w:w="382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Vorbild</w:t>
            </w:r>
            <w:r>
              <w:rPr>
                <w:b/>
                <w:bCs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515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/>
            <w:tcW w:w="382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515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/>
            <w:tcW w:w="382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515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/>
            <w:tcW w:w="382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515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/>
            <w:tcW w:w="382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515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/>
            <w:tcW w:w="382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515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pStyle w:val="796"/>
        <w:pBdr/>
        <w:tabs>
          <w:tab w:val="clear" w:leader="none" w:pos="4513"/>
          <w:tab w:val="clear" w:leader="none" w:pos="9026"/>
        </w:tabs>
        <w:spacing w:after="160" w:line="259" w:lineRule="auto"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Gute Führung</w:t>
      </w:r>
      <w:r>
        <w:rPr>
          <w:b/>
          <w:bCs/>
          <w:sz w:val="28"/>
          <w:szCs w:val="28"/>
        </w:rPr>
      </w:r>
    </w:p>
    <w:tbl>
      <w:tblPr>
        <w:tblStyle w:val="800"/>
        <w:tblW w:w="0" w:type="auto"/>
        <w:tblBorders/>
        <w:tblLook w:val="04A0" w:firstRow="1" w:lastRow="0" w:firstColumn="1" w:lastColumn="0" w:noHBand="0" w:noVBand="1"/>
      </w:tblPr>
      <w:tblGrid>
        <w:gridCol w:w="4106"/>
        <w:gridCol w:w="6429"/>
      </w:tblGrid>
      <w:tr>
        <w:trPr>
          <w:trHeight w:val="1308"/>
        </w:trPr>
        <w:tc>
          <w:tcPr>
            <w:tcBorders/>
            <w:tcW w:w="4106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Führungsstil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429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/>
            </w:pPr>
            <w:r>
              <w:t xml:space="preserve">Zuordnung</w:t>
            </w:r>
            <w:r/>
          </w:p>
        </w:tc>
      </w:tr>
      <w:tr>
        <w:trPr/>
        <w:tc>
          <w:tcPr>
            <w:tcBorders/>
            <w:tcW w:w="4106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Autoritärer Führungsstil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429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/>
            </w:pPr>
            <w:r/>
            <w:r/>
          </w:p>
        </w:tc>
      </w:tr>
      <w:tr>
        <w:trPr/>
        <w:tc>
          <w:tcPr>
            <w:tcBorders/>
            <w:tcW w:w="4106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Kooperativer Führungsstil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429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/>
            </w:pPr>
            <w:r/>
            <w:r/>
          </w:p>
        </w:tc>
      </w:tr>
      <w:tr>
        <w:trPr/>
        <w:tc>
          <w:tcPr>
            <w:tcBorders/>
            <w:tcW w:w="4106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Laissez-faire-Führungsstil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429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/>
            </w:pPr>
            <w:r/>
            <w:r/>
          </w:p>
        </w:tc>
      </w:tr>
      <w:tr>
        <w:trPr/>
        <w:tc>
          <w:tcPr>
            <w:tcBorders/>
            <w:tcW w:w="4106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Situativer Führungsstil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429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/>
            </w:pPr>
            <w:r/>
            <w:r/>
          </w:p>
        </w:tc>
      </w:tr>
      <w:tr>
        <w:trPr/>
        <w:tc>
          <w:tcPr>
            <w:tcBorders/>
            <w:tcW w:w="4106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</w:t>
            </w:r>
            <w:r>
              <w:rPr>
                <w:b/>
                <w:bCs/>
                <w:sz w:val="28"/>
                <w:szCs w:val="28"/>
              </w:rPr>
              <w:t xml:space="preserve">anagementtechniken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429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/>
            </w:pPr>
            <w:r>
              <w:t xml:space="preserve">Führungsprinzipien</w:t>
            </w:r>
            <w:r>
              <w:t xml:space="preserve"> aus Amerika</w:t>
            </w:r>
            <w:r/>
          </w:p>
        </w:tc>
      </w:tr>
      <w:tr>
        <w:trPr/>
        <w:tc>
          <w:tcPr>
            <w:tcBorders/>
            <w:tcW w:w="4106" w:type="dxa"/>
            <w:textDirection w:val="lrTb"/>
            <w:noWrap w:val="false"/>
          </w:tcPr>
          <w:p>
            <w:pPr>
              <w:pStyle w:val="796"/>
              <w:numPr>
                <w:ilvl w:val="0"/>
                <w:numId w:val="11"/>
              </w:numPr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Management </w:t>
            </w:r>
            <w:r>
              <w:rPr>
                <w:b/>
                <w:bCs/>
                <w:sz w:val="28"/>
                <w:szCs w:val="28"/>
              </w:rPr>
              <w:t xml:space="preserve">by</w:t>
            </w:r>
            <w:r>
              <w:rPr>
                <w:b/>
                <w:bCs/>
                <w:sz w:val="28"/>
                <w:szCs w:val="28"/>
              </w:rPr>
              <w:t xml:space="preserve"> (durch)…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429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/>
            </w:pPr>
            <w:r/>
            <w:r/>
          </w:p>
        </w:tc>
      </w:tr>
    </w:tbl>
    <w:p>
      <w:pPr>
        <w:pStyle w:val="796"/>
        <w:pBdr/>
        <w:tabs>
          <w:tab w:val="clear" w:leader="none" w:pos="4513"/>
          <w:tab w:val="clear" w:leader="none" w:pos="9026"/>
        </w:tabs>
        <w:spacing w:after="160" w:line="259" w:lineRule="auto"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96"/>
        <w:pBdr/>
        <w:tabs>
          <w:tab w:val="clear" w:leader="none" w:pos="4513"/>
          <w:tab w:val="clear" w:leader="none" w:pos="9026"/>
        </w:tabs>
        <w:spacing w:after="160" w:line="259" w:lineRule="auto"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Wenn Sie die </w:t>
      </w:r>
      <w:r>
        <w:rPr>
          <w:b/>
          <w:bCs/>
          <w:sz w:val="28"/>
          <w:szCs w:val="28"/>
        </w:rPr>
        <w:t xml:space="preserve">Vor-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und Nachteile</w:t>
      </w:r>
      <w:r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 genau betrachten, </w:t>
      </w:r>
      <w:r>
        <w:rPr>
          <w:b/>
          <w:bCs/>
          <w:sz w:val="28"/>
          <w:szCs w:val="28"/>
        </w:rPr>
        <w:t xml:space="preserve">Sie sind sicher</w:t>
      </w:r>
      <w:r>
        <w:rPr>
          <w:b/>
          <w:bCs/>
          <w:sz w:val="28"/>
          <w:szCs w:val="28"/>
        </w:rPr>
        <w:t xml:space="preserve"> in der Lage die </w:t>
      </w:r>
      <w:r>
        <w:rPr>
          <w:b/>
          <w:bCs/>
          <w:sz w:val="28"/>
          <w:szCs w:val="28"/>
        </w:rPr>
        <w:t xml:space="preserve">Beschreibungen</w:t>
      </w:r>
      <w:r>
        <w:rPr>
          <w:b/>
          <w:bCs/>
          <w:sz w:val="28"/>
          <w:szCs w:val="28"/>
        </w:rPr>
        <w:t xml:space="preserve">  den</w:t>
      </w:r>
      <w:r>
        <w:rPr>
          <w:b/>
          <w:bCs/>
          <w:sz w:val="28"/>
          <w:szCs w:val="28"/>
        </w:rPr>
        <w:t xml:space="preserve"> Führungsstilen</w:t>
      </w:r>
      <w:r>
        <w:rPr>
          <w:b/>
          <w:bCs/>
          <w:sz w:val="28"/>
          <w:szCs w:val="28"/>
        </w:rPr>
        <w:t xml:space="preserve"> zuzuordnen</w:t>
      </w:r>
      <w:r>
        <w:rPr>
          <w:b/>
          <w:bCs/>
          <w:sz w:val="28"/>
          <w:szCs w:val="28"/>
        </w:rPr>
      </w:r>
    </w:p>
    <w:p>
      <w:pPr>
        <w:pStyle w:val="796"/>
        <w:pBdr/>
        <w:tabs>
          <w:tab w:val="clear" w:leader="none" w:pos="4513"/>
          <w:tab w:val="clear" w:leader="none" w:pos="9026"/>
        </w:tabs>
        <w:spacing w:after="160" w:line="259" w:lineRule="auto"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Style w:val="800"/>
        <w:tblW w:w="0" w:type="auto"/>
        <w:tblBorders/>
        <w:tblLook w:val="04A0" w:firstRow="1" w:lastRow="0" w:firstColumn="1" w:lastColumn="0" w:noHBand="0" w:noVBand="1"/>
      </w:tblPr>
      <w:tblGrid>
        <w:gridCol w:w="2830"/>
        <w:gridCol w:w="4962"/>
        <w:gridCol w:w="2743"/>
      </w:tblGrid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Style w:val="796"/>
              <w:numPr>
                <w:ilvl w:val="0"/>
                <w:numId w:val="12"/>
              </w:numPr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4962" w:type="dxa"/>
            <w:textDirection w:val="lrTb"/>
            <w:noWrap w:val="false"/>
          </w:tcPr>
          <w:p>
            <w:pPr>
              <w:pStyle w:val="796"/>
              <w:numPr>
                <w:ilvl w:val="0"/>
                <w:numId w:val="12"/>
              </w:numPr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2743" w:type="dxa"/>
            <w:textDirection w:val="lrTb"/>
            <w:noWrap w:val="false"/>
          </w:tcPr>
          <w:p>
            <w:pPr>
              <w:pStyle w:val="796"/>
              <w:numPr>
                <w:ilvl w:val="0"/>
                <w:numId w:val="12"/>
              </w:numPr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t xml:space="preserve">Grundannahme: es gibt für jeden MA gibt es DEN idealen F-stil. Es werden je nach MA unterschiedliche Führungsstile praktiziert. Mal verstärkt motiviert, mal stärkend.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4962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/>
            </w:pPr>
            <w:r>
              <w:t xml:space="preserve">Die alleinige Entscheidungsbefugnis liegt beim Vorgesetzten. Dieser legt Regeln fest und erteilt Anweisungen, die die MA ohne Mitspracherecht befolgen müssen. Die Führungskraft hat die Kontrolle über alle Abläufe und Mitarbeiter.</w:t>
            </w:r>
            <w:r/>
          </w:p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t xml:space="preserve">Die Führung ist geprägt von KOMMANDIEREN; KONTROLLIEREN; KORRIGIEREN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274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/>
            </w:pPr>
            <w:r>
              <w:t xml:space="preserve">Kontrollen werden teilweise </w:t>
            </w:r>
            <w:r>
              <w:t xml:space="preserve">durch führende</w:t>
            </w:r>
            <w:r>
              <w:t xml:space="preserve"> MA ausgeführt. </w:t>
            </w:r>
            <w:r/>
          </w:p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t xml:space="preserve">Der Führungsstil ist geprägt von KOMMUNIKATION; KULTUR; KONTEXT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 w:left="7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4962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 w:left="7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2743" w:type="dxa"/>
            <w:vMerge w:val="restart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 w:left="7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/>
            </w:pPr>
            <w:r>
              <w:t xml:space="preserve">Es bedeutet „laufen lassen“; MA handeln selbstbestimmt und erfahren wenig bis keine Lenkung durch Vorgesetzte.</w:t>
            </w:r>
            <w:r/>
          </w:p>
        </w:tc>
        <w:tc>
          <w:tcPr>
            <w:tcBorders/>
            <w:tcW w:w="4962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/>
            </w:pPr>
            <w:r>
              <w:t xml:space="preserve">E… Setzen durch Ziele: die MA erarbeiten Wege zum Ziel.   </w:t>
            </w:r>
            <w:r/>
          </w:p>
        </w:tc>
        <w:tc>
          <w:tcPr>
            <w:tcBorders/>
            <w:tcW w:w="2743" w:type="dxa"/>
            <w:vMerge w:val="continue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/>
            </w:pPr>
            <w:r/>
            <w:r/>
          </w:p>
        </w:tc>
      </w:tr>
    </w:tbl>
    <w:p>
      <w:pPr>
        <w:pStyle w:val="796"/>
        <w:pBdr/>
        <w:tabs>
          <w:tab w:val="clear" w:leader="none" w:pos="4513"/>
          <w:tab w:val="clear" w:leader="none" w:pos="9026"/>
        </w:tabs>
        <w:spacing w:after="160" w:line="259" w:lineRule="auto"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96"/>
        <w:pBdr/>
        <w:tabs>
          <w:tab w:val="clear" w:leader="none" w:pos="4513"/>
          <w:tab w:val="clear" w:leader="none" w:pos="9026"/>
        </w:tabs>
        <w:spacing w:after="160" w:line="259" w:lineRule="auto"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96"/>
        <w:pBdr/>
        <w:tabs>
          <w:tab w:val="clear" w:leader="none" w:pos="4513"/>
          <w:tab w:val="clear" w:leader="none" w:pos="9026"/>
        </w:tabs>
        <w:spacing w:after="160" w:line="259" w:lineRule="auto"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96"/>
        <w:pBdr/>
        <w:tabs>
          <w:tab w:val="clear" w:leader="none" w:pos="4513"/>
          <w:tab w:val="clear" w:leader="none" w:pos="9026"/>
        </w:tabs>
        <w:spacing w:after="160" w:line="259" w:lineRule="auto"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567" w:right="510" w:bottom="567" w:left="851" w:header="283" w:footer="68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800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Look w:val="04A0" w:firstRow="1" w:lastRow="0" w:firstColumn="1" w:lastColumn="0" w:noHBand="0" w:noVBand="1"/>
    </w:tblPr>
    <w:tblGrid>
      <w:gridCol w:w="1732"/>
      <w:gridCol w:w="6389"/>
      <w:gridCol w:w="1081"/>
    </w:tblGrid>
    <w:tr>
      <w:trPr>
        <w:trHeight w:val="964"/>
      </w:trPr>
      <w:tc>
        <w:tcPr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732" w:type="dxa"/>
          <w:vAlign w:val="center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tabs>
              <w:tab w:val="left" w:leader="none" w:pos="758"/>
            </w:tabs>
            <w:spacing w:after="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22"/>
            </w:rPr>
            <w:t xml:space="preserve">Schullogo</w:t>
          </w:r>
          <w:r>
            <w:rPr>
              <w:rFonts w:ascii="Comic Sans MS" w:hAnsi="Comic Sans MS" w:eastAsia="Comic Sans MS" w:cs="Comic Sans MS"/>
              <w:color w:val="000000"/>
              <w:sz w:val="28"/>
            </w:rPr>
            <w:tab/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6389" w:type="dxa"/>
          <w:vAlign w:val="center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8"/>
            </w:rPr>
            <w:t xml:space="preserve"> 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8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20"/>
            </w:rPr>
            <w:t xml:space="preserve">Name: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_______________________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Klasse: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Datum: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jc w:val="center"/>
            <w:rPr/>
          </w:pPr>
          <w:r>
            <w:rPr>
              <w:rFonts w:ascii="Arial" w:hAnsi="Arial" w:eastAsia="Arial" w:cs="Arial"/>
              <w:b/>
              <w:color w:val="000000"/>
              <w:sz w:val="28"/>
            </w:rPr>
            <w:t xml:space="preserve">LF 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10"/>
            </w:rPr>
            <w:t xml:space="preserve"> </w:t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081" w:type="dxa"/>
          <w:vAlign w:val="center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jc w:val="center"/>
            <w:rPr/>
          </w:pPr>
          <w:r>
            <w:rPr>
              <w:rFonts w:ascii="Arial" w:hAnsi="Arial" w:eastAsia="Arial" w:cs="Arial"/>
              <w:color w:val="000000"/>
              <w:sz w:val="28"/>
            </w:rPr>
            <w:t xml:space="preserve">Fach-bez.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jc w:val="center"/>
            <w:rPr/>
          </w:pPr>
          <w:r>
            <w:rPr>
              <w:rFonts w:ascii="Arial" w:hAnsi="Arial" w:eastAsia="Arial" w:cs="Arial"/>
              <w:color w:val="000000"/>
              <w:sz w:val="22"/>
            </w:rPr>
            <w:t xml:space="preserve"> </w:t>
          </w:r>
          <w:r/>
        </w:p>
      </w:tc>
    </w:tr>
  </w:tbl>
  <w:p>
    <w:pPr>
      <w:pStyle w:val="79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Times New Roman" w:hAnsi="Times New Roman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Times New Roman" w:hAnsi="Times New Roman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Times New Roman" w:hAnsi="Times New Roman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Times New Roman" w:hAnsi="Times New Roman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Times New Roman" w:hAnsi="Times New Roman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Times New Roman" w:hAnsi="Times New Roman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Times New Roman" w:hAnsi="Times New Roman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Times New Roman" w:hAnsi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Times New Roman" w:hAnsi="Times New Roman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Times New Roman" w:hAnsi="Times New Roman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Times New Roman" w:hAnsi="Times New Roman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Times New Roman" w:hAnsi="Times New Roman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Times New Roman" w:hAnsi="Times New Roman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Times New Roman" w:hAnsi="Times New Roman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Times New Roman" w:hAnsi="Times New Roman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Times New Roman" w:hAnsi="Times New Roman"/>
      </w:rPr>
      <w:start w:val="1"/>
      <w:suff w:val="tab"/>
    </w:lvl>
  </w:abstractNum>
  <w:abstractNum w:abstractNumId="5"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Times New Roman" w:hAnsi="Times New Roman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Times New Roman" w:hAnsi="Times New Roman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Times New Roman" w:hAnsi="Times New Roman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Times New Roman" w:hAnsi="Times New Roman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Times New Roman" w:hAnsi="Times New Roman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Times New Roman" w:hAnsi="Times New Roman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Times New Roman" w:hAnsi="Times New Roman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Times New Roman" w:hAnsi="Times New Roman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Times New Roman" w:hAnsi="Times New Roman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Times New Roman" w:hAnsi="Times New Roman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Times New Roman" w:hAnsi="Times New Roman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Times New Roman" w:hAnsi="Times New Roman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Times New Roman" w:hAnsi="Times New Roman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Times New Roman" w:hAnsi="Times New Roman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Times New Roman" w:hAnsi="Times New Roman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Times New Roman" w:hAnsi="Times New Roman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center"/>
      <w:lvlText w:val="%1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Times New Roman" w:hAnsi="Times New Roman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Times New Roman" w:hAnsi="Times New Roman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Times New Roman" w:hAnsi="Times New Roman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Times New Roman" w:hAnsi="Times New Roman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Times New Roman" w:hAnsi="Times New Roman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Times New Roman" w:hAnsi="Times New Roman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Times New Roman" w:hAnsi="Times New Roman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Times New Roman" w:hAnsi="Times New Roman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Times New Roman" w:hAnsi="Times New Roman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Times New Roman" w:hAnsi="Times New Roman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Times New Roman" w:hAnsi="Times New Roman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Times New Roman" w:hAnsi="Times New Roman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Times New Roman" w:hAnsi="Times New Roman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Times New Roman" w:hAnsi="Times New Roman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Times New Roman" w:hAnsi="Times New Roman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Times New Roman" w:hAnsi="Times New Roman"/>
      </w:rPr>
      <w:start w:val="1"/>
      <w:suff w:val="tab"/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Theme="minorHAnsi" w:cstheme="minorBidi"/>
        <w:sz w:val="24"/>
        <w:szCs w:val="24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93"/>
    <w:link w:val="79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791"/>
    <w:next w:val="791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93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791"/>
    <w:next w:val="791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93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791"/>
    <w:next w:val="791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93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91"/>
    <w:next w:val="791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93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91"/>
    <w:next w:val="791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93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91"/>
    <w:next w:val="791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93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91"/>
    <w:next w:val="791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93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91"/>
    <w:next w:val="791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93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791"/>
    <w:next w:val="791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793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791"/>
    <w:next w:val="791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793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91"/>
    <w:next w:val="791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91"/>
    <w:next w:val="791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793"/>
    <w:link w:val="796"/>
    <w:uiPriority w:val="99"/>
    <w:pPr>
      <w:pBdr/>
      <w:spacing/>
      <w:ind/>
    </w:pPr>
  </w:style>
  <w:style w:type="character" w:styleId="45">
    <w:name w:val="Footer Char"/>
    <w:basedOn w:val="793"/>
    <w:link w:val="798"/>
    <w:uiPriority w:val="99"/>
    <w:pPr>
      <w:pBdr/>
      <w:spacing/>
      <w:ind/>
    </w:pPr>
  </w:style>
  <w:style w:type="paragraph" w:styleId="46">
    <w:name w:val="Caption"/>
    <w:basedOn w:val="791"/>
    <w:next w:val="79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98"/>
    <w:uiPriority w:val="99"/>
    <w:pPr>
      <w:pBdr/>
      <w:spacing/>
      <w:ind/>
    </w:pPr>
  </w:style>
  <w:style w:type="table" w:styleId="49">
    <w:name w:val="Table Grid Light"/>
    <w:basedOn w:val="7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79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93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9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93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91"/>
    <w:next w:val="79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91"/>
    <w:next w:val="79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91"/>
    <w:next w:val="79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91"/>
    <w:next w:val="79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91"/>
    <w:next w:val="79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91"/>
    <w:next w:val="79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91"/>
    <w:next w:val="79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91"/>
    <w:next w:val="79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91"/>
    <w:next w:val="791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91"/>
    <w:next w:val="791"/>
    <w:uiPriority w:val="99"/>
    <w:unhideWhenUsed/>
    <w:pPr>
      <w:pBdr/>
      <w:spacing w:after="0" w:afterAutospacing="0"/>
      <w:ind/>
    </w:pPr>
  </w:style>
  <w:style w:type="paragraph" w:styleId="791" w:default="1">
    <w:name w:val="Normal"/>
    <w:qFormat/>
    <w:pPr>
      <w:pBdr/>
      <w:spacing/>
      <w:ind/>
    </w:pPr>
    <w:rPr>
      <w:lang w:val="de-DE"/>
    </w:rPr>
  </w:style>
  <w:style w:type="paragraph" w:styleId="792">
    <w:name w:val="Heading 1"/>
    <w:basedOn w:val="791"/>
    <w:next w:val="791"/>
    <w:link w:val="802"/>
    <w:uiPriority w:val="9"/>
    <w:qFormat/>
    <w:pPr>
      <w:keepNext w:val="true"/>
      <w:pBdr/>
      <w:spacing w:after="0" w:line="360" w:lineRule="auto"/>
      <w:ind/>
      <w:outlineLvl w:val="0"/>
    </w:pPr>
    <w:rPr>
      <w:b/>
      <w:bCs/>
      <w:sz w:val="28"/>
      <w:szCs w:val="28"/>
    </w:rPr>
  </w:style>
  <w:style w:type="character" w:styleId="793" w:default="1">
    <w:name w:val="Default Paragraph Font"/>
    <w:uiPriority w:val="1"/>
    <w:semiHidden/>
    <w:unhideWhenUsed/>
    <w:pPr>
      <w:pBdr/>
      <w:spacing/>
      <w:ind/>
    </w:pPr>
  </w:style>
  <w:style w:type="table" w:styleId="79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5" w:default="1">
    <w:name w:val="No List"/>
    <w:uiPriority w:val="99"/>
    <w:semiHidden/>
    <w:unhideWhenUsed/>
    <w:pPr>
      <w:pBdr/>
      <w:spacing/>
      <w:ind/>
    </w:pPr>
  </w:style>
  <w:style w:type="paragraph" w:styleId="796">
    <w:name w:val="Header"/>
    <w:basedOn w:val="791"/>
    <w:link w:val="797"/>
    <w:uiPriority w:val="99"/>
    <w:unhideWhenUsed/>
    <w:pPr>
      <w:pBdr/>
      <w:tabs>
        <w:tab w:val="center" w:leader="none" w:pos="4513"/>
        <w:tab w:val="right" w:leader="none" w:pos="9026"/>
      </w:tabs>
      <w:spacing w:after="0" w:line="240" w:lineRule="auto"/>
      <w:ind/>
    </w:pPr>
  </w:style>
  <w:style w:type="character" w:styleId="797" w:customStyle="1">
    <w:name w:val="Kopfzeile Zchn"/>
    <w:basedOn w:val="793"/>
    <w:link w:val="796"/>
    <w:uiPriority w:val="99"/>
    <w:pPr>
      <w:pBdr/>
      <w:spacing/>
      <w:ind/>
    </w:pPr>
    <w:rPr>
      <w:lang w:val="de-DE"/>
    </w:rPr>
  </w:style>
  <w:style w:type="paragraph" w:styleId="798">
    <w:name w:val="Footer"/>
    <w:basedOn w:val="791"/>
    <w:link w:val="799"/>
    <w:uiPriority w:val="99"/>
    <w:unhideWhenUsed/>
    <w:pPr>
      <w:pBdr/>
      <w:tabs>
        <w:tab w:val="center" w:leader="none" w:pos="4513"/>
        <w:tab w:val="right" w:leader="none" w:pos="9026"/>
      </w:tabs>
      <w:spacing w:after="0" w:line="240" w:lineRule="auto"/>
      <w:ind/>
    </w:pPr>
  </w:style>
  <w:style w:type="character" w:styleId="799" w:customStyle="1">
    <w:name w:val="Fußzeile Zchn"/>
    <w:basedOn w:val="793"/>
    <w:link w:val="798"/>
    <w:uiPriority w:val="99"/>
    <w:pPr>
      <w:pBdr/>
      <w:spacing/>
      <w:ind/>
    </w:pPr>
    <w:rPr>
      <w:lang w:val="de-DE"/>
    </w:rPr>
  </w:style>
  <w:style w:type="table" w:styleId="800">
    <w:name w:val="Table Grid"/>
    <w:basedOn w:val="794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1">
    <w:name w:val="List Paragraph"/>
    <w:basedOn w:val="791"/>
    <w:uiPriority w:val="34"/>
    <w:qFormat/>
    <w:pPr>
      <w:pBdr/>
      <w:spacing/>
      <w:ind w:left="720"/>
      <w:contextualSpacing w:val="true"/>
    </w:pPr>
  </w:style>
  <w:style w:type="character" w:styleId="802" w:customStyle="1">
    <w:name w:val="Überschrift 1 Zchn"/>
    <w:basedOn w:val="793"/>
    <w:link w:val="792"/>
    <w:uiPriority w:val="9"/>
    <w:pPr>
      <w:pBdr/>
      <w:spacing/>
      <w:ind/>
    </w:pPr>
    <w:rPr>
      <w:b/>
      <w:bCs/>
      <w:sz w:val="28"/>
      <w:szCs w:val="28"/>
      <w:lang w:val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microsoft.com/office/2007/relationships/diagramDrawing" Target="diagrams/drawing1.xml" /><Relationship Id="rId11" Type="http://schemas.openxmlformats.org/officeDocument/2006/relationships/diagramData" Target="diagrams/data1.xml" /><Relationship Id="rId12" Type="http://schemas.openxmlformats.org/officeDocument/2006/relationships/diagramColors" Target="diagrams/colors1.xml" /><Relationship Id="rId13" Type="http://schemas.openxmlformats.org/officeDocument/2006/relationships/diagramLayout" Target="diagrams/layout1.xml" /><Relationship Id="rId14" Type="http://schemas.openxmlformats.org/officeDocument/2006/relationships/diagramQuickStyle" Target="diagrams/quickStyle1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diagrams/_rels/data1.xml.rels><?xml version="1.0" encoding="UTF-8" standalone="yes"?><Relationships xmlns="http://schemas.openxmlformats.org/package/2006/relationships"></Relationships>
</file>

<file path=word/diagrams/_rels/drawing1.xml.rels><?xml version="1.0" encoding="UTF-8" standalone="yes"?><Relationships xmlns="http://schemas.openxmlformats.org/package/2006/relationships"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 xmlns:r="http://schemas.openxmlformats.org/officeDocument/2006/relationships">
  <dgm:ptLst>
    <dgm:pt modelId="{30EE470B-9E18-4725-8B0A-9E839485B5B1}" type="doc">
      <dgm:prSet loTypeId="urn:microsoft.com/office/officeart/2005/8/layout/gear1" loCatId="relationship" qsTypeId="urn:microsoft.com/office/officeart/2005/8/quickstyle/simple1" qsCatId="simple" csTypeId="urn:microsoft.com/office/officeart/2005/8/colors/accent0_2" csCatId="mainScheme" phldr="1"/>
      <dgm:spPr bwMode="auto"/>
    </dgm:pt>
    <dgm:pt modelId="{E0B76167-5025-479A-96DE-C0B302418DAF}">
      <dgm:prSet phldrT="[Text]" custT="1"/>
      <dgm:spPr bwMode="auto"/>
      <dgm:t>
        <a:bodyPr/>
        <a:lstStyle/>
        <a:p>
          <a:pPr algn="ctr">
            <a:defRPr/>
          </a:pPr>
          <a:r>
            <a:rPr lang="de-DE" sz="1100" b="1"/>
            <a:t>= erfolgreiches Unternehmen</a:t>
          </a:r>
          <a:endParaRPr sz="1100" b="1"/>
        </a:p>
      </dgm:t>
    </dgm:pt>
    <dgm:pt modelId="{02391748-F17A-4D53-9374-9F758E0F1250}" type="parTrans" cxnId="{18997648-3B46-4FBF-B270-7E72734847A7}">
      <dgm:prSet/>
      <dgm:spPr bwMode="auto"/>
      <dgm:t>
        <a:bodyPr/>
        <a:lstStyle/>
        <a:p>
          <a:pPr algn="ctr">
            <a:defRPr/>
          </a:pPr>
          <a:endParaRPr/>
        </a:p>
      </dgm:t>
    </dgm:pt>
    <dgm:pt modelId="{FB362396-A3F3-4313-A490-BBDB9F27EE36}" type="sibTrans" cxnId="{18997648-3B46-4FBF-B270-7E72734847A7}">
      <dgm:prSet/>
      <dgm:spPr bwMode="auto"/>
      <dgm:t>
        <a:bodyPr/>
        <a:lstStyle/>
        <a:p>
          <a:pPr algn="ctr">
            <a:defRPr/>
          </a:pPr>
          <a:endParaRPr/>
        </a:p>
      </dgm:t>
    </dgm:pt>
    <dgm:pt modelId="{B857CB71-E5A5-4560-8997-348FE0EF9CBF}">
      <dgm:prSet phldrT="[Text]" custT="1"/>
      <dgm:spPr bwMode="auto"/>
      <dgm:t>
        <a:bodyPr/>
        <a:lstStyle/>
        <a:p>
          <a:pPr algn="ctr">
            <a:defRPr/>
          </a:pPr>
          <a:r>
            <a:rPr lang="de-DE" sz="800" b="1"/>
            <a:t>= begeisterre Kunden</a:t>
          </a:r>
          <a:endParaRPr sz="800" b="1"/>
        </a:p>
      </dgm:t>
    </dgm:pt>
    <dgm:pt modelId="{8910ACF5-FC55-4BE4-B961-55CA1CB247F0}" type="parTrans" cxnId="{F5E116B9-6585-4F92-A464-D5B415D011E4}">
      <dgm:prSet/>
      <dgm:spPr bwMode="auto"/>
      <dgm:t>
        <a:bodyPr/>
        <a:lstStyle/>
        <a:p>
          <a:pPr algn="ctr">
            <a:defRPr/>
          </a:pPr>
          <a:endParaRPr/>
        </a:p>
      </dgm:t>
    </dgm:pt>
    <dgm:pt modelId="{3723693E-3B0B-4E7A-B19E-D0CB662FF76C}" type="sibTrans" cxnId="{F5E116B9-6585-4F92-A464-D5B415D011E4}">
      <dgm:prSet/>
      <dgm:spPr bwMode="auto"/>
      <dgm:t>
        <a:bodyPr/>
        <a:lstStyle/>
        <a:p>
          <a:pPr algn="ctr">
            <a:defRPr/>
          </a:pPr>
          <a:endParaRPr/>
        </a:p>
      </dgm:t>
    </dgm:pt>
    <dgm:pt modelId="{5189ADD6-590C-4413-8F19-EAF9E3DC74DA}">
      <dgm:prSet phldrT="[Text]" custT="1"/>
      <dgm:spPr bwMode="auto"/>
      <dgm:t>
        <a:bodyPr/>
        <a:lstStyle/>
        <a:p>
          <a:pPr algn="ctr">
            <a:defRPr/>
          </a:pPr>
          <a:r>
            <a:rPr lang="de-DE" sz="800" b="1"/>
            <a:t>zufriedene Mitarbeiter</a:t>
          </a:r>
          <a:endParaRPr sz="800" b="1"/>
        </a:p>
      </dgm:t>
    </dgm:pt>
    <dgm:pt modelId="{20BDF55D-D7CD-4D6C-84BD-A04AC20954EA}" type="parTrans" cxnId="{132C6A16-5341-457D-A73D-EB7DEFAD55FD}">
      <dgm:prSet/>
      <dgm:spPr bwMode="auto"/>
      <dgm:t>
        <a:bodyPr/>
        <a:lstStyle/>
        <a:p>
          <a:pPr algn="ctr">
            <a:defRPr/>
          </a:pPr>
          <a:endParaRPr/>
        </a:p>
      </dgm:t>
    </dgm:pt>
    <dgm:pt modelId="{27B0E060-3812-4EB8-B263-7E0CEB653068}" type="sibTrans" cxnId="{132C6A16-5341-457D-A73D-EB7DEFAD55FD}">
      <dgm:prSet/>
      <dgm:spPr bwMode="auto"/>
      <dgm:t>
        <a:bodyPr/>
        <a:lstStyle/>
        <a:p>
          <a:pPr algn="ctr">
            <a:defRPr/>
          </a:pPr>
          <a:endParaRPr/>
        </a:p>
      </dgm:t>
    </dgm:pt>
    <dgm:pt modelId="{D14D3BA1-3441-4857-ACB9-C2960C941FEA}" type="pres">
      <dgm:prSet presAssocID="{30EE470B-9E18-4725-8B0A-9E839485B5B1}" presName="composite" presStyleCnt="0">
        <dgm:presLayoutVars>
          <dgm:chMax val="3"/>
          <dgm:animLvl val="lvl"/>
          <dgm:resizeHandles val="exact"/>
        </dgm:presLayoutVars>
      </dgm:prSet>
      <dgm:spPr bwMode="auto"/>
    </dgm:pt>
    <dgm:pt modelId="{10BFFF8A-34CE-49CD-9218-7EF563F9E870}" type="pres">
      <dgm:prSet custScaleX="116524" custScaleY="107571" presAssocID="{E0B76167-5025-479A-96DE-C0B302418DAF}" presName="gear1" presStyleLbl="node1" presStyleIdx="0" presStyleCnt="3">
        <dgm:presLayoutVars>
          <dgm:chMax val="1"/>
          <dgm:bulletEnabled val="1"/>
        </dgm:presLayoutVars>
      </dgm:prSet>
      <dgm:spPr bwMode="auto"/>
    </dgm:pt>
    <dgm:pt modelId="{6B5F9712-5DDF-4CDE-A03B-1E05CE3A4EB5}" type="pres">
      <dgm:prSet presAssocID="{E0B76167-5025-479A-96DE-C0B302418DAF}" presName="gear1srcNode" presStyleLbl="node1" presStyleIdx="0" presStyleCnt="3"/>
      <dgm:spPr bwMode="auto"/>
    </dgm:pt>
    <dgm:pt modelId="{55C45A2A-7378-4A21-A32C-9891E5C11277}" type="pres">
      <dgm:prSet presAssocID="{E0B76167-5025-479A-96DE-C0B302418DAF}" presName="gear1dstNode" presStyleLbl="node1" presStyleIdx="0" presStyleCnt="3"/>
      <dgm:spPr bwMode="auto"/>
    </dgm:pt>
    <dgm:pt modelId="{2B5DEC6D-E159-4726-8C65-AECC4179F384}" type="pres">
      <dgm:prSet custScaleX="119158" custScaleY="112405" presAssocID="{B857CB71-E5A5-4560-8997-348FE0EF9CBF}" presName="gear2" presStyleLbl="node1" presStyleIdx="1" presStyleCnt="3">
        <dgm:presLayoutVars>
          <dgm:chMax val="1"/>
          <dgm:bulletEnabled val="1"/>
        </dgm:presLayoutVars>
      </dgm:prSet>
      <dgm:spPr bwMode="auto"/>
    </dgm:pt>
    <dgm:pt modelId="{76AD89AF-88F2-414D-93B7-A5E400F5B038}" type="pres">
      <dgm:prSet presAssocID="{B857CB71-E5A5-4560-8997-348FE0EF9CBF}" presName="gear2srcNode" presStyleLbl="node1" presStyleIdx="1" presStyleCnt="3"/>
      <dgm:spPr bwMode="auto"/>
    </dgm:pt>
    <dgm:pt modelId="{1060B1D0-42E2-4680-9651-E7518D304C98}" type="pres">
      <dgm:prSet presAssocID="{B857CB71-E5A5-4560-8997-348FE0EF9CBF}" presName="gear2dstNode" presStyleLbl="node1" presStyleIdx="1" presStyleCnt="3"/>
      <dgm:spPr bwMode="auto"/>
    </dgm:pt>
    <dgm:pt modelId="{DDE02693-A2D6-4FE3-AF66-53615DC8FAB1}" type="pres">
      <dgm:prSet custLinFactNeighborX="4101" custScaleX="117562" custScaleY="101583" presAssocID="{5189ADD6-590C-4413-8F19-EAF9E3DC74DA}" presName="gear3" presStyleLbl="node1" presStyleIdx="2" presStyleCnt="3"/>
      <dgm:spPr bwMode="auto"/>
    </dgm:pt>
    <dgm:pt modelId="{AAEF5513-2424-4AB8-BDE8-148E80934583}" type="pres">
      <dgm:prSet presAssocID="{5189ADD6-590C-4413-8F19-EAF9E3DC74DA}" presName="gear3tx" presStyleLbl="node1" presStyleIdx="2" presStyleCnt="3">
        <dgm:presLayoutVars>
          <dgm:chMax val="1"/>
          <dgm:bulletEnabled val="1"/>
        </dgm:presLayoutVars>
      </dgm:prSet>
      <dgm:spPr bwMode="auto"/>
    </dgm:pt>
    <dgm:pt modelId="{46C584C0-3A1F-4B16-9265-C833F0F5DC19}" type="pres">
      <dgm:prSet presAssocID="{5189ADD6-590C-4413-8F19-EAF9E3DC74DA}" presName="gear3srcNode" presStyleLbl="node1" presStyleIdx="2" presStyleCnt="3"/>
      <dgm:spPr bwMode="auto"/>
    </dgm:pt>
    <dgm:pt modelId="{0E259152-102F-4F14-A47A-D4CA8BCD424C}" type="pres">
      <dgm:prSet presAssocID="{5189ADD6-590C-4413-8F19-EAF9E3DC74DA}" presName="gear3dstNode" presStyleLbl="node1" presStyleIdx="2" presStyleCnt="3"/>
      <dgm:spPr bwMode="auto"/>
    </dgm:pt>
    <dgm:pt modelId="{53963CDA-583B-4851-9A43-818D7BC5FCF6}" type="pres">
      <dgm:prSet presAssocID="{FB362396-A3F3-4313-A490-BBDB9F27EE36}" presName="connector1" presStyleLbl="sibTrans2D1" presStyleIdx="0" presStyleCnt="3"/>
      <dgm:spPr bwMode="auto"/>
    </dgm:pt>
    <dgm:pt modelId="{E42E76F9-7809-4367-BE71-41BAD8E0D16A}" type="pres">
      <dgm:prSet presAssocID="{3723693E-3B0B-4E7A-B19E-D0CB662FF76C}" presName="connector2" presStyleLbl="sibTrans2D1" presStyleIdx="1" presStyleCnt="3"/>
      <dgm:spPr bwMode="auto"/>
    </dgm:pt>
    <dgm:pt modelId="{3C0874B4-3DA1-4E00-AF8C-6166DB33E50A}" type="pres">
      <dgm:prSet presAssocID="{27B0E060-3812-4EB8-B263-7E0CEB653068}" presName="connector3" presStyleLbl="sibTrans2D1" presStyleIdx="2" presStyleCnt="3"/>
      <dgm:spPr bwMode="auto"/>
    </dgm:pt>
  </dgm:ptLst>
  <dgm:cxnLst>
    <dgm:cxn modelId="{01B0DC01-0CA2-43B1-AE56-450D80754799}" type="presOf" srcId="{B857CB71-E5A5-4560-8997-348FE0EF9CBF}" destId="{2B5DEC6D-E159-4726-8C65-AECC4179F384}" srcOrd="0" destOrd="0" presId="urn:microsoft.com/office/officeart/2005/8/layout/gear1"/>
    <dgm:cxn modelId="{8E016C07-F91A-47E9-8E56-1B94F5DBF014}" type="presOf" srcId="{5189ADD6-590C-4413-8F19-EAF9E3DC74DA}" destId="{46C584C0-3A1F-4B16-9265-C833F0F5DC19}" srcOrd="2" destOrd="0" presId="urn:microsoft.com/office/officeart/2005/8/layout/gear1"/>
    <dgm:cxn modelId="{4FFB780E-C50E-4909-91A9-7D330B0760D0}" type="presOf" srcId="{5189ADD6-590C-4413-8F19-EAF9E3DC74DA}" destId="{DDE02693-A2D6-4FE3-AF66-53615DC8FAB1}" srcOrd="0" destOrd="0" presId="urn:microsoft.com/office/officeart/2005/8/layout/gear1"/>
    <dgm:cxn modelId="{E8E08A15-FE3B-4C0E-A077-7F0286AF16F3}" type="presOf" srcId="{B857CB71-E5A5-4560-8997-348FE0EF9CBF}" destId="{76AD89AF-88F2-414D-93B7-A5E400F5B038}" srcOrd="1" destOrd="0" presId="urn:microsoft.com/office/officeart/2005/8/layout/gear1"/>
    <dgm:cxn modelId="{132C6A16-5341-457D-A73D-EB7DEFAD55FD}" srcId="{30EE470B-9E18-4725-8B0A-9E839485B5B1}" destId="{5189ADD6-590C-4413-8F19-EAF9E3DC74DA}" srcOrd="2" destOrd="0" parTransId="{20BDF55D-D7CD-4D6C-84BD-A04AC20954EA}" sibTransId="{27B0E060-3812-4EB8-B263-7E0CEB653068}"/>
    <dgm:cxn modelId="{74054E65-A390-4514-BB46-6EC03A66E2D0}" type="presOf" srcId="{E0B76167-5025-479A-96DE-C0B302418DAF}" destId="{55C45A2A-7378-4A21-A32C-9891E5C11277}" srcOrd="2" destOrd="0" presId="urn:microsoft.com/office/officeart/2005/8/layout/gear1"/>
    <dgm:cxn modelId="{18997648-3B46-4FBF-B270-7E72734847A7}" srcId="{30EE470B-9E18-4725-8B0A-9E839485B5B1}" destId="{E0B76167-5025-479A-96DE-C0B302418DAF}" srcOrd="0" destOrd="0" parTransId="{02391748-F17A-4D53-9374-9F758E0F1250}" sibTransId="{FB362396-A3F3-4313-A490-BBDB9F27EE36}"/>
    <dgm:cxn modelId="{39DF636C-E3B4-4DC8-9C34-01C32F141035}" type="presOf" srcId="{FB362396-A3F3-4313-A490-BBDB9F27EE36}" destId="{53963CDA-583B-4851-9A43-818D7BC5FCF6}" srcOrd="0" destOrd="0" presId="urn:microsoft.com/office/officeart/2005/8/layout/gear1"/>
    <dgm:cxn modelId="{46FA2D70-A056-4F9D-9371-8CF9FDCE10D4}" type="presOf" srcId="{E0B76167-5025-479A-96DE-C0B302418DAF}" destId="{6B5F9712-5DDF-4CDE-A03B-1E05CE3A4EB5}" srcOrd="1" destOrd="0" presId="urn:microsoft.com/office/officeart/2005/8/layout/gear1"/>
    <dgm:cxn modelId="{1E2EA38F-DDED-4005-91E1-B98D796429C9}" type="presOf" srcId="{5189ADD6-590C-4413-8F19-EAF9E3DC74DA}" destId="{0E259152-102F-4F14-A47A-D4CA8BCD424C}" srcOrd="3" destOrd="0" presId="urn:microsoft.com/office/officeart/2005/8/layout/gear1"/>
    <dgm:cxn modelId="{3C71E99C-6FF2-4F48-BC47-4719F0E81E55}" type="presOf" srcId="{5189ADD6-590C-4413-8F19-EAF9E3DC74DA}" destId="{AAEF5513-2424-4AB8-BDE8-148E80934583}" srcOrd="1" destOrd="0" presId="urn:microsoft.com/office/officeart/2005/8/layout/gear1"/>
    <dgm:cxn modelId="{DF1148A2-E973-4199-AC45-CF0CE97345DD}" type="presOf" srcId="{30EE470B-9E18-4725-8B0A-9E839485B5B1}" destId="{D14D3BA1-3441-4857-ACB9-C2960C941FEA}" srcOrd="0" destOrd="0" presId="urn:microsoft.com/office/officeart/2005/8/layout/gear1"/>
    <dgm:cxn modelId="{AC9C87AF-5262-4251-9FA4-5EE8AFAD04CB}" type="presOf" srcId="{B857CB71-E5A5-4560-8997-348FE0EF9CBF}" destId="{1060B1D0-42E2-4680-9651-E7518D304C98}" srcOrd="2" destOrd="0" presId="urn:microsoft.com/office/officeart/2005/8/layout/gear1"/>
    <dgm:cxn modelId="{77B4F6B1-0EB7-494D-B6F6-1A50FBF4944D}" type="presOf" srcId="{3723693E-3B0B-4E7A-B19E-D0CB662FF76C}" destId="{E42E76F9-7809-4367-BE71-41BAD8E0D16A}" srcOrd="0" destOrd="0" presId="urn:microsoft.com/office/officeart/2005/8/layout/gear1"/>
    <dgm:cxn modelId="{A10287B2-1345-4D06-AFE4-2DA15CBC1D17}" type="presOf" srcId="{27B0E060-3812-4EB8-B263-7E0CEB653068}" destId="{3C0874B4-3DA1-4E00-AF8C-6166DB33E50A}" srcOrd="0" destOrd="0" presId="urn:microsoft.com/office/officeart/2005/8/layout/gear1"/>
    <dgm:cxn modelId="{F5E116B9-6585-4F92-A464-D5B415D011E4}" srcId="{30EE470B-9E18-4725-8B0A-9E839485B5B1}" destId="{B857CB71-E5A5-4560-8997-348FE0EF9CBF}" srcOrd="1" destOrd="0" parTransId="{8910ACF5-FC55-4BE4-B961-55CA1CB247F0}" sibTransId="{3723693E-3B0B-4E7A-B19E-D0CB662FF76C}"/>
    <dgm:cxn modelId="{9E5E96BD-D5C5-4135-9F09-34132AC150B8}" type="presOf" srcId="{E0B76167-5025-479A-96DE-C0B302418DAF}" destId="{10BFFF8A-34CE-49CD-9218-7EF563F9E870}" srcOrd="0" destOrd="0" presId="urn:microsoft.com/office/officeart/2005/8/layout/gear1"/>
    <dgm:cxn modelId="{58722366-1204-4340-A6D4-9FBD127860D4}" type="presParOf" srcId="{D14D3BA1-3441-4857-ACB9-C2960C941FEA}" destId="{10BFFF8A-34CE-49CD-9218-7EF563F9E870}" srcOrd="0" destOrd="0" presId="urn:microsoft.com/office/officeart/2005/8/layout/gear1"/>
    <dgm:cxn modelId="{DA525217-1174-4ED5-AEF6-EB162E99CA70}" type="presParOf" srcId="{D14D3BA1-3441-4857-ACB9-C2960C941FEA}" destId="{6B5F9712-5DDF-4CDE-A03B-1E05CE3A4EB5}" srcOrd="1" destOrd="0" presId="urn:microsoft.com/office/officeart/2005/8/layout/gear1"/>
    <dgm:cxn modelId="{4D5DDDD6-D6B4-4F6D-B33D-2120A554FDCB}" type="presParOf" srcId="{D14D3BA1-3441-4857-ACB9-C2960C941FEA}" destId="{55C45A2A-7378-4A21-A32C-9891E5C11277}" srcOrd="2" destOrd="0" presId="urn:microsoft.com/office/officeart/2005/8/layout/gear1"/>
    <dgm:cxn modelId="{8D3CAA9B-30B2-4DB9-88ED-9BBA4E362811}" type="presParOf" srcId="{D14D3BA1-3441-4857-ACB9-C2960C941FEA}" destId="{2B5DEC6D-E159-4726-8C65-AECC4179F384}" srcOrd="3" destOrd="0" presId="urn:microsoft.com/office/officeart/2005/8/layout/gear1"/>
    <dgm:cxn modelId="{A0C2C708-4202-4196-8645-A63E100EB62D}" type="presParOf" srcId="{D14D3BA1-3441-4857-ACB9-C2960C941FEA}" destId="{76AD89AF-88F2-414D-93B7-A5E400F5B038}" srcOrd="4" destOrd="0" presId="urn:microsoft.com/office/officeart/2005/8/layout/gear1"/>
    <dgm:cxn modelId="{6D84F25B-B83D-405F-8B8B-2B59D853FEAE}" type="presParOf" srcId="{D14D3BA1-3441-4857-ACB9-C2960C941FEA}" destId="{1060B1D0-42E2-4680-9651-E7518D304C98}" srcOrd="5" destOrd="0" presId="urn:microsoft.com/office/officeart/2005/8/layout/gear1"/>
    <dgm:cxn modelId="{838D46A1-4058-4B33-9A3D-E9EAF73EB4E2}" type="presParOf" srcId="{D14D3BA1-3441-4857-ACB9-C2960C941FEA}" destId="{DDE02693-A2D6-4FE3-AF66-53615DC8FAB1}" srcOrd="6" destOrd="0" presId="urn:microsoft.com/office/officeart/2005/8/layout/gear1"/>
    <dgm:cxn modelId="{B2590933-2054-4EBF-819C-5F34A8A061A8}" type="presParOf" srcId="{D14D3BA1-3441-4857-ACB9-C2960C941FEA}" destId="{AAEF5513-2424-4AB8-BDE8-148E80934583}" srcOrd="7" destOrd="0" presId="urn:microsoft.com/office/officeart/2005/8/layout/gear1"/>
    <dgm:cxn modelId="{7626300E-AE35-4328-99A8-9FFD2FCDFAE9}" type="presParOf" srcId="{D14D3BA1-3441-4857-ACB9-C2960C941FEA}" destId="{46C584C0-3A1F-4B16-9265-C833F0F5DC19}" srcOrd="8" destOrd="0" presId="urn:microsoft.com/office/officeart/2005/8/layout/gear1"/>
    <dgm:cxn modelId="{6007CC95-4E5B-49E5-8239-373256B1C679}" type="presParOf" srcId="{D14D3BA1-3441-4857-ACB9-C2960C941FEA}" destId="{0E259152-102F-4F14-A47A-D4CA8BCD424C}" srcOrd="9" destOrd="0" presId="urn:microsoft.com/office/officeart/2005/8/layout/gear1"/>
    <dgm:cxn modelId="{CC979E6D-4207-4B10-B0E2-603B29127832}" type="presParOf" srcId="{D14D3BA1-3441-4857-ACB9-C2960C941FEA}" destId="{53963CDA-583B-4851-9A43-818D7BC5FCF6}" srcOrd="10" destOrd="0" presId="urn:microsoft.com/office/officeart/2005/8/layout/gear1"/>
    <dgm:cxn modelId="{056F5132-A501-402F-9FCF-EB224E797DEA}" type="presParOf" srcId="{D14D3BA1-3441-4857-ACB9-C2960C941FEA}" destId="{E42E76F9-7809-4367-BE71-41BAD8E0D16A}" srcOrd="11" destOrd="0" presId="urn:microsoft.com/office/officeart/2005/8/layout/gear1"/>
    <dgm:cxn modelId="{5B54B576-D98F-4849-98AA-A3F0B94AA2C9}" type="presParOf" srcId="{D14D3BA1-3441-4857-ACB9-C2960C941FEA}" destId="{3C0874B4-3DA1-4E00-AF8C-6166DB33E50A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sp="http://schemas.microsoft.com/office/drawing/2008/diagram" xmlns:dgm="http://schemas.openxmlformats.org/drawingml/2006/diagram" xmlns:a="http://schemas.openxmlformats.org/drawingml/2006/main" xmlns:r="http://schemas.openxmlformats.org/officeDocument/2006/relationships">
  <dsp:spTree>
    <dsp:nvGrpSpPr>
      <dsp:cNvPr id="0" name=""/>
      <dsp:cNvGrpSpPr/>
    </dsp:nvGrpSpPr>
    <dsp:grpSpPr bwMode="auto">
      <a:xfrm>
        <a:off x="0" y="0"/>
        <a:ext cx="6045200" cy="3098800"/>
        <a:chOff x="0" y="0"/>
        <a:chExt cx="6045200" cy="3098800"/>
      </a:xfrm>
    </dsp:grpSpPr>
    <dsp:sp modelId="{10BFFF8A-34CE-49CD-9218-7EF563F9E870}">
      <dsp:nvSpPr>
        <dsp:cNvPr id="0" name=""/>
        <dsp:cNvSpPr/>
      </dsp:nvSpPr>
      <dsp:spPr bwMode="auto">
        <a:xfrm>
          <a:off x="2656428" y="1303569"/>
          <a:ext cx="1985982" cy="1833375"/>
        </a:xfrm>
        <a:prstGeom prst="gear9">
          <a:avLst>
            <a:gd name="adj1" fmla="val 10000"/>
            <a:gd name="adj2" fmla="val 1763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ts val="0"/>
            </a:spcBef>
            <a:spcAft>
              <a:spcPts val="0"/>
            </a:spcAft>
            <a:buNone/>
            <a:defRPr/>
          </a:pPr>
          <a:r>
            <a:rPr lang="de-DE" sz="1100" b="1"/>
            <a:t>= erfolgreiches Unternehmen</a:t>
          </a:r>
          <a:endParaRPr sz="1100" b="1"/>
        </a:p>
      </dsp:txBody>
      <dsp:txXfrm>
        <a:off x="3044293" y="1733027"/>
        <a:ext cx="1210252" cy="942393"/>
      </dsp:txXfrm>
    </dsp:sp>
    <dsp:sp modelId="{2B5DEC6D-E159-4726-8C65-AECC4179F384}">
      <dsp:nvSpPr>
        <dsp:cNvPr id="0" name=""/>
        <dsp:cNvSpPr/>
      </dsp:nvSpPr>
      <dsp:spPr bwMode="auto">
        <a:xfrm>
          <a:off x="1686893" y="888362"/>
          <a:ext cx="1476999" cy="1393282"/>
        </a:xfrm>
        <a:prstGeom prst="gear6">
          <a:avLst>
            <a:gd name="adj1" fmla="val 15000"/>
            <a:gd name="adj2" fmla="val 3526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ts val="0"/>
            </a:spcBef>
            <a:spcAft>
              <a:spcPts val="0"/>
            </a:spcAft>
            <a:buNone/>
            <a:defRPr/>
          </a:pPr>
          <a:r>
            <a:rPr lang="de-DE" sz="800" b="1"/>
            <a:t>= begeisterre Kunden</a:t>
          </a:r>
          <a:endParaRPr sz="800" b="1"/>
        </a:p>
      </dsp:txBody>
      <dsp:txXfrm>
        <a:off x="2049825" y="1241245"/>
        <a:ext cx="751135" cy="687516"/>
      </dsp:txXfrm>
    </dsp:sp>
    <dsp:sp modelId="{DDE02693-A2D6-4FE3-AF66-53615DC8FAB1}">
      <dsp:nvSpPr>
        <dsp:cNvPr id="0" name=""/>
        <dsp:cNvSpPr/>
      </dsp:nvSpPr>
      <dsp:spPr bwMode="auto">
        <a:xfrm rot="20700000">
          <a:off x="2418731" y="136004"/>
          <a:ext cx="1498794" cy="1162670"/>
        </a:xfrm>
        <a:prstGeom prst="gear6">
          <a:avLst>
            <a:gd name="adj1" fmla="val 15000"/>
            <a:gd name="adj2" fmla="val 3526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ts val="0"/>
            </a:spcBef>
            <a:spcAft>
              <a:spcPts val="0"/>
            </a:spcAft>
            <a:buNone/>
            <a:defRPr/>
          </a:pPr>
          <a:r>
            <a:rPr lang="de-DE" sz="800" b="1"/>
            <a:t>zufriedene Mitarbeiter</a:t>
          </a:r>
          <a:endParaRPr sz="800" b="1"/>
        </a:p>
      </dsp:txBody>
      <dsp:txXfrm rot="-20700000">
        <a:off x="2767397" y="371075"/>
        <a:ext cx="801462" cy="692527"/>
      </dsp:txXfrm>
    </dsp:sp>
    <dsp:sp modelId="{53963CDA-583B-4851-9A43-818D7BC5FCF6}">
      <dsp:nvSpPr>
        <dsp:cNvPr id="0" name=""/>
        <dsp:cNvSpPr/>
      </dsp:nvSpPr>
      <dsp:spPr bwMode="auto">
        <a:xfrm>
          <a:off x="2654555" y="1117460"/>
          <a:ext cx="2181555" cy="2181555"/>
        </a:xfrm>
        <a:prstGeom prst="circularArrow">
          <a:avLst>
            <a:gd name="adj1" fmla="val 4688"/>
            <a:gd name="adj2" fmla="val 299029"/>
            <a:gd name="adj3" fmla="val 2482758"/>
            <a:gd name="adj4" fmla="val 15935216"/>
            <a:gd name="adj5" fmla="val 5469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</dsp:sp>
    <dsp:sp modelId="{E42E76F9-7809-4367-BE71-41BAD8E0D16A}">
      <dsp:nvSpPr>
        <dsp:cNvPr id="0" name=""/>
        <dsp:cNvSpPr/>
      </dsp:nvSpPr>
      <dsp:spPr bwMode="auto">
        <a:xfrm>
          <a:off x="1586116" y="695686"/>
          <a:ext cx="1585036" cy="1585036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</dsp:sp>
    <dsp:sp modelId="{3C0874B4-3DA1-4E00-AF8C-6166DB33E50A}">
      <dsp:nvSpPr>
        <dsp:cNvPr id="0" name=""/>
        <dsp:cNvSpPr/>
      </dsp:nvSpPr>
      <dsp:spPr bwMode="auto">
        <a:xfrm>
          <a:off x="2218970" y="-151213"/>
          <a:ext cx="1708988" cy="1708988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xmlns:r="http://schemas.openxmlformats.org/officeDocument/2006/relationships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0000"/>
          <dgm:constr type="h" for="ch" forName="gear1" refType="w" fact="0.550000"/>
          <dgm:constr type="l" for="ch" forName="gear1" refType="w" fact="0.050000"/>
          <dgm:constr type="t" for="ch" forName="gear1" refType="w" fact="0.050000"/>
          <dgm:constr type="w" for="ch" forName="gear1srcNode" val="1"/>
          <dgm:constr type="h" for="ch" forName="gear1srcNode" val="1"/>
          <dgm:constr type="l" for="ch" forName="gear1srcNode" refType="w" fact="0.320000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0000"/>
          <dgm:constr type="t" for="ch" forName="gear1dstNode" refType="h" fact="0.550000"/>
          <dgm:constr type="diam" for="des" forName="connector1" refType="w" refFor="ch" refForName="gear1" op="equ" fact="1.100000"/>
          <dgm:constr type="h" for="des" forName="connector1" refType="w" refFor="ch" refForName="gear1" op="equ" fact="0.100000"/>
          <dgm:constr type="w" for="ch" forName="gear1ch" refType="w" fact="0.350000"/>
          <dgm:constr type="h" for="ch" forName="gear1ch" refType="w" refFor="ch" refForName="gear1ch" fact="0.600000"/>
          <dgm:constr type="l" for="ch" forName="gear1ch"/>
          <dgm:constr type="b" for="ch" forName="gear1ch" refType="h" fact="0.600000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0000"/>
          <dgm:constr type="h" for="ch" forName="gear1" refType="w" fact="0.550000"/>
          <dgm:constr type="l" for="ch" forName="gear1" refType="w" fact="0.450000"/>
          <dgm:constr type="t" for="ch" forName="gear1" refType="w" fact="0.250000"/>
          <dgm:constr type="w" for="ch" forName="gear1srcNode" val="1"/>
          <dgm:constr type="h" for="ch" forName="gear1srcNode" val="1"/>
          <dgm:constr type="l" for="ch" forName="gear1srcNode" refType="w" fact="0.720000"/>
          <dgm:constr type="t" for="ch" forName="gear1srcNode" refType="w" fact="0.200000"/>
          <dgm:constr type="w" for="ch" forName="gear1dstNode" val="1"/>
          <dgm:constr type="h" for="ch" forName="gear1dstNode" val="1"/>
          <dgm:constr type="r" for="ch" forName="gear1dstNode" refType="w" fact="0.980000"/>
          <dgm:constr type="t" for="ch" forName="gear1dstNode" refType="h" fact="0.750000"/>
          <dgm:constr type="diam" for="des" forName="connector1" refType="w" refFor="ch" refForName="gear1" op="equ" fact="1.100000"/>
          <dgm:constr type="h" for="des" forName="connector1" refType="w" refFor="ch" refForName="gear1" op="equ" fact="0.100000"/>
          <dgm:constr type="w" for="ch" forName="gear1ch" refType="w" fact="0.350000"/>
          <dgm:constr type="h" for="ch" forName="gear1ch" refType="w" refFor="ch" refForName="gear1ch" fact="0.600000"/>
          <dgm:constr type="l" for="ch" forName="gear1ch" refType="w" fact="0.380000"/>
          <dgm:constr type="b" for="ch" forName="gear1ch" refType="w" fact="0.800000"/>
          <dgm:constr type="w" for="ch" forName="gear2" refType="w" fact="0.400000"/>
          <dgm:constr type="h" for="ch" forName="gear2" refType="w" fact="0.400000"/>
          <dgm:constr type="l" for="ch" forName="gear2" refType="w" fact="0.130000"/>
          <dgm:constr type="t" for="ch" forName="gear2" refType="w" fact="0.120000"/>
          <dgm:constr type="w" for="ch" forName="gear2srcNode" val="1"/>
          <dgm:constr type="h" for="ch" forName="gear2srcNode" val="1"/>
          <dgm:constr type="l" for="ch" forName="gear2srcNode" refType="w" fact="0.230000"/>
          <dgm:constr type="t" for="ch" forName="gear2srcNode" refType="w" fact="0.080000"/>
          <dgm:constr type="w" for="ch" forName="gear2dstNode" val="1"/>
          <dgm:constr type="h" for="ch" forName="gear2dstNode" val="1"/>
          <dgm:constr type="l" for="ch" forName="gear2dstNode" refType="w" fact="0.100000"/>
          <dgm:constr type="t" for="ch" forName="gear2dstNode" refType="h" fact="0.330000"/>
          <dgm:constr type="diam" for="des" forName="connector2" refType="w" refFor="ch" refForName="gear2" op="equ" fact="-1.100000"/>
          <dgm:constr type="h" for="des" forName="connector2" refType="w" refFor="ch" refForName="gear1" op="equ" fact="0.100000"/>
          <dgm:constr type="w" for="ch" forName="gear2ch" refType="w" fact="0.350000"/>
          <dgm:constr type="h" for="ch" forName="gear2ch" refType="w" refFor="ch" refForName="gear2ch" fact="0.600000"/>
          <dgm:constr type="l" for="ch" forName="gear2ch" refType="w" fact="0.340000"/>
          <dgm:constr type="t" for="ch" forName="gear2ch" refType="w" fact="0.040000"/>
        </dgm:constrLst>
      </dgm:if>
      <dgm:else name="Name3">
        <dgm:constrLst>
          <dgm:constr type="primFontSz" for="ch" ptType="node" op="equ" val="65"/>
          <dgm:constr type="w" for="ch" forName="gear1" refType="w" fact="0.550000"/>
          <dgm:constr type="h" for="ch" forName="gear1" refType="w" fact="0.550000"/>
          <dgm:constr type="l" for="ch" forName="gear1" refType="w" fact="0.450000"/>
          <dgm:constr type="t" for="ch" forName="gear1" refType="w" fact="0.450000"/>
          <dgm:constr type="w" for="ch" forName="gear1srcNode" val="1"/>
          <dgm:constr type="h" for="ch" forName="gear1srcNode" val="1"/>
          <dgm:constr type="l" for="ch" forName="gear1srcNode" refType="w" fact="0.720000"/>
          <dgm:constr type="t" for="ch" forName="gear1srcNode" refType="w" fact="0.400000"/>
          <dgm:constr type="w" for="ch" forName="gear1dstNode" val="1"/>
          <dgm:constr type="h" for="ch" forName="gear1dstNode" val="1"/>
          <dgm:constr type="r" for="ch" forName="gear1dstNode" refType="w" fact="0.980000"/>
          <dgm:constr type="t" for="ch" forName="gear1dstNode" refType="h" fact="0.950000"/>
          <dgm:constr type="diam" for="des" forName="connector1" refType="w" refFor="ch" refForName="gear1" op="equ" fact="1.150000"/>
          <dgm:constr type="h" for="des" forName="connector1" refType="w" refFor="ch" refForName="gear1" op="equ" fact="0.100000"/>
          <dgm:constr type="w" for="ch" forName="gear1ch" refType="w" fact="0.350000"/>
          <dgm:constr type="h" for="ch" forName="gear1ch" refType="w" refFor="ch" refForName="gear1ch" fact="0.600000"/>
          <dgm:constr type="l" for="ch" forName="gear1ch" refType="w" fact="0.380000"/>
          <dgm:constr type="b" for="ch" forName="gear1ch" refType="h"/>
          <dgm:constr type="w" for="ch" forName="gear2" refType="w" fact="0.400000"/>
          <dgm:constr type="h" for="ch" forName="gear2" refType="w" fact="0.400000"/>
          <dgm:constr type="l" for="ch" forName="gear2" refType="w" fact="0.130000"/>
          <dgm:constr type="t" for="ch" forName="gear2" refType="w" fact="0.320000"/>
          <dgm:constr type="w" for="ch" forName="gear2srcNode" val="1"/>
          <dgm:constr type="h" for="ch" forName="gear2srcNode" val="1"/>
          <dgm:constr type="l" for="ch" forName="gear2srcNode" refType="w" fact="0.230000"/>
          <dgm:constr type="t" for="ch" forName="gear2srcNode" refType="w" fact="0.280000"/>
          <dgm:constr type="w" for="ch" forName="gear2dstNode" val="1"/>
          <dgm:constr type="h" for="ch" forName="gear2dstNode" val="1"/>
          <dgm:constr type="l" for="ch" forName="gear2dstNode" refType="w" fact="0.100000"/>
          <dgm:constr type="t" for="ch" forName="gear2dstNode" refType="h" fact="0.530000"/>
          <dgm:constr type="diam" for="des" forName="connector2" refType="w" refFor="ch" refForName="gear2" op="equ" fact="-1.100000"/>
          <dgm:constr type="h" for="des" forName="connector2" refType="w" refFor="ch" refForName="gear1" op="equ" fact="0.100000"/>
          <dgm:constr type="w" for="ch" forName="gear2ch" refType="w" fact="0.350000"/>
          <dgm:constr type="h" for="ch" forName="gear2ch" refType="w" refFor="ch" refForName="gear2ch" fact="0.600000"/>
          <dgm:constr type="l" for="ch" forName="gear2ch"/>
          <dgm:constr type="t" for="ch" forName="gear2ch" refType="w" fact="0.580000"/>
          <dgm:constr type="w" for="ch" forName="gear3" refType="w" fact="0.480000"/>
          <dgm:constr type="h" for="ch" forName="gear3" refType="w" fact="0.480000"/>
          <dgm:constr type="l" for="ch" forName="gear3" refType="w" fact="0.310000"/>
          <dgm:constr type="t" for="ch" forName="gear3"/>
          <dgm:constr type="w" for="ch" forName="gear3tx" refType="w" fact="0.220000"/>
          <dgm:constr type="h" for="ch" forName="gear3tx" refType="w" fact="0.220000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00000"/>
          <dgm:constr type="t" for="ch" forName="gear3srcNode" refType="w" fact="0.250000"/>
          <dgm:constr type="w" for="ch" forName="gear3dstNode" val="1"/>
          <dgm:constr type="h" for="ch" forName="gear3dstNode" val="1"/>
          <dgm:constr type="l" for="ch" forName="gear3dstNode" refType="w" fact="0.380000"/>
          <dgm:constr type="t" for="ch" forName="gear3dstNode" refType="h" fact="0.050000"/>
          <dgm:constr type="diam" for="des" forName="connector3" refType="w" refFor="ch" refForName="gear3" op="equ"/>
          <dgm:constr type="h" for="des" forName="connector3" refType="w" refFor="ch" refForName="gear1" op="equ" fact="0.100000"/>
          <dgm:constr type="w" for="ch" forName="gear3ch" refType="w" fact="0.350000"/>
          <dgm:constr type="h" for="ch" forName="gear3ch" refType="w" refFor="ch" refForName="gear3ch" fact="0.600000"/>
          <dgm:constr type="l" for="ch" forName="gear3ch" refType="w" fact="0.650000"/>
          <dgm:constr type="t" for="ch" forName="gear3ch" refType="h" fact="0.130000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type="gear9" r:blip="">
          <dgm:adjLst/>
        </dgm:shape>
        <dgm:presOf axis="self"/>
        <dgm:constrLst>
          <dgm:constr type="tMarg" refType="primFontSz" fact="0.100000"/>
          <dgm:constr type="bMarg" refType="primFontSz" fact="0.100000"/>
          <dgm:constr type="lMarg" refType="primFontSz" fact="0.100000"/>
          <dgm:constr type="rMarg" refType="primFontSz" fact="0.100000"/>
        </dgm:constrLst>
        <dgm:ruleLst>
          <dgm:rule type="primFontSz" val="5" fact="NaN" max="NaN"/>
        </dgm:ruleLst>
      </dgm:layoutNode>
      <dgm:layoutNode name="gear1srcNode">
        <dgm:alg type="sp"/>
        <dgm:shape type="rect" r:blip="" hideGeom="1">
          <dgm:adjLst/>
        </dgm:shape>
        <dgm:presOf axis="self"/>
        <dgm:constrLst/>
        <dgm:ruleLst/>
      </dgm:layoutNode>
      <dgm:layoutNode name="gear1dstNode">
        <dgm:alg type="sp"/>
        <dgm:shape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type="roundRect" r:blip="">
              <dgm:adjLst>
                <dgm:adj idx="1" val="0.100000"/>
              </dgm:adjLst>
            </dgm:shape>
            <dgm:presOf axis="des" ptType="node"/>
            <dgm:constrLst>
              <dgm:constr type="tMarg" refType="primFontSz" fact="0.300000"/>
              <dgm:constr type="bMarg" refType="primFontSz" fact="0.300000"/>
              <dgm:constr type="lMarg" refType="primFontSz" fact="0.300000"/>
              <dgm:constr type="rMarg" refType="primFontSz" fact="0.300000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type="gear6" r:blip="">
          <dgm:adjLst/>
        </dgm:shape>
        <dgm:presOf axis="self"/>
        <dgm:constrLst>
          <dgm:constr type="tMarg" refType="primFontSz" fact="0.100000"/>
          <dgm:constr type="bMarg" refType="primFontSz" fact="0.100000"/>
          <dgm:constr type="lMarg" refType="primFontSz" fact="0.100000"/>
          <dgm:constr type="rMarg" refType="primFontSz" fact="0.100000"/>
        </dgm:constrLst>
        <dgm:ruleLst>
          <dgm:rule type="primFontSz" val="5" fact="NaN" max="NaN"/>
        </dgm:ruleLst>
      </dgm:layoutNode>
      <dgm:layoutNode name="gear2srcNode">
        <dgm:alg type="sp"/>
        <dgm:shape type="rect" r:blip="" hideGeom="1">
          <dgm:adjLst/>
        </dgm:shape>
        <dgm:presOf axis="self"/>
        <dgm:constrLst/>
        <dgm:ruleLst/>
      </dgm:layoutNode>
      <dgm:layoutNode name="gear2dstNode">
        <dgm:alg type="sp"/>
        <dgm:shape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type="roundRect" r:blip="">
              <dgm:adjLst>
                <dgm:adj idx="1" val="0.100000"/>
              </dgm:adjLst>
            </dgm:shape>
            <dgm:presOf axis="des" ptType="node"/>
            <dgm:constrLst>
              <dgm:constr type="tMarg" refType="primFontSz" fact="0.300000"/>
              <dgm:constr type="bMarg" refType="primFontSz" fact="0.300000"/>
              <dgm:constr type="lMarg" refType="primFontSz" fact="0.300000"/>
              <dgm:constr type="rMarg" refType="primFontSz" fact="0.300000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rot="-15.000000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type="rect" r:blip="" hideGeom="1">
          <dgm:adjLst/>
        </dgm:shape>
        <dgm:presOf axis="self"/>
        <dgm:constrLst>
          <dgm:constr type="tMarg" refType="primFontSz" fact="0.100000"/>
          <dgm:constr type="bMarg" refType="primFontSz" fact="0.100000"/>
          <dgm:constr type="lMarg" refType="primFontSz" fact="0.100000"/>
          <dgm:constr type="rMarg" refType="primFontSz" fact="0.100000"/>
        </dgm:constrLst>
        <dgm:ruleLst>
          <dgm:rule type="primFontSz" val="5" fact="NaN" max="NaN"/>
        </dgm:ruleLst>
      </dgm:layoutNode>
      <dgm:layoutNode name="gear3srcNode">
        <dgm:alg type="sp"/>
        <dgm:shape type="rect" r:blip="" hideGeom="1">
          <dgm:adjLst/>
        </dgm:shape>
        <dgm:presOf axis="self"/>
        <dgm:constrLst/>
        <dgm:ruleLst/>
      </dgm:layoutNode>
      <dgm:layoutNode name="gear3dstNode">
        <dgm:alg type="sp"/>
        <dgm:shape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type="roundRect" r:blip="">
              <dgm:adjLst>
                <dgm:adj idx="1" val="0.100000"/>
              </dgm:adjLst>
            </dgm:shape>
            <dgm:presOf axis="des" ptType="node"/>
            <dgm:constrLst>
              <dgm:constr type="tMarg" refType="primFontSz" fact="0.300000"/>
              <dgm:constr type="bMarg" refType="primFontSz" fact="0.300000"/>
              <dgm:constr type="lMarg" refType="primFontSz" fact="0.300000"/>
              <dgm:constr type="rMarg" refType="primFontSz" fact="0.300000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cnt="1" hideLastTrans="0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st="2" cnt="1" hideLastTrans="0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st="3" cnt="1" hideLastTrans="0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ImgPlac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ib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callout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sst0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f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conF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trAlign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F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B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0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dkB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trB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revTx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</dgm:styleDef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Tuider</dc:creator>
  <cp:keywords/>
  <dc:description/>
  <cp:lastModifiedBy>Jutta Tuider</cp:lastModifiedBy>
  <cp:revision>6</cp:revision>
  <dcterms:created xsi:type="dcterms:W3CDTF">2023-10-15T12:01:00Z</dcterms:created>
  <dcterms:modified xsi:type="dcterms:W3CDTF">2024-03-05T13:15:42Z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d0f992-5b30-4030-9f58-f738860976b6_Enabled">
    <vt:lpwstr>true</vt:lpwstr>
  </property>
  <property fmtid="{D5CDD505-2E9C-101B-9397-08002B2CF9AE}" pid="3" name="MSIP_Label_01d0f992-5b30-4030-9f58-f738860976b6_SetDate">
    <vt:lpwstr>2023-01-07T09:36:00Z</vt:lpwstr>
  </property>
  <property fmtid="{D5CDD505-2E9C-101B-9397-08002B2CF9AE}" pid="4" name="MSIP_Label_01d0f992-5b30-4030-9f58-f738860976b6_Method">
    <vt:lpwstr>Standard</vt:lpwstr>
  </property>
  <property fmtid="{D5CDD505-2E9C-101B-9397-08002B2CF9AE}" pid="5" name="MSIP_Label_01d0f992-5b30-4030-9f58-f738860976b6_Name">
    <vt:lpwstr>Öffentlich</vt:lpwstr>
  </property>
  <property fmtid="{D5CDD505-2E9C-101B-9397-08002B2CF9AE}" pid="6" name="MSIP_Label_01d0f992-5b30-4030-9f58-f738860976b6_SiteId">
    <vt:lpwstr>9ed03616-b286-4785-a82d-495ca5dfdbf6</vt:lpwstr>
  </property>
  <property fmtid="{D5CDD505-2E9C-101B-9397-08002B2CF9AE}" pid="7" name="MSIP_Label_01d0f992-5b30-4030-9f58-f738860976b6_ActionId">
    <vt:lpwstr>0737dc82-f3d8-4b90-a9b7-76090a2f20c8</vt:lpwstr>
  </property>
  <property fmtid="{D5CDD505-2E9C-101B-9397-08002B2CF9AE}" pid="8" name="MSIP_Label_01d0f992-5b30-4030-9f58-f738860976b6_ContentBits">
    <vt:lpwstr>0</vt:lpwstr>
  </property>
</Properties>
</file>