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diagrams/layout1.xml" ContentType="application/vnd.openxmlformats-officedocument.drawingml.diagramLayout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diagrams/quickStyle1.xml" ContentType="application/vnd.openxmlformats-officedocument.drawingml.diagramQuickStyle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diagrams/drawing1.xml" ContentType="application/vnd.openxmlformats-officedocument.drawingml.diagramDrawing+xml"/>
  <Override PartName="/word/settings.xml" ContentType="application/vnd.openxmlformats-officedocument.wordprocessingml.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1.</w:t>
      </w:r>
      <w:r>
        <w:rPr>
          <w:b/>
          <w:bCs/>
          <w:sz w:val="32"/>
          <w:szCs w:val="32"/>
        </w:rPr>
        <w:t xml:space="preserve">Interpretieren Sie folgende Abbildung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drawing>
          <wp:inline xmlns:wp="http://schemas.openxmlformats.org/drawingml/2006/wordprocessingDrawing" distT="0" distB="0" distL="0" distR="0">
            <wp:extent cx="6045200" cy="3098800"/>
            <wp:effectExtent l="0" t="0" r="0" b="44450"/>
            <wp:docPr id="1" name="Diagramm 1"/>
            <wp:cNvGraphicFramePr/>
            <a:graphic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3" r:qs="rId14" r:cs="rId12"/>
              </a:graphicData>
            </a:graphic>
          </wp:inline>
        </w:drawing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Interne Kommunikation ist sehr wichtig. </w:t>
      </w:r>
      <w:r>
        <w:rPr>
          <w:b/>
          <w:bCs/>
          <w:sz w:val="28"/>
          <w:szCs w:val="28"/>
        </w:rPr>
        <w:t xml:space="preserve">Dazu gibt es verschiedene Wege: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2830"/>
        <w:gridCol w:w="601"/>
        <w:gridCol w:w="675"/>
        <w:gridCol w:w="6429"/>
      </w:tblGrid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Begründung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Mitarbeitergespräch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Mitarbeiterbefragung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Betriebsversammlung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Abteilungsmeeting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Infoboard (Schwarzes Brett)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Intranet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Email</w:t>
            </w:r>
            <w:r>
              <w:rPr>
                <w:b/>
                <w:bCs/>
                <w:sz w:val="28"/>
                <w:szCs w:val="28"/>
              </w:rPr>
              <w:t xml:space="preserve">, Newsletter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Der Weg zum zufriedenen Mitarbeiter</w:t>
      </w:r>
      <w:r>
        <w:rPr>
          <w:b/>
          <w:bCs/>
          <w:sz w:val="28"/>
          <w:szCs w:val="28"/>
        </w:rPr>
        <w:t xml:space="preserve"> - alle guten Dinge sind </w:t>
      </w:r>
      <w:r>
        <w:rPr>
          <w:b/>
          <w:bCs/>
          <w:sz w:val="28"/>
          <w:szCs w:val="28"/>
        </w:rPr>
        <w:t xml:space="preserve">vier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10535"/>
      </w:tblGrid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after="160" w:line="360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/>
            <w:r/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Wort</w:t>
      </w:r>
      <w:r>
        <w:rPr>
          <w:sz w:val="28"/>
          <w:szCs w:val="28"/>
        </w:rPr>
        <w:t xml:space="preserve">salat</w:t>
      </w:r>
      <w:r>
        <w:rPr>
          <w:sz w:val="28"/>
          <w:szCs w:val="28"/>
        </w:rPr>
        <w:t xml:space="preserve">: </w:t>
      </w:r>
      <w:r>
        <w:t xml:space="preserve">Anreize Führung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Einstellung</w:t>
      </w:r>
      <w:r>
        <w:rPr>
          <w:sz w:val="28"/>
          <w:szCs w:val="28"/>
        </w:rPr>
        <w:t xml:space="preserve"> </w:t>
      </w:r>
      <w:r>
        <w:t xml:space="preserve">Optimale schaffen (Incentives)</w:t>
      </w:r>
      <w:r>
        <w:t xml:space="preserve"> </w:t>
      </w:r>
      <w:r>
        <w:t xml:space="preserve">Arbeitsbedingungen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Gute schaffen zur Arbeit</w:t>
      </w:r>
      <w:r>
        <w:t xml:space="preserve"> </w:t>
      </w:r>
      <w:r>
        <w:t xml:space="preserve">Positive</w:t>
      </w:r>
      <w:r>
        <w:rPr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Regelmäßigkeit ist sehr wichtig, um sie Atmosphäre im Betrieb besser einschätzen zu können; deshalb sollen Kommunikationsinstrumente regelmäßig (im Turnus) </w:t>
      </w:r>
      <w:r>
        <w:rPr>
          <w:b/>
          <w:bCs/>
          <w:sz w:val="28"/>
          <w:szCs w:val="28"/>
        </w:rPr>
        <w:t xml:space="preserve">statt finden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2689"/>
        <w:gridCol w:w="7846"/>
      </w:tblGrid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Wann?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 ?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Jährlich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Vierteljährlich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Monatlich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Wöchentlich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Täglich / Bedarf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81280</wp:posOffset>
                </wp:positionV>
                <wp:extent cx="3126105" cy="1714500"/>
                <wp:effectExtent l="0" t="0" r="0" b="0"/>
                <wp:wrapTight wrapText="bothSides">
                  <wp:wrapPolygon edited="1">
                    <wp:start x="0" y="0"/>
                    <wp:lineTo x="0" y="21360"/>
                    <wp:lineTo x="21455" y="21360"/>
                    <wp:lineTo x="21455" y="0"/>
                    <wp:lineTo x="0" y="0"/>
                  </wp:wrapPolygon>
                </wp:wrapTight>
                <wp:docPr id="2" name="Grafik 1201769742" descr="Ein Bild, das Text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3159018" name="Grafik 1" descr="Ein Bild, das Text, Screensho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3126105" cy="1714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7216;o:allowoverlap:true;o:allowincell:true;mso-position-horizontal-relative:margin;mso-position-horizontal:right;mso-position-vertical-relative:text;margin-top:6.40pt;mso-position-vertical:absolute;width:246.15pt;height:135.00pt;mso-wrap-distance-left:9.00pt;mso-wrap-distance-top:0.00pt;mso-wrap-distance-right:9.00pt;mso-wrap-distance-bottom:0.00pt;z-index:1;" wrapcoords="0 0 0 98889 99329 98889 99329 0 0 0" stroked="false">
                <w10:wrap type="tight"/>
                <v:imagedata r:id="rId15" o:title=""/>
                <o:lock v:ext="edit" rotation="t"/>
              </v:shape>
            </w:pict>
          </mc:Fallback>
        </mc:AlternateContent>
      </w:r>
      <w:r>
        <w:rPr>
          <w:i/>
          <w:iCs/>
        </w:rPr>
        <w:t xml:space="preserve">MA Zeitung</w:t>
      </w:r>
      <w:r>
        <w:rPr>
          <w:i/>
          <w:iCs/>
        </w:rPr>
        <w:t xml:space="preserve">; MA Versammlung</w:t>
      </w:r>
      <w:r>
        <w:rPr>
          <w:i/>
          <w:iCs/>
        </w:rPr>
        <w:t xml:space="preserve"> </w:t>
      </w:r>
      <w:r>
        <w:rPr>
          <w:i/>
          <w:iCs/>
        </w:rPr>
        <w:t xml:space="preserve">Abteilungsfrühstück</w:t>
      </w:r>
      <w:r>
        <w:rPr>
          <w:i/>
          <w:iCs/>
        </w:rPr>
        <w:t xml:space="preserve"> </w:t>
      </w:r>
      <w:r>
        <w:rPr>
          <w:i/>
          <w:iCs/>
        </w:rPr>
        <w:t xml:space="preserve">Email; Intranet, Infoabend</w:t>
      </w:r>
      <w:r>
        <w:rPr>
          <w:i/>
          <w:iCs/>
        </w:rPr>
        <w:t xml:space="preserve"> </w:t>
      </w:r>
      <w:r>
        <w:rPr>
          <w:i/>
          <w:iCs/>
        </w:rPr>
        <w:t xml:space="preserve">Befragung, Gespräch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</w:rPr>
        <w:t xml:space="preserve">Abteilungsleitermeeting; Newsletter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 Aufgaben von Führungskräften</w:t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Beurteilen Sie Ihre persönliche Führungskraft</w:t>
      </w:r>
      <w:r>
        <w:rPr>
          <w:b/>
          <w:bCs/>
          <w:sz w:val="28"/>
          <w:szCs w:val="28"/>
        </w:rPr>
        <w:t xml:space="preserve">; nehmen Sie </w:t>
      </w:r>
      <w:r>
        <w:rPr>
          <w:b/>
          <w:bCs/>
          <w:sz w:val="28"/>
          <w:szCs w:val="28"/>
        </w:rPr>
        <w:t xml:space="preserve">sechs wichtige Eigenschaften aus dem </w:t>
      </w:r>
      <w:r>
        <w:rPr>
          <w:b/>
          <w:bCs/>
          <w:sz w:val="28"/>
          <w:szCs w:val="28"/>
        </w:rPr>
        <w:t xml:space="preserve">Portfolio</w:t>
      </w:r>
      <w:r>
        <w:rPr>
          <w:b/>
          <w:bCs/>
          <w:sz w:val="28"/>
          <w:szCs w:val="28"/>
        </w:rPr>
        <w:t xml:space="preserve"> ,</w:t>
      </w:r>
      <w:r>
        <w:rPr>
          <w:b/>
          <w:bCs/>
          <w:sz w:val="28"/>
          <w:szCs w:val="28"/>
        </w:rPr>
        <w:t xml:space="preserve"> bewerten und begründen Sie: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3823"/>
        <w:gridCol w:w="708"/>
        <w:gridCol w:w="851"/>
        <w:gridCol w:w="5153"/>
      </w:tblGrid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Begründung</w:t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Vorbild</w:t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Gute Führung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4106"/>
        <w:gridCol w:w="6429"/>
      </w:tblGrid>
      <w:tr>
        <w:trPr>
          <w:trHeight w:val="1308"/>
        </w:trPr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Führungsstil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Zuordnung</w:t>
            </w:r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Autoritärer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Kooperativer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Laissez-faire-Führungsstil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Situativer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</w:t>
            </w:r>
            <w:r>
              <w:rPr>
                <w:b/>
                <w:bCs/>
                <w:sz w:val="28"/>
                <w:szCs w:val="28"/>
              </w:rPr>
              <w:t xml:space="preserve">anagementtechniken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Führungsprinzipien</w:t>
            </w:r>
            <w:r>
              <w:t xml:space="preserve"> aus Amerika</w:t>
            </w:r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1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Management </w:t>
            </w:r>
            <w:r>
              <w:rPr>
                <w:b/>
                <w:bCs/>
                <w:sz w:val="28"/>
                <w:szCs w:val="28"/>
              </w:rPr>
              <w:t xml:space="preserve">by</w:t>
            </w:r>
            <w:r>
              <w:rPr>
                <w:b/>
                <w:bCs/>
                <w:sz w:val="28"/>
                <w:szCs w:val="28"/>
              </w:rPr>
              <w:t xml:space="preserve"> (durch)…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Wenn Sie die </w:t>
      </w:r>
      <w:r>
        <w:rPr>
          <w:b/>
          <w:bCs/>
          <w:sz w:val="28"/>
          <w:szCs w:val="28"/>
        </w:rPr>
        <w:t xml:space="preserve">Vor-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und Nachteile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 genau betrachten, </w:t>
      </w:r>
      <w:r>
        <w:rPr>
          <w:b/>
          <w:bCs/>
          <w:sz w:val="28"/>
          <w:szCs w:val="28"/>
        </w:rPr>
        <w:t xml:space="preserve">Sie sind sicher</w:t>
      </w:r>
      <w:r>
        <w:rPr>
          <w:b/>
          <w:bCs/>
          <w:sz w:val="28"/>
          <w:szCs w:val="28"/>
        </w:rPr>
        <w:t xml:space="preserve"> in der Lage die </w:t>
      </w:r>
      <w:r>
        <w:rPr>
          <w:b/>
          <w:bCs/>
          <w:sz w:val="28"/>
          <w:szCs w:val="28"/>
        </w:rPr>
        <w:t xml:space="preserve">Beschreibungen</w:t>
      </w:r>
      <w:r>
        <w:rPr>
          <w:b/>
          <w:bCs/>
          <w:sz w:val="28"/>
          <w:szCs w:val="28"/>
        </w:rPr>
        <w:t xml:space="preserve">  den</w:t>
      </w:r>
      <w:r>
        <w:rPr>
          <w:b/>
          <w:bCs/>
          <w:sz w:val="28"/>
          <w:szCs w:val="28"/>
        </w:rPr>
        <w:t xml:space="preserve"> Führungsstilen</w:t>
      </w:r>
      <w:r>
        <w:rPr>
          <w:b/>
          <w:bCs/>
          <w:sz w:val="28"/>
          <w:szCs w:val="28"/>
        </w:rPr>
        <w:t xml:space="preserve"> zuzuordnen</w:t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2830"/>
        <w:gridCol w:w="4962"/>
        <w:gridCol w:w="2743"/>
      </w:tblGrid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2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2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743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2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t xml:space="preserve">Grundannahme: es gibt für jeden MA gibt es DEN idealen F-stil. Es werden je nach MA unterschiedliche Führungsstile praktiziert. Mal verstärkt motiviert, mal stärkend.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Die alleinige Entscheidungsbefugnis liegt beim Vorgesetzten. Dieser legt Regeln fest und erteilt Anweisungen, die die MA ohne Mitspracherecht befolgen müssen. Die Führungskraft hat die Kontrolle über alle Abläufe und Mitarbeiter.</w:t>
            </w:r>
            <w:r/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t xml:space="preserve">Die Führung ist geprägt von KOMMANDIEREN; KONTROLLIEREN; KORRIGIEREN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74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Kontrollen werden teilweise </w:t>
            </w:r>
            <w:r>
              <w:t xml:space="preserve">durch führende</w:t>
            </w:r>
            <w:r>
              <w:t xml:space="preserve"> MA ausgeführt. </w:t>
            </w:r>
            <w:r/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t xml:space="preserve">Der Führungsstil ist geprägt von KOMMUNIKATION; KULTUR; KONTEXT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 w:left="7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 w:left="7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743" w:type="dxa"/>
            <w:vMerge w:val="restart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 w:left="7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Es bedeutet „laufen lassen“; MA handeln selbstbestimmt und erfahren wenig bis keine Lenkung durch Vorgesetzte.</w:t>
            </w:r>
            <w:r/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E… Setzen durch Ziele: die MA erarbeiten Wege zum Ziel.   </w:t>
            </w:r>
            <w:r/>
          </w:p>
        </w:tc>
        <w:tc>
          <w:tcPr>
            <w:tcBorders/>
            <w:tcW w:w="2743" w:type="dxa"/>
            <w:vMerge w:val="continue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567" w:right="510" w:bottom="567" w:left="851" w:header="283" w:footer="68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800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79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center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5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center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93"/>
    <w:link w:val="79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91"/>
    <w:next w:val="791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93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91"/>
    <w:next w:val="79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93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91"/>
    <w:next w:val="79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93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91"/>
    <w:next w:val="79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93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91"/>
    <w:next w:val="79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9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91"/>
    <w:next w:val="79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91"/>
    <w:next w:val="79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91"/>
    <w:next w:val="79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91"/>
    <w:next w:val="79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9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91"/>
    <w:next w:val="79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9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91"/>
    <w:next w:val="79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91"/>
    <w:next w:val="79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93"/>
    <w:link w:val="796"/>
    <w:uiPriority w:val="99"/>
    <w:pPr>
      <w:pBdr/>
      <w:spacing/>
      <w:ind/>
    </w:pPr>
  </w:style>
  <w:style w:type="character" w:styleId="45">
    <w:name w:val="Footer Char"/>
    <w:basedOn w:val="793"/>
    <w:link w:val="798"/>
    <w:uiPriority w:val="99"/>
    <w:pPr>
      <w:pBdr/>
      <w:spacing/>
      <w:ind/>
    </w:pPr>
  </w:style>
  <w:style w:type="paragraph" w:styleId="46">
    <w:name w:val="Caption"/>
    <w:basedOn w:val="791"/>
    <w:next w:val="79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98"/>
    <w:uiPriority w:val="99"/>
    <w:pPr>
      <w:pBdr/>
      <w:spacing/>
      <w:ind/>
    </w:pPr>
  </w:style>
  <w:style w:type="table" w:styleId="49">
    <w:name w:val="Table Grid Light"/>
    <w:basedOn w:val="7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9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9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9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9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91"/>
    <w:next w:val="79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91"/>
    <w:next w:val="79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91"/>
    <w:next w:val="79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91"/>
    <w:next w:val="79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91"/>
    <w:next w:val="79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91"/>
    <w:next w:val="79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91"/>
    <w:next w:val="79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91"/>
    <w:next w:val="79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91"/>
    <w:next w:val="79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91"/>
    <w:next w:val="791"/>
    <w:uiPriority w:val="99"/>
    <w:unhideWhenUsed/>
    <w:pPr>
      <w:pBdr/>
      <w:spacing w:after="0" w:afterAutospacing="0"/>
      <w:ind/>
    </w:pPr>
  </w:style>
  <w:style w:type="paragraph" w:styleId="791" w:default="1">
    <w:name w:val="Normal"/>
    <w:qFormat/>
    <w:pPr>
      <w:pBdr/>
      <w:spacing/>
      <w:ind/>
    </w:pPr>
    <w:rPr>
      <w:lang w:val="de-DE"/>
    </w:rPr>
  </w:style>
  <w:style w:type="paragraph" w:styleId="792">
    <w:name w:val="Heading 1"/>
    <w:basedOn w:val="791"/>
    <w:next w:val="791"/>
    <w:link w:val="802"/>
    <w:uiPriority w:val="9"/>
    <w:qFormat/>
    <w:pPr>
      <w:keepNext w:val="true"/>
      <w:pBdr/>
      <w:spacing w:after="0" w:line="360" w:lineRule="auto"/>
      <w:ind/>
      <w:outlineLvl w:val="0"/>
    </w:pPr>
    <w:rPr>
      <w:b/>
      <w:bCs/>
      <w:sz w:val="28"/>
      <w:szCs w:val="28"/>
    </w:rPr>
  </w:style>
  <w:style w:type="character" w:styleId="793" w:default="1">
    <w:name w:val="Default Paragraph Font"/>
    <w:uiPriority w:val="1"/>
    <w:semiHidden/>
    <w:unhideWhenUsed/>
    <w:pPr>
      <w:pBdr/>
      <w:spacing/>
      <w:ind/>
    </w:pPr>
  </w:style>
  <w:style w:type="table" w:styleId="79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5" w:default="1">
    <w:name w:val="No List"/>
    <w:uiPriority w:val="99"/>
    <w:semiHidden/>
    <w:unhideWhenUsed/>
    <w:pPr>
      <w:pBdr/>
      <w:spacing/>
      <w:ind/>
    </w:pPr>
  </w:style>
  <w:style w:type="paragraph" w:styleId="796">
    <w:name w:val="Header"/>
    <w:basedOn w:val="791"/>
    <w:link w:val="797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97" w:customStyle="1">
    <w:name w:val="Kopfzeile Zchn"/>
    <w:basedOn w:val="793"/>
    <w:link w:val="796"/>
    <w:uiPriority w:val="99"/>
    <w:pPr>
      <w:pBdr/>
      <w:spacing/>
      <w:ind/>
    </w:pPr>
    <w:rPr>
      <w:lang w:val="de-DE"/>
    </w:rPr>
  </w:style>
  <w:style w:type="paragraph" w:styleId="798">
    <w:name w:val="Footer"/>
    <w:basedOn w:val="791"/>
    <w:link w:val="799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99" w:customStyle="1">
    <w:name w:val="Fußzeile Zchn"/>
    <w:basedOn w:val="793"/>
    <w:link w:val="798"/>
    <w:uiPriority w:val="99"/>
    <w:pPr>
      <w:pBdr/>
      <w:spacing/>
      <w:ind/>
    </w:pPr>
    <w:rPr>
      <w:lang w:val="de-DE"/>
    </w:rPr>
  </w:style>
  <w:style w:type="table" w:styleId="800">
    <w:name w:val="Table Grid"/>
    <w:basedOn w:val="79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1">
    <w:name w:val="List Paragraph"/>
    <w:basedOn w:val="791"/>
    <w:uiPriority w:val="34"/>
    <w:qFormat/>
    <w:pPr>
      <w:pBdr/>
      <w:spacing/>
      <w:ind w:left="720"/>
      <w:contextualSpacing w:val="true"/>
    </w:pPr>
  </w:style>
  <w:style w:type="character" w:styleId="802" w:customStyle="1">
    <w:name w:val="Überschrift 1 Zchn"/>
    <w:basedOn w:val="793"/>
    <w:link w:val="792"/>
    <w:uiPriority w:val="9"/>
    <w:pPr>
      <w:pBdr/>
      <w:spacing/>
      <w:ind/>
    </w:pPr>
    <w:rPr>
      <w:b/>
      <w:bCs/>
      <w:sz w:val="28"/>
      <w:szCs w:val="28"/>
      <w:lang w:val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microsoft.com/office/2007/relationships/diagramDrawing" Target="diagrams/drawing1.xml" /><Relationship Id="rId11" Type="http://schemas.openxmlformats.org/officeDocument/2006/relationships/diagramData" Target="diagrams/data1.xml" /><Relationship Id="rId12" Type="http://schemas.openxmlformats.org/officeDocument/2006/relationships/diagramColors" Target="diagrams/colors1.xml" /><Relationship Id="rId13" Type="http://schemas.openxmlformats.org/officeDocument/2006/relationships/diagramLayout" Target="diagrams/layout1.xml" /><Relationship Id="rId14" Type="http://schemas.openxmlformats.org/officeDocument/2006/relationships/diagramQuickStyle" Target="diagrams/quickStyle1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diagrams/_rels/data1.xml.rels><?xml version="1.0" encoding="UTF-8" standalone="yes"?><Relationships xmlns="http://schemas.openxmlformats.org/package/2006/relationships"></Relationships>
</file>

<file path=word/diagrams/_rels/drawing1.xml.rels><?xml version="1.0" encoding="UTF-8" standalone="yes"?><Relationships xmlns="http://schemas.openxmlformats.org/package/2006/relationships"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30EE470B-9E18-4725-8B0A-9E839485B5B1}" type="doc">
      <dgm:prSet loTypeId="urn:microsoft.com/office/officeart/2005/8/layout/gear1" loCatId="relationship" qsTypeId="urn:microsoft.com/office/officeart/2005/8/quickstyle/simple1" qsCatId="simple" csTypeId="urn:microsoft.com/office/officeart/2005/8/colors/accent0_2" csCatId="mainScheme" phldr="1"/>
      <dgm:spPr bwMode="auto"/>
    </dgm:pt>
    <dgm:pt modelId="{E0B76167-5025-479A-96DE-C0B302418DAF}">
      <dgm:prSet phldrT="[Text]" custT="1"/>
      <dgm:spPr bwMode="auto"/>
      <dgm:t>
        <a:bodyPr/>
        <a:lstStyle/>
        <a:p>
          <a:pPr algn="ctr">
            <a:defRPr/>
          </a:pPr>
          <a:r>
            <a:rPr lang="de-DE" sz="1100" b="1"/>
            <a:t>= erfolgreiches Unternehmen</a:t>
          </a:r>
          <a:endParaRPr sz="1100" b="1"/>
        </a:p>
      </dgm:t>
    </dgm:pt>
    <dgm:pt modelId="{02391748-F17A-4D53-9374-9F758E0F1250}" type="parTrans" cxnId="{18997648-3B46-4FBF-B270-7E72734847A7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FB362396-A3F3-4313-A490-BBDB9F27EE36}" type="sibTrans" cxnId="{18997648-3B46-4FBF-B270-7E72734847A7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B857CB71-E5A5-4560-8997-348FE0EF9CBF}">
      <dgm:prSet phldrT="[Text]" custT="1"/>
      <dgm:spPr bwMode="auto"/>
      <dgm:t>
        <a:bodyPr/>
        <a:lstStyle/>
        <a:p>
          <a:pPr algn="ctr">
            <a:defRPr/>
          </a:pPr>
          <a:r>
            <a:rPr lang="de-DE" sz="800" b="1"/>
            <a:t>= begeisterre Kunden</a:t>
          </a:r>
          <a:endParaRPr sz="800" b="1"/>
        </a:p>
      </dgm:t>
    </dgm:pt>
    <dgm:pt modelId="{8910ACF5-FC55-4BE4-B961-55CA1CB247F0}" type="parTrans" cxnId="{F5E116B9-6585-4F92-A464-D5B415D011E4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3723693E-3B0B-4E7A-B19E-D0CB662FF76C}" type="sibTrans" cxnId="{F5E116B9-6585-4F92-A464-D5B415D011E4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5189ADD6-590C-4413-8F19-EAF9E3DC74DA}">
      <dgm:prSet phldrT="[Text]" custT="1"/>
      <dgm:spPr bwMode="auto"/>
      <dgm:t>
        <a:bodyPr/>
        <a:lstStyle/>
        <a:p>
          <a:pPr algn="ctr">
            <a:defRPr/>
          </a:pPr>
          <a:r>
            <a:rPr lang="de-DE" sz="800" b="1"/>
            <a:t>zufriedene Mitarbeiter</a:t>
          </a:r>
          <a:endParaRPr sz="800" b="1"/>
        </a:p>
      </dgm:t>
    </dgm:pt>
    <dgm:pt modelId="{20BDF55D-D7CD-4D6C-84BD-A04AC20954EA}" type="parTrans" cxnId="{132C6A16-5341-457D-A73D-EB7DEFAD55FD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27B0E060-3812-4EB8-B263-7E0CEB653068}" type="sibTrans" cxnId="{132C6A16-5341-457D-A73D-EB7DEFAD55FD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D14D3BA1-3441-4857-ACB9-C2960C941FEA}" type="pres">
      <dgm:prSet presAssocID="{30EE470B-9E18-4725-8B0A-9E839485B5B1}" presName="composite" presStyleCnt="0">
        <dgm:presLayoutVars>
          <dgm:chMax val="3"/>
          <dgm:animLvl val="lvl"/>
          <dgm:resizeHandles val="exact"/>
        </dgm:presLayoutVars>
      </dgm:prSet>
      <dgm:spPr bwMode="auto"/>
    </dgm:pt>
    <dgm:pt modelId="{10BFFF8A-34CE-49CD-9218-7EF563F9E870}" type="pres">
      <dgm:prSet custScaleX="116524" custScaleY="107571" presAssocID="{E0B76167-5025-479A-96DE-C0B302418DAF}" presName="gear1" presStyleLbl="node1" presStyleIdx="0" presStyleCnt="3">
        <dgm:presLayoutVars>
          <dgm:chMax val="1"/>
          <dgm:bulletEnabled val="1"/>
        </dgm:presLayoutVars>
      </dgm:prSet>
      <dgm:spPr bwMode="auto"/>
    </dgm:pt>
    <dgm:pt modelId="{6B5F9712-5DDF-4CDE-A03B-1E05CE3A4EB5}" type="pres">
      <dgm:prSet presAssocID="{E0B76167-5025-479A-96DE-C0B302418DAF}" presName="gear1srcNode" presStyleLbl="node1" presStyleIdx="0" presStyleCnt="3"/>
      <dgm:spPr bwMode="auto"/>
    </dgm:pt>
    <dgm:pt modelId="{55C45A2A-7378-4A21-A32C-9891E5C11277}" type="pres">
      <dgm:prSet presAssocID="{E0B76167-5025-479A-96DE-C0B302418DAF}" presName="gear1dstNode" presStyleLbl="node1" presStyleIdx="0" presStyleCnt="3"/>
      <dgm:spPr bwMode="auto"/>
    </dgm:pt>
    <dgm:pt modelId="{2B5DEC6D-E159-4726-8C65-AECC4179F384}" type="pres">
      <dgm:prSet custScaleX="119158" custScaleY="112405" presAssocID="{B857CB71-E5A5-4560-8997-348FE0EF9CBF}" presName="gear2" presStyleLbl="node1" presStyleIdx="1" presStyleCnt="3">
        <dgm:presLayoutVars>
          <dgm:chMax val="1"/>
          <dgm:bulletEnabled val="1"/>
        </dgm:presLayoutVars>
      </dgm:prSet>
      <dgm:spPr bwMode="auto"/>
    </dgm:pt>
    <dgm:pt modelId="{76AD89AF-88F2-414D-93B7-A5E400F5B038}" type="pres">
      <dgm:prSet presAssocID="{B857CB71-E5A5-4560-8997-348FE0EF9CBF}" presName="gear2srcNode" presStyleLbl="node1" presStyleIdx="1" presStyleCnt="3"/>
      <dgm:spPr bwMode="auto"/>
    </dgm:pt>
    <dgm:pt modelId="{1060B1D0-42E2-4680-9651-E7518D304C98}" type="pres">
      <dgm:prSet presAssocID="{B857CB71-E5A5-4560-8997-348FE0EF9CBF}" presName="gear2dstNode" presStyleLbl="node1" presStyleIdx="1" presStyleCnt="3"/>
      <dgm:spPr bwMode="auto"/>
    </dgm:pt>
    <dgm:pt modelId="{DDE02693-A2D6-4FE3-AF66-53615DC8FAB1}" type="pres">
      <dgm:prSet custLinFactNeighborX="4101" custScaleX="117562" custScaleY="101583" presAssocID="{5189ADD6-590C-4413-8F19-EAF9E3DC74DA}" presName="gear3" presStyleLbl="node1" presStyleIdx="2" presStyleCnt="3"/>
      <dgm:spPr bwMode="auto"/>
    </dgm:pt>
    <dgm:pt modelId="{AAEF5513-2424-4AB8-BDE8-148E80934583}" type="pres">
      <dgm:prSet presAssocID="{5189ADD6-590C-4413-8F19-EAF9E3DC74DA}" presName="gear3tx" presStyleLbl="node1" presStyleIdx="2" presStyleCnt="3">
        <dgm:presLayoutVars>
          <dgm:chMax val="1"/>
          <dgm:bulletEnabled val="1"/>
        </dgm:presLayoutVars>
      </dgm:prSet>
      <dgm:spPr bwMode="auto"/>
    </dgm:pt>
    <dgm:pt modelId="{46C584C0-3A1F-4B16-9265-C833F0F5DC19}" type="pres">
      <dgm:prSet presAssocID="{5189ADD6-590C-4413-8F19-EAF9E3DC74DA}" presName="gear3srcNode" presStyleLbl="node1" presStyleIdx="2" presStyleCnt="3"/>
      <dgm:spPr bwMode="auto"/>
    </dgm:pt>
    <dgm:pt modelId="{0E259152-102F-4F14-A47A-D4CA8BCD424C}" type="pres">
      <dgm:prSet presAssocID="{5189ADD6-590C-4413-8F19-EAF9E3DC74DA}" presName="gear3dstNode" presStyleLbl="node1" presStyleIdx="2" presStyleCnt="3"/>
      <dgm:spPr bwMode="auto"/>
    </dgm:pt>
    <dgm:pt modelId="{53963CDA-583B-4851-9A43-818D7BC5FCF6}" type="pres">
      <dgm:prSet presAssocID="{FB362396-A3F3-4313-A490-BBDB9F27EE36}" presName="connector1" presStyleLbl="sibTrans2D1" presStyleIdx="0" presStyleCnt="3"/>
      <dgm:spPr bwMode="auto"/>
    </dgm:pt>
    <dgm:pt modelId="{E42E76F9-7809-4367-BE71-41BAD8E0D16A}" type="pres">
      <dgm:prSet presAssocID="{3723693E-3B0B-4E7A-B19E-D0CB662FF76C}" presName="connector2" presStyleLbl="sibTrans2D1" presStyleIdx="1" presStyleCnt="3"/>
      <dgm:spPr bwMode="auto"/>
    </dgm:pt>
    <dgm:pt modelId="{3C0874B4-3DA1-4E00-AF8C-6166DB33E50A}" type="pres">
      <dgm:prSet presAssocID="{27B0E060-3812-4EB8-B263-7E0CEB653068}" presName="connector3" presStyleLbl="sibTrans2D1" presStyleIdx="2" presStyleCnt="3"/>
      <dgm:spPr bwMode="auto"/>
    </dgm:pt>
  </dgm:ptLst>
  <dgm:cxnLst>
    <dgm:cxn modelId="{01B0DC01-0CA2-43B1-AE56-450D80754799}" type="presOf" srcId="{B857CB71-E5A5-4560-8997-348FE0EF9CBF}" destId="{2B5DEC6D-E159-4726-8C65-AECC4179F384}" srcOrd="0" destOrd="0" presId="urn:microsoft.com/office/officeart/2005/8/layout/gear1"/>
    <dgm:cxn modelId="{8E016C07-F91A-47E9-8E56-1B94F5DBF014}" type="presOf" srcId="{5189ADD6-590C-4413-8F19-EAF9E3DC74DA}" destId="{46C584C0-3A1F-4B16-9265-C833F0F5DC19}" srcOrd="2" destOrd="0" presId="urn:microsoft.com/office/officeart/2005/8/layout/gear1"/>
    <dgm:cxn modelId="{4FFB780E-C50E-4909-91A9-7D330B0760D0}" type="presOf" srcId="{5189ADD6-590C-4413-8F19-EAF9E3DC74DA}" destId="{DDE02693-A2D6-4FE3-AF66-53615DC8FAB1}" srcOrd="0" destOrd="0" presId="urn:microsoft.com/office/officeart/2005/8/layout/gear1"/>
    <dgm:cxn modelId="{E8E08A15-FE3B-4C0E-A077-7F0286AF16F3}" type="presOf" srcId="{B857CB71-E5A5-4560-8997-348FE0EF9CBF}" destId="{76AD89AF-88F2-414D-93B7-A5E400F5B038}" srcOrd="1" destOrd="0" presId="urn:microsoft.com/office/officeart/2005/8/layout/gear1"/>
    <dgm:cxn modelId="{132C6A16-5341-457D-A73D-EB7DEFAD55FD}" srcId="{30EE470B-9E18-4725-8B0A-9E839485B5B1}" destId="{5189ADD6-590C-4413-8F19-EAF9E3DC74DA}" srcOrd="2" destOrd="0" parTransId="{20BDF55D-D7CD-4D6C-84BD-A04AC20954EA}" sibTransId="{27B0E060-3812-4EB8-B263-7E0CEB653068}"/>
    <dgm:cxn modelId="{74054E65-A390-4514-BB46-6EC03A66E2D0}" type="presOf" srcId="{E0B76167-5025-479A-96DE-C0B302418DAF}" destId="{55C45A2A-7378-4A21-A32C-9891E5C11277}" srcOrd="2" destOrd="0" presId="urn:microsoft.com/office/officeart/2005/8/layout/gear1"/>
    <dgm:cxn modelId="{18997648-3B46-4FBF-B270-7E72734847A7}" srcId="{30EE470B-9E18-4725-8B0A-9E839485B5B1}" destId="{E0B76167-5025-479A-96DE-C0B302418DAF}" srcOrd="0" destOrd="0" parTransId="{02391748-F17A-4D53-9374-9F758E0F1250}" sibTransId="{FB362396-A3F3-4313-A490-BBDB9F27EE36}"/>
    <dgm:cxn modelId="{39DF636C-E3B4-4DC8-9C34-01C32F141035}" type="presOf" srcId="{FB362396-A3F3-4313-A490-BBDB9F27EE36}" destId="{53963CDA-583B-4851-9A43-818D7BC5FCF6}" srcOrd="0" destOrd="0" presId="urn:microsoft.com/office/officeart/2005/8/layout/gear1"/>
    <dgm:cxn modelId="{46FA2D70-A056-4F9D-9371-8CF9FDCE10D4}" type="presOf" srcId="{E0B76167-5025-479A-96DE-C0B302418DAF}" destId="{6B5F9712-5DDF-4CDE-A03B-1E05CE3A4EB5}" srcOrd="1" destOrd="0" presId="urn:microsoft.com/office/officeart/2005/8/layout/gear1"/>
    <dgm:cxn modelId="{1E2EA38F-DDED-4005-91E1-B98D796429C9}" type="presOf" srcId="{5189ADD6-590C-4413-8F19-EAF9E3DC74DA}" destId="{0E259152-102F-4F14-A47A-D4CA8BCD424C}" srcOrd="3" destOrd="0" presId="urn:microsoft.com/office/officeart/2005/8/layout/gear1"/>
    <dgm:cxn modelId="{3C71E99C-6FF2-4F48-BC47-4719F0E81E55}" type="presOf" srcId="{5189ADD6-590C-4413-8F19-EAF9E3DC74DA}" destId="{AAEF5513-2424-4AB8-BDE8-148E80934583}" srcOrd="1" destOrd="0" presId="urn:microsoft.com/office/officeart/2005/8/layout/gear1"/>
    <dgm:cxn modelId="{DF1148A2-E973-4199-AC45-CF0CE97345DD}" type="presOf" srcId="{30EE470B-9E18-4725-8B0A-9E839485B5B1}" destId="{D14D3BA1-3441-4857-ACB9-C2960C941FEA}" srcOrd="0" destOrd="0" presId="urn:microsoft.com/office/officeart/2005/8/layout/gear1"/>
    <dgm:cxn modelId="{AC9C87AF-5262-4251-9FA4-5EE8AFAD04CB}" type="presOf" srcId="{B857CB71-E5A5-4560-8997-348FE0EF9CBF}" destId="{1060B1D0-42E2-4680-9651-E7518D304C98}" srcOrd="2" destOrd="0" presId="urn:microsoft.com/office/officeart/2005/8/layout/gear1"/>
    <dgm:cxn modelId="{77B4F6B1-0EB7-494D-B6F6-1A50FBF4944D}" type="presOf" srcId="{3723693E-3B0B-4E7A-B19E-D0CB662FF76C}" destId="{E42E76F9-7809-4367-BE71-41BAD8E0D16A}" srcOrd="0" destOrd="0" presId="urn:microsoft.com/office/officeart/2005/8/layout/gear1"/>
    <dgm:cxn modelId="{A10287B2-1345-4D06-AFE4-2DA15CBC1D17}" type="presOf" srcId="{27B0E060-3812-4EB8-B263-7E0CEB653068}" destId="{3C0874B4-3DA1-4E00-AF8C-6166DB33E50A}" srcOrd="0" destOrd="0" presId="urn:microsoft.com/office/officeart/2005/8/layout/gear1"/>
    <dgm:cxn modelId="{F5E116B9-6585-4F92-A464-D5B415D011E4}" srcId="{30EE470B-9E18-4725-8B0A-9E839485B5B1}" destId="{B857CB71-E5A5-4560-8997-348FE0EF9CBF}" srcOrd="1" destOrd="0" parTransId="{8910ACF5-FC55-4BE4-B961-55CA1CB247F0}" sibTransId="{3723693E-3B0B-4E7A-B19E-D0CB662FF76C}"/>
    <dgm:cxn modelId="{9E5E96BD-D5C5-4135-9F09-34132AC150B8}" type="presOf" srcId="{E0B76167-5025-479A-96DE-C0B302418DAF}" destId="{10BFFF8A-34CE-49CD-9218-7EF563F9E870}" srcOrd="0" destOrd="0" presId="urn:microsoft.com/office/officeart/2005/8/layout/gear1"/>
    <dgm:cxn modelId="{58722366-1204-4340-A6D4-9FBD127860D4}" type="presParOf" srcId="{D14D3BA1-3441-4857-ACB9-C2960C941FEA}" destId="{10BFFF8A-34CE-49CD-9218-7EF563F9E870}" srcOrd="0" destOrd="0" presId="urn:microsoft.com/office/officeart/2005/8/layout/gear1"/>
    <dgm:cxn modelId="{DA525217-1174-4ED5-AEF6-EB162E99CA70}" type="presParOf" srcId="{D14D3BA1-3441-4857-ACB9-C2960C941FEA}" destId="{6B5F9712-5DDF-4CDE-A03B-1E05CE3A4EB5}" srcOrd="1" destOrd="0" presId="urn:microsoft.com/office/officeart/2005/8/layout/gear1"/>
    <dgm:cxn modelId="{4D5DDDD6-D6B4-4F6D-B33D-2120A554FDCB}" type="presParOf" srcId="{D14D3BA1-3441-4857-ACB9-C2960C941FEA}" destId="{55C45A2A-7378-4A21-A32C-9891E5C11277}" srcOrd="2" destOrd="0" presId="urn:microsoft.com/office/officeart/2005/8/layout/gear1"/>
    <dgm:cxn modelId="{8D3CAA9B-30B2-4DB9-88ED-9BBA4E362811}" type="presParOf" srcId="{D14D3BA1-3441-4857-ACB9-C2960C941FEA}" destId="{2B5DEC6D-E159-4726-8C65-AECC4179F384}" srcOrd="3" destOrd="0" presId="urn:microsoft.com/office/officeart/2005/8/layout/gear1"/>
    <dgm:cxn modelId="{A0C2C708-4202-4196-8645-A63E100EB62D}" type="presParOf" srcId="{D14D3BA1-3441-4857-ACB9-C2960C941FEA}" destId="{76AD89AF-88F2-414D-93B7-A5E400F5B038}" srcOrd="4" destOrd="0" presId="urn:microsoft.com/office/officeart/2005/8/layout/gear1"/>
    <dgm:cxn modelId="{6D84F25B-B83D-405F-8B8B-2B59D853FEAE}" type="presParOf" srcId="{D14D3BA1-3441-4857-ACB9-C2960C941FEA}" destId="{1060B1D0-42E2-4680-9651-E7518D304C98}" srcOrd="5" destOrd="0" presId="urn:microsoft.com/office/officeart/2005/8/layout/gear1"/>
    <dgm:cxn modelId="{838D46A1-4058-4B33-9A3D-E9EAF73EB4E2}" type="presParOf" srcId="{D14D3BA1-3441-4857-ACB9-C2960C941FEA}" destId="{DDE02693-A2D6-4FE3-AF66-53615DC8FAB1}" srcOrd="6" destOrd="0" presId="urn:microsoft.com/office/officeart/2005/8/layout/gear1"/>
    <dgm:cxn modelId="{B2590933-2054-4EBF-819C-5F34A8A061A8}" type="presParOf" srcId="{D14D3BA1-3441-4857-ACB9-C2960C941FEA}" destId="{AAEF5513-2424-4AB8-BDE8-148E80934583}" srcOrd="7" destOrd="0" presId="urn:microsoft.com/office/officeart/2005/8/layout/gear1"/>
    <dgm:cxn modelId="{7626300E-AE35-4328-99A8-9FFD2FCDFAE9}" type="presParOf" srcId="{D14D3BA1-3441-4857-ACB9-C2960C941FEA}" destId="{46C584C0-3A1F-4B16-9265-C833F0F5DC19}" srcOrd="8" destOrd="0" presId="urn:microsoft.com/office/officeart/2005/8/layout/gear1"/>
    <dgm:cxn modelId="{6007CC95-4E5B-49E5-8239-373256B1C679}" type="presParOf" srcId="{D14D3BA1-3441-4857-ACB9-C2960C941FEA}" destId="{0E259152-102F-4F14-A47A-D4CA8BCD424C}" srcOrd="9" destOrd="0" presId="urn:microsoft.com/office/officeart/2005/8/layout/gear1"/>
    <dgm:cxn modelId="{CC979E6D-4207-4B10-B0E2-603B29127832}" type="presParOf" srcId="{D14D3BA1-3441-4857-ACB9-C2960C941FEA}" destId="{53963CDA-583B-4851-9A43-818D7BC5FCF6}" srcOrd="10" destOrd="0" presId="urn:microsoft.com/office/officeart/2005/8/layout/gear1"/>
    <dgm:cxn modelId="{056F5132-A501-402F-9FCF-EB224E797DEA}" type="presParOf" srcId="{D14D3BA1-3441-4857-ACB9-C2960C941FEA}" destId="{E42E76F9-7809-4367-BE71-41BAD8E0D16A}" srcOrd="11" destOrd="0" presId="urn:microsoft.com/office/officeart/2005/8/layout/gear1"/>
    <dgm:cxn modelId="{5B54B576-D98F-4849-98AA-A3F0B94AA2C9}" type="presParOf" srcId="{D14D3BA1-3441-4857-ACB9-C2960C941FEA}" destId="{3C0874B4-3DA1-4E00-AF8C-6166DB33E50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sp="http://schemas.microsoft.com/office/drawing/2008/diagram" xmlns:dgm="http://schemas.openxmlformats.org/drawingml/2006/diagram" xmlns:a="http://schemas.openxmlformats.org/drawingml/2006/main" xmlns:r="http://schemas.openxmlformats.org/officeDocument/2006/relationships">
  <dsp:spTree>
    <dsp:nvGrpSpPr>
      <dsp:cNvPr id="0" name=""/>
      <dsp:cNvGrpSpPr/>
    </dsp:nvGrpSpPr>
    <dsp:grpSpPr bwMode="auto">
      <a:xfrm>
        <a:off x="0" y="0"/>
        <a:ext cx="6045200" cy="3098800"/>
        <a:chOff x="0" y="0"/>
        <a:chExt cx="6045200" cy="3098800"/>
      </a:xfrm>
    </dsp:grpSpPr>
    <dsp:sp modelId="{10BFFF8A-34CE-49CD-9218-7EF563F9E870}">
      <dsp:nvSpPr>
        <dsp:cNvPr id="0" name=""/>
        <dsp:cNvSpPr/>
      </dsp:nvSpPr>
      <dsp:spPr bwMode="auto">
        <a:xfrm>
          <a:off x="2656428" y="1303569"/>
          <a:ext cx="1985982" cy="1833375"/>
        </a:xfrm>
        <a:prstGeom prst="gear9">
          <a:avLst>
            <a:gd name="adj1" fmla="val 10000"/>
            <a:gd name="adj2" fmla="val 176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de-DE" sz="1100" b="1"/>
            <a:t>= erfolgreiches Unternehmen</a:t>
          </a:r>
          <a:endParaRPr sz="1100" b="1"/>
        </a:p>
      </dsp:txBody>
      <dsp:txXfrm>
        <a:off x="3044293" y="1733027"/>
        <a:ext cx="1210252" cy="942393"/>
      </dsp:txXfrm>
    </dsp:sp>
    <dsp:sp modelId="{2B5DEC6D-E159-4726-8C65-AECC4179F384}">
      <dsp:nvSpPr>
        <dsp:cNvPr id="0" name=""/>
        <dsp:cNvSpPr/>
      </dsp:nvSpPr>
      <dsp:spPr bwMode="auto">
        <a:xfrm>
          <a:off x="1686893" y="888362"/>
          <a:ext cx="1476999" cy="1393282"/>
        </a:xfrm>
        <a:prstGeom prst="gear6">
          <a:avLst>
            <a:gd name="adj1" fmla="val 15000"/>
            <a:gd name="adj2" fmla="val 3526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de-DE" sz="800" b="1"/>
            <a:t>= begeisterre Kunden</a:t>
          </a:r>
          <a:endParaRPr sz="800" b="1"/>
        </a:p>
      </dsp:txBody>
      <dsp:txXfrm>
        <a:off x="2049825" y="1241245"/>
        <a:ext cx="751135" cy="687516"/>
      </dsp:txXfrm>
    </dsp:sp>
    <dsp:sp modelId="{DDE02693-A2D6-4FE3-AF66-53615DC8FAB1}">
      <dsp:nvSpPr>
        <dsp:cNvPr id="0" name=""/>
        <dsp:cNvSpPr/>
      </dsp:nvSpPr>
      <dsp:spPr bwMode="auto">
        <a:xfrm rot="20700000">
          <a:off x="2418731" y="136004"/>
          <a:ext cx="1498794" cy="1162670"/>
        </a:xfrm>
        <a:prstGeom prst="gear6">
          <a:avLst>
            <a:gd name="adj1" fmla="val 15000"/>
            <a:gd name="adj2" fmla="val 3526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de-DE" sz="800" b="1"/>
            <a:t>zufriedene Mitarbeiter</a:t>
          </a:r>
          <a:endParaRPr sz="800" b="1"/>
        </a:p>
      </dsp:txBody>
      <dsp:txXfrm rot="-20700000">
        <a:off x="2767397" y="371075"/>
        <a:ext cx="801462" cy="692527"/>
      </dsp:txXfrm>
    </dsp:sp>
    <dsp:sp modelId="{53963CDA-583B-4851-9A43-818D7BC5FCF6}">
      <dsp:nvSpPr>
        <dsp:cNvPr id="0" name=""/>
        <dsp:cNvSpPr/>
      </dsp:nvSpPr>
      <dsp:spPr bwMode="auto">
        <a:xfrm>
          <a:off x="2654555" y="1117460"/>
          <a:ext cx="2181555" cy="2181555"/>
        </a:xfrm>
        <a:prstGeom prst="circularArrow">
          <a:avLst>
            <a:gd name="adj1" fmla="val 4688"/>
            <a:gd name="adj2" fmla="val 299029"/>
            <a:gd name="adj3" fmla="val 2482758"/>
            <a:gd name="adj4" fmla="val 15935216"/>
            <a:gd name="adj5" fmla="val 5469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  <dsp:sp modelId="{E42E76F9-7809-4367-BE71-41BAD8E0D16A}">
      <dsp:nvSpPr>
        <dsp:cNvPr id="0" name=""/>
        <dsp:cNvSpPr/>
      </dsp:nvSpPr>
      <dsp:spPr bwMode="auto">
        <a:xfrm>
          <a:off x="1586116" y="695686"/>
          <a:ext cx="1585036" cy="1585036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  <dsp:sp modelId="{3C0874B4-3DA1-4E00-AF8C-6166DB33E50A}">
      <dsp:nvSpPr>
        <dsp:cNvPr id="0" name=""/>
        <dsp:cNvSpPr/>
      </dsp:nvSpPr>
      <dsp:spPr bwMode="auto">
        <a:xfrm>
          <a:off x="2218970" y="-151213"/>
          <a:ext cx="1708988" cy="1708988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xmlns:r="http://schemas.openxmlformats.org/officeDocument/2006/relationships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0000"/>
          <dgm:constr type="h" for="ch" forName="gear1" refType="w" fact="0.550000"/>
          <dgm:constr type="l" for="ch" forName="gear1" refType="w" fact="0.050000"/>
          <dgm:constr type="t" for="ch" forName="gear1" refType="w" fact="0.050000"/>
          <dgm:constr type="w" for="ch" forName="gear1srcNode" val="1"/>
          <dgm:constr type="h" for="ch" forName="gear1srcNode" val="1"/>
          <dgm:constr type="l" for="ch" forName="gear1srcNode" refType="w" fact="0.320000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0000"/>
          <dgm:constr type="t" for="ch" forName="gear1dstNode" refType="h" fact="0.550000"/>
          <dgm:constr type="diam" for="des" forName="connector1" refType="w" refFor="ch" refForName="gear1" op="equ" fact="1.100000"/>
          <dgm:constr type="h" for="des" forName="connector1" refType="w" refFor="ch" refForName="gear1" op="equ" fact="0.100000"/>
          <dgm:constr type="w" for="ch" forName="gear1ch" refType="w" fact="0.350000"/>
          <dgm:constr type="h" for="ch" forName="gear1ch" refType="w" refFor="ch" refForName="gear1ch" fact="0.600000"/>
          <dgm:constr type="l" for="ch" forName="gear1ch"/>
          <dgm:constr type="b" for="ch" forName="gear1ch" refType="h" fact="0.600000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0000"/>
          <dgm:constr type="h" for="ch" forName="gear1" refType="w" fact="0.550000"/>
          <dgm:constr type="l" for="ch" forName="gear1" refType="w" fact="0.450000"/>
          <dgm:constr type="t" for="ch" forName="gear1" refType="w" fact="0.250000"/>
          <dgm:constr type="w" for="ch" forName="gear1srcNode" val="1"/>
          <dgm:constr type="h" for="ch" forName="gear1srcNode" val="1"/>
          <dgm:constr type="l" for="ch" forName="gear1srcNode" refType="w" fact="0.720000"/>
          <dgm:constr type="t" for="ch" forName="gear1srcNode" refType="w" fact="0.200000"/>
          <dgm:constr type="w" for="ch" forName="gear1dstNode" val="1"/>
          <dgm:constr type="h" for="ch" forName="gear1dstNode" val="1"/>
          <dgm:constr type="r" for="ch" forName="gear1dstNode" refType="w" fact="0.980000"/>
          <dgm:constr type="t" for="ch" forName="gear1dstNode" refType="h" fact="0.750000"/>
          <dgm:constr type="diam" for="des" forName="connector1" refType="w" refFor="ch" refForName="gear1" op="equ" fact="1.100000"/>
          <dgm:constr type="h" for="des" forName="connector1" refType="w" refFor="ch" refForName="gear1" op="equ" fact="0.100000"/>
          <dgm:constr type="w" for="ch" forName="gear1ch" refType="w" fact="0.350000"/>
          <dgm:constr type="h" for="ch" forName="gear1ch" refType="w" refFor="ch" refForName="gear1ch" fact="0.600000"/>
          <dgm:constr type="l" for="ch" forName="gear1ch" refType="w" fact="0.380000"/>
          <dgm:constr type="b" for="ch" forName="gear1ch" refType="w" fact="0.800000"/>
          <dgm:constr type="w" for="ch" forName="gear2" refType="w" fact="0.400000"/>
          <dgm:constr type="h" for="ch" forName="gear2" refType="w" fact="0.400000"/>
          <dgm:constr type="l" for="ch" forName="gear2" refType="w" fact="0.130000"/>
          <dgm:constr type="t" for="ch" forName="gear2" refType="w" fact="0.120000"/>
          <dgm:constr type="w" for="ch" forName="gear2srcNode" val="1"/>
          <dgm:constr type="h" for="ch" forName="gear2srcNode" val="1"/>
          <dgm:constr type="l" for="ch" forName="gear2srcNode" refType="w" fact="0.230000"/>
          <dgm:constr type="t" for="ch" forName="gear2srcNode" refType="w" fact="0.080000"/>
          <dgm:constr type="w" for="ch" forName="gear2dstNode" val="1"/>
          <dgm:constr type="h" for="ch" forName="gear2dstNode" val="1"/>
          <dgm:constr type="l" for="ch" forName="gear2dstNode" refType="w" fact="0.100000"/>
          <dgm:constr type="t" for="ch" forName="gear2dstNode" refType="h" fact="0.330000"/>
          <dgm:constr type="diam" for="des" forName="connector2" refType="w" refFor="ch" refForName="gear2" op="equ" fact="-1.100000"/>
          <dgm:constr type="h" for="des" forName="connector2" refType="w" refFor="ch" refForName="gear1" op="equ" fact="0.100000"/>
          <dgm:constr type="w" for="ch" forName="gear2ch" refType="w" fact="0.350000"/>
          <dgm:constr type="h" for="ch" forName="gear2ch" refType="w" refFor="ch" refForName="gear2ch" fact="0.600000"/>
          <dgm:constr type="l" for="ch" forName="gear2ch" refType="w" fact="0.340000"/>
          <dgm:constr type="t" for="ch" forName="gear2ch" refType="w" fact="0.040000"/>
        </dgm:constrLst>
      </dgm:if>
      <dgm:else name="Name3">
        <dgm:constrLst>
          <dgm:constr type="primFontSz" for="ch" ptType="node" op="equ" val="65"/>
          <dgm:constr type="w" for="ch" forName="gear1" refType="w" fact="0.550000"/>
          <dgm:constr type="h" for="ch" forName="gear1" refType="w" fact="0.550000"/>
          <dgm:constr type="l" for="ch" forName="gear1" refType="w" fact="0.450000"/>
          <dgm:constr type="t" for="ch" forName="gear1" refType="w" fact="0.450000"/>
          <dgm:constr type="w" for="ch" forName="gear1srcNode" val="1"/>
          <dgm:constr type="h" for="ch" forName="gear1srcNode" val="1"/>
          <dgm:constr type="l" for="ch" forName="gear1srcNode" refType="w" fact="0.720000"/>
          <dgm:constr type="t" for="ch" forName="gear1srcNode" refType="w" fact="0.400000"/>
          <dgm:constr type="w" for="ch" forName="gear1dstNode" val="1"/>
          <dgm:constr type="h" for="ch" forName="gear1dstNode" val="1"/>
          <dgm:constr type="r" for="ch" forName="gear1dstNode" refType="w" fact="0.980000"/>
          <dgm:constr type="t" for="ch" forName="gear1dstNode" refType="h" fact="0.950000"/>
          <dgm:constr type="diam" for="des" forName="connector1" refType="w" refFor="ch" refForName="gear1" op="equ" fact="1.150000"/>
          <dgm:constr type="h" for="des" forName="connector1" refType="w" refFor="ch" refForName="gear1" op="equ" fact="0.100000"/>
          <dgm:constr type="w" for="ch" forName="gear1ch" refType="w" fact="0.350000"/>
          <dgm:constr type="h" for="ch" forName="gear1ch" refType="w" refFor="ch" refForName="gear1ch" fact="0.600000"/>
          <dgm:constr type="l" for="ch" forName="gear1ch" refType="w" fact="0.380000"/>
          <dgm:constr type="b" for="ch" forName="gear1ch" refType="h"/>
          <dgm:constr type="w" for="ch" forName="gear2" refType="w" fact="0.400000"/>
          <dgm:constr type="h" for="ch" forName="gear2" refType="w" fact="0.400000"/>
          <dgm:constr type="l" for="ch" forName="gear2" refType="w" fact="0.130000"/>
          <dgm:constr type="t" for="ch" forName="gear2" refType="w" fact="0.320000"/>
          <dgm:constr type="w" for="ch" forName="gear2srcNode" val="1"/>
          <dgm:constr type="h" for="ch" forName="gear2srcNode" val="1"/>
          <dgm:constr type="l" for="ch" forName="gear2srcNode" refType="w" fact="0.230000"/>
          <dgm:constr type="t" for="ch" forName="gear2srcNode" refType="w" fact="0.280000"/>
          <dgm:constr type="w" for="ch" forName="gear2dstNode" val="1"/>
          <dgm:constr type="h" for="ch" forName="gear2dstNode" val="1"/>
          <dgm:constr type="l" for="ch" forName="gear2dstNode" refType="w" fact="0.100000"/>
          <dgm:constr type="t" for="ch" forName="gear2dstNode" refType="h" fact="0.530000"/>
          <dgm:constr type="diam" for="des" forName="connector2" refType="w" refFor="ch" refForName="gear2" op="equ" fact="-1.100000"/>
          <dgm:constr type="h" for="des" forName="connector2" refType="w" refFor="ch" refForName="gear1" op="equ" fact="0.100000"/>
          <dgm:constr type="w" for="ch" forName="gear2ch" refType="w" fact="0.350000"/>
          <dgm:constr type="h" for="ch" forName="gear2ch" refType="w" refFor="ch" refForName="gear2ch" fact="0.600000"/>
          <dgm:constr type="l" for="ch" forName="gear2ch"/>
          <dgm:constr type="t" for="ch" forName="gear2ch" refType="w" fact="0.580000"/>
          <dgm:constr type="w" for="ch" forName="gear3" refType="w" fact="0.480000"/>
          <dgm:constr type="h" for="ch" forName="gear3" refType="w" fact="0.480000"/>
          <dgm:constr type="l" for="ch" forName="gear3" refType="w" fact="0.310000"/>
          <dgm:constr type="t" for="ch" forName="gear3"/>
          <dgm:constr type="w" for="ch" forName="gear3tx" refType="w" fact="0.220000"/>
          <dgm:constr type="h" for="ch" forName="gear3tx" refType="w" fact="0.220000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00000"/>
          <dgm:constr type="t" for="ch" forName="gear3srcNode" refType="w" fact="0.250000"/>
          <dgm:constr type="w" for="ch" forName="gear3dstNode" val="1"/>
          <dgm:constr type="h" for="ch" forName="gear3dstNode" val="1"/>
          <dgm:constr type="l" for="ch" forName="gear3dstNode" refType="w" fact="0.380000"/>
          <dgm:constr type="t" for="ch" forName="gear3dstNode" refType="h" fact="0.050000"/>
          <dgm:constr type="diam" for="des" forName="connector3" refType="w" refFor="ch" refForName="gear3" op="equ"/>
          <dgm:constr type="h" for="des" forName="connector3" refType="w" refFor="ch" refForName="gear1" op="equ" fact="0.100000"/>
          <dgm:constr type="w" for="ch" forName="gear3ch" refType="w" fact="0.350000"/>
          <dgm:constr type="h" for="ch" forName="gear3ch" refType="w" refFor="ch" refForName="gear3ch" fact="0.600000"/>
          <dgm:constr type="l" for="ch" forName="gear3ch" refType="w" fact="0.650000"/>
          <dgm:constr type="t" for="ch" forName="gear3ch" refType="h" fact="0.130000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type="gear9" r:blip="">
          <dgm:adjLst/>
        </dgm:shape>
        <dgm:presOf axis="self"/>
        <dgm:constrLst>
          <dgm:constr type="tMarg" refType="primFontSz" fact="0.100000"/>
          <dgm:constr type="bMarg" refType="primFontSz" fact="0.100000"/>
          <dgm:constr type="lMarg" refType="primFontSz" fact="0.100000"/>
          <dgm:constr type="rMarg" refType="primFontSz" fact="0.100000"/>
        </dgm:constrLst>
        <dgm:ruleLst>
          <dgm:rule type="primFontSz" val="5" fact="NaN" max="NaN"/>
        </dgm:ruleLst>
      </dgm:layoutNode>
      <dgm:layoutNode name="gear1srcNode">
        <dgm:alg type="sp"/>
        <dgm:shape type="rect" r:blip="" hideGeom="1">
          <dgm:adjLst/>
        </dgm:shape>
        <dgm:presOf axis="self"/>
        <dgm:constrLst/>
        <dgm:ruleLst/>
      </dgm:layoutNode>
      <dgm:layoutNode name="gear1dstNode">
        <dgm:alg type="sp"/>
        <dgm:shape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type="roundRect" r:blip="">
              <dgm:adjLst>
                <dgm:adj idx="1" val="0.100000"/>
              </dgm:adjLst>
            </dgm:shape>
            <dgm:presOf axis="des" ptType="node"/>
            <dgm:constrLst>
              <dgm:constr type="tMarg" refType="primFontSz" fact="0.300000"/>
              <dgm:constr type="bMarg" refType="primFontSz" fact="0.300000"/>
              <dgm:constr type="lMarg" refType="primFontSz" fact="0.300000"/>
              <dgm:constr type="rMarg" refType="primFontSz" fact="0.300000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type="gear6" r:blip="">
          <dgm:adjLst/>
        </dgm:shape>
        <dgm:presOf axis="self"/>
        <dgm:constrLst>
          <dgm:constr type="tMarg" refType="primFontSz" fact="0.100000"/>
          <dgm:constr type="bMarg" refType="primFontSz" fact="0.100000"/>
          <dgm:constr type="lMarg" refType="primFontSz" fact="0.100000"/>
          <dgm:constr type="rMarg" refType="primFontSz" fact="0.100000"/>
        </dgm:constrLst>
        <dgm:ruleLst>
          <dgm:rule type="primFontSz" val="5" fact="NaN" max="NaN"/>
        </dgm:ruleLst>
      </dgm:layoutNode>
      <dgm:layoutNode name="gear2srcNode">
        <dgm:alg type="sp"/>
        <dgm:shape type="rect" r:blip="" hideGeom="1">
          <dgm:adjLst/>
        </dgm:shape>
        <dgm:presOf axis="self"/>
        <dgm:constrLst/>
        <dgm:ruleLst/>
      </dgm:layoutNode>
      <dgm:layoutNode name="gear2dstNode">
        <dgm:alg type="sp"/>
        <dgm:shape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type="roundRect" r:blip="">
              <dgm:adjLst>
                <dgm:adj idx="1" val="0.100000"/>
              </dgm:adjLst>
            </dgm:shape>
            <dgm:presOf axis="des" ptType="node"/>
            <dgm:constrLst>
              <dgm:constr type="tMarg" refType="primFontSz" fact="0.300000"/>
              <dgm:constr type="bMarg" refType="primFontSz" fact="0.300000"/>
              <dgm:constr type="lMarg" refType="primFontSz" fact="0.300000"/>
              <dgm:constr type="rMarg" refType="primFontSz" fact="0.300000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rot="-15.000000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type="rect" r:blip="" hideGeom="1">
          <dgm:adjLst/>
        </dgm:shape>
        <dgm:presOf axis="self"/>
        <dgm:constrLst>
          <dgm:constr type="tMarg" refType="primFontSz" fact="0.100000"/>
          <dgm:constr type="bMarg" refType="primFontSz" fact="0.100000"/>
          <dgm:constr type="lMarg" refType="primFontSz" fact="0.100000"/>
          <dgm:constr type="rMarg" refType="primFontSz" fact="0.100000"/>
        </dgm:constrLst>
        <dgm:ruleLst>
          <dgm:rule type="primFontSz" val="5" fact="NaN" max="NaN"/>
        </dgm:ruleLst>
      </dgm:layoutNode>
      <dgm:layoutNode name="gear3srcNode">
        <dgm:alg type="sp"/>
        <dgm:shape type="rect" r:blip="" hideGeom="1">
          <dgm:adjLst/>
        </dgm:shape>
        <dgm:presOf axis="self"/>
        <dgm:constrLst/>
        <dgm:ruleLst/>
      </dgm:layoutNode>
      <dgm:layoutNode name="gear3dstNode">
        <dgm:alg type="sp"/>
        <dgm:shape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type="roundRect" r:blip="">
              <dgm:adjLst>
                <dgm:adj idx="1" val="0.100000"/>
              </dgm:adjLst>
            </dgm:shape>
            <dgm:presOf axis="des" ptType="node"/>
            <dgm:constrLst>
              <dgm:constr type="tMarg" refType="primFontSz" fact="0.300000"/>
              <dgm:constr type="bMarg" refType="primFontSz" fact="0.300000"/>
              <dgm:constr type="lMarg" refType="primFontSz" fact="0.300000"/>
              <dgm:constr type="rMarg" refType="primFontSz" fact="0.300000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cnt="1" hideLastTrans="0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st="2" cnt="1" hideLastTrans="0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st="3" cnt="1" hideLastTrans="0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callout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sst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con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dk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revTx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</dgm:styleDef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6</cp:revision>
  <dcterms:created xsi:type="dcterms:W3CDTF">2023-10-15T12:01:00Z</dcterms:created>
  <dcterms:modified xsi:type="dcterms:W3CDTF">2024-03-05T13:15:42Z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2023-01-07T09:36:00Z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0737dc82-f3d8-4b90-a9b7-76090a2f20c8</vt:lpwstr>
  </property>
  <property fmtid="{D5CDD505-2E9C-101B-9397-08002B2CF9AE}" pid="8" name="MSIP_Label_01d0f992-5b30-4030-9f58-f738860976b6_ContentBits">
    <vt:lpwstr>0</vt:lpwstr>
  </property>
</Properties>
</file>